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C4695">
      <w:pPr>
        <w:jc w:val="right"/>
        <w:rPr>
          <w:rFonts w:cs="David"/>
          <w:sz w:val="24"/>
          <w:rtl/>
        </w:rPr>
      </w:pPr>
      <w:bookmarkStart w:id="0" w:name="_GoBack"/>
      <w:bookmarkEnd w:id="0"/>
      <w:r>
        <w:rPr>
          <w:rFonts w:cs="David"/>
          <w:sz w:val="24"/>
          <w:rtl/>
        </w:rPr>
        <w:t>פרוטוקולים/כלכלה/5798</w:t>
      </w:r>
    </w:p>
    <w:p w:rsidR="00000000" w:rsidRDefault="00FC4695">
      <w:pPr>
        <w:jc w:val="right"/>
        <w:rPr>
          <w:rFonts w:cs="David"/>
          <w:sz w:val="24"/>
          <w:rtl/>
        </w:rPr>
      </w:pPr>
      <w:r>
        <w:rPr>
          <w:rFonts w:cs="David"/>
          <w:sz w:val="24"/>
          <w:rtl/>
        </w:rPr>
        <w:tab/>
        <w:t>ירושלים, י"ג בתשרי, תשס"ג</w:t>
      </w:r>
    </w:p>
    <w:p w:rsidR="00000000" w:rsidRDefault="00FC4695">
      <w:pPr>
        <w:jc w:val="right"/>
        <w:rPr>
          <w:rFonts w:cs="David"/>
          <w:sz w:val="24"/>
          <w:rtl/>
          <w:lang w:val="es"/>
        </w:rPr>
      </w:pPr>
      <w:r>
        <w:rPr>
          <w:rFonts w:cs="David"/>
          <w:sz w:val="24"/>
          <w:rtl/>
          <w:lang w:val="es"/>
        </w:rPr>
        <w:t>19 בספטמבר, 2002</w:t>
      </w:r>
    </w:p>
    <w:p w:rsidR="00000000" w:rsidRDefault="00FC4695">
      <w:pPr>
        <w:jc w:val="right"/>
        <w:rPr>
          <w:rFonts w:cs="David"/>
          <w:sz w:val="24"/>
          <w:rtl/>
        </w:rPr>
      </w:pPr>
    </w:p>
    <w:p w:rsidR="00000000" w:rsidRDefault="00FC4695">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w:t>
      </w:r>
      <w:r>
        <w:rPr>
          <w:rFonts w:cs="David"/>
          <w:sz w:val="24"/>
          <w:rtl/>
        </w:rPr>
        <w:t>וסח לא מתוקן</w:t>
      </w:r>
    </w:p>
    <w:p w:rsidR="00000000" w:rsidRDefault="00FC4695">
      <w:pPr>
        <w:jc w:val="both"/>
        <w:rPr>
          <w:rFonts w:cs="David"/>
          <w:b/>
          <w:bCs/>
          <w:sz w:val="24"/>
          <w:rtl/>
        </w:rPr>
      </w:pPr>
      <w:r>
        <w:rPr>
          <w:rFonts w:cs="David"/>
          <w:b/>
          <w:bCs/>
          <w:sz w:val="24"/>
          <w:rtl/>
        </w:rPr>
        <w:t>מושב שלישי</w:t>
      </w:r>
    </w:p>
    <w:p w:rsidR="00000000" w:rsidRDefault="00FC4695">
      <w:pPr>
        <w:jc w:val="both"/>
        <w:rPr>
          <w:rFonts w:cs="David"/>
          <w:b/>
          <w:bCs/>
          <w:sz w:val="24"/>
          <w:rtl/>
        </w:rPr>
      </w:pPr>
    </w:p>
    <w:p w:rsidR="00000000" w:rsidRDefault="00FC4695">
      <w:pPr>
        <w:jc w:val="both"/>
        <w:rPr>
          <w:rFonts w:cs="David"/>
          <w:b/>
          <w:bCs/>
          <w:sz w:val="24"/>
          <w:rtl/>
        </w:rPr>
      </w:pPr>
    </w:p>
    <w:p w:rsidR="00000000" w:rsidRDefault="00FC4695">
      <w:pPr>
        <w:jc w:val="both"/>
        <w:rPr>
          <w:rFonts w:cs="David"/>
          <w:b/>
          <w:bCs/>
          <w:sz w:val="24"/>
          <w:rtl/>
        </w:rPr>
      </w:pPr>
    </w:p>
    <w:p w:rsidR="00000000" w:rsidRDefault="00FC4695">
      <w:pPr>
        <w:jc w:val="both"/>
        <w:rPr>
          <w:rFonts w:cs="David"/>
          <w:b/>
          <w:bCs/>
          <w:sz w:val="24"/>
          <w:rtl/>
        </w:rPr>
      </w:pPr>
    </w:p>
    <w:p w:rsidR="00000000" w:rsidRDefault="00FC4695">
      <w:pPr>
        <w:jc w:val="center"/>
        <w:rPr>
          <w:rFonts w:cs="David"/>
          <w:b/>
          <w:bCs/>
          <w:sz w:val="24"/>
          <w:rtl/>
        </w:rPr>
      </w:pPr>
      <w:r>
        <w:rPr>
          <w:rFonts w:cs="David"/>
          <w:b/>
          <w:bCs/>
          <w:sz w:val="24"/>
          <w:rtl/>
        </w:rPr>
        <w:t>פרוטוקול מס' 58</w:t>
      </w:r>
    </w:p>
    <w:p w:rsidR="00000000" w:rsidRDefault="00FC4695">
      <w:pPr>
        <w:jc w:val="center"/>
        <w:rPr>
          <w:rFonts w:cs="David"/>
          <w:b/>
          <w:bCs/>
          <w:sz w:val="24"/>
          <w:rtl/>
        </w:rPr>
      </w:pPr>
      <w:r>
        <w:rPr>
          <w:rFonts w:cs="David"/>
          <w:b/>
          <w:bCs/>
          <w:sz w:val="24"/>
          <w:rtl/>
        </w:rPr>
        <w:t>מישיבת ועדת הכלכלה</w:t>
      </w:r>
    </w:p>
    <w:p w:rsidR="00000000" w:rsidRDefault="00FC4695">
      <w:pPr>
        <w:pStyle w:val="10"/>
        <w:rPr>
          <w:rFonts w:cs="David"/>
          <w:sz w:val="24"/>
          <w:rtl/>
        </w:rPr>
      </w:pPr>
      <w:r>
        <w:rPr>
          <w:rFonts w:cs="David"/>
          <w:sz w:val="24"/>
          <w:rtl/>
        </w:rPr>
        <w:t>יום שלישי, כ"ו בטבת התש"ס (4 בינואר 2000), שעה 10:30</w:t>
      </w:r>
    </w:p>
    <w:p w:rsidR="00000000" w:rsidRDefault="00FC4695">
      <w:pPr>
        <w:jc w:val="both"/>
        <w:rPr>
          <w:rFonts w:cs="David"/>
          <w:b/>
          <w:bCs/>
          <w:sz w:val="24"/>
          <w:rtl/>
        </w:rPr>
      </w:pPr>
    </w:p>
    <w:p w:rsidR="00000000" w:rsidRDefault="00FC4695">
      <w:pPr>
        <w:jc w:val="both"/>
        <w:rPr>
          <w:rFonts w:cs="David"/>
          <w:sz w:val="24"/>
          <w:rtl/>
        </w:rPr>
      </w:pPr>
    </w:p>
    <w:p w:rsidR="00000000" w:rsidRDefault="00FC4695">
      <w:pPr>
        <w:jc w:val="both"/>
        <w:rPr>
          <w:rFonts w:cs="David"/>
          <w:sz w:val="24"/>
          <w:rtl/>
        </w:rPr>
      </w:pPr>
    </w:p>
    <w:p w:rsidR="00000000" w:rsidRDefault="00FC4695">
      <w:pPr>
        <w:jc w:val="both"/>
        <w:rPr>
          <w:rFonts w:cs="David"/>
          <w:sz w:val="24"/>
          <w:rtl/>
        </w:rPr>
      </w:pPr>
    </w:p>
    <w:p w:rsidR="00000000" w:rsidRDefault="00FC4695">
      <w:pPr>
        <w:jc w:val="both"/>
        <w:rPr>
          <w:rFonts w:cs="David"/>
          <w:b/>
          <w:bCs/>
          <w:sz w:val="24"/>
          <w:u w:val="single"/>
          <w:rtl/>
        </w:rPr>
      </w:pPr>
      <w:r>
        <w:rPr>
          <w:rFonts w:cs="David"/>
          <w:b/>
          <w:bCs/>
          <w:sz w:val="24"/>
          <w:u w:val="single"/>
          <w:rtl/>
        </w:rPr>
        <w:t>נכחו:</w:t>
      </w:r>
    </w:p>
    <w:p w:rsidR="00000000" w:rsidRDefault="00FC4695">
      <w:pPr>
        <w:jc w:val="both"/>
        <w:rPr>
          <w:rFonts w:cs="David"/>
          <w:b/>
          <w:bCs/>
          <w:sz w:val="24"/>
          <w:u w:val="single"/>
          <w:rtl/>
        </w:rPr>
      </w:pPr>
    </w:p>
    <w:p w:rsidR="00000000" w:rsidRDefault="00FC4695">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אברהם פורז-היו"ר</w:t>
      </w:r>
    </w:p>
    <w:p w:rsidR="00000000" w:rsidRDefault="00FC4695">
      <w:pPr>
        <w:tabs>
          <w:tab w:val="left" w:pos="1505"/>
        </w:tabs>
        <w:jc w:val="both"/>
        <w:rPr>
          <w:rFonts w:cs="David"/>
          <w:sz w:val="24"/>
          <w:rtl/>
        </w:rPr>
      </w:pPr>
      <w:r>
        <w:rPr>
          <w:rFonts w:cs="David"/>
          <w:sz w:val="24"/>
          <w:rtl/>
        </w:rPr>
        <w:tab/>
        <w:t>אברהם הירשזון</w:t>
      </w:r>
    </w:p>
    <w:p w:rsidR="00000000" w:rsidRDefault="00FC4695">
      <w:pPr>
        <w:tabs>
          <w:tab w:val="left" w:pos="1505"/>
        </w:tabs>
        <w:jc w:val="both"/>
        <w:rPr>
          <w:rFonts w:cs="David"/>
          <w:sz w:val="24"/>
          <w:rtl/>
        </w:rPr>
      </w:pPr>
      <w:r>
        <w:rPr>
          <w:rFonts w:cs="David"/>
          <w:sz w:val="24"/>
          <w:rtl/>
        </w:rPr>
        <w:tab/>
        <w:t>אלי בן מנחם</w:t>
      </w:r>
    </w:p>
    <w:p w:rsidR="00000000" w:rsidRDefault="00FC4695">
      <w:pPr>
        <w:tabs>
          <w:tab w:val="left" w:pos="1505"/>
        </w:tabs>
        <w:jc w:val="both"/>
        <w:rPr>
          <w:rFonts w:cs="David"/>
          <w:sz w:val="24"/>
          <w:rtl/>
        </w:rPr>
      </w:pPr>
    </w:p>
    <w:p w:rsidR="00000000" w:rsidRDefault="00FC4695">
      <w:pPr>
        <w:tabs>
          <w:tab w:val="left" w:pos="1505"/>
        </w:tabs>
        <w:jc w:val="both"/>
        <w:rPr>
          <w:rFonts w:cs="David"/>
          <w:sz w:val="24"/>
          <w:rtl/>
        </w:rPr>
      </w:pPr>
    </w:p>
    <w:p w:rsidR="00000000" w:rsidRDefault="00FC4695">
      <w:pPr>
        <w:jc w:val="both"/>
        <w:rPr>
          <w:rFonts w:cs="David"/>
          <w:sz w:val="24"/>
          <w:rtl/>
        </w:rPr>
      </w:pPr>
    </w:p>
    <w:p w:rsidR="00000000" w:rsidRDefault="00FC4695">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דוד תדמור</w:t>
      </w:r>
      <w:r>
        <w:rPr>
          <w:rFonts w:cs="David"/>
          <w:sz w:val="24"/>
          <w:rtl/>
        </w:rPr>
        <w:tab/>
        <w:t>- הממונה על הגבלים עסקיים</w:t>
      </w:r>
    </w:p>
    <w:p w:rsidR="00000000" w:rsidRDefault="00FC4695">
      <w:pPr>
        <w:tabs>
          <w:tab w:val="left" w:pos="1505"/>
          <w:tab w:val="left" w:pos="3969"/>
        </w:tabs>
        <w:jc w:val="both"/>
        <w:rPr>
          <w:rFonts w:cs="David"/>
          <w:sz w:val="24"/>
          <w:rtl/>
        </w:rPr>
      </w:pPr>
      <w:r>
        <w:rPr>
          <w:rFonts w:cs="David"/>
          <w:sz w:val="24"/>
          <w:rtl/>
        </w:rPr>
        <w:tab/>
        <w:t>עו"ד דרור שטרום</w:t>
      </w:r>
      <w:r>
        <w:rPr>
          <w:rFonts w:cs="David"/>
          <w:sz w:val="24"/>
          <w:rtl/>
        </w:rPr>
        <w:tab/>
        <w:t>- יועץ</w:t>
      </w:r>
      <w:r>
        <w:rPr>
          <w:rFonts w:cs="David"/>
          <w:sz w:val="24"/>
          <w:rtl/>
        </w:rPr>
        <w:t xml:space="preserve"> משפטי</w:t>
      </w:r>
    </w:p>
    <w:p w:rsidR="00000000" w:rsidRDefault="00FC4695">
      <w:pPr>
        <w:tabs>
          <w:tab w:val="left" w:pos="1505"/>
          <w:tab w:val="left" w:pos="3969"/>
        </w:tabs>
        <w:jc w:val="both"/>
        <w:rPr>
          <w:rFonts w:cs="David"/>
          <w:sz w:val="24"/>
          <w:rtl/>
        </w:rPr>
      </w:pPr>
      <w:r>
        <w:rPr>
          <w:rFonts w:cs="David"/>
          <w:sz w:val="24"/>
          <w:rtl/>
        </w:rPr>
        <w:tab/>
        <w:t>עו"ד גיתית שריקי</w:t>
      </w:r>
      <w:r>
        <w:rPr>
          <w:rFonts w:cs="David"/>
          <w:sz w:val="24"/>
          <w:rtl/>
        </w:rPr>
        <w:tab/>
        <w:t>- לשכה משפטית, משרד העבודה והרוחה</w:t>
      </w:r>
    </w:p>
    <w:p w:rsidR="00000000" w:rsidRDefault="00FC4695">
      <w:pPr>
        <w:tabs>
          <w:tab w:val="left" w:pos="1505"/>
          <w:tab w:val="left" w:pos="3969"/>
        </w:tabs>
        <w:jc w:val="both"/>
        <w:rPr>
          <w:rFonts w:cs="David"/>
          <w:sz w:val="24"/>
          <w:rtl/>
        </w:rPr>
      </w:pPr>
      <w:r>
        <w:rPr>
          <w:rFonts w:cs="David"/>
          <w:sz w:val="24"/>
          <w:rtl/>
        </w:rPr>
        <w:tab/>
        <w:t>מרים אילני</w:t>
      </w:r>
      <w:r>
        <w:rPr>
          <w:rFonts w:cs="David"/>
          <w:sz w:val="24"/>
          <w:rtl/>
        </w:rPr>
        <w:tab/>
        <w:t>- משרד המשפטים</w:t>
      </w:r>
    </w:p>
    <w:p w:rsidR="00000000" w:rsidRDefault="00FC4695">
      <w:pPr>
        <w:tabs>
          <w:tab w:val="left" w:pos="1505"/>
          <w:tab w:val="left" w:pos="3969"/>
        </w:tabs>
        <w:jc w:val="both"/>
        <w:rPr>
          <w:rFonts w:cs="David"/>
          <w:sz w:val="24"/>
          <w:rtl/>
        </w:rPr>
      </w:pPr>
      <w:r>
        <w:rPr>
          <w:rFonts w:cs="David"/>
          <w:sz w:val="24"/>
          <w:rtl/>
        </w:rPr>
        <w:tab/>
        <w:t>רחל גרשוני</w:t>
      </w:r>
      <w:r>
        <w:rPr>
          <w:rFonts w:cs="David"/>
          <w:sz w:val="24"/>
          <w:rtl/>
        </w:rPr>
        <w:tab/>
        <w:t>- משרד המשפטים</w:t>
      </w:r>
    </w:p>
    <w:p w:rsidR="00000000" w:rsidRDefault="00FC4695">
      <w:pPr>
        <w:tabs>
          <w:tab w:val="left" w:pos="1505"/>
          <w:tab w:val="left" w:pos="3969"/>
        </w:tabs>
        <w:jc w:val="both"/>
        <w:rPr>
          <w:rFonts w:cs="David"/>
          <w:sz w:val="24"/>
          <w:rtl/>
        </w:rPr>
      </w:pPr>
      <w:r>
        <w:rPr>
          <w:rFonts w:cs="David"/>
          <w:sz w:val="24"/>
          <w:rtl/>
        </w:rPr>
        <w:tab/>
        <w:t>עו"ד צבי פירון</w:t>
      </w:r>
      <w:r>
        <w:rPr>
          <w:rFonts w:cs="David"/>
          <w:sz w:val="24"/>
          <w:rtl/>
        </w:rPr>
        <w:tab/>
        <w:t>- לשכת עורכי הדין</w:t>
      </w:r>
    </w:p>
    <w:p w:rsidR="00000000" w:rsidRDefault="00FC4695">
      <w:pPr>
        <w:tabs>
          <w:tab w:val="left" w:pos="1505"/>
          <w:tab w:val="left" w:pos="3969"/>
        </w:tabs>
        <w:jc w:val="both"/>
        <w:rPr>
          <w:rFonts w:cs="David"/>
          <w:sz w:val="24"/>
          <w:rtl/>
        </w:rPr>
      </w:pPr>
      <w:r>
        <w:rPr>
          <w:rFonts w:cs="David"/>
          <w:sz w:val="24"/>
          <w:rtl/>
        </w:rPr>
        <w:tab/>
        <w:t>נתי שילה</w:t>
      </w:r>
      <w:r>
        <w:rPr>
          <w:rFonts w:cs="David"/>
          <w:sz w:val="24"/>
          <w:rtl/>
        </w:rPr>
        <w:tab/>
        <w:t>- איגוד החברות הציבוריות הרשומות בבורסה</w:t>
      </w:r>
    </w:p>
    <w:p w:rsidR="00000000" w:rsidRDefault="00FC4695">
      <w:pPr>
        <w:tabs>
          <w:tab w:val="left" w:pos="1505"/>
          <w:tab w:val="left" w:pos="3969"/>
        </w:tabs>
        <w:jc w:val="both"/>
        <w:rPr>
          <w:rFonts w:cs="David"/>
          <w:sz w:val="24"/>
          <w:rtl/>
        </w:rPr>
      </w:pPr>
      <w:r>
        <w:rPr>
          <w:rFonts w:cs="David"/>
          <w:sz w:val="24"/>
          <w:rtl/>
        </w:rPr>
        <w:tab/>
        <w:t>עו"ד אורית גדרון-חריט</w:t>
      </w:r>
      <w:r>
        <w:rPr>
          <w:rFonts w:cs="David"/>
          <w:sz w:val="24"/>
          <w:rtl/>
        </w:rPr>
        <w:tab/>
        <w:t>- יועצת משפטית לפורום מנהלי כספים רא</w:t>
      </w:r>
      <w:r>
        <w:rPr>
          <w:rFonts w:cs="David"/>
          <w:sz w:val="24"/>
          <w:rtl/>
        </w:rPr>
        <w:t>שיים</w:t>
      </w:r>
    </w:p>
    <w:p w:rsidR="00000000" w:rsidRDefault="00FC4695">
      <w:pPr>
        <w:tabs>
          <w:tab w:val="left" w:pos="1505"/>
          <w:tab w:val="left" w:pos="3969"/>
        </w:tabs>
        <w:jc w:val="both"/>
        <w:rPr>
          <w:rFonts w:cs="David"/>
          <w:sz w:val="24"/>
          <w:rtl/>
        </w:rPr>
      </w:pPr>
      <w:r>
        <w:rPr>
          <w:rFonts w:cs="David"/>
          <w:sz w:val="24"/>
          <w:rtl/>
        </w:rPr>
        <w:tab/>
        <w:t>תקוה נוימן</w:t>
      </w:r>
      <w:r>
        <w:rPr>
          <w:rFonts w:cs="David"/>
          <w:sz w:val="24"/>
          <w:rtl/>
        </w:rPr>
        <w:tab/>
        <w:t>- איגוד הצרכנים</w:t>
      </w:r>
    </w:p>
    <w:p w:rsidR="00000000" w:rsidRDefault="00FC4695">
      <w:pPr>
        <w:tabs>
          <w:tab w:val="left" w:pos="1505"/>
          <w:tab w:val="left" w:pos="3969"/>
        </w:tabs>
        <w:jc w:val="both"/>
        <w:rPr>
          <w:rFonts w:cs="David"/>
          <w:sz w:val="24"/>
          <w:rtl/>
        </w:rPr>
      </w:pPr>
      <w:r>
        <w:rPr>
          <w:rFonts w:cs="David"/>
          <w:sz w:val="24"/>
          <w:rtl/>
        </w:rPr>
        <w:tab/>
        <w:t>עו"ד עקיבא סילבצקי</w:t>
      </w:r>
      <w:r>
        <w:rPr>
          <w:rFonts w:cs="David"/>
          <w:sz w:val="24"/>
          <w:rtl/>
        </w:rPr>
        <w:tab/>
        <w:t>- יועץ משפטי המועצה לצרכנות</w:t>
      </w:r>
    </w:p>
    <w:p w:rsidR="00000000" w:rsidRDefault="00FC4695">
      <w:pPr>
        <w:tabs>
          <w:tab w:val="left" w:pos="1505"/>
          <w:tab w:val="left" w:pos="3969"/>
        </w:tabs>
        <w:jc w:val="both"/>
        <w:rPr>
          <w:rFonts w:cs="David"/>
          <w:sz w:val="24"/>
          <w:rtl/>
        </w:rPr>
      </w:pPr>
      <w:r>
        <w:rPr>
          <w:rFonts w:cs="David"/>
          <w:sz w:val="24"/>
          <w:rtl/>
        </w:rPr>
        <w:tab/>
        <w:t>עו"ד אלדד כורש</w:t>
      </w:r>
      <w:r>
        <w:rPr>
          <w:rFonts w:cs="David"/>
          <w:sz w:val="24"/>
          <w:rtl/>
        </w:rPr>
        <w:tab/>
        <w:t>- איגוד חברות הביטוח</w:t>
      </w:r>
    </w:p>
    <w:p w:rsidR="00000000" w:rsidRDefault="00FC4695">
      <w:pPr>
        <w:jc w:val="both"/>
        <w:rPr>
          <w:rFonts w:cs="David"/>
          <w:sz w:val="24"/>
          <w:rtl/>
        </w:rPr>
      </w:pPr>
    </w:p>
    <w:p w:rsidR="00000000" w:rsidRDefault="00FC4695">
      <w:pPr>
        <w:jc w:val="both"/>
        <w:rPr>
          <w:rFonts w:cs="David"/>
          <w:sz w:val="24"/>
          <w:rtl/>
        </w:rPr>
      </w:pPr>
    </w:p>
    <w:p w:rsidR="00000000" w:rsidRDefault="00FC4695">
      <w:pPr>
        <w:jc w:val="both"/>
        <w:rPr>
          <w:rFonts w:cs="David"/>
          <w:sz w:val="24"/>
          <w:rtl/>
        </w:rPr>
      </w:pPr>
    </w:p>
    <w:p w:rsidR="00000000" w:rsidRDefault="00FC4695">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אתי בנדלר</w:t>
      </w:r>
      <w:r>
        <w:rPr>
          <w:rFonts w:cs="David"/>
          <w:sz w:val="24"/>
          <w:rtl/>
        </w:rPr>
        <w:tab/>
      </w:r>
    </w:p>
    <w:p w:rsidR="00000000" w:rsidRDefault="00FC4695">
      <w:pPr>
        <w:jc w:val="both"/>
        <w:rPr>
          <w:rFonts w:cs="David"/>
          <w:sz w:val="24"/>
          <w:rtl/>
        </w:rPr>
      </w:pPr>
    </w:p>
    <w:p w:rsidR="00000000" w:rsidRDefault="00FC4695">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FC4695">
      <w:pPr>
        <w:jc w:val="both"/>
        <w:rPr>
          <w:rFonts w:cs="David"/>
          <w:b/>
          <w:bCs/>
          <w:sz w:val="24"/>
          <w:u w:val="single"/>
          <w:rtl/>
        </w:rPr>
      </w:pPr>
    </w:p>
    <w:p w:rsidR="00000000" w:rsidRDefault="00FC4695">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איה לינצ'בסקי</w:t>
      </w:r>
    </w:p>
    <w:p w:rsidR="00000000" w:rsidRDefault="00FC4695">
      <w:pPr>
        <w:jc w:val="both"/>
        <w:rPr>
          <w:rFonts w:cs="David"/>
          <w:sz w:val="24"/>
          <w:rtl/>
        </w:rPr>
      </w:pPr>
    </w:p>
    <w:p w:rsidR="00000000" w:rsidRDefault="00FC4695">
      <w:pPr>
        <w:jc w:val="both"/>
        <w:rPr>
          <w:rFonts w:cs="David"/>
          <w:sz w:val="24"/>
          <w:rtl/>
        </w:rPr>
      </w:pPr>
    </w:p>
    <w:p w:rsidR="00000000" w:rsidRDefault="00FC4695">
      <w:pPr>
        <w:jc w:val="both"/>
        <w:rPr>
          <w:rFonts w:cs="David"/>
          <w:sz w:val="24"/>
          <w:rtl/>
        </w:rPr>
      </w:pPr>
    </w:p>
    <w:p w:rsidR="00000000" w:rsidRDefault="00FC4695">
      <w:pPr>
        <w:jc w:val="both"/>
        <w:rPr>
          <w:rFonts w:cs="David"/>
          <w:sz w:val="24"/>
          <w:rtl/>
        </w:rPr>
      </w:pPr>
    </w:p>
    <w:p w:rsidR="00000000" w:rsidRDefault="00FC4695">
      <w:pPr>
        <w:jc w:val="both"/>
        <w:rPr>
          <w:rFonts w:cs="David"/>
          <w:sz w:val="24"/>
          <w:rtl/>
        </w:rPr>
      </w:pPr>
    </w:p>
    <w:p w:rsidR="00000000" w:rsidRDefault="00FC4695">
      <w:pPr>
        <w:jc w:val="both"/>
        <w:rPr>
          <w:rFonts w:cs="David"/>
          <w:sz w:val="24"/>
          <w:rtl/>
        </w:rPr>
      </w:pPr>
    </w:p>
    <w:p w:rsidR="00000000" w:rsidRDefault="00FC4695">
      <w:pPr>
        <w:jc w:val="both"/>
        <w:rPr>
          <w:rFonts w:cs="David"/>
          <w:sz w:val="24"/>
          <w:rtl/>
        </w:rPr>
      </w:pPr>
      <w:r>
        <w:rPr>
          <w:rFonts w:cs="David"/>
          <w:b/>
          <w:bCs/>
          <w:sz w:val="24"/>
          <w:u w:val="single"/>
          <w:rtl/>
        </w:rPr>
        <w:t>סדר היום:</w:t>
      </w:r>
      <w:r>
        <w:rPr>
          <w:rFonts w:cs="David"/>
          <w:sz w:val="24"/>
          <w:rtl/>
        </w:rPr>
        <w:t xml:space="preserve"> הצעת חוק הגבלים עסקיים (תיקון מס' 5), התשנ"ט - 1</w:t>
      </w:r>
      <w:r>
        <w:rPr>
          <w:rFonts w:cs="David"/>
          <w:sz w:val="24"/>
          <w:rtl/>
        </w:rPr>
        <w:t>999</w:t>
      </w:r>
    </w:p>
    <w:p w:rsidR="00000000" w:rsidRDefault="00FC4695">
      <w:pPr>
        <w:jc w:val="both"/>
        <w:rPr>
          <w:rFonts w:cs="David"/>
          <w:sz w:val="24"/>
          <w:rtl/>
        </w:rPr>
      </w:pPr>
    </w:p>
    <w:p w:rsidR="00000000" w:rsidRDefault="00FC4695">
      <w:pPr>
        <w:jc w:val="center"/>
        <w:rPr>
          <w:rFonts w:cs="David"/>
          <w:b/>
          <w:bCs/>
          <w:sz w:val="24"/>
          <w:u w:val="single"/>
          <w:rtl/>
        </w:rPr>
      </w:pPr>
      <w:r>
        <w:rPr>
          <w:rFonts w:cs="David"/>
          <w:sz w:val="24"/>
          <w:rtl/>
        </w:rPr>
        <w:br w:type="page"/>
      </w:r>
      <w:r>
        <w:rPr>
          <w:rFonts w:cs="David"/>
          <w:b/>
          <w:bCs/>
          <w:sz w:val="24"/>
          <w:u w:val="single"/>
          <w:rtl/>
        </w:rPr>
        <w:lastRenderedPageBreak/>
        <w:t>הצעת חוק הגבלים עסקיים (תיקון מס' 5), התשנ"ט-1999</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בוקר טוב. אני פותח את ישיבת הכלכלה, גברתי היועצת המשפטית, בבקשה.</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אתי בנדלר:</w:t>
      </w:r>
    </w:p>
    <w:p w:rsidR="00000000" w:rsidRDefault="00FC4695">
      <w:pPr>
        <w:jc w:val="both"/>
        <w:rPr>
          <w:rFonts w:cs="David"/>
          <w:sz w:val="24"/>
          <w:rtl/>
        </w:rPr>
      </w:pPr>
    </w:p>
    <w:p w:rsidR="00000000" w:rsidRDefault="00FC4695">
      <w:pPr>
        <w:jc w:val="both"/>
        <w:rPr>
          <w:rFonts w:cs="David"/>
          <w:sz w:val="24"/>
          <w:rtl/>
        </w:rPr>
      </w:pPr>
      <w:r>
        <w:rPr>
          <w:rFonts w:cs="David"/>
          <w:sz w:val="24"/>
          <w:rtl/>
        </w:rPr>
        <w:tab/>
        <w:t xml:space="preserve">נשארו מספר סוגיות שהוועדה צריכה לתת עליה את הדעת. אני אפנה אתכם כל דבר, לאיזה סעיף הוא מתייחס. אני </w:t>
      </w:r>
      <w:r>
        <w:rPr>
          <w:rFonts w:cs="David"/>
          <w:sz w:val="24"/>
          <w:rtl/>
        </w:rPr>
        <w:t>מתחילה עם סעיף 23ד רבא, הנמצא בעמ' 7. בהצעת החוק, אולי אנשי הרשות להגבלים עסקיים יעזרו לי ויפנו למי שאין את הנוסח שחילקתי. "סיום וחדילה מכהונה של חברי הוועדה למיזוגים" סעיף קטן (ב) מדבר על כך ש"חבר הוועדה יחדל לכהן בה לפני תום תקופת כהונתו אם נתקיים אחד מא</w:t>
      </w:r>
      <w:r>
        <w:rPr>
          <w:rFonts w:cs="David"/>
          <w:sz w:val="24"/>
          <w:rtl/>
        </w:rPr>
        <w:t>לה: פסקה (3) הורשע  בעבירה שמפאת מהותה, חומרתה או נסיבותיה אין הוא ראוי לשמש חבר ועדה". הפניתי את השאלה לגברת רחל גרשוני, נציגת משרד המשפטים, מה אם מוגש כתב אישום נגד חבר הוועדה, כי לכך אין התייחסות.</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רחל גרשוני:</w:t>
      </w:r>
    </w:p>
    <w:p w:rsidR="00000000" w:rsidRDefault="00FC4695">
      <w:pPr>
        <w:jc w:val="both"/>
        <w:rPr>
          <w:rFonts w:cs="David"/>
          <w:sz w:val="24"/>
          <w:rtl/>
        </w:rPr>
      </w:pPr>
    </w:p>
    <w:p w:rsidR="00000000" w:rsidRDefault="00FC4695">
      <w:pPr>
        <w:jc w:val="both"/>
        <w:rPr>
          <w:rFonts w:cs="David"/>
          <w:sz w:val="24"/>
          <w:rtl/>
        </w:rPr>
      </w:pPr>
      <w:r>
        <w:rPr>
          <w:rFonts w:cs="David"/>
          <w:sz w:val="24"/>
          <w:rtl/>
        </w:rPr>
        <w:tab/>
        <w:t>התייעצתי עם רבים במשרד, והגענו למסקנה שהה</w:t>
      </w:r>
      <w:r>
        <w:rPr>
          <w:rFonts w:cs="David"/>
          <w:sz w:val="24"/>
          <w:rtl/>
        </w:rPr>
        <w:t>ערה נכונה, ואנחנו אכן רוצים להוסיף את העניין של הגשת כתב אישום לעבירה שמחמת נסיבותיה...</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אז אולי תנסחי את זה כבר.</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אתי בנדלר: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אני אנסח את זה, הוגש כתב אישום, או הוגשה.</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בעבירה שלדעת היועץ המשפטי לממשלה...</w:t>
      </w:r>
    </w:p>
    <w:p w:rsidR="00000000" w:rsidRDefault="00FC4695">
      <w:pPr>
        <w:jc w:val="both"/>
        <w:rPr>
          <w:rFonts w:cs="David"/>
          <w:sz w:val="24"/>
          <w:u w:val="single"/>
          <w:rtl/>
        </w:rPr>
      </w:pPr>
    </w:p>
    <w:p w:rsidR="00000000" w:rsidRDefault="00FC4695">
      <w:pPr>
        <w:jc w:val="both"/>
        <w:rPr>
          <w:rFonts w:cs="David"/>
          <w:sz w:val="24"/>
          <w:u w:val="single"/>
          <w:rtl/>
        </w:rPr>
      </w:pPr>
      <w:r>
        <w:rPr>
          <w:rFonts w:cs="David"/>
          <w:sz w:val="24"/>
          <w:u w:val="single"/>
          <w:rtl/>
        </w:rPr>
        <w:t>אתי בנד</w:t>
      </w:r>
      <w:r>
        <w:rPr>
          <w:rFonts w:cs="David"/>
          <w:sz w:val="24"/>
          <w:u w:val="single"/>
          <w:rtl/>
        </w:rPr>
        <w:t>לר:</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לא, היום כבר אין לדעת היועץ המשפטי לממשלה</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אברהם הירשזון:</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אז את לא צריכה את ה"הוגשה כבר".</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אתי בנדלר: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יתכן שהוגש כתב אישום ובסופו של דבר הוא זוכה.</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אברהם הירשזון:</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אז את גם מפילה עליו את הנושא.</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מישהו חייב להיות הגורם שאומ</w:t>
      </w:r>
      <w:r>
        <w:rPr>
          <w:rFonts w:cs="David"/>
          <w:sz w:val="24"/>
          <w:rtl/>
        </w:rPr>
        <w:t>ר "בנסיבות האלה".</w:t>
      </w:r>
    </w:p>
    <w:p w:rsidR="00000000" w:rsidRDefault="00FC4695">
      <w:pPr>
        <w:jc w:val="both"/>
        <w:rPr>
          <w:rFonts w:cs="David"/>
          <w:sz w:val="24"/>
          <w:rtl/>
        </w:rPr>
      </w:pPr>
    </w:p>
    <w:p w:rsidR="00000000" w:rsidRDefault="00FC4695">
      <w:pPr>
        <w:jc w:val="both"/>
        <w:rPr>
          <w:rFonts w:cs="David"/>
          <w:sz w:val="24"/>
          <w:u w:val="single"/>
          <w:rtl/>
        </w:rPr>
      </w:pPr>
    </w:p>
    <w:p w:rsidR="00000000" w:rsidRDefault="00FC4695">
      <w:pPr>
        <w:jc w:val="both"/>
        <w:rPr>
          <w:rFonts w:cs="David"/>
          <w:sz w:val="24"/>
          <w:u w:val="single"/>
          <w:rtl/>
        </w:rPr>
      </w:pPr>
    </w:p>
    <w:p w:rsidR="00000000" w:rsidRDefault="00FC4695">
      <w:pPr>
        <w:jc w:val="both"/>
        <w:rPr>
          <w:rFonts w:cs="David"/>
          <w:sz w:val="24"/>
          <w:u w:val="single"/>
          <w:rtl/>
        </w:rPr>
      </w:pPr>
      <w:r>
        <w:rPr>
          <w:rFonts w:cs="David"/>
          <w:sz w:val="24"/>
          <w:u w:val="single"/>
          <w:rtl/>
        </w:rPr>
        <w:t>אתי בנדלר: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זו השאלה המופנית לרחל גרשוני, משום שזה בהתאם להנחיות היועץ המשפטי לממשלה.</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מישהו אבל באופן טכני צריך להגיד לאיש הזה, הוגש נגדך כתב אישום אתה לא יכול להמשיך. מי אומר לו? היו"ר? השר? המנכ"ל? היועץ המשפטי</w:t>
      </w:r>
      <w:r>
        <w:rPr>
          <w:rFonts w:cs="David"/>
          <w:sz w:val="24"/>
          <w:rtl/>
        </w:rPr>
        <w:t xml:space="preserve"> לממשלה? נציב שירות בתי הסוהר?</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רחל גרשוני:</w:t>
      </w:r>
    </w:p>
    <w:p w:rsidR="00000000" w:rsidRDefault="00FC4695">
      <w:pPr>
        <w:jc w:val="both"/>
        <w:rPr>
          <w:rFonts w:cs="David"/>
          <w:sz w:val="24"/>
          <w:rtl/>
        </w:rPr>
      </w:pPr>
    </w:p>
    <w:p w:rsidR="00000000" w:rsidRDefault="00FC4695">
      <w:pPr>
        <w:jc w:val="both"/>
        <w:rPr>
          <w:rFonts w:cs="David"/>
          <w:sz w:val="24"/>
          <w:rtl/>
        </w:rPr>
      </w:pPr>
      <w:r>
        <w:rPr>
          <w:rFonts w:cs="David"/>
          <w:sz w:val="24"/>
          <w:rtl/>
        </w:rPr>
        <w:tab/>
        <w:t>אני אבדוק מה מקובל.</w:t>
      </w:r>
    </w:p>
    <w:p w:rsidR="00000000" w:rsidRDefault="00FC4695">
      <w:pPr>
        <w:jc w:val="both"/>
        <w:rPr>
          <w:rFonts w:cs="David"/>
          <w:sz w:val="24"/>
          <w:u w:val="single"/>
          <w:rtl/>
        </w:rPr>
      </w:pPr>
    </w:p>
    <w:p w:rsidR="00000000" w:rsidRDefault="00FC4695">
      <w:pPr>
        <w:jc w:val="both"/>
        <w:rPr>
          <w:rFonts w:cs="David"/>
          <w:sz w:val="24"/>
          <w:u w:val="single"/>
          <w:rtl/>
        </w:rPr>
      </w:pPr>
      <w:r>
        <w:rPr>
          <w:rFonts w:cs="David"/>
          <w:sz w:val="24"/>
          <w:u w:val="single"/>
          <w:rtl/>
        </w:rPr>
        <w:t>אתי בנדלר:</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אני יכולה לומר שיש הסדרים שונים, למשל, בחוק צער בעלי חיים, ניסויים בבעלי חיים, נאמר: חבר המועצה יחדל לכהן לפני תום תקופת כהונתו באחד מאלה: הוגש כתב אישום נגד חבר המועצה בעבירה </w:t>
      </w:r>
      <w:r>
        <w:rPr>
          <w:rFonts w:cs="David"/>
          <w:sz w:val="24"/>
          <w:rtl/>
        </w:rPr>
        <w:t>שלכאורה יש עמה קלון, רשאי שר בהתייעצות עם היועץ המשפטי לממשלה.</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אז נגיד, "השר". בהיעדר דעה אחרת מצד משרד המשפטים, השר יהיה הגורם שיקבע.</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אברהם הירשזון:</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באיזו סוג של עבירה מדובר פה.</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אתי בנדלר: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השאלה אם זה בהתייעצות, לדעת השר, השאל</w:t>
      </w:r>
      <w:r>
        <w:rPr>
          <w:rFonts w:cs="David"/>
          <w:sz w:val="24"/>
          <w:rtl/>
        </w:rPr>
        <w:t>ה אם בהתייעצות עם היועץ המשפטי, או לא.</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לא צריך. יתייעץ עם מי שהוא רוצה. לא להתיעץ סטטוטורית. לדעת השר, תמיד סומכים על השר.</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אברהם הירשזון:</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באיזה סוג עבירה? </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כשיש תקנות. מבחינת נסיבותיה אין הוא ראוי לשמש חבר ועד</w:t>
      </w:r>
      <w:r>
        <w:rPr>
          <w:rFonts w:cs="David"/>
          <w:sz w:val="24"/>
          <w:rtl/>
        </w:rPr>
        <w:t>ה, הורשע למשל במידע פנים, אני לא יודע.</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אברהם הירשזון:</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צריך לדעת, אתה חורץ גורלות אנשים.</w:t>
      </w:r>
    </w:p>
    <w:p w:rsidR="00000000" w:rsidRDefault="00FC4695">
      <w:pPr>
        <w:jc w:val="both"/>
        <w:rPr>
          <w:rFonts w:cs="David"/>
          <w:sz w:val="24"/>
          <w:rtl/>
        </w:rPr>
      </w:pPr>
    </w:p>
    <w:p w:rsidR="00000000" w:rsidRDefault="00FC4695">
      <w:pPr>
        <w:jc w:val="both"/>
        <w:rPr>
          <w:rFonts w:cs="David"/>
          <w:sz w:val="24"/>
          <w:u w:val="single"/>
          <w:rtl/>
        </w:rPr>
      </w:pPr>
    </w:p>
    <w:p w:rsidR="00000000" w:rsidRDefault="00FC4695">
      <w:pPr>
        <w:jc w:val="both"/>
        <w:rPr>
          <w:rFonts w:cs="David"/>
          <w:sz w:val="24"/>
          <w:u w:val="single"/>
          <w:rtl/>
        </w:rPr>
      </w:pPr>
    </w:p>
    <w:p w:rsidR="00000000" w:rsidRDefault="00FC4695">
      <w:pPr>
        <w:jc w:val="both"/>
        <w:rPr>
          <w:rFonts w:cs="David"/>
          <w:sz w:val="24"/>
          <w:u w:val="single"/>
          <w:rtl/>
        </w:rPr>
      </w:pPr>
    </w:p>
    <w:p w:rsidR="00000000" w:rsidRDefault="00FC4695">
      <w:pPr>
        <w:jc w:val="both"/>
        <w:rPr>
          <w:rFonts w:cs="David"/>
          <w:sz w:val="24"/>
          <w:u w:val="single"/>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זה די רחב, מפאת מהותה חומרתה ונסיבותיה. זה בגי"צ. אם השר מביא אותו לתום כהונתו, והוא חושב שהשר שקל שיקולים לא נכונים, הוא יכול לעתור לבג"צ</w:t>
      </w:r>
      <w:r>
        <w:rPr>
          <w:rFonts w:cs="David"/>
          <w:sz w:val="24"/>
          <w:rtl/>
        </w:rPr>
        <w:t xml:space="preserve"> נגד השר. אני חושב שזה בסדר.</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צבי פירון:</w:t>
      </w:r>
    </w:p>
    <w:p w:rsidR="00000000" w:rsidRDefault="00FC4695">
      <w:pPr>
        <w:jc w:val="both"/>
        <w:rPr>
          <w:rFonts w:cs="David"/>
          <w:sz w:val="24"/>
          <w:rtl/>
        </w:rPr>
      </w:pPr>
    </w:p>
    <w:p w:rsidR="00000000" w:rsidRDefault="00FC4695">
      <w:pPr>
        <w:jc w:val="both"/>
        <w:rPr>
          <w:rFonts w:cs="David"/>
          <w:sz w:val="24"/>
          <w:rtl/>
        </w:rPr>
      </w:pPr>
      <w:r>
        <w:rPr>
          <w:rFonts w:cs="David"/>
          <w:sz w:val="24"/>
          <w:rtl/>
        </w:rPr>
        <w:tab/>
        <w:t>לא רצוי להשעות אותו במקום לפטר אותו? הוא יכול לצאת זכאי.</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דרור שטרום:</w:t>
      </w:r>
    </w:p>
    <w:p w:rsidR="00000000" w:rsidRDefault="00FC4695">
      <w:pPr>
        <w:jc w:val="both"/>
        <w:rPr>
          <w:rFonts w:cs="David"/>
          <w:sz w:val="24"/>
          <w:rtl/>
        </w:rPr>
      </w:pPr>
    </w:p>
    <w:p w:rsidR="00000000" w:rsidRDefault="00FC4695">
      <w:pPr>
        <w:jc w:val="both"/>
        <w:rPr>
          <w:rFonts w:cs="David"/>
          <w:sz w:val="24"/>
          <w:rtl/>
        </w:rPr>
      </w:pPr>
      <w:r>
        <w:rPr>
          <w:rFonts w:cs="David"/>
          <w:sz w:val="24"/>
          <w:rtl/>
        </w:rPr>
        <w:tab/>
        <w:t>הסעיף לא אומר שמפטרים אותו, הסעיף אומר רק שהוא יחדל לכהן באותה תקופה, לא נוקב במילה אם מפטרים או משעים.</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אברהם הירשזון:</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אם הוא חדל לכהן וא</w:t>
      </w:r>
      <w:r>
        <w:rPr>
          <w:rFonts w:cs="David"/>
          <w:sz w:val="24"/>
          <w:rtl/>
        </w:rPr>
        <w:t>ח"כ יוצא זכאי הסיכוי שלו לחזור קטן מאד.</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למעשה הוא אמר שכל עוד הוא מושעה ממנים לו מחליף.</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רחל גרשוני:</w:t>
      </w:r>
    </w:p>
    <w:p w:rsidR="00000000" w:rsidRDefault="00FC4695">
      <w:pPr>
        <w:jc w:val="both"/>
        <w:rPr>
          <w:rFonts w:cs="David"/>
          <w:sz w:val="24"/>
          <w:rtl/>
        </w:rPr>
      </w:pPr>
    </w:p>
    <w:p w:rsidR="00000000" w:rsidRDefault="00FC4695">
      <w:pPr>
        <w:jc w:val="both"/>
        <w:rPr>
          <w:rFonts w:cs="David"/>
          <w:sz w:val="24"/>
          <w:rtl/>
        </w:rPr>
      </w:pPr>
      <w:r>
        <w:rPr>
          <w:rFonts w:cs="David"/>
          <w:sz w:val="24"/>
          <w:rtl/>
        </w:rPr>
        <w:tab/>
        <w:t>זה בעייתי. זו בעיה בעמדה מאד רגישה. כלכלית מבחינה זו. היא צריכה להיות נקיה, נקיה מאד.</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אין בעיה, אם הוא יזוכה</w:t>
      </w:r>
      <w:r>
        <w:rPr>
          <w:rFonts w:cs="David"/>
          <w:sz w:val="24"/>
          <w:rtl/>
        </w:rPr>
        <w:t>, יחזירו את מינויו בהזדמנות אחרת.</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אברהם הירשזון:</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אתה אומר שזו בעיה שהיא מורכבת ומסובכת, בשביל זה יש לנו יו"ר ועדה מעמיק מאד.</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רחל גרשוני:</w:t>
      </w:r>
    </w:p>
    <w:p w:rsidR="00000000" w:rsidRDefault="00FC4695">
      <w:pPr>
        <w:jc w:val="both"/>
        <w:rPr>
          <w:rFonts w:cs="David"/>
          <w:sz w:val="24"/>
          <w:rtl/>
        </w:rPr>
      </w:pPr>
    </w:p>
    <w:p w:rsidR="00000000" w:rsidRDefault="00FC4695">
      <w:pPr>
        <w:jc w:val="both"/>
        <w:rPr>
          <w:rFonts w:cs="David"/>
          <w:sz w:val="24"/>
          <w:rtl/>
        </w:rPr>
      </w:pPr>
      <w:r>
        <w:rPr>
          <w:rFonts w:cs="David"/>
          <w:sz w:val="24"/>
          <w:rtl/>
        </w:rPr>
        <w:tab/>
        <w:t xml:space="preserve">לנושא הבא שזה סעיף אחרי 23, סעיף 32, יש לנו הצעה. זה יוצא "מינוי ממלא מקום לאב בית הדין או משנהו". אני אסביר מה </w:t>
      </w:r>
      <w:r>
        <w:rPr>
          <w:rFonts w:cs="David"/>
          <w:sz w:val="24"/>
          <w:rtl/>
        </w:rPr>
        <w:t>הבעיה. זה לא מופיע פה זה דבר חדש. יש וקורה  שבתקופה מוגבלת ומצומצמת לאב בית הדין או למשנהו נמצא ממלא תפקידם. מחלה, שנת, שבתון, משהו כגון זה. מכיוון שמדברים על מטריה מאד מסובכת, עד שהשופט לומד את המטריה וצובר ידע ומיומנות זה לוקח הרבה זמן. אז חבל לוותר על ה</w:t>
      </w:r>
      <w:r>
        <w:rPr>
          <w:rFonts w:cs="David"/>
          <w:sz w:val="24"/>
          <w:rtl/>
        </w:rPr>
        <w:t>ידע הזה. רצינו להציע הסדר של מינוי ממלא מקום לתקופה מוגדרת של עד שנה, כדי לא להפסיד את הידע. במצב הנוכחי שום שופט לא ירצה להתמנות, אם הוא יודע שבהסדר מנהלי, כשההוא יחזור, ימנו אותו שוב, הוא פשוט לא ירצה. אם זה מעוגן בחוק אז זה יותר טוב. זה נוסח שזכה לאישור</w:t>
      </w:r>
      <w:r>
        <w:rPr>
          <w:rFonts w:cs="David"/>
          <w:sz w:val="24"/>
          <w:rtl/>
        </w:rPr>
        <w:t xml:space="preserve"> של הנשיא ברק.</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אברהם הירשזון:</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שיהיה ממלא מקום כדי שיצבור נסיון.</w:t>
      </w:r>
    </w:p>
    <w:p w:rsidR="00000000" w:rsidRDefault="00FC4695">
      <w:pPr>
        <w:jc w:val="both"/>
        <w:rPr>
          <w:rFonts w:cs="David"/>
          <w:sz w:val="24"/>
          <w:rtl/>
        </w:rPr>
      </w:pPr>
    </w:p>
    <w:p w:rsidR="00000000" w:rsidRDefault="00FC4695">
      <w:pPr>
        <w:jc w:val="both"/>
        <w:rPr>
          <w:rFonts w:cs="David"/>
          <w:sz w:val="24"/>
          <w:u w:val="single"/>
          <w:rtl/>
        </w:rPr>
      </w:pPr>
    </w:p>
    <w:p w:rsidR="00000000" w:rsidRDefault="00FC4695">
      <w:pPr>
        <w:jc w:val="both"/>
        <w:rPr>
          <w:rFonts w:cs="David"/>
          <w:sz w:val="24"/>
          <w:u w:val="single"/>
          <w:rtl/>
        </w:rPr>
      </w:pPr>
    </w:p>
    <w:p w:rsidR="00000000" w:rsidRDefault="00FC4695">
      <w:pPr>
        <w:jc w:val="both"/>
        <w:rPr>
          <w:rFonts w:cs="David"/>
          <w:sz w:val="24"/>
          <w:u w:val="single"/>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נבצר מאב בית הדין או משנהו למלא תפקידו למשך תקופה שלא תעלה על שנה, יכול שר המשפטים בהתייעצות עם נשיא בית המשפט העליון למנות לו ממלא מקום לאותה תקופה... יש למישהו ה</w:t>
      </w:r>
      <w:r>
        <w:rPr>
          <w:rFonts w:cs="David"/>
          <w:sz w:val="24"/>
          <w:rtl/>
        </w:rPr>
        <w:t>ערות? מה עוד?</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אתי בנדלר: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הנושא הבא הוא נושא שלא עלה בדיונים כאן, אבל כשישבתי על נוסח הצעת החוק במשרדי, התלבטתי בו. סעיף 45 לחוק העיקרי דן בחיפוש ותפיסות, וסעיף 14 להצעת החוק, המופיע בדף 8 , מציע בסעיף זה כל מיני תיקונים ביניהם בנושא של תפיסת חפצים. לנוש</w:t>
      </w:r>
      <w:r>
        <w:rPr>
          <w:rFonts w:cs="David"/>
          <w:sz w:val="24"/>
          <w:rtl/>
        </w:rPr>
        <w:t xml:space="preserve">א הזה </w:t>
      </w:r>
      <w:r>
        <w:rPr>
          <w:rFonts w:cs="David"/>
          <w:sz w:val="24"/>
          <w:rtl/>
        </w:rPr>
        <w:lastRenderedPageBreak/>
        <w:t>של תפיסת חפצים, בסעיף 14(4) המוצע, מוצע לתקן בו את סעיף 45(ג) לחוק העיקרי. אני אקרא את סעיף 45(ג) לחוק העיקרי הקיים: "נתפס מסמך של אדם, לפי סעיף קטן (א), יאפשר התופס לבקשת אותו אדם לצלם את המסמך". המוצע כאן הוא, שבסופו יבוא: "אולם הממונה רשאי לדחות ב</w:t>
      </w:r>
      <w:r>
        <w:rPr>
          <w:rFonts w:cs="David"/>
          <w:sz w:val="24"/>
          <w:rtl/>
        </w:rPr>
        <w:t>קשה כאמור לתקופה של שלושה חודשים מיום התפיסה, אם לדעתו צילום המסמך עלול לשבש חקירה בקשר לעבירה לפי חוק זה. בית משפט שלום רשאי לבקשת הממונה להאריך תקופה זו בתקופות נוספות ורשאי הוא לעשות כן בתנאים". זה אושר בוועדה.</w:t>
      </w:r>
    </w:p>
    <w:p w:rsidR="00000000" w:rsidRDefault="00FC4695">
      <w:pPr>
        <w:jc w:val="both"/>
        <w:rPr>
          <w:rFonts w:cs="David"/>
          <w:sz w:val="24"/>
          <w:rtl/>
        </w:rPr>
      </w:pPr>
    </w:p>
    <w:p w:rsidR="00000000" w:rsidRDefault="00FC4695">
      <w:pPr>
        <w:jc w:val="both"/>
        <w:rPr>
          <w:rFonts w:cs="David"/>
          <w:sz w:val="24"/>
          <w:rtl/>
        </w:rPr>
      </w:pPr>
      <w:r>
        <w:rPr>
          <w:rFonts w:cs="David"/>
          <w:sz w:val="24"/>
          <w:rtl/>
        </w:rPr>
        <w:tab/>
        <w:t>התחלתי להתלבט מה קורה עם חומר מחשב? חומר</w:t>
      </w:r>
      <w:r>
        <w:rPr>
          <w:rFonts w:cs="David"/>
          <w:sz w:val="24"/>
          <w:rtl/>
        </w:rPr>
        <w:t xml:space="preserve"> מחשה הוא איננו נכלל בהגדרת מסמך. בדקתי את זה, ודרור הצטרף לבדיקה שלי, כשהעליתי את הרהורי. הבאתי את ההגדרות, כדי שתהיה לי אסמכתה בעניין הזה. למשל בפקודת סדר הדין הפלילי בחוק הפרשנות, אין הגדרה של מחשב. בפקודת סדר הדין הפלילי מעצר וחיפוש נוסח חדש שבהמשך אות</w:t>
      </w:r>
      <w:r>
        <w:rPr>
          <w:rFonts w:cs="David"/>
          <w:sz w:val="24"/>
          <w:rtl/>
        </w:rPr>
        <w:t>ו סעיף יש הפניה אל אותה פקודה מוגדר חפץ לרבות תעודה מסמך חומר מרשה או בעל חיים, כשמחשב, חומר מחשב ופלט מחשב זה כהדרתם בחוק המחשבים.</w:t>
      </w:r>
    </w:p>
    <w:p w:rsidR="00000000" w:rsidRDefault="00FC4695">
      <w:pPr>
        <w:jc w:val="both"/>
        <w:rPr>
          <w:rFonts w:cs="David"/>
          <w:sz w:val="24"/>
          <w:rtl/>
        </w:rPr>
      </w:pPr>
    </w:p>
    <w:p w:rsidR="00000000" w:rsidRDefault="00FC4695">
      <w:pPr>
        <w:jc w:val="both"/>
        <w:rPr>
          <w:rFonts w:cs="David"/>
          <w:sz w:val="24"/>
          <w:rtl/>
        </w:rPr>
      </w:pPr>
      <w:r>
        <w:rPr>
          <w:rFonts w:cs="David"/>
          <w:sz w:val="24"/>
          <w:rtl/>
        </w:rPr>
        <w:tab/>
        <w:t>אני חייבת להפנות את תשומת הלב, כי עשיתי בדיקה קצת יותר רצינית במשך, שבפקודת סדר הדין הפלילי (מעצר וחיפוש) (נוסח חדש), יש ה</w:t>
      </w:r>
      <w:r>
        <w:rPr>
          <w:rFonts w:cs="David"/>
          <w:sz w:val="24"/>
          <w:rtl/>
        </w:rPr>
        <w:t>סדר מיוחד לעניין חדירה לחומר מחשב שסעיף 23א רבא לפקודה האמורה, קובעים שחדירה לחומר מחשב וכן הפקת פלט, תוך חדירה כאמור, יראו אותם כחיפוש, ויעשו על ידי בעל תפקיד המיומן לביצוע הפעולות כאמור. קודם כל יש הוראה שמחייבת מיומנות בביצוע התפקידים, ולעניין זה, חדירה</w:t>
      </w:r>
      <w:r>
        <w:rPr>
          <w:rFonts w:cs="David"/>
          <w:sz w:val="24"/>
          <w:rtl/>
        </w:rPr>
        <w:t xml:space="preserve"> לחומר מחשב כמשמעותה לסעיף 4 לחוק המחשבים. הוראה עוד יותר מקשה בעניין הזה היא בסעיף קטן (ב) שקובע: על אף הוראות פרק זה, לא יערך חיפוש כאמור בסעיף קטן (א), אלא על פי צו של שופט לפי סעיף 23, המציין במפורש את ההיתר לחדור לחומר מחשב, או להפיק פלט לפי העניין, ו</w:t>
      </w:r>
      <w:r>
        <w:rPr>
          <w:rFonts w:cs="David"/>
          <w:sz w:val="24"/>
          <w:rtl/>
        </w:rPr>
        <w:t>את תנאי החיפוש ומטרותיו. דהיינו, שלשוטר לא ניתנת סמכות לערוך חיפוש בחומר מחשב.</w:t>
      </w:r>
    </w:p>
    <w:p w:rsidR="00000000" w:rsidRDefault="00FC4695">
      <w:pPr>
        <w:jc w:val="both"/>
        <w:rPr>
          <w:rFonts w:cs="David"/>
          <w:sz w:val="24"/>
          <w:rtl/>
        </w:rPr>
      </w:pPr>
    </w:p>
    <w:p w:rsidR="00000000" w:rsidRDefault="00FC4695">
      <w:pPr>
        <w:jc w:val="both"/>
        <w:rPr>
          <w:rFonts w:cs="David"/>
          <w:sz w:val="24"/>
          <w:rtl/>
        </w:rPr>
      </w:pPr>
      <w:r>
        <w:rPr>
          <w:rFonts w:cs="David"/>
          <w:sz w:val="24"/>
          <w:rtl/>
        </w:rPr>
        <w:tab/>
        <w:t>בהמשך, בסעיף 32 שדן בתפיסת חפצים, נאמר כדלקמן: "(א) רשאי שוטר לתפוס חפץ, אם יש לו יסוד סביר להניח כי באותו חפץ נעברה, או עומדים לעבור, עבירה, או שהוא עשוי לשמש ראיה בהליך משפט</w:t>
      </w:r>
      <w:r>
        <w:rPr>
          <w:rFonts w:cs="David"/>
          <w:sz w:val="24"/>
          <w:rtl/>
        </w:rPr>
        <w:t>י בשל עבירה, או שניתן כשכר בעד ביצוע עבירה או כאמצעי לביצועה. על אף הוראת פרק זה, לא ייתפס מחשב או דבר המגלם חומר מחשב אם הוא נמצא בשימושו של מוסד כהגדרתו בסעיף 31 לפקודת הראיות החדש, אלא על פי צו של בית משפט". ההגדרה של מוסד היא הרבה יותר רחבה בפקודת הראי</w:t>
      </w:r>
      <w:r>
        <w:rPr>
          <w:rFonts w:cs="David"/>
          <w:sz w:val="24"/>
          <w:rtl/>
        </w:rPr>
        <w:t>ות, זה מוסד המדינה, רשות מקומית, עסק או כל מי שמספק שירות לציבור, זו הגדרה מאד רחבה.</w:t>
      </w:r>
    </w:p>
    <w:p w:rsidR="00000000" w:rsidRDefault="00FC4695">
      <w:pPr>
        <w:jc w:val="both"/>
        <w:rPr>
          <w:rFonts w:cs="David"/>
          <w:sz w:val="24"/>
          <w:rtl/>
        </w:rPr>
      </w:pPr>
    </w:p>
    <w:p w:rsidR="00000000" w:rsidRDefault="00FC4695">
      <w:pPr>
        <w:jc w:val="both"/>
        <w:rPr>
          <w:rFonts w:cs="David"/>
          <w:sz w:val="24"/>
          <w:rtl/>
        </w:rPr>
      </w:pPr>
      <w:r>
        <w:rPr>
          <w:rFonts w:cs="David"/>
          <w:sz w:val="24"/>
          <w:rtl/>
        </w:rPr>
        <w:tab/>
        <w:t xml:space="preserve">כפי שאתם מבינים, יש הסדרים מיוחדים לעניין חיפוש במחשב, והן לעניין תפיסת מחשב וחומר מחשב. חשבתי למצער, שההתייחסות המינימלית שראויה לה כאן לחוק שלנו, היא שאם נתפס מחשב או </w:t>
      </w:r>
      <w:r>
        <w:rPr>
          <w:rFonts w:cs="David"/>
          <w:sz w:val="24"/>
          <w:rtl/>
        </w:rPr>
        <w:t>חומר מחשב, אז הבעלים שלו לפחות יהיה רשאי לצלם את החומר, או לקבל פלט של החומר, אלא אם כן בית המשפט אמר אחרת.</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טוב.</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דרור שטרום:</w:t>
      </w:r>
    </w:p>
    <w:p w:rsidR="00000000" w:rsidRDefault="00FC4695">
      <w:pPr>
        <w:jc w:val="both"/>
        <w:rPr>
          <w:rFonts w:cs="David"/>
          <w:sz w:val="24"/>
          <w:rtl/>
        </w:rPr>
      </w:pPr>
    </w:p>
    <w:p w:rsidR="00000000" w:rsidRDefault="00FC4695">
      <w:pPr>
        <w:jc w:val="both"/>
        <w:rPr>
          <w:rFonts w:cs="David"/>
          <w:sz w:val="24"/>
          <w:rtl/>
        </w:rPr>
      </w:pPr>
      <w:r>
        <w:rPr>
          <w:rFonts w:cs="David"/>
          <w:sz w:val="24"/>
          <w:rtl/>
        </w:rPr>
        <w:tab/>
        <w:t>הצענו שלעניין עבירת מסמך, יחשב המחשב כמסמך.</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זאת אומרת שלצורך החוק הזה חומר מחשב יחשב</w:t>
      </w:r>
      <w:r>
        <w:rPr>
          <w:rFonts w:cs="David"/>
          <w:sz w:val="24"/>
          <w:rtl/>
        </w:rPr>
        <w:t xml:space="preserve"> כמסמך ולא כחפץ. ניתן? זה בסדר? מבחינת הגיון החקיקה, שמחוקקים שונים מסתמכים ל הגדרות שונות?</w:t>
      </w:r>
    </w:p>
    <w:p w:rsidR="00000000" w:rsidRDefault="00FC4695">
      <w:pPr>
        <w:jc w:val="both"/>
        <w:rPr>
          <w:rFonts w:cs="David"/>
          <w:sz w:val="24"/>
          <w:rtl/>
        </w:rPr>
      </w:pPr>
    </w:p>
    <w:p w:rsidR="00000000" w:rsidRDefault="00FC4695">
      <w:pPr>
        <w:jc w:val="both"/>
        <w:rPr>
          <w:rFonts w:cs="David"/>
          <w:sz w:val="24"/>
          <w:u w:val="single"/>
          <w:rtl/>
        </w:rPr>
      </w:pPr>
    </w:p>
    <w:p w:rsidR="00000000" w:rsidRDefault="00FC4695">
      <w:pPr>
        <w:jc w:val="both"/>
        <w:rPr>
          <w:rFonts w:cs="David"/>
          <w:sz w:val="24"/>
          <w:u w:val="single"/>
          <w:rtl/>
        </w:rPr>
      </w:pPr>
      <w:r>
        <w:rPr>
          <w:rFonts w:cs="David"/>
          <w:sz w:val="24"/>
          <w:u w:val="single"/>
          <w:rtl/>
        </w:rPr>
        <w:t>רחל גרשוני:</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כן.</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טוב. מקובל עלינו.</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אתי בנדלר: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הנקודה הבאה היא לגבי מינוי חוקר, בישיבה הקודמת היו חילוקי דעות בין הרשות להגבלים העסקיים ל</w:t>
      </w:r>
      <w:r>
        <w:rPr>
          <w:rFonts w:cs="David"/>
          <w:sz w:val="24"/>
          <w:rtl/>
        </w:rPr>
        <w:t xml:space="preserve">בין משרד המשפטים לגבי ההליך של מינוי חוקר ברשת. הנוסח שאני שילבתי נמצא כאן בסעיף 15 בדף 9. </w:t>
      </w:r>
    </w:p>
    <w:p w:rsidR="00000000" w:rsidRDefault="00FC4695">
      <w:pPr>
        <w:jc w:val="both"/>
        <w:rPr>
          <w:rFonts w:cs="David"/>
          <w:sz w:val="24"/>
          <w:rtl/>
        </w:rPr>
      </w:pPr>
      <w:r>
        <w:rPr>
          <w:rFonts w:cs="David"/>
          <w:sz w:val="24"/>
          <w:rtl/>
        </w:rPr>
        <w:t>"אחרי סעיף 45 לחוק העיקרי יבוא: מינוי חוקר, לא יסמיך הממונה חוקר ברשות אלא אם כן הוא עובד המדינה ויתקיימו שניים אלה:</w:t>
      </w:r>
    </w:p>
    <w:p w:rsidR="00000000" w:rsidRDefault="00FC4695">
      <w:pPr>
        <w:numPr>
          <w:ilvl w:val="0"/>
          <w:numId w:val="9"/>
        </w:numPr>
        <w:ind w:right="720"/>
        <w:jc w:val="both"/>
        <w:rPr>
          <w:rFonts w:cs="David"/>
          <w:sz w:val="24"/>
          <w:rtl/>
        </w:rPr>
      </w:pPr>
      <w:r>
        <w:rPr>
          <w:rFonts w:cs="David"/>
          <w:sz w:val="24"/>
          <w:rtl/>
        </w:rPr>
        <w:t>משטרת ישראל לא הודיעה תוך חודש מפנייתה של ה</w:t>
      </w:r>
      <w:r>
        <w:rPr>
          <w:rFonts w:cs="David"/>
          <w:sz w:val="24"/>
          <w:rtl/>
        </w:rPr>
        <w:t>רשות אליה, כי היא מתנגדת למינויו מטעמים של בטחון הציבור.</w:t>
      </w:r>
    </w:p>
    <w:p w:rsidR="00000000" w:rsidRDefault="00FC4695">
      <w:pPr>
        <w:numPr>
          <w:ilvl w:val="0"/>
          <w:numId w:val="9"/>
        </w:numPr>
        <w:ind w:right="720"/>
        <w:jc w:val="both"/>
        <w:rPr>
          <w:rFonts w:cs="David"/>
          <w:sz w:val="24"/>
          <w:rtl/>
        </w:rPr>
      </w:pPr>
      <w:r>
        <w:rPr>
          <w:rFonts w:cs="David"/>
          <w:sz w:val="24"/>
          <w:rtl/>
        </w:rPr>
        <w:t>הוא קיבל הכשרה מתאימה כפי שנקבעה בין הממונה לבין משטרת ישראל."</w:t>
      </w:r>
    </w:p>
    <w:p w:rsidR="00000000" w:rsidRDefault="00FC4695">
      <w:pPr>
        <w:jc w:val="both"/>
        <w:rPr>
          <w:rFonts w:cs="David"/>
          <w:sz w:val="24"/>
          <w:rtl/>
        </w:rPr>
      </w:pPr>
      <w:r>
        <w:rPr>
          <w:rFonts w:cs="David"/>
          <w:sz w:val="24"/>
          <w:rtl/>
        </w:rPr>
        <w:t>אם אין הערות הייתי מבקשת את אישור הוועדה.</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למה "בטחון הציבור"?</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דרור שטרום:</w:t>
      </w:r>
    </w:p>
    <w:p w:rsidR="00000000" w:rsidRDefault="00FC4695">
      <w:pPr>
        <w:jc w:val="both"/>
        <w:rPr>
          <w:rFonts w:cs="David"/>
          <w:sz w:val="24"/>
          <w:rtl/>
        </w:rPr>
      </w:pPr>
    </w:p>
    <w:p w:rsidR="00000000" w:rsidRDefault="00FC4695">
      <w:pPr>
        <w:jc w:val="both"/>
        <w:rPr>
          <w:rFonts w:cs="David"/>
          <w:sz w:val="24"/>
          <w:rtl/>
        </w:rPr>
      </w:pPr>
      <w:r>
        <w:rPr>
          <w:rFonts w:cs="David"/>
          <w:sz w:val="24"/>
          <w:rtl/>
        </w:rPr>
        <w:tab/>
        <w:t>זה הפרמטר שבו רואה המשטרה אם הוא מ</w:t>
      </w:r>
      <w:r>
        <w:rPr>
          <w:rFonts w:cs="David"/>
          <w:sz w:val="24"/>
          <w:rtl/>
        </w:rPr>
        <w:t>תאים או לא..</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למה אני צריך את זה? אם היא מתנגדת אולי יש לה עוד טעם שלא קשור לביטחון הציבור?</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דרור שטרום:</w:t>
      </w:r>
    </w:p>
    <w:p w:rsidR="00000000" w:rsidRDefault="00FC4695">
      <w:pPr>
        <w:jc w:val="both"/>
        <w:rPr>
          <w:rFonts w:cs="David"/>
          <w:sz w:val="24"/>
          <w:rtl/>
        </w:rPr>
      </w:pPr>
    </w:p>
    <w:p w:rsidR="00000000" w:rsidRDefault="00FC4695">
      <w:pPr>
        <w:jc w:val="both"/>
        <w:rPr>
          <w:rFonts w:cs="David"/>
          <w:sz w:val="24"/>
          <w:rtl/>
        </w:rPr>
      </w:pPr>
      <w:r>
        <w:rPr>
          <w:rFonts w:cs="David"/>
          <w:sz w:val="24"/>
          <w:rtl/>
        </w:rPr>
        <w:tab/>
        <w:t>נניח שיש איזשהו אדם שמאיזשהו נימוק לא  היה מתקבל למשטרה  האם זה לא טיעון לא לקבל אותו כחוקר?</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לא.</w:t>
      </w:r>
    </w:p>
    <w:p w:rsidR="00000000" w:rsidRDefault="00FC4695">
      <w:pPr>
        <w:jc w:val="both"/>
        <w:rPr>
          <w:rFonts w:cs="David"/>
          <w:sz w:val="24"/>
          <w:rtl/>
        </w:rPr>
      </w:pPr>
    </w:p>
    <w:p w:rsidR="00000000" w:rsidRDefault="00FC4695">
      <w:pPr>
        <w:jc w:val="both"/>
        <w:rPr>
          <w:rFonts w:cs="David"/>
          <w:sz w:val="24"/>
          <w:rtl/>
        </w:rPr>
      </w:pPr>
      <w:r>
        <w:rPr>
          <w:rFonts w:cs="David"/>
          <w:sz w:val="24"/>
          <w:u w:val="single"/>
          <w:rtl/>
        </w:rPr>
        <w:t>דרור שטר</w:t>
      </w:r>
      <w:r>
        <w:rPr>
          <w:rFonts w:cs="David"/>
          <w:sz w:val="24"/>
          <w:u w:val="single"/>
          <w:rtl/>
        </w:rPr>
        <w:t>ום</w:t>
      </w:r>
      <w:r>
        <w:rPr>
          <w:rFonts w:cs="David"/>
          <w:sz w:val="24"/>
          <w:rtl/>
        </w:rPr>
        <w:t>:</w:t>
      </w:r>
    </w:p>
    <w:p w:rsidR="00000000" w:rsidRDefault="00FC4695">
      <w:pPr>
        <w:jc w:val="both"/>
        <w:rPr>
          <w:rFonts w:cs="David"/>
          <w:sz w:val="24"/>
          <w:rtl/>
        </w:rPr>
      </w:pPr>
    </w:p>
    <w:p w:rsidR="00000000" w:rsidRDefault="00FC4695">
      <w:pPr>
        <w:jc w:val="both"/>
        <w:rPr>
          <w:rFonts w:cs="David"/>
          <w:sz w:val="24"/>
          <w:rtl/>
        </w:rPr>
      </w:pPr>
      <w:r>
        <w:rPr>
          <w:rFonts w:cs="David"/>
          <w:sz w:val="24"/>
          <w:rtl/>
        </w:rPr>
        <w:tab/>
        <w:t>אני חושב שכן.</w:t>
      </w:r>
    </w:p>
    <w:p w:rsidR="00000000" w:rsidRDefault="00FC4695">
      <w:pPr>
        <w:jc w:val="both"/>
        <w:rPr>
          <w:rFonts w:cs="David"/>
          <w:sz w:val="24"/>
          <w:rtl/>
        </w:rPr>
      </w:pPr>
    </w:p>
    <w:p w:rsidR="00000000" w:rsidRDefault="00FC4695">
      <w:pPr>
        <w:jc w:val="both"/>
        <w:rPr>
          <w:rFonts w:cs="David"/>
          <w:sz w:val="24"/>
          <w:u w:val="single"/>
          <w:rtl/>
        </w:rPr>
      </w:pPr>
    </w:p>
    <w:p w:rsidR="00000000" w:rsidRDefault="00FC4695">
      <w:pPr>
        <w:jc w:val="both"/>
        <w:rPr>
          <w:rFonts w:cs="David"/>
          <w:sz w:val="24"/>
          <w:u w:val="single"/>
          <w:rtl/>
        </w:rPr>
      </w:pPr>
    </w:p>
    <w:p w:rsidR="00000000" w:rsidRDefault="00FC4695">
      <w:pPr>
        <w:jc w:val="both"/>
        <w:rPr>
          <w:rFonts w:cs="David"/>
          <w:sz w:val="24"/>
          <w:u w:val="single"/>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כשאני נמצא בהגדרה מצומצמת תמיד יש לי חשש שעלול להיות  מקרה שלא חשבנו ואז לכאורה המשטרה לא יכולה להתנגד כי זה לא בטחון הציבור על פי טעמכם.</w:t>
      </w:r>
    </w:p>
    <w:p w:rsidR="00000000" w:rsidRDefault="00FC4695">
      <w:pPr>
        <w:jc w:val="both"/>
        <w:rPr>
          <w:rFonts w:cs="David"/>
          <w:sz w:val="24"/>
          <w:rtl/>
        </w:rPr>
      </w:pPr>
    </w:p>
    <w:p w:rsidR="00000000" w:rsidRDefault="00FC4695">
      <w:pPr>
        <w:jc w:val="both"/>
        <w:rPr>
          <w:rFonts w:cs="David"/>
          <w:sz w:val="24"/>
          <w:rtl/>
        </w:rPr>
      </w:pPr>
      <w:r>
        <w:rPr>
          <w:rFonts w:cs="David"/>
          <w:sz w:val="24"/>
          <w:rtl/>
        </w:rPr>
        <w:t>אתי בנדלר: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למרות שבטחון הציבור זה מאד רחב.</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אברהם הירשזון:</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למה זה ה</w:t>
      </w:r>
      <w:r>
        <w:rPr>
          <w:rFonts w:cs="David"/>
          <w:sz w:val="24"/>
          <w:rtl/>
        </w:rPr>
        <w:t>ופיע בכלל?</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אתי בנדלר: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לפי בקשת הוועדה</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למה צריך בטחון הציבור? כי היא מתנגדת למינויו, נקודה.למה אני לא יכול לומר "משטרת ישראל לא הודיעה תוך חודש מפנייתה של הרשות כי היא מתנגדת למינויו" נקודה. מתוך הנחה שגוף ציבורי, כמו משטרה לא יכולה</w:t>
      </w:r>
      <w:r>
        <w:rPr>
          <w:rFonts w:cs="David"/>
          <w:sz w:val="24"/>
          <w:rtl/>
        </w:rPr>
        <w:t xml:space="preserve"> להתנגד מטעמים בלתי ענייניים.</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דוד תדמור: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אני חושב שצריך לקחת שני גורמים בחשבון בעניין הזה. קודם כל בשורה של חוקים, חלקם עדכניים, ממש בארבע השנים האחרונות...</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בוא נגיד שהוא בעבר היה איש לא מהימן, זה בטחון הציבור?</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אתי בנדלר:</w:t>
      </w:r>
    </w:p>
    <w:p w:rsidR="00000000" w:rsidRDefault="00FC4695">
      <w:pPr>
        <w:jc w:val="both"/>
        <w:rPr>
          <w:rFonts w:cs="David"/>
          <w:sz w:val="24"/>
          <w:rtl/>
        </w:rPr>
      </w:pPr>
    </w:p>
    <w:p w:rsidR="00000000" w:rsidRDefault="00FC4695">
      <w:pPr>
        <w:jc w:val="both"/>
        <w:rPr>
          <w:rFonts w:cs="David"/>
          <w:sz w:val="24"/>
          <w:rtl/>
        </w:rPr>
      </w:pPr>
      <w:r>
        <w:rPr>
          <w:rFonts w:cs="David"/>
          <w:sz w:val="24"/>
          <w:rtl/>
        </w:rPr>
        <w:tab/>
        <w:t xml:space="preserve">השאלה </w:t>
      </w:r>
      <w:r>
        <w:rPr>
          <w:rFonts w:cs="David"/>
          <w:sz w:val="24"/>
          <w:rtl/>
        </w:rPr>
        <w:t>אם הוא עלול לפגוע בבטחון הציבור?</w:t>
      </w:r>
    </w:p>
    <w:p w:rsidR="00000000" w:rsidRDefault="00FC4695">
      <w:pPr>
        <w:jc w:val="both"/>
        <w:rPr>
          <w:rFonts w:cs="David"/>
          <w:sz w:val="24"/>
          <w:rtl/>
        </w:rPr>
      </w:pPr>
    </w:p>
    <w:p w:rsidR="00000000" w:rsidRDefault="00FC4695">
      <w:pPr>
        <w:jc w:val="both"/>
        <w:rPr>
          <w:rFonts w:cs="David"/>
          <w:sz w:val="24"/>
          <w:rtl/>
        </w:rPr>
      </w:pPr>
      <w:r>
        <w:rPr>
          <w:rFonts w:cs="David"/>
          <w:sz w:val="24"/>
          <w:u w:val="single"/>
          <w:rtl/>
        </w:rPr>
        <w:t>דרור שטרום</w:t>
      </w:r>
      <w:r>
        <w:rPr>
          <w:rFonts w:cs="David"/>
          <w:sz w:val="24"/>
          <w:rtl/>
        </w:rPr>
        <w:t>:</w:t>
      </w:r>
    </w:p>
    <w:p w:rsidR="00000000" w:rsidRDefault="00FC4695">
      <w:pPr>
        <w:jc w:val="both"/>
        <w:rPr>
          <w:rFonts w:cs="David"/>
          <w:sz w:val="24"/>
          <w:rtl/>
        </w:rPr>
      </w:pPr>
    </w:p>
    <w:p w:rsidR="00000000" w:rsidRDefault="00FC4695">
      <w:pPr>
        <w:jc w:val="both"/>
        <w:rPr>
          <w:rFonts w:cs="David"/>
          <w:sz w:val="24"/>
          <w:rtl/>
        </w:rPr>
      </w:pPr>
      <w:r>
        <w:rPr>
          <w:rFonts w:cs="David"/>
          <w:sz w:val="24"/>
          <w:rtl/>
        </w:rPr>
        <w:tab/>
        <w:t>להפקיד סמכות של תפיסה ומעצר בידי אדם לא מהימן?</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למה אני צריך עכשיו פרשנויות מה זה בטחון הציבור? נניח שהוא נתפס במעשה מגונה בשוטרת.</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דרור שטרום:</w:t>
      </w:r>
    </w:p>
    <w:p w:rsidR="00000000" w:rsidRDefault="00FC4695">
      <w:pPr>
        <w:jc w:val="both"/>
        <w:rPr>
          <w:rFonts w:cs="David"/>
          <w:sz w:val="24"/>
          <w:rtl/>
        </w:rPr>
      </w:pPr>
    </w:p>
    <w:p w:rsidR="00000000" w:rsidRDefault="00FC4695">
      <w:pPr>
        <w:jc w:val="both"/>
        <w:rPr>
          <w:rFonts w:cs="David"/>
          <w:sz w:val="24"/>
          <w:rtl/>
        </w:rPr>
      </w:pPr>
      <w:r>
        <w:rPr>
          <w:rFonts w:cs="David"/>
          <w:sz w:val="24"/>
          <w:rtl/>
        </w:rPr>
        <w:tab/>
        <w:t>זה לא בטחון הציבור?</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r>
      <w:r>
        <w:rPr>
          <w:rFonts w:cs="David"/>
          <w:sz w:val="24"/>
          <w:rtl/>
        </w:rPr>
        <w:t xml:space="preserve"> לא יודע. היה מעיר הערות לא נעימות.אני הייתי שם "כי היא מתנגדת למינויו" נקודה, ואם המשטרה תודיע על התנגדות לא עניינית, אז אפשר יהיה לטפל בזה.</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אברהם  הירשזון:</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ואז תצטרך להתחיל מה זה התנגדות עניינית? לא עניינית?</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אם הייתי יודע מה זה </w:t>
      </w:r>
      <w:r>
        <w:rPr>
          <w:rFonts w:cs="David"/>
          <w:sz w:val="24"/>
          <w:rtl/>
        </w:rPr>
        <w:t>בטחון הציבור. ההנחה היא שמשטרת ישראל או מי שמוסמך על ידה לא יתנגד התנגדות לא עניינית כחלק משלטון תקין. כשאתה דוגר את זה עם המילים "בטחון הציבור" אני לא יודע אם לא יהיה משהו שיפול מחוץ לזה. מה אני צריך את ההגדרה הזו, שאגב, אני לא יודע מהי, אני לא יודע מה זה</w:t>
      </w:r>
      <w:r>
        <w:rPr>
          <w:rFonts w:cs="David"/>
          <w:sz w:val="24"/>
          <w:rtl/>
        </w:rPr>
        <w:t xml:space="preserve"> בטחון הציבור.</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דרור שטרום:</w:t>
      </w:r>
    </w:p>
    <w:p w:rsidR="00000000" w:rsidRDefault="00FC4695">
      <w:pPr>
        <w:jc w:val="both"/>
        <w:rPr>
          <w:rFonts w:cs="David"/>
          <w:sz w:val="24"/>
          <w:rtl/>
        </w:rPr>
      </w:pPr>
    </w:p>
    <w:p w:rsidR="00000000" w:rsidRDefault="00FC4695">
      <w:pPr>
        <w:jc w:val="both"/>
        <w:rPr>
          <w:rFonts w:cs="David"/>
          <w:sz w:val="24"/>
          <w:rtl/>
        </w:rPr>
      </w:pPr>
      <w:r>
        <w:rPr>
          <w:rFonts w:cs="David"/>
          <w:sz w:val="24"/>
          <w:rtl/>
        </w:rPr>
        <w:tab/>
        <w:t>צריך להבין שהמשטרה נתפסת פה כגוף שבודק, מהיבטים עסקיים בעיקר, נניח שהמשטרה חושדת שאני, אינני מתלבש יפה ולכן אינני ראוי לשמש כחוקר, אז לא לשם זה אני צריך את המשטרה, אני צריך את המשטרה כדי שתבדוק...</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אתה רוצ</w:t>
      </w:r>
      <w:r>
        <w:rPr>
          <w:rFonts w:cs="David"/>
          <w:sz w:val="24"/>
          <w:rtl/>
        </w:rPr>
        <w:t>ה להגיד שהמשטרה תתנגד כי אתה לא מתלבש יפה? אם זאת המשטרה אני מעדיף לסגור אותה.</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דרור שטרום:</w:t>
      </w:r>
    </w:p>
    <w:p w:rsidR="00000000" w:rsidRDefault="00FC4695">
      <w:pPr>
        <w:jc w:val="both"/>
        <w:rPr>
          <w:rFonts w:cs="David"/>
          <w:sz w:val="24"/>
          <w:rtl/>
        </w:rPr>
      </w:pPr>
    </w:p>
    <w:p w:rsidR="00000000" w:rsidRDefault="00FC4695">
      <w:pPr>
        <w:jc w:val="both"/>
        <w:rPr>
          <w:rFonts w:cs="David"/>
          <w:sz w:val="24"/>
          <w:rtl/>
        </w:rPr>
      </w:pPr>
      <w:r>
        <w:rPr>
          <w:rFonts w:cs="David"/>
          <w:sz w:val="24"/>
          <w:rtl/>
        </w:rPr>
        <w:tab/>
        <w:t>זו לא השאלה. השאלה היא למה לתת סמכויות בלתי מוגבלות ולא לתחם את  המשטרה לתחום שבו היא...</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אברהם הירשזון:</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אז למה אתה לא כותב שהיא צריכה להגיש את הנימוקים שבגללם</w:t>
      </w:r>
      <w:r>
        <w:rPr>
          <w:rFonts w:cs="David"/>
          <w:sz w:val="24"/>
          <w:rtl/>
        </w:rPr>
        <w:t xml:space="preserve"> היא מתנגדת?</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דרור שטרום:</w:t>
      </w:r>
    </w:p>
    <w:p w:rsidR="00000000" w:rsidRDefault="00FC4695">
      <w:pPr>
        <w:jc w:val="both"/>
        <w:rPr>
          <w:rFonts w:cs="David"/>
          <w:sz w:val="24"/>
          <w:rtl/>
        </w:rPr>
      </w:pPr>
    </w:p>
    <w:p w:rsidR="00000000" w:rsidRDefault="00FC4695">
      <w:pPr>
        <w:jc w:val="both"/>
        <w:rPr>
          <w:rFonts w:cs="David"/>
          <w:sz w:val="24"/>
          <w:rtl/>
        </w:rPr>
      </w:pPr>
      <w:r>
        <w:rPr>
          <w:rFonts w:cs="David"/>
          <w:sz w:val="24"/>
          <w:rtl/>
        </w:rPr>
        <w:tab/>
        <w:t>משום שאני לא רוצה להפוך את זה לתחילת התדיינות בלתי פוסקת. תארו לכם שתי רשויות שיתחילו להתנצח ביניהם אם הטעמים האלה כן נכונים או לא נכונים אם הם ראוים או אינם ראויים. לא לזה הכוונה היתה. הכוונה היתה שהמשטרה תעביר במסגרת הבדיקה תע</w:t>
      </w:r>
      <w:r>
        <w:rPr>
          <w:rFonts w:cs="David"/>
          <w:sz w:val="24"/>
          <w:rtl/>
        </w:rPr>
        <w:t>ביר איזשהי מסוכה.</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בוא נגיד שהאיש הוא ערבי. הלילה הוא חולם על ג'יהאד. יהודי משיחי שחלם על חזרת ישו.</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דרור שטרום:</w:t>
      </w:r>
    </w:p>
    <w:p w:rsidR="00000000" w:rsidRDefault="00FC4695">
      <w:pPr>
        <w:jc w:val="both"/>
        <w:rPr>
          <w:rFonts w:cs="David"/>
          <w:sz w:val="24"/>
          <w:u w:val="single"/>
          <w:rtl/>
        </w:rPr>
      </w:pPr>
    </w:p>
    <w:p w:rsidR="00000000" w:rsidRDefault="00FC4695">
      <w:pPr>
        <w:pStyle w:val="aa"/>
        <w:jc w:val="both"/>
        <w:rPr>
          <w:rFonts w:cs="David"/>
          <w:sz w:val="24"/>
          <w:rtl/>
        </w:rPr>
      </w:pPr>
      <w:r>
        <w:rPr>
          <w:rFonts w:cs="David"/>
          <w:sz w:val="24"/>
          <w:rtl/>
        </w:rPr>
        <w:tab/>
        <w:t>מה שאתה אומר עכשיו זה נימוק של אובר. אתה אומר, בטחון הציבור יכול להיות יותר מידי רחב.  מקרים שחשוב לנו להתחשב בזה שבשורה</w:t>
      </w:r>
      <w:r>
        <w:rPr>
          <w:rFonts w:cs="David"/>
          <w:sz w:val="24"/>
          <w:rtl/>
        </w:rPr>
        <w:t xml:space="preserve"> של חוקים היום זה ה...</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אני לא יודע מה זה בטחון הציבור. כל החוקים היו בכל מיני מקומות אצל אנשים נורא חשובים שאני מסיר את כובעי, אבל אני לא פטור מלשכוח דברים בגוף העניין. אני חושב שאנחנו צריכים לעשות "כי היא מתנגדת למינויו" נקודה. משטרה</w:t>
      </w:r>
      <w:r>
        <w:rPr>
          <w:rFonts w:cs="David"/>
          <w:sz w:val="24"/>
          <w:rtl/>
        </w:rPr>
        <w:t xml:space="preserve"> לא יכולה להתנגד אלא מטעמים ענייניים.</w:t>
      </w:r>
    </w:p>
    <w:p w:rsidR="00000000" w:rsidRDefault="00FC4695">
      <w:pPr>
        <w:jc w:val="both"/>
        <w:rPr>
          <w:rFonts w:cs="David"/>
          <w:sz w:val="24"/>
          <w:u w:val="single"/>
          <w:rtl/>
        </w:rPr>
      </w:pPr>
    </w:p>
    <w:p w:rsidR="00000000" w:rsidRDefault="00FC4695">
      <w:pPr>
        <w:jc w:val="both"/>
        <w:rPr>
          <w:rFonts w:cs="David"/>
          <w:sz w:val="24"/>
          <w:u w:val="single"/>
          <w:rtl/>
        </w:rPr>
      </w:pPr>
      <w:r>
        <w:rPr>
          <w:rFonts w:cs="David"/>
          <w:sz w:val="24"/>
          <w:u w:val="single"/>
          <w:rtl/>
        </w:rPr>
        <w:t>אתי בנדלר: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אפשר להגיד מטעמים ענייניים שתפרט.</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בסדר. מטעמים שתפרט. אני מסכים במקום מטעמים של בטחון הציבור, מטעמים שתפרט.</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דרור שטרום:</w:t>
      </w:r>
    </w:p>
    <w:p w:rsidR="00000000" w:rsidRDefault="00FC4695">
      <w:pPr>
        <w:jc w:val="both"/>
        <w:rPr>
          <w:rFonts w:cs="David"/>
          <w:sz w:val="24"/>
          <w:rtl/>
        </w:rPr>
      </w:pPr>
    </w:p>
    <w:p w:rsidR="00000000" w:rsidRDefault="00FC4695">
      <w:pPr>
        <w:jc w:val="both"/>
        <w:rPr>
          <w:rFonts w:cs="David"/>
          <w:sz w:val="24"/>
          <w:rtl/>
        </w:rPr>
      </w:pPr>
      <w:r>
        <w:rPr>
          <w:rFonts w:cs="David"/>
          <w:sz w:val="24"/>
          <w:rtl/>
        </w:rPr>
        <w:tab/>
        <w:t>זה חייה להיות מקובע למה המשטרה בודקת. המשטרה, כמונו, רוצה ה</w:t>
      </w:r>
      <w:r>
        <w:rPr>
          <w:rFonts w:cs="David"/>
          <w:sz w:val="24"/>
          <w:rtl/>
        </w:rPr>
        <w:t xml:space="preserve">דרכה, מה היא צריכה לבדוק? האם אני צריך לבדוק התנהגות הולמת? אם הוא מתנהג יפה עם גברות, או אנשים זרים? מה אני צריך לבדוק? </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אברהם הירשזון:</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אתה מפיל על המשטרה דבר שאתה לא...</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דרור שטרום:</w:t>
      </w:r>
    </w:p>
    <w:p w:rsidR="00000000" w:rsidRDefault="00FC4695">
      <w:pPr>
        <w:jc w:val="both"/>
        <w:rPr>
          <w:rFonts w:cs="David"/>
          <w:sz w:val="24"/>
          <w:rtl/>
        </w:rPr>
      </w:pPr>
    </w:p>
    <w:p w:rsidR="00000000" w:rsidRDefault="00FC4695">
      <w:pPr>
        <w:jc w:val="both"/>
        <w:rPr>
          <w:rFonts w:cs="David"/>
          <w:sz w:val="24"/>
          <w:rtl/>
        </w:rPr>
      </w:pPr>
      <w:r>
        <w:rPr>
          <w:rFonts w:cs="David"/>
          <w:sz w:val="24"/>
          <w:rtl/>
        </w:rPr>
        <w:tab/>
        <w:t>הם מומחים בלהגיד אם האיש הזה מסכן את בטחון הציבור או איננו מסכן. א</w:t>
      </w:r>
      <w:r>
        <w:rPr>
          <w:rFonts w:cs="David"/>
          <w:sz w:val="24"/>
          <w:rtl/>
        </w:rPr>
        <w:t>ם האיש הזה עלול בסבירות כלשהי לסכן את בטחון הציבור, הוא לא צריך להיות חוקר במדינת ישראל, וזה מקובל על כולם. בטחון הציבור מופיע בדיוק אותו דבר בכל הנושאים האחרים שבדקנו בשנים האחרונות 96, 98 מופיע בדיוק בעניין הזה, מטעמים של בטחון הציבור.</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זה נראה לי מאד מצמצם.</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נתי שילה:</w:t>
      </w:r>
    </w:p>
    <w:p w:rsidR="00000000" w:rsidRDefault="00FC4695">
      <w:pPr>
        <w:jc w:val="both"/>
        <w:rPr>
          <w:rFonts w:cs="David"/>
          <w:sz w:val="24"/>
          <w:rtl/>
        </w:rPr>
      </w:pPr>
    </w:p>
    <w:p w:rsidR="00000000" w:rsidRDefault="00FC4695">
      <w:pPr>
        <w:jc w:val="both"/>
        <w:rPr>
          <w:rFonts w:cs="David"/>
          <w:sz w:val="24"/>
          <w:rtl/>
        </w:rPr>
      </w:pPr>
      <w:r>
        <w:rPr>
          <w:rFonts w:cs="David"/>
          <w:sz w:val="24"/>
          <w:rtl/>
        </w:rPr>
        <w:tab/>
        <w:t>אבל מה המשטרה יודעת?</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דרור שטרום:</w:t>
      </w:r>
    </w:p>
    <w:p w:rsidR="00000000" w:rsidRDefault="00FC4695">
      <w:pPr>
        <w:jc w:val="both"/>
        <w:rPr>
          <w:rFonts w:cs="David"/>
          <w:sz w:val="24"/>
          <w:rtl/>
        </w:rPr>
      </w:pPr>
    </w:p>
    <w:p w:rsidR="00000000" w:rsidRDefault="00FC4695">
      <w:pPr>
        <w:jc w:val="both"/>
        <w:rPr>
          <w:rFonts w:cs="David"/>
          <w:sz w:val="24"/>
          <w:rtl/>
        </w:rPr>
      </w:pPr>
      <w:r>
        <w:rPr>
          <w:rFonts w:cs="David"/>
          <w:sz w:val="24"/>
          <w:rtl/>
        </w:rPr>
        <w:tab/>
        <w:t>פקחים של רשויות שמורות הטבע, פקחים לצרכי מעצר, בדיוק כאלה רשויות אכיפה אחרות. בטחון הציבור זו תיבה די...</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אני מניח שהמשטרה, כשהיא יודעת מה מטרת החוק היא גם יודע</w:t>
      </w:r>
      <w:r>
        <w:rPr>
          <w:rFonts w:cs="David"/>
          <w:sz w:val="24"/>
          <w:rtl/>
        </w:rPr>
        <w:t>ת למה היא צריכה להתיחס, וזה לא ללבושו ולדיאטה.</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צבי פירון:</w:t>
      </w:r>
    </w:p>
    <w:p w:rsidR="00000000" w:rsidRDefault="00FC4695">
      <w:pPr>
        <w:jc w:val="both"/>
        <w:rPr>
          <w:rFonts w:cs="David"/>
          <w:sz w:val="24"/>
          <w:rtl/>
        </w:rPr>
      </w:pPr>
    </w:p>
    <w:p w:rsidR="00000000" w:rsidRDefault="00FC4695">
      <w:pPr>
        <w:jc w:val="both"/>
        <w:rPr>
          <w:rFonts w:cs="David"/>
          <w:sz w:val="24"/>
          <w:rtl/>
        </w:rPr>
      </w:pPr>
      <w:r>
        <w:rPr>
          <w:rFonts w:cs="David"/>
          <w:sz w:val="24"/>
          <w:rtl/>
        </w:rPr>
        <w:tab/>
        <w:t>אבל הוא חושש שאולי זה ליכולתו למלא את תפקידו, והוא רוצה למנות את החוקרים שלו, הוא לא רוצה שהמשטרה תמנה את החוקרים. הוא מפחד שהוא ימצא ישהו שהוא חושב שהוא מתאים והמשטרה תבוא ותאמר, אין לו מספיק כי</w:t>
      </w:r>
      <w:r>
        <w:rPr>
          <w:rFonts w:cs="David"/>
          <w:sz w:val="24"/>
          <w:rtl/>
        </w:rPr>
        <w:t>שורים, אין לו מספיק נסיון.</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אולי זה שיקול.</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נתי שילה:</w:t>
      </w:r>
    </w:p>
    <w:p w:rsidR="00000000" w:rsidRDefault="00FC4695">
      <w:pPr>
        <w:jc w:val="both"/>
        <w:rPr>
          <w:rFonts w:cs="David"/>
          <w:sz w:val="24"/>
          <w:rtl/>
        </w:rPr>
      </w:pPr>
    </w:p>
    <w:p w:rsidR="00000000" w:rsidRDefault="00FC4695">
      <w:pPr>
        <w:jc w:val="both"/>
        <w:rPr>
          <w:rFonts w:cs="David"/>
          <w:sz w:val="24"/>
          <w:rtl/>
        </w:rPr>
      </w:pPr>
      <w:r>
        <w:rPr>
          <w:rFonts w:cs="David"/>
          <w:sz w:val="24"/>
          <w:rtl/>
        </w:rPr>
        <w:tab/>
        <w:t>אבל מה המשטרה יודעת? אם יש לו תיק או אין לו תיק ואם הוא חשוד במשהו. זה מה שהמשטרה יודעת.</w:t>
      </w:r>
    </w:p>
    <w:p w:rsidR="00000000" w:rsidRDefault="00FC4695">
      <w:pPr>
        <w:jc w:val="both"/>
        <w:rPr>
          <w:rFonts w:cs="David"/>
          <w:sz w:val="24"/>
          <w:rtl/>
        </w:rPr>
      </w:pPr>
    </w:p>
    <w:p w:rsidR="00000000" w:rsidRDefault="00FC4695">
      <w:pPr>
        <w:jc w:val="both"/>
        <w:rPr>
          <w:rFonts w:cs="David"/>
          <w:sz w:val="24"/>
          <w:u w:val="single"/>
          <w:rtl/>
        </w:rPr>
      </w:pPr>
    </w:p>
    <w:p w:rsidR="00000000" w:rsidRDefault="00FC4695">
      <w:pPr>
        <w:jc w:val="both"/>
        <w:rPr>
          <w:rFonts w:cs="David"/>
          <w:sz w:val="24"/>
          <w:u w:val="single"/>
          <w:rtl/>
        </w:rPr>
      </w:pPr>
    </w:p>
    <w:p w:rsidR="00000000" w:rsidRDefault="00FC4695">
      <w:pPr>
        <w:jc w:val="both"/>
        <w:rPr>
          <w:rFonts w:cs="David"/>
          <w:sz w:val="24"/>
          <w:u w:val="single"/>
          <w:rtl/>
        </w:rPr>
      </w:pPr>
    </w:p>
    <w:p w:rsidR="00000000" w:rsidRDefault="00FC4695">
      <w:pPr>
        <w:jc w:val="both"/>
        <w:rPr>
          <w:rFonts w:cs="David"/>
          <w:sz w:val="24"/>
          <w:u w:val="single"/>
          <w:rtl/>
        </w:rPr>
      </w:pPr>
      <w:r>
        <w:rPr>
          <w:rFonts w:cs="David"/>
          <w:sz w:val="24"/>
          <w:u w:val="single"/>
          <w:rtl/>
        </w:rPr>
        <w:t>דרור שטרום:</w:t>
      </w:r>
    </w:p>
    <w:p w:rsidR="00000000" w:rsidRDefault="00FC4695">
      <w:pPr>
        <w:jc w:val="both"/>
        <w:rPr>
          <w:rFonts w:cs="David"/>
          <w:sz w:val="24"/>
          <w:rtl/>
        </w:rPr>
      </w:pPr>
    </w:p>
    <w:p w:rsidR="00000000" w:rsidRDefault="00FC4695">
      <w:pPr>
        <w:jc w:val="both"/>
        <w:rPr>
          <w:rFonts w:cs="David"/>
          <w:sz w:val="24"/>
          <w:rtl/>
        </w:rPr>
      </w:pPr>
      <w:r>
        <w:rPr>
          <w:rFonts w:cs="David"/>
          <w:sz w:val="24"/>
          <w:rtl/>
        </w:rPr>
        <w:tab/>
        <w:t>ואם יש תלונות נגדו. למשטרה יש מאגר מיד שיש בו נדמה לי קצת יותר ממה שאדונ</w:t>
      </w:r>
      <w:r>
        <w:rPr>
          <w:rFonts w:cs="David"/>
          <w:sz w:val="24"/>
          <w:rtl/>
        </w:rPr>
        <w:t>י תאר. אני צריך להבהיר את הנקודה בה אנחנו נמצאים, אנחנו באנו עם הסעיף הזה לאזן הסדר שהיה קיים, שבו לרשות ההגבלים העסקיים ניתנה סמכות מלכתחילה למנות לעצמה חוקרים. נתנו לה דיסקרציה בעניין הזה. יכולנו להגיד בנקודת הפתיחה לא ימונה חוקר אלא אם כן הוא חוקר משטרה</w:t>
      </w:r>
      <w:r>
        <w:rPr>
          <w:rFonts w:cs="David"/>
          <w:sz w:val="24"/>
          <w:rtl/>
        </w:rPr>
        <w:t xml:space="preserve"> בעברו, אבל לא אמרו את זה. אני אומר שהמשטרה צריכה לעשות בדיקה, טופס טיולים. היא צריכה לבדוק, ואני לא לחינם מתעקש על הנקודה הזו כי אנחנו חייבים להנחות את המשטרה במה היא חייבת לבדוק. אם אדוני רוצה להוסיף לשם בטחון הציבור, אדרבא.</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נתי שילה:</w:t>
      </w:r>
    </w:p>
    <w:p w:rsidR="00000000" w:rsidRDefault="00FC4695">
      <w:pPr>
        <w:jc w:val="both"/>
        <w:rPr>
          <w:rFonts w:cs="David"/>
          <w:sz w:val="24"/>
          <w:rtl/>
        </w:rPr>
      </w:pPr>
    </w:p>
    <w:p w:rsidR="00000000" w:rsidRDefault="00FC4695">
      <w:pPr>
        <w:jc w:val="both"/>
        <w:rPr>
          <w:rFonts w:cs="David"/>
          <w:sz w:val="24"/>
          <w:rtl/>
        </w:rPr>
      </w:pPr>
      <w:r>
        <w:rPr>
          <w:rFonts w:cs="David"/>
          <w:sz w:val="24"/>
          <w:rtl/>
        </w:rPr>
        <w:tab/>
        <w:t xml:space="preserve">אפשר להגיד טובת </w:t>
      </w:r>
      <w:r>
        <w:rPr>
          <w:rFonts w:cs="David"/>
          <w:sz w:val="24"/>
          <w:rtl/>
        </w:rPr>
        <w:t>הציבור.</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דרור שטרום:</w:t>
      </w:r>
    </w:p>
    <w:p w:rsidR="00000000" w:rsidRDefault="00FC4695">
      <w:pPr>
        <w:jc w:val="both"/>
        <w:rPr>
          <w:rFonts w:cs="David"/>
          <w:sz w:val="24"/>
          <w:rtl/>
        </w:rPr>
      </w:pPr>
    </w:p>
    <w:p w:rsidR="00000000" w:rsidRDefault="00FC4695">
      <w:pPr>
        <w:jc w:val="both"/>
        <w:rPr>
          <w:rFonts w:cs="David"/>
          <w:sz w:val="24"/>
          <w:rtl/>
        </w:rPr>
      </w:pPr>
      <w:r>
        <w:rPr>
          <w:rFonts w:cs="David"/>
          <w:sz w:val="24"/>
          <w:rtl/>
        </w:rPr>
        <w:tab/>
        <w:t xml:space="preserve">להשאיר את זה באוויר, זה  נראה לי קצת... </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אני מקבל את זה, במקום "בטחון הציבור", "טובת הציבור".</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אתי בנדלר: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המשטרה לא אחראית על טובת הציבור, ולא על רווחת הציבור.</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אברהם הירשזון:</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אתה אומר הנושא של בטחון הציבור</w:t>
      </w:r>
      <w:r>
        <w:rPr>
          <w:rFonts w:cs="David"/>
          <w:sz w:val="24"/>
          <w:rtl/>
        </w:rPr>
        <w:t xml:space="preserve"> הוא לא מפורט, הוא קצת רחב מידי, מצד שני יש שרשרת של חוקים שזה כן מופיע כך, מאחר ואתה אומר שהם צריכים לקבוע את החוקר, המשטרה בתור עזרה צריכה לצלצל להם בפעמוני אזעקה ולהתריע על שגיאה.</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אולי לא שוגים רק בענייני בטחון, אולי יש דברים אחרים.</w:t>
      </w:r>
      <w:r>
        <w:rPr>
          <w:rFonts w:cs="David"/>
          <w:sz w:val="24"/>
          <w:rtl/>
        </w:rPr>
        <w:t xml:space="preserve"> האם שאלת מהימנות זה בטחון הציבור?</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דרור שטרום:</w:t>
      </w:r>
    </w:p>
    <w:p w:rsidR="00000000" w:rsidRDefault="00FC4695">
      <w:pPr>
        <w:jc w:val="both"/>
        <w:rPr>
          <w:rFonts w:cs="David"/>
          <w:sz w:val="24"/>
          <w:rtl/>
        </w:rPr>
      </w:pPr>
    </w:p>
    <w:p w:rsidR="00000000" w:rsidRDefault="00FC4695">
      <w:pPr>
        <w:jc w:val="both"/>
        <w:rPr>
          <w:rFonts w:cs="David"/>
          <w:sz w:val="24"/>
          <w:rtl/>
        </w:rPr>
      </w:pPr>
      <w:r>
        <w:rPr>
          <w:rFonts w:cs="David"/>
          <w:sz w:val="24"/>
          <w:rtl/>
        </w:rPr>
        <w:tab/>
        <w:t>אני חושב שכן. כאשר יש זכות של מעצר בידי אדם שהורשע כנוכל בעברו, אז בוודאי, אין חשש של מעבר שווא של אנשים, זה לא בטחון הציבור?</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לא.</w:t>
      </w:r>
    </w:p>
    <w:p w:rsidR="00000000" w:rsidRDefault="00FC4695">
      <w:pPr>
        <w:jc w:val="both"/>
        <w:rPr>
          <w:rFonts w:cs="David"/>
          <w:sz w:val="24"/>
          <w:u w:val="single"/>
          <w:rtl/>
        </w:rPr>
      </w:pPr>
    </w:p>
    <w:p w:rsidR="00000000" w:rsidRDefault="00FC4695">
      <w:pPr>
        <w:jc w:val="both"/>
        <w:rPr>
          <w:rFonts w:cs="David"/>
          <w:sz w:val="24"/>
          <w:u w:val="single"/>
          <w:rtl/>
        </w:rPr>
      </w:pPr>
      <w:r>
        <w:rPr>
          <w:rFonts w:cs="David"/>
          <w:sz w:val="24"/>
          <w:u w:val="single"/>
          <w:rtl/>
        </w:rPr>
        <w:t>דרור שטרום:</w:t>
      </w:r>
    </w:p>
    <w:p w:rsidR="00000000" w:rsidRDefault="00FC4695">
      <w:pPr>
        <w:jc w:val="both"/>
        <w:rPr>
          <w:rFonts w:cs="David"/>
          <w:sz w:val="24"/>
          <w:rtl/>
        </w:rPr>
      </w:pPr>
    </w:p>
    <w:p w:rsidR="00000000" w:rsidRDefault="00FC4695">
      <w:pPr>
        <w:jc w:val="both"/>
        <w:rPr>
          <w:rFonts w:cs="David"/>
          <w:sz w:val="24"/>
          <w:rtl/>
        </w:rPr>
      </w:pPr>
      <w:r>
        <w:rPr>
          <w:rFonts w:cs="David"/>
          <w:sz w:val="24"/>
          <w:rtl/>
        </w:rPr>
        <w:tab/>
        <w:t xml:space="preserve">אני חושב שצריך לתת לנו קצת קרדיט,  שאם </w:t>
      </w:r>
      <w:r>
        <w:rPr>
          <w:rFonts w:cs="David"/>
          <w:sz w:val="24"/>
          <w:rtl/>
        </w:rPr>
        <w:t>המשטרה תאיר את עינינו בנימוקים אחרים..</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אז למה לכתוב את זה בחוק?</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דרור שטרום:</w:t>
      </w:r>
    </w:p>
    <w:p w:rsidR="00000000" w:rsidRDefault="00FC4695">
      <w:pPr>
        <w:jc w:val="both"/>
        <w:rPr>
          <w:rFonts w:cs="David"/>
          <w:sz w:val="24"/>
          <w:rtl/>
        </w:rPr>
      </w:pPr>
    </w:p>
    <w:p w:rsidR="00000000" w:rsidRDefault="00FC4695">
      <w:pPr>
        <w:jc w:val="both"/>
        <w:rPr>
          <w:rFonts w:cs="David"/>
          <w:sz w:val="24"/>
          <w:rtl/>
        </w:rPr>
      </w:pPr>
      <w:r>
        <w:rPr>
          <w:rFonts w:cs="David"/>
          <w:sz w:val="24"/>
          <w:rtl/>
        </w:rPr>
        <w:tab/>
        <w:t>כי יש דבר שהמשטרה יכולה לחייב אותי, ויש דבר שאני צריך בשביל ___ רשויות, לעשות מה שאנשים עם שכל עושים.</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אם תכתוב משטרת ישראל לא הודיעה </w:t>
      </w:r>
      <w:r>
        <w:rPr>
          <w:rFonts w:cs="David"/>
          <w:sz w:val="24"/>
          <w:rtl/>
        </w:rPr>
        <w:t>תוך חודש כי היא מתנגדת למינויו מטעמים של אי כשירות למלא תפקיד לפי חוק.</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דרור שטרום:</w:t>
      </w:r>
    </w:p>
    <w:p w:rsidR="00000000" w:rsidRDefault="00FC4695">
      <w:pPr>
        <w:jc w:val="both"/>
        <w:rPr>
          <w:rFonts w:cs="David"/>
          <w:sz w:val="24"/>
          <w:rtl/>
        </w:rPr>
      </w:pPr>
    </w:p>
    <w:p w:rsidR="00000000" w:rsidRDefault="00FC4695">
      <w:pPr>
        <w:jc w:val="both"/>
        <w:rPr>
          <w:rFonts w:cs="David"/>
          <w:sz w:val="24"/>
          <w:rtl/>
        </w:rPr>
      </w:pPr>
      <w:r>
        <w:rPr>
          <w:rFonts w:cs="David"/>
          <w:sz w:val="24"/>
          <w:rtl/>
        </w:rPr>
        <w:tab/>
        <w:t>זו העברת כל שיקול הדעת שלי, במינוי עובד שלי, בידי המשטרה. השאלה אם זה מה שאדוני מעוניין.</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אברהם הירשזון:</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מאחר ואני רואה שהיו"ר איתן בדעתו בנושא הזה אני מציע שתמצאו נוס</w:t>
      </w:r>
      <w:r>
        <w:rPr>
          <w:rFonts w:cs="David"/>
          <w:sz w:val="24"/>
          <w:rtl/>
        </w:rPr>
        <w:t>ח.</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אתי בנדלר: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זה יחייב אותי לחזור לוועדה.</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תחזרי לוועדה במילא, יש נושא חדש.</w:t>
      </w:r>
    </w:p>
    <w:p w:rsidR="00000000" w:rsidRDefault="00FC4695">
      <w:pPr>
        <w:jc w:val="both"/>
        <w:rPr>
          <w:rFonts w:cs="David"/>
          <w:sz w:val="24"/>
          <w:rtl/>
        </w:rPr>
      </w:pPr>
    </w:p>
    <w:p w:rsidR="00000000" w:rsidRDefault="00FC4695">
      <w:pPr>
        <w:jc w:val="both"/>
        <w:rPr>
          <w:rFonts w:cs="David"/>
          <w:sz w:val="24"/>
          <w:rtl/>
        </w:rPr>
      </w:pPr>
      <w:r>
        <w:rPr>
          <w:rFonts w:cs="David"/>
          <w:sz w:val="24"/>
          <w:u w:val="single"/>
          <w:rtl/>
        </w:rPr>
        <w:t>אתי בנדלר</w:t>
      </w:r>
      <w:r>
        <w:rPr>
          <w:rFonts w:cs="David"/>
          <w:sz w:val="24"/>
          <w:rtl/>
        </w:rPr>
        <w:t>:</w:t>
      </w:r>
    </w:p>
    <w:p w:rsidR="00000000" w:rsidRDefault="00FC4695">
      <w:pPr>
        <w:jc w:val="both"/>
        <w:rPr>
          <w:rFonts w:cs="David"/>
          <w:sz w:val="24"/>
          <w:rtl/>
        </w:rPr>
      </w:pPr>
    </w:p>
    <w:p w:rsidR="00000000" w:rsidRDefault="00FC4695">
      <w:pPr>
        <w:jc w:val="both"/>
        <w:rPr>
          <w:rFonts w:cs="David"/>
          <w:sz w:val="24"/>
          <w:rtl/>
        </w:rPr>
      </w:pPr>
      <w:r>
        <w:rPr>
          <w:rFonts w:cs="David"/>
          <w:sz w:val="24"/>
          <w:rtl/>
        </w:rPr>
        <w:tab/>
        <w:t xml:space="preserve">אז בינתיים לא אושר, ונבדוק את הדברים האחרים. </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אלי בן מנחם:</w:t>
      </w:r>
    </w:p>
    <w:p w:rsidR="00000000" w:rsidRDefault="00FC4695">
      <w:pPr>
        <w:jc w:val="both"/>
        <w:rPr>
          <w:rFonts w:cs="David"/>
          <w:sz w:val="24"/>
          <w:rtl/>
        </w:rPr>
      </w:pPr>
    </w:p>
    <w:p w:rsidR="00000000" w:rsidRDefault="00FC4695">
      <w:pPr>
        <w:jc w:val="both"/>
        <w:rPr>
          <w:rFonts w:cs="David"/>
          <w:sz w:val="24"/>
          <w:rtl/>
        </w:rPr>
      </w:pPr>
      <w:r>
        <w:rPr>
          <w:rFonts w:cs="David"/>
          <w:sz w:val="24"/>
          <w:rtl/>
        </w:rPr>
        <w:tab/>
        <w:t>יש לי הערה, ואני צריך לחזור לוועדת הכנסת. הבנתי שהנושא הזה, ע"פ סעיף 5,  שהוא נו</w:t>
      </w:r>
      <w:r>
        <w:rPr>
          <w:rFonts w:cs="David"/>
          <w:sz w:val="24"/>
          <w:rtl/>
        </w:rPr>
        <w:t>שא חדש.</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יש לנו מכתב בשביל חברי הכנסת , זה יעבור לוועדת הכנסת.</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אתי בנדלר: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צריך להתחיל לדון בזה.</w:t>
      </w:r>
    </w:p>
    <w:p w:rsidR="00000000" w:rsidRDefault="00FC4695">
      <w:pPr>
        <w:jc w:val="both"/>
        <w:rPr>
          <w:rFonts w:cs="David"/>
          <w:sz w:val="24"/>
          <w:rtl/>
        </w:rPr>
      </w:pPr>
    </w:p>
    <w:p w:rsidR="00000000" w:rsidRDefault="00FC4695">
      <w:pPr>
        <w:jc w:val="both"/>
        <w:rPr>
          <w:rFonts w:cs="David"/>
          <w:sz w:val="24"/>
          <w:u w:val="single"/>
          <w:rtl/>
        </w:rPr>
      </w:pPr>
    </w:p>
    <w:p w:rsidR="00000000" w:rsidRDefault="00FC4695">
      <w:pPr>
        <w:jc w:val="both"/>
        <w:rPr>
          <w:rFonts w:cs="David"/>
          <w:sz w:val="24"/>
          <w:u w:val="single"/>
          <w:rtl/>
        </w:rPr>
      </w:pPr>
    </w:p>
    <w:p w:rsidR="00000000" w:rsidRDefault="00FC4695">
      <w:pPr>
        <w:jc w:val="both"/>
        <w:rPr>
          <w:rFonts w:cs="David"/>
          <w:sz w:val="24"/>
          <w:u w:val="single"/>
          <w:rtl/>
        </w:rPr>
      </w:pPr>
      <w:r>
        <w:rPr>
          <w:rFonts w:cs="David"/>
          <w:sz w:val="24"/>
          <w:u w:val="single"/>
          <w:rtl/>
        </w:rPr>
        <w:t>דוד תדמור: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יש הצעה לסדר של היועץ המשפטי, אולי את הסעיף הזה שאנו מדברים בו עכשיו, ומתלבטים בו, נשאיר אותו יחד עם הפטור, ואת כל יתר ה</w:t>
      </w:r>
      <w:r>
        <w:rPr>
          <w:rFonts w:cs="David"/>
          <w:sz w:val="24"/>
          <w:rtl/>
        </w:rPr>
        <w:t>חוק נוכל להצביע ולאשר אותו אחר כך.</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אנחנו לא יכולים לאשר כלום, אי אפשר לפצל את החוק, כרגע אנחנו רוצים להביא את כל החוק כמקשה אחת. יהיה בסדר, זה רק ייקח עוד כשבועיים.</w:t>
      </w:r>
    </w:p>
    <w:p w:rsidR="00000000" w:rsidRDefault="00FC4695">
      <w:pPr>
        <w:jc w:val="both"/>
        <w:rPr>
          <w:rFonts w:cs="David"/>
          <w:sz w:val="24"/>
          <w:rtl/>
        </w:rPr>
      </w:pPr>
    </w:p>
    <w:p w:rsidR="00000000" w:rsidRDefault="00FC4695">
      <w:pPr>
        <w:jc w:val="both"/>
        <w:rPr>
          <w:rFonts w:cs="David"/>
          <w:sz w:val="24"/>
          <w:rtl/>
        </w:rPr>
      </w:pPr>
      <w:r>
        <w:rPr>
          <w:rFonts w:cs="David"/>
          <w:sz w:val="24"/>
          <w:rtl/>
        </w:rPr>
        <w:tab/>
        <w:t>רבותי, בהצעת חוק הסדרים למשק המדינה, תיקוני חקיקה להשגת התקציב והמדי</w:t>
      </w:r>
      <w:r>
        <w:rPr>
          <w:rFonts w:cs="David"/>
          <w:sz w:val="24"/>
          <w:rtl/>
        </w:rPr>
        <w:t xml:space="preserve">ניות הכלכלית לשנת 2000, הצעת חוק 2824, מופיע סעיף 16, וזו לשונו: "בחוק ההגבלים העסקיים התשמ"ח 1988 בסעיף 4 פסקה 4, במקום "לגידול בשיווק לתוצרת חקלאית" יבוא "לגידול של תוצרת חקלאית". במקום "המגדלים או המשווקים בסיטונאות" יבוא " המגדלים" בלבד. הסעיף הזה עבר </w:t>
      </w:r>
      <w:r>
        <w:rPr>
          <w:rFonts w:cs="David"/>
          <w:sz w:val="24"/>
          <w:rtl/>
        </w:rPr>
        <w:t xml:space="preserve">במסגרת חוק ההסדרים לוועדת הכספים. ועדת הכספים לפי האינפורמציה המצויה בידי החליטה לא לפצל את הסעיף הזה מחוק ההסדרים ולא להביא אותו לקריאה שניה ושלישית, ואכן בחוק ההסדרים שאושר בסוף השבוע הקודם, הסעיף הזה איננו כלול. </w:t>
      </w:r>
    </w:p>
    <w:p w:rsidR="00000000" w:rsidRDefault="00FC4695">
      <w:pPr>
        <w:jc w:val="both"/>
        <w:rPr>
          <w:rFonts w:cs="David"/>
          <w:sz w:val="24"/>
          <w:rtl/>
        </w:rPr>
      </w:pPr>
    </w:p>
    <w:p w:rsidR="00000000" w:rsidRDefault="00FC4695">
      <w:pPr>
        <w:jc w:val="both"/>
        <w:rPr>
          <w:rFonts w:cs="David"/>
          <w:sz w:val="24"/>
          <w:rtl/>
        </w:rPr>
      </w:pPr>
      <w:r>
        <w:rPr>
          <w:rFonts w:cs="David"/>
          <w:sz w:val="24"/>
          <w:rtl/>
        </w:rPr>
        <w:tab/>
        <w:t xml:space="preserve">הוועדה שלנו קיימה דיון בסעיף הזה לפני </w:t>
      </w:r>
      <w:r>
        <w:rPr>
          <w:rFonts w:cs="David"/>
          <w:sz w:val="24"/>
          <w:rtl/>
        </w:rPr>
        <w:t>כשבועיים. אני רוצה לומר קודם כל מבחינתי, אני מגנה בכל לשון של גינוי התנהגות ממשלתית שלוקחת את חוק ההגבלים העסקיים, כולו, ומעבירה אותו לוועדת הכלכלה, ומחליטה לשמור סעיף אחד במקביל להעביר לוועדת הכספים. שיטת החקיקה הזו בעיני היא שיטה פסולה היא לא נראית לי וא</w:t>
      </w:r>
      <w:r>
        <w:rPr>
          <w:rFonts w:cs="David"/>
          <w:sz w:val="24"/>
          <w:rtl/>
        </w:rPr>
        <w:t>ני אעשה כל דבר כדי לא לתת לה יד.</w:t>
      </w:r>
    </w:p>
    <w:p w:rsidR="00000000" w:rsidRDefault="00FC4695">
      <w:pPr>
        <w:jc w:val="both"/>
        <w:rPr>
          <w:rFonts w:cs="David"/>
          <w:sz w:val="24"/>
          <w:rtl/>
        </w:rPr>
      </w:pPr>
    </w:p>
    <w:p w:rsidR="00000000" w:rsidRDefault="00FC4695">
      <w:pPr>
        <w:jc w:val="both"/>
        <w:rPr>
          <w:rFonts w:cs="David"/>
          <w:sz w:val="24"/>
          <w:rtl/>
        </w:rPr>
      </w:pPr>
      <w:r>
        <w:rPr>
          <w:rFonts w:cs="David"/>
          <w:sz w:val="24"/>
          <w:rtl/>
        </w:rPr>
        <w:tab/>
        <w:t>לכן, במסגרת מאבקנו על שמירת סמכויותיה של ועדת הכלכלה, כי הנושא הזה, לפי תקנון הכנסת בסמכותה של ועדת הכלכלה, קיימנו בגלל זה דיון בנושא הזה, ואני מציע שנחנו נאמץ את סעיף 16 לחוק ההסדרים, ונכלול אותו בתוף תיקון 5 לחוק ההגבלי</w:t>
      </w:r>
      <w:r>
        <w:rPr>
          <w:rFonts w:cs="David"/>
          <w:sz w:val="24"/>
          <w:rtl/>
        </w:rPr>
        <w:t>ם העסקיים. הודעתי על כוונתי זו לחברי הכנסת וילן ושלום שמחון, וחברי הכנסת וילן ושלום שמחון אמרו שעמדתי זו לדעתם היא בחינת נושא חדש, ומבקשים שהנושא יועבר לדיון בוועדת הכנסת. גם חבר הכנסת אלי בן מנחם שהיה פה הבוקר חזר והעלה את הטענה הזו.</w:t>
      </w:r>
    </w:p>
    <w:p w:rsidR="00000000" w:rsidRDefault="00FC4695">
      <w:pPr>
        <w:jc w:val="both"/>
        <w:rPr>
          <w:rFonts w:cs="David"/>
          <w:sz w:val="24"/>
          <w:rtl/>
        </w:rPr>
      </w:pPr>
    </w:p>
    <w:p w:rsidR="00000000" w:rsidRDefault="00FC4695">
      <w:pPr>
        <w:jc w:val="both"/>
        <w:rPr>
          <w:rFonts w:cs="David"/>
          <w:sz w:val="24"/>
          <w:rtl/>
        </w:rPr>
      </w:pPr>
      <w:r>
        <w:rPr>
          <w:rFonts w:cs="David"/>
          <w:sz w:val="24"/>
          <w:rtl/>
        </w:rPr>
        <w:tab/>
        <w:t xml:space="preserve">על כן, לפי עצתו של </w:t>
      </w:r>
      <w:r>
        <w:rPr>
          <w:rFonts w:cs="David"/>
          <w:sz w:val="24"/>
          <w:rtl/>
        </w:rPr>
        <w:t>חבר הכנסת בן מנחם ושל חברי הכנסת, את השאלה האם מותר לנו לכלול בתיקון מספר 5 לחוק ההגבלים העסקיים את התיקון כפי שהוא מופיע בסעיף 16 לחוק ההסדרים למשק המדינה. במילים אחרות, שבתחולת חוק ההגבלים העסקיים יוצא רק הגידול, והשיווק הופך לחלק מהנושאים שחוק ההגבלים ד</w:t>
      </w:r>
      <w:r>
        <w:rPr>
          <w:rFonts w:cs="David"/>
          <w:sz w:val="24"/>
          <w:rtl/>
        </w:rPr>
        <w:t>ן בהם, והממונה על ההגבלים עסקיים וכל המערכת ל החוק יש לה סמכות גם לגבי השיווק החקלאי. כל הנושא הזה עובר לדיון בוועדת הכנסת. אם ועת הכנסת תקבל את הטענה שהוא נושא חדש אז נצטרך למשוך ידינו מהעניין. אם היא לא תקבל את הטענה שהוא נושא חדש, נמשיך ומדון בזה ואז נא</w:t>
      </w:r>
      <w:r>
        <w:rPr>
          <w:rFonts w:cs="David"/>
          <w:sz w:val="24"/>
          <w:rtl/>
        </w:rPr>
        <w:t xml:space="preserve">שר את הסעיף הזה יחד עם יתר סעיפי החוק. </w:t>
      </w:r>
    </w:p>
    <w:p w:rsidR="00000000" w:rsidRDefault="00FC4695">
      <w:pPr>
        <w:jc w:val="both"/>
        <w:rPr>
          <w:rFonts w:cs="David"/>
          <w:sz w:val="24"/>
          <w:rtl/>
        </w:rPr>
      </w:pPr>
    </w:p>
    <w:p w:rsidR="00000000" w:rsidRDefault="00FC4695">
      <w:pPr>
        <w:ind w:firstLine="567"/>
        <w:jc w:val="both"/>
        <w:rPr>
          <w:rFonts w:cs="David"/>
          <w:sz w:val="24"/>
          <w:rtl/>
        </w:rPr>
      </w:pPr>
      <w:r>
        <w:rPr>
          <w:rFonts w:cs="David"/>
          <w:sz w:val="24"/>
          <w:rtl/>
        </w:rPr>
        <w:t>אני מבקש מגבירתי היועצת המשפטית, יחד עם מנהלת הוועדה, להכין מכתב ליו"ר ועדת הכנסת שמודיע שאני הצעתי את השינוי הזה, חברי הכנסת אלי בן מנחם אבשלום וילן ושלום שמחון טענו טענה שזה נושא חדש, וזה עובר להכרעה.</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אברהם הירשז</w:t>
      </w:r>
      <w:r>
        <w:rPr>
          <w:rFonts w:cs="David"/>
          <w:sz w:val="24"/>
          <w:u w:val="single"/>
          <w:rtl/>
        </w:rPr>
        <w:t>ון:</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מה פשר ההתנגדות שלהם?</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הם לא רוצים שזה יהיה יקרה.</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br w:type="page"/>
        <w:t>אתי בנדלר: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התנגדות עניינית.</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לא התנגדות טכנית ניסוחית. התנגדות, הם לא רוצים שהנושא החקלאי ישאר ___. מה שהיה עד עכשיו טוב להם. איך הם מסבירים את זה לחלק מ</w:t>
      </w:r>
      <w:r>
        <w:rPr>
          <w:rFonts w:cs="David"/>
          <w:sz w:val="24"/>
          <w:rtl/>
        </w:rPr>
        <w:t>הממשלה הזו, זה אני לא יודע. אני באופוזיציה. אז סילקנו את המכשול הזה. הממשלה תומכת אך הנציגים שלה בכנסת לא תומכים.</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רחל גרשוני:</w:t>
      </w:r>
    </w:p>
    <w:p w:rsidR="00000000" w:rsidRDefault="00FC4695">
      <w:pPr>
        <w:jc w:val="both"/>
        <w:rPr>
          <w:rFonts w:cs="David"/>
          <w:sz w:val="24"/>
          <w:rtl/>
        </w:rPr>
      </w:pPr>
    </w:p>
    <w:p w:rsidR="00000000" w:rsidRDefault="00FC4695">
      <w:pPr>
        <w:jc w:val="both"/>
        <w:rPr>
          <w:rFonts w:cs="David"/>
          <w:sz w:val="24"/>
          <w:rtl/>
        </w:rPr>
      </w:pPr>
      <w:r>
        <w:rPr>
          <w:rFonts w:cs="David"/>
          <w:sz w:val="24"/>
          <w:rtl/>
        </w:rPr>
        <w:tab/>
        <w:t>בסעיף 45א יש עוד שתי בעיות. "תוך חודש", אני התייעצתי עם אנשים במשרד, אמרו שזה בעיה, ואמרו שזה בעיה רצינית במשטרה לעשות את זה תו</w:t>
      </w:r>
      <w:r>
        <w:rPr>
          <w:rFonts w:cs="David"/>
          <w:sz w:val="24"/>
          <w:rtl/>
        </w:rPr>
        <w:t>ך חודש. למה לכתוב הרי ממילא רשות מנהלית חייבת לדאוג לסבירות הזמן.</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אתי בנדלר: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גברת גרשוני מעלה הערות נוספות לסעיף 45א המוצע. ההערה הראשונה היא שבפסקה (1) כתוב "משטרת ישראל לא הודיעה תוך חודש".</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הם שולחים הודעה למשטרה, המשטרה לא עונה</w:t>
      </w:r>
      <w:r>
        <w:rPr>
          <w:rFonts w:cs="David"/>
          <w:sz w:val="24"/>
          <w:rtl/>
        </w:rPr>
        <w:t>, בינתיים זה מעכב אותם. הם לא יכולים לענות תוך חודש?</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רחל גרשוני:</w:t>
      </w:r>
    </w:p>
    <w:p w:rsidR="00000000" w:rsidRDefault="00FC4695">
      <w:pPr>
        <w:jc w:val="both"/>
        <w:rPr>
          <w:rFonts w:cs="David"/>
          <w:sz w:val="24"/>
          <w:rtl/>
        </w:rPr>
      </w:pPr>
    </w:p>
    <w:p w:rsidR="00000000" w:rsidRDefault="00FC4695">
      <w:pPr>
        <w:jc w:val="both"/>
        <w:rPr>
          <w:rFonts w:cs="David"/>
          <w:sz w:val="24"/>
          <w:rtl/>
        </w:rPr>
      </w:pPr>
      <w:r>
        <w:rPr>
          <w:rFonts w:cs="David"/>
          <w:sz w:val="24"/>
          <w:rtl/>
        </w:rPr>
        <w:tab/>
        <w:t>לא.</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בארצות הברית עשו חוק על אחזקת נשק בשיטה הזו, נכון? שאם תוך חודש ימים לא מודיעים על התנגדות נותנים לבן אדם רשיון לקנות אקדח.</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אברהם הירשזון:</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אם אנחנו לא מגדירים</w:t>
      </w:r>
      <w:r>
        <w:rPr>
          <w:rFonts w:cs="David"/>
          <w:sz w:val="24"/>
          <w:rtl/>
        </w:rPr>
        <w:t xml:space="preserve"> זמן, זה בכלל משנה את כל הנושא. אז גם כל הנושא של בטחון או לא בטחון...</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דרור שטרום:</w:t>
      </w:r>
    </w:p>
    <w:p w:rsidR="00000000" w:rsidRDefault="00FC4695">
      <w:pPr>
        <w:jc w:val="both"/>
        <w:rPr>
          <w:rFonts w:cs="David"/>
          <w:sz w:val="24"/>
          <w:rtl/>
        </w:rPr>
      </w:pPr>
    </w:p>
    <w:p w:rsidR="00000000" w:rsidRDefault="00FC4695">
      <w:pPr>
        <w:jc w:val="both"/>
        <w:rPr>
          <w:rFonts w:cs="David"/>
          <w:sz w:val="24"/>
          <w:rtl/>
        </w:rPr>
      </w:pPr>
      <w:r>
        <w:rPr>
          <w:rFonts w:cs="David"/>
          <w:sz w:val="24"/>
          <w:rtl/>
        </w:rPr>
        <w:tab/>
        <w:t xml:space="preserve">אבל מה נעשה בינתיים? </w:t>
      </w:r>
    </w:p>
    <w:p w:rsidR="00000000" w:rsidRDefault="00FC4695">
      <w:pPr>
        <w:jc w:val="both"/>
        <w:rPr>
          <w:rFonts w:cs="David"/>
          <w:sz w:val="24"/>
          <w:rtl/>
        </w:rPr>
      </w:pPr>
      <w:r>
        <w:rPr>
          <w:rFonts w:cs="David"/>
          <w:sz w:val="24"/>
          <w:rtl/>
        </w:rPr>
        <w:tab/>
      </w:r>
    </w:p>
    <w:p w:rsidR="00000000" w:rsidRDefault="00FC4695">
      <w:pPr>
        <w:jc w:val="both"/>
        <w:rPr>
          <w:rFonts w:cs="David"/>
          <w:sz w:val="24"/>
          <w:u w:val="single"/>
          <w:rtl/>
        </w:rPr>
      </w:pPr>
      <w:r>
        <w:rPr>
          <w:rFonts w:cs="David"/>
          <w:sz w:val="24"/>
          <w:u w:val="single"/>
          <w:rtl/>
        </w:rPr>
        <w:t>אתי בנדלר:</w:t>
      </w:r>
    </w:p>
    <w:p w:rsidR="00000000" w:rsidRDefault="00FC4695">
      <w:pPr>
        <w:jc w:val="both"/>
        <w:rPr>
          <w:rFonts w:cs="David"/>
          <w:sz w:val="24"/>
          <w:rtl/>
        </w:rPr>
      </w:pPr>
    </w:p>
    <w:p w:rsidR="00000000" w:rsidRDefault="00FC4695">
      <w:pPr>
        <w:jc w:val="both"/>
        <w:rPr>
          <w:rFonts w:cs="David"/>
          <w:sz w:val="24"/>
          <w:rtl/>
        </w:rPr>
      </w:pPr>
      <w:r>
        <w:rPr>
          <w:rFonts w:cs="David"/>
          <w:sz w:val="24"/>
          <w:rtl/>
        </w:rPr>
        <w:tab/>
        <w:t>45 יום זה בסדר?</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חודש זה מספיק. אנחנו לא משנים.</w:t>
      </w:r>
    </w:p>
    <w:p w:rsidR="00000000" w:rsidRDefault="00FC4695">
      <w:pPr>
        <w:jc w:val="both"/>
        <w:rPr>
          <w:rFonts w:cs="David"/>
          <w:sz w:val="24"/>
          <w:u w:val="single"/>
          <w:rtl/>
        </w:rPr>
      </w:pPr>
    </w:p>
    <w:p w:rsidR="00000000" w:rsidRDefault="00FC4695">
      <w:pPr>
        <w:jc w:val="both"/>
        <w:rPr>
          <w:rFonts w:cs="David"/>
          <w:sz w:val="24"/>
          <w:u w:val="single"/>
          <w:rtl/>
        </w:rPr>
      </w:pPr>
    </w:p>
    <w:p w:rsidR="00000000" w:rsidRDefault="00FC4695">
      <w:pPr>
        <w:jc w:val="both"/>
        <w:rPr>
          <w:rFonts w:cs="David"/>
          <w:sz w:val="24"/>
          <w:u w:val="single"/>
          <w:rtl/>
        </w:rPr>
      </w:pPr>
    </w:p>
    <w:p w:rsidR="00000000" w:rsidRDefault="00FC4695">
      <w:pPr>
        <w:jc w:val="both"/>
        <w:rPr>
          <w:rFonts w:cs="David"/>
          <w:sz w:val="24"/>
          <w:u w:val="single"/>
          <w:rtl/>
        </w:rPr>
      </w:pPr>
      <w:r>
        <w:rPr>
          <w:rFonts w:cs="David"/>
          <w:sz w:val="24"/>
          <w:u w:val="single"/>
          <w:rtl/>
        </w:rPr>
        <w:t>רחל גרשוני:</w:t>
      </w:r>
    </w:p>
    <w:p w:rsidR="00000000" w:rsidRDefault="00FC4695">
      <w:pPr>
        <w:jc w:val="both"/>
        <w:rPr>
          <w:rFonts w:cs="David"/>
          <w:sz w:val="24"/>
          <w:rtl/>
        </w:rPr>
      </w:pPr>
    </w:p>
    <w:p w:rsidR="00000000" w:rsidRDefault="00FC4695">
      <w:pPr>
        <w:jc w:val="both"/>
        <w:rPr>
          <w:rFonts w:cs="David"/>
          <w:sz w:val="24"/>
          <w:rtl/>
        </w:rPr>
      </w:pPr>
      <w:r>
        <w:rPr>
          <w:rFonts w:cs="David"/>
          <w:sz w:val="24"/>
          <w:rtl/>
        </w:rPr>
        <w:tab/>
        <w:t>"כפי שנקבעה בין הממונה לבין משטרת ישראל" זה נוסח</w:t>
      </w:r>
      <w:r>
        <w:rPr>
          <w:rFonts w:cs="David"/>
          <w:sz w:val="24"/>
          <w:rtl/>
        </w:rPr>
        <w:t xml:space="preserve"> שמופיע במקום אחר.</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דרור שטרום:</w:t>
      </w:r>
    </w:p>
    <w:p w:rsidR="00000000" w:rsidRDefault="00FC4695">
      <w:pPr>
        <w:jc w:val="both"/>
        <w:rPr>
          <w:rFonts w:cs="David"/>
          <w:sz w:val="24"/>
          <w:rtl/>
        </w:rPr>
      </w:pPr>
    </w:p>
    <w:p w:rsidR="00000000" w:rsidRDefault="00FC4695">
      <w:pPr>
        <w:jc w:val="both"/>
        <w:rPr>
          <w:rFonts w:cs="David"/>
          <w:sz w:val="24"/>
          <w:rtl/>
        </w:rPr>
      </w:pPr>
      <w:r>
        <w:rPr>
          <w:rFonts w:cs="David"/>
          <w:sz w:val="24"/>
          <w:rtl/>
        </w:rPr>
        <w:tab/>
        <w:t>כן. למשל סעיף 59.</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היה לנו דיון על האינטרנט, הכל ממוחשב, אבל בסוף הולכים לאסוף ראיות עליו בעיר, לשאול את השנים.</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דרור שטרום:</w:t>
      </w:r>
    </w:p>
    <w:p w:rsidR="00000000" w:rsidRDefault="00FC4695">
      <w:pPr>
        <w:jc w:val="both"/>
        <w:rPr>
          <w:rFonts w:cs="David"/>
          <w:sz w:val="24"/>
          <w:rtl/>
        </w:rPr>
      </w:pPr>
    </w:p>
    <w:p w:rsidR="00000000" w:rsidRDefault="00FC4695">
      <w:pPr>
        <w:jc w:val="both"/>
        <w:rPr>
          <w:rFonts w:cs="David"/>
          <w:sz w:val="24"/>
          <w:rtl/>
        </w:rPr>
      </w:pPr>
      <w:r>
        <w:rPr>
          <w:rFonts w:cs="David"/>
          <w:sz w:val="24"/>
          <w:rtl/>
        </w:rPr>
        <w:tab/>
        <w:t>לא צריך את המשטרה, אתה מריץ שאילתא באינטרנט, ואתה מקבל כל מה שאתה רוצה.</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w:t>
      </w:r>
      <w:r>
        <w:rPr>
          <w:rFonts w:cs="David"/>
          <w:sz w:val="24"/>
          <w:u w:val="single"/>
          <w:rtl/>
        </w:rPr>
        <w:t>ברהם הירשזון:</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זה שינה את הכל, היום באינטרנט אתה מקבל "</w:t>
      </w:r>
      <w:r>
        <w:rPr>
          <w:rFonts w:cs="David"/>
        </w:rPr>
        <w:t>second opinion</w:t>
      </w:r>
      <w:r>
        <w:rPr>
          <w:rFonts w:cs="David"/>
          <w:sz w:val="24"/>
          <w:rtl/>
        </w:rPr>
        <w:t>".</w:t>
      </w:r>
    </w:p>
    <w:p w:rsidR="00000000" w:rsidRDefault="00FC4695">
      <w:pPr>
        <w:jc w:val="both"/>
        <w:rPr>
          <w:rFonts w:cs="David"/>
          <w:sz w:val="24"/>
          <w:u w:val="single"/>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כל עוד הם אומרים אותו דבר זה בסדר, אם זה שונה מהראשון, אחד אומר חובה לנתח, השני אומר אוי ואבוי אם תנתח, ואז מה תעשה?</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דרור שטרום:</w:t>
      </w:r>
    </w:p>
    <w:p w:rsidR="00000000" w:rsidRDefault="00FC4695">
      <w:pPr>
        <w:jc w:val="both"/>
        <w:rPr>
          <w:rFonts w:cs="David"/>
          <w:sz w:val="24"/>
          <w:rtl/>
        </w:rPr>
      </w:pPr>
    </w:p>
    <w:p w:rsidR="00000000" w:rsidRDefault="00FC4695">
      <w:pPr>
        <w:jc w:val="both"/>
        <w:rPr>
          <w:rFonts w:cs="David"/>
          <w:sz w:val="24"/>
          <w:rtl/>
        </w:rPr>
      </w:pPr>
      <w:r>
        <w:rPr>
          <w:rFonts w:cs="David"/>
          <w:sz w:val="24"/>
          <w:rtl/>
        </w:rPr>
        <w:tab/>
        <w:t>לגבי הנושא של התנגדות המשטרה</w:t>
      </w:r>
      <w:r>
        <w:rPr>
          <w:rFonts w:cs="David"/>
          <w:sz w:val="24"/>
          <w:rtl/>
        </w:rPr>
        <w:t xml:space="preserve">, אני רק מפנה שגם בחוק סדר הדין הפלילי, ההסדר הכללי לגבי כל עובד ציבור שניתנת לו סמכות מהותית של שוטר, נאמר במפורש בסעיף 39(ב) באותו חוק, "לא תוענק סמכות כאמור בסעיף קטן (א), אלא לעובד ציבור שקיבל הכשרה מתאימה ומשטרת ישראל הודיעה שאין מניעה להסמיכו מטעמים </w:t>
      </w:r>
      <w:r>
        <w:rPr>
          <w:rFonts w:cs="David"/>
          <w:sz w:val="24"/>
          <w:rtl/>
        </w:rPr>
        <w:t>של בטחון הציבור".</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אברהם הירשזון:</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למרות הכל, צודק היו"ר, שמעלה את הסוגיה, בטחון ציבור מה זה. יש כמה הגדרות שאף אחד לא נכנס למהות שלהם.</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דרור שטרום:</w:t>
      </w:r>
    </w:p>
    <w:p w:rsidR="00000000" w:rsidRDefault="00FC4695">
      <w:pPr>
        <w:jc w:val="both"/>
        <w:rPr>
          <w:rFonts w:cs="David"/>
          <w:sz w:val="24"/>
          <w:rtl/>
        </w:rPr>
      </w:pPr>
    </w:p>
    <w:p w:rsidR="00000000" w:rsidRDefault="00FC4695">
      <w:pPr>
        <w:jc w:val="both"/>
        <w:rPr>
          <w:rFonts w:cs="David"/>
          <w:sz w:val="24"/>
          <w:rtl/>
        </w:rPr>
      </w:pPr>
      <w:r>
        <w:rPr>
          <w:rFonts w:cs="David"/>
          <w:sz w:val="24"/>
          <w:rtl/>
        </w:rPr>
        <w:tab/>
        <w:t>אבל אני חושב שבמקום שבו יש עשרים חוקים שכולם נוגעים באותה לשון, אז כשיהיה דווקא בחוק ההגבלים העסקיים מש</w:t>
      </w:r>
      <w:r>
        <w:rPr>
          <w:rFonts w:cs="David"/>
          <w:sz w:val="24"/>
          <w:rtl/>
        </w:rPr>
        <w:t>הו אחר, יגידו, מה קיבלו חכמים יותר מאתנו.</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תן לי דוגמה להתנהגות לא ראויה שאיננה בטחון הציבור. לקבל תרומה מתורם אלמוני מחוץ לארץ?</w:t>
      </w:r>
    </w:p>
    <w:p w:rsidR="00000000" w:rsidRDefault="00FC4695">
      <w:pPr>
        <w:jc w:val="both"/>
        <w:rPr>
          <w:rFonts w:cs="David"/>
          <w:sz w:val="24"/>
          <w:rtl/>
        </w:rPr>
      </w:pPr>
    </w:p>
    <w:p w:rsidR="00000000" w:rsidRDefault="00FC4695">
      <w:pPr>
        <w:jc w:val="both"/>
        <w:rPr>
          <w:rFonts w:cs="David"/>
          <w:sz w:val="24"/>
          <w:rtl/>
        </w:rPr>
      </w:pPr>
      <w:r>
        <w:rPr>
          <w:rFonts w:cs="David"/>
          <w:sz w:val="24"/>
          <w:u w:val="single"/>
          <w:rtl/>
        </w:rPr>
        <w:t>דרור שטרום</w:t>
      </w:r>
      <w:r>
        <w:rPr>
          <w:rFonts w:cs="David"/>
          <w:sz w:val="24"/>
          <w:rtl/>
        </w:rPr>
        <w:t>:</w:t>
      </w:r>
    </w:p>
    <w:p w:rsidR="00000000" w:rsidRDefault="00FC4695">
      <w:pPr>
        <w:jc w:val="both"/>
        <w:rPr>
          <w:rFonts w:cs="David"/>
          <w:sz w:val="24"/>
          <w:rtl/>
        </w:rPr>
      </w:pPr>
    </w:p>
    <w:p w:rsidR="00000000" w:rsidRDefault="00FC4695">
      <w:pPr>
        <w:jc w:val="both"/>
        <w:rPr>
          <w:rFonts w:cs="David"/>
          <w:sz w:val="24"/>
          <w:rtl/>
        </w:rPr>
      </w:pPr>
      <w:r>
        <w:rPr>
          <w:rFonts w:cs="David"/>
          <w:sz w:val="24"/>
          <w:rtl/>
        </w:rPr>
        <w:tab/>
        <w:t>דוגמה לעבירות תנועה, עבירות תעבורה למיניהם.</w:t>
      </w:r>
    </w:p>
    <w:p w:rsidR="00000000" w:rsidRDefault="00FC4695">
      <w:pPr>
        <w:jc w:val="both"/>
        <w:rPr>
          <w:rFonts w:cs="David"/>
          <w:sz w:val="24"/>
          <w:rtl/>
        </w:rPr>
      </w:pPr>
    </w:p>
    <w:p w:rsidR="00000000" w:rsidRDefault="00FC4695">
      <w:pPr>
        <w:jc w:val="both"/>
        <w:rPr>
          <w:rFonts w:cs="David"/>
          <w:sz w:val="24"/>
          <w:u w:val="single"/>
          <w:rtl/>
        </w:rPr>
      </w:pPr>
    </w:p>
    <w:p w:rsidR="00000000" w:rsidRDefault="00FC4695">
      <w:pPr>
        <w:jc w:val="both"/>
        <w:rPr>
          <w:rFonts w:cs="David"/>
          <w:sz w:val="24"/>
          <w:u w:val="single"/>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אדם שמשתולל בכבישים והו</w:t>
      </w:r>
      <w:r>
        <w:rPr>
          <w:rFonts w:cs="David"/>
          <w:sz w:val="24"/>
          <w:rtl/>
        </w:rPr>
        <w:t>א חסר אחריות, אתה רוצה שיעשה מעצרים. הוא מסכן חי אדם, זה בטחון הציבור "פר אקסלנס".</w:t>
      </w:r>
    </w:p>
    <w:p w:rsidR="00000000" w:rsidRDefault="00FC4695">
      <w:pPr>
        <w:jc w:val="both"/>
        <w:rPr>
          <w:rFonts w:cs="David"/>
          <w:sz w:val="24"/>
          <w:u w:val="single"/>
          <w:rtl/>
        </w:rPr>
      </w:pPr>
    </w:p>
    <w:p w:rsidR="00000000" w:rsidRDefault="00FC4695">
      <w:pPr>
        <w:jc w:val="both"/>
        <w:rPr>
          <w:rFonts w:cs="David"/>
          <w:sz w:val="24"/>
          <w:u w:val="single"/>
          <w:rtl/>
        </w:rPr>
      </w:pPr>
      <w:r>
        <w:rPr>
          <w:rFonts w:cs="David"/>
          <w:sz w:val="24"/>
          <w:u w:val="single"/>
          <w:rtl/>
        </w:rPr>
        <w:t>דרור שטרום:</w:t>
      </w:r>
    </w:p>
    <w:p w:rsidR="00000000" w:rsidRDefault="00FC4695">
      <w:pPr>
        <w:jc w:val="both"/>
        <w:rPr>
          <w:rFonts w:cs="David"/>
          <w:sz w:val="24"/>
          <w:rtl/>
        </w:rPr>
      </w:pPr>
    </w:p>
    <w:p w:rsidR="00000000" w:rsidRDefault="00FC4695">
      <w:pPr>
        <w:jc w:val="both"/>
        <w:rPr>
          <w:rFonts w:cs="David"/>
          <w:sz w:val="24"/>
          <w:rtl/>
        </w:rPr>
      </w:pPr>
      <w:r>
        <w:rPr>
          <w:rFonts w:cs="David"/>
          <w:sz w:val="24"/>
          <w:rtl/>
        </w:rPr>
        <w:tab/>
        <w:t>עבירות תעבורה שאינן עוברות עבירה בחוק העונשין של רצח הריגה פגיעה תקיפה.</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אחד שנוהג בזמן שכרות, הוא יכול להיות...</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דרור שטרום:</w:t>
      </w:r>
    </w:p>
    <w:p w:rsidR="00000000" w:rsidRDefault="00FC4695">
      <w:pPr>
        <w:jc w:val="both"/>
        <w:rPr>
          <w:rFonts w:cs="David"/>
          <w:sz w:val="24"/>
          <w:rtl/>
        </w:rPr>
      </w:pPr>
      <w:r>
        <w:rPr>
          <w:rFonts w:cs="David"/>
          <w:sz w:val="24"/>
          <w:rtl/>
        </w:rPr>
        <w:tab/>
      </w:r>
    </w:p>
    <w:p w:rsidR="00000000" w:rsidRDefault="00FC4695">
      <w:pPr>
        <w:jc w:val="both"/>
        <w:rPr>
          <w:rFonts w:cs="David"/>
          <w:sz w:val="24"/>
          <w:rtl/>
        </w:rPr>
      </w:pPr>
      <w:r>
        <w:rPr>
          <w:rFonts w:cs="David"/>
          <w:sz w:val="24"/>
          <w:rtl/>
        </w:rPr>
        <w:tab/>
        <w:t>אני יכול</w:t>
      </w:r>
      <w:r>
        <w:rPr>
          <w:rFonts w:cs="David"/>
          <w:sz w:val="24"/>
          <w:rtl/>
        </w:rPr>
        <w:t xml:space="preserve"> להפנות אותך לשורה של חוקים שבהם עבירות תעבורה הוחרמו מעבירות שמהוות עבירות כבדות משקל.</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אתה היית מוכן לאחד שנוהג בצורה מופקרת ורשלנית תוך סיכון חיי אדם להיות חוקר ולחקור אנשים.</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דוד תדמור: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אני אשאר בלי חוקרים.</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א</w:t>
      </w:r>
      <w:r>
        <w:rPr>
          <w:rFonts w:cs="David"/>
          <w:sz w:val="24"/>
          <w:rtl/>
        </w:rPr>
        <w:t>חד שמתנהג בחוסר אחריות בכביש ומסכן חיי אדם.</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אברהם הירשזון:</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מזכיר לי את האמרה של בן גוריון שאמר שעם קצת כסף אתה יכול למצוא עוד כמה אנשים ישרים.</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אתי בנדלר: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סעיף 16 שמדבר על מינוי חוקרים. אני עדיין באותו סעיף. ביקש היושב ראש לקבל את עמדת משרד המשפטים לג</w:t>
      </w:r>
      <w:r>
        <w:rPr>
          <w:rFonts w:cs="David"/>
          <w:sz w:val="24"/>
          <w:rtl/>
        </w:rPr>
        <w:t>בי השאלה מי יחקור את חוקרי הרשות. בעניין זה הצעתך היתה לקבוע בחוק שהם יחקרו על ידי מח"ש.</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או על ידי משטרת ישראל.</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רחל גרשוני</w:t>
      </w:r>
    </w:p>
    <w:p w:rsidR="00000000" w:rsidRDefault="00FC4695">
      <w:pPr>
        <w:jc w:val="both"/>
        <w:rPr>
          <w:rFonts w:cs="David"/>
          <w:sz w:val="24"/>
          <w:u w:val="single"/>
          <w:rtl/>
        </w:rPr>
      </w:pPr>
    </w:p>
    <w:p w:rsidR="00000000" w:rsidRDefault="00FC4695">
      <w:pPr>
        <w:pStyle w:val="22"/>
        <w:rPr>
          <w:rFonts w:cs="David"/>
          <w:sz w:val="24"/>
          <w:rtl/>
        </w:rPr>
      </w:pPr>
      <w:r>
        <w:rPr>
          <w:rFonts w:cs="David"/>
          <w:sz w:val="24"/>
          <w:rtl/>
        </w:rPr>
        <w:tab/>
        <w:t xml:space="preserve">אני התייעצתי עם גורמים במשרד, והם אמרו שאין שום סיבה שהמשטרה לא תחקור. כי זה לא אנשים שלה. </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w:t>
      </w:r>
      <w:r>
        <w:rPr>
          <w:rFonts w:cs="David"/>
          <w:sz w:val="24"/>
          <w:u w:val="single"/>
          <w:rtl/>
        </w:rPr>
        <w:t>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במילים אחרות, בהעדר הוראה אחרת, אז המשטרה.</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אתי בנדלר: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אם כך אני לא צריכה להתלבט בזה לחלוטין. לפני שנעבור לעוד שני  נושאים שאן עליהם התיחסות כאן, אני מבקשת  להפנות את תשומת הלב לעוד מספר דברים קטנים , האחד, בסעיף 7 שמופיע בדף 4 מינוי הוועדה לפטורים</w:t>
      </w:r>
      <w:r>
        <w:rPr>
          <w:rFonts w:cs="David"/>
          <w:sz w:val="24"/>
          <w:rtl/>
        </w:rPr>
        <w:t xml:space="preserve"> ומיזוגים. יש איזשהו מצב מוזר, בסעיף קטן (ב) כתוב "שהשר יקבע רשימה של חברים עובדי המדינה בעלי ידע ומומחיות בכלכלה ובמשפט, וכן  רשימה של שמונה נציגי ציבור". לגבי נציגי ציבור הם יכולים להיות ארבעה מהם "בעלי מוניטין במחקר או בהוראה בתחומי עיסוקה של הוועדה לרב</w:t>
      </w:r>
      <w:r>
        <w:rPr>
          <w:rFonts w:cs="David"/>
          <w:sz w:val="24"/>
          <w:rtl/>
        </w:rPr>
        <w:t>ות כלכלה ראיית חשבון מנהל עסקים ומשפט."</w:t>
      </w:r>
    </w:p>
    <w:p w:rsidR="00000000" w:rsidRDefault="00FC4695">
      <w:pPr>
        <w:jc w:val="both"/>
        <w:rPr>
          <w:rFonts w:cs="David"/>
          <w:sz w:val="24"/>
          <w:rtl/>
        </w:rPr>
      </w:pPr>
    </w:p>
    <w:p w:rsidR="00000000" w:rsidRDefault="00FC4695">
      <w:pPr>
        <w:jc w:val="both"/>
        <w:rPr>
          <w:rFonts w:cs="David"/>
          <w:sz w:val="24"/>
          <w:rtl/>
        </w:rPr>
      </w:pPr>
      <w:r>
        <w:rPr>
          <w:rFonts w:cs="David"/>
          <w:sz w:val="24"/>
          <w:rtl/>
        </w:rPr>
        <w:tab/>
        <w:t>אותו דבר בפיסקה (2) לגבי ארבעת החברים האחרים מקרב הציבור שיש להם נסיון ותואר אקדמי  בתחומי עיסוקה של הוועדה , לרבות כלכלה, ראיית חשבון, מנהל עסקים ומשפט וידע ונסיון מצטבר של 7 שנים לפחות בתחומים האחרים. שאלתי את דר</w:t>
      </w:r>
      <w:r>
        <w:rPr>
          <w:rFonts w:cs="David"/>
          <w:sz w:val="24"/>
          <w:rtl/>
        </w:rPr>
        <w:t>ור מדוע רק עובדי המדינה מוגבלים לכך שהשכלה תהיה רק בתחומי הכלכלה או המשפט ולא בתחומים הנוספים המופיעים לגבי נציגי הציבור. נדמה לי שלא היה לזה שום טעם ומניע, על כל פנים כדי לשנות את הנוסח, תחומי עיסוקה של הוועדה יהיה כלכלה ראיית חשבון מנהל עסקים או משפט, וא</w:t>
      </w:r>
      <w:r>
        <w:rPr>
          <w:rFonts w:cs="David"/>
          <w:sz w:val="24"/>
          <w:rtl/>
        </w:rPr>
        <w:t>נחנו נעשה את ההתאמה לגבי שאר הניסוחים.</w:t>
      </w:r>
    </w:p>
    <w:p w:rsidR="00000000" w:rsidRDefault="00FC4695">
      <w:pPr>
        <w:jc w:val="both"/>
        <w:rPr>
          <w:rFonts w:cs="David"/>
          <w:sz w:val="24"/>
          <w:rtl/>
        </w:rPr>
      </w:pPr>
    </w:p>
    <w:p w:rsidR="00000000" w:rsidRDefault="00FC4695">
      <w:pPr>
        <w:jc w:val="both"/>
        <w:rPr>
          <w:rFonts w:cs="David"/>
          <w:sz w:val="24"/>
          <w:rtl/>
        </w:rPr>
      </w:pPr>
      <w:r>
        <w:rPr>
          <w:rFonts w:cs="David"/>
          <w:sz w:val="24"/>
          <w:rtl/>
        </w:rPr>
        <w:tab/>
        <w:t>אני עוברת לסעיף 23ב רבא בדף 6 סדרי דין של הוועדה. בהצעת החוק נאמר שהוועדה צריכה לערוך רישום של מסמכים ותקציר החלטות שלה. בהתאם להצעתך, בסעיף קטן (ג) המוצע עכשיו, נאמר: "בישיבות הוועדה האישור לאישור כללי פטור סוג, יע</w:t>
      </w:r>
      <w:r>
        <w:rPr>
          <w:rFonts w:cs="David"/>
          <w:sz w:val="24"/>
          <w:rtl/>
        </w:rPr>
        <w:t>רך פרוטוקול שבו יירשמו המסמכים  שהובאו בפניה, תקציר הדיונים והחלטות שנתקבלו". רציתי לוודא האם לא צריך בישיבות האחרות לפחות רישום מסמכים בתקציר ההחלטות כי לכך אין שום התייחסות. סעיף קטן ג' מתייחס אך ורק לישיבות הוועדה בדונה באישור כללי פטור סוג. אז אני מבקש</w:t>
      </w:r>
      <w:r>
        <w:rPr>
          <w:rFonts w:cs="David"/>
          <w:sz w:val="24"/>
          <w:rtl/>
        </w:rPr>
        <w:t>ת את אישור הוועדה לכך שבישיבות אחרות יהיה צורך ברישום מסמכים ותקציר החלטות.</w:t>
      </w:r>
    </w:p>
    <w:p w:rsidR="00000000" w:rsidRDefault="00FC4695">
      <w:pPr>
        <w:jc w:val="both"/>
        <w:rPr>
          <w:rFonts w:cs="David"/>
          <w:sz w:val="24"/>
          <w:rtl/>
        </w:rPr>
      </w:pPr>
    </w:p>
    <w:p w:rsidR="00000000" w:rsidRDefault="00FC4695">
      <w:pPr>
        <w:jc w:val="both"/>
        <w:rPr>
          <w:rFonts w:cs="David"/>
          <w:sz w:val="24"/>
          <w:rtl/>
        </w:rPr>
      </w:pPr>
      <w:r>
        <w:rPr>
          <w:rFonts w:cs="David"/>
          <w:sz w:val="24"/>
          <w:rtl/>
        </w:rPr>
        <w:tab/>
        <w:t>סעיף 18 להצעת החוק בדף 10, בסעיפים הדנים בעונשים, העונשים המוטלים שונו לעומת הנוסח הכחול בהתאם להחלטת יושב ראש הוועדה ובהתאם לכך גם לגבי נסיבות מחמירות היושב ראש הציע שזה יהיה קנ</w:t>
      </w:r>
      <w:r>
        <w:rPr>
          <w:rFonts w:cs="David"/>
          <w:sz w:val="24"/>
          <w:rtl/>
        </w:rPr>
        <w:t>ס פי 10 מהנקוב בסעיף 27 א'. אנחנו שינינו את זה, ודרור יסביר למה, כדי לקבל את אישור הוועדה.</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דרור שטרום:</w:t>
      </w:r>
    </w:p>
    <w:p w:rsidR="00000000" w:rsidRDefault="00FC4695">
      <w:pPr>
        <w:jc w:val="both"/>
        <w:rPr>
          <w:rFonts w:cs="David"/>
          <w:sz w:val="24"/>
          <w:rtl/>
        </w:rPr>
      </w:pPr>
    </w:p>
    <w:p w:rsidR="00000000" w:rsidRDefault="00FC4695">
      <w:pPr>
        <w:spacing w:before="240"/>
        <w:jc w:val="both"/>
        <w:rPr>
          <w:rFonts w:cs="David"/>
          <w:sz w:val="24"/>
          <w:rtl/>
        </w:rPr>
      </w:pPr>
      <w:r>
        <w:rPr>
          <w:rFonts w:cs="David"/>
          <w:sz w:val="24"/>
          <w:rtl/>
        </w:rPr>
        <w:tab/>
        <w:t>בסעיף 47(א)(6) לחוק, נקבע בתחילת הסעיף שדינו הוא קנס פי עשרה מהקנס כאמור בסעיף 61א(4) לחוק העונשין וקנס נוסף שהוא פי עשרה מן הקנס האמור בסעיף 61(ג) לח</w:t>
      </w:r>
      <w:r>
        <w:rPr>
          <w:rFonts w:cs="David"/>
          <w:sz w:val="24"/>
          <w:rtl/>
        </w:rPr>
        <w:t>וק העונשין לכל יום שבו נמשכת העבירה. יש פה שני סוגי קנסות שאליהם לא התייחסנו בהצעה אבל חשוב מכל שבסיפא של הסעיף הזה נאמר: "אם היה תאגיד - כפל הקנס או הקנס הנוסף". לכל אלה לא התייחסנו כאשר דנו כאן. חשבנו שהקנס היחידי של 47(א) הוא רק הקנס הראשון שהוא פי עשרה</w:t>
      </w:r>
      <w:r>
        <w:rPr>
          <w:rFonts w:cs="David"/>
          <w:sz w:val="24"/>
          <w:rtl/>
        </w:rPr>
        <w:t xml:space="preserve"> מהאמור בסעיף 61(א)(4), ולכן הצעתי הצעה שתפשט את העניין, במקום למנות בחזרה את כל סוגי הקנסות האלה, לומר פשוט שיחול הקנס כאמור בסיפא של סעיף 47(א).</w:t>
      </w:r>
    </w:p>
    <w:p w:rsidR="00000000" w:rsidRDefault="00FC4695">
      <w:pPr>
        <w:jc w:val="both"/>
        <w:rPr>
          <w:rFonts w:cs="David"/>
          <w:sz w:val="24"/>
          <w:rtl/>
        </w:rPr>
      </w:pPr>
    </w:p>
    <w:p w:rsidR="00000000" w:rsidRDefault="00FC4695">
      <w:pPr>
        <w:jc w:val="both"/>
        <w:rPr>
          <w:rFonts w:cs="David"/>
          <w:sz w:val="24"/>
          <w:rtl/>
        </w:rPr>
      </w:pPr>
      <w:r>
        <w:rPr>
          <w:rFonts w:cs="David"/>
          <w:sz w:val="24"/>
          <w:u w:val="single"/>
          <w:rtl/>
        </w:rPr>
        <w:t>אתי בנדלר</w:t>
      </w:r>
      <w:r>
        <w:rPr>
          <w:rFonts w:cs="David"/>
          <w:sz w:val="24"/>
          <w:rtl/>
        </w:rPr>
        <w:t>:</w:t>
      </w:r>
    </w:p>
    <w:p w:rsidR="00000000" w:rsidRDefault="00FC4695">
      <w:pPr>
        <w:jc w:val="both"/>
        <w:rPr>
          <w:rFonts w:cs="David"/>
          <w:sz w:val="24"/>
          <w:rtl/>
        </w:rPr>
      </w:pPr>
    </w:p>
    <w:p w:rsidR="00000000" w:rsidRDefault="00FC4695">
      <w:pPr>
        <w:jc w:val="both"/>
        <w:rPr>
          <w:rFonts w:cs="David"/>
          <w:sz w:val="24"/>
          <w:rtl/>
        </w:rPr>
      </w:pPr>
      <w:r>
        <w:rPr>
          <w:rFonts w:cs="David"/>
          <w:sz w:val="24"/>
          <w:rtl/>
        </w:rPr>
        <w:tab/>
        <w:t>אני תומכת נלהבת.</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בסדר, נעשה את זה כך.</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אתי בנדלר: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לפני שאגיע לשני הנושא</w:t>
      </w:r>
      <w:r>
        <w:rPr>
          <w:rFonts w:cs="David"/>
          <w:sz w:val="24"/>
          <w:rtl/>
        </w:rPr>
        <w:t>ים האחרים של האגרות ופרה רולינג, אני מבקשת את אישור הוועדה לסעיף 50ג. המופיע בדף 13 איננו מופיע בכחול, העקרון אושר על ידי הוועדה, אני ערכתי שינויים והייתי מבקשת את הסכמת הוועדה. "כל הודעה שעל הממונה לפרסם לפי חוק זה בשני עיתונים יומיים, תפורסם לפחות בעיתון</w:t>
      </w:r>
      <w:r>
        <w:rPr>
          <w:rFonts w:cs="David"/>
          <w:sz w:val="24"/>
          <w:rtl/>
        </w:rPr>
        <w:t xml:space="preserve"> יומי נפוץ" חסרה כאן המילה אחד ו"בשפה העברית, ובעיתון יומי או בעיתון המתפרסם מדי שבוע לפחות בעל תפוצה רחבה, בשפה הערבית וכן באתר האינטרנט של הרשות להגבלים העסקיים".</w:t>
      </w:r>
    </w:p>
    <w:p w:rsidR="00000000" w:rsidRDefault="00FC4695">
      <w:pPr>
        <w:jc w:val="both"/>
        <w:rPr>
          <w:rFonts w:cs="David"/>
          <w:sz w:val="24"/>
          <w:rtl/>
        </w:rPr>
      </w:pPr>
    </w:p>
    <w:p w:rsidR="00000000" w:rsidRDefault="00FC4695">
      <w:pPr>
        <w:jc w:val="both"/>
        <w:rPr>
          <w:rFonts w:cs="David"/>
          <w:sz w:val="24"/>
          <w:rtl/>
        </w:rPr>
      </w:pPr>
      <w:r>
        <w:rPr>
          <w:rFonts w:cs="David"/>
          <w:sz w:val="24"/>
          <w:rtl/>
        </w:rPr>
        <w:tab/>
        <w:t>כאן בוועדה לא היתה שום התייחסות לנושא של פרסום בעיתונים ערביים אני חושבת שהיום בהתאם למגמ</w:t>
      </w:r>
      <w:r>
        <w:rPr>
          <w:rFonts w:cs="David"/>
          <w:sz w:val="24"/>
          <w:rtl/>
        </w:rPr>
        <w:t>ה הכללית המסתמנת ובהתאם להנחיות היועץ המשפטי לממשלה לעניין הזה אנחנו לא יכולים שלא להתייחס לעניין הזה, מה גם שבשיחתי עם דרור הבנתי שרוב הנושאים מתייחסים גם לאוכלוסיה הערבית. בנושאים של מיזוגים קבילות וכיוצא בזה.</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הנקודה היא, ואני אומר א</w:t>
      </w:r>
      <w:r>
        <w:rPr>
          <w:rFonts w:cs="David"/>
          <w:sz w:val="24"/>
          <w:rtl/>
        </w:rPr>
        <w:t>ותה בצורה גלויה, היום ערביי ישראל קורים עיתונים בעברית, שולטים היטב בשפה העברית, ההנחה שהם לא יודעים עברית היא הנחה... את העיתונים בערבית הם קוראים מסיבות אחרות. לא בגלל שהם לא יודעים עברית. יש הנחיה של היועץ המשפטי שחייבים לפרסם גם בערבית.</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אתי בנדלר: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כ</w:t>
      </w:r>
      <w:r>
        <w:rPr>
          <w:rFonts w:cs="David"/>
          <w:sz w:val="24"/>
          <w:rtl/>
        </w:rPr>
        <w:t>ן, היא לא איתי אבל יש חוות דעת ובהתאם לזה תיקונים אפילו בחוק התכנון והבניה.</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כי כשמפרסמים תכנית באזור נצרת, אז רצוי שכולם ידעו.</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דרור שטרום:</w:t>
      </w:r>
    </w:p>
    <w:p w:rsidR="00000000" w:rsidRDefault="00FC4695">
      <w:pPr>
        <w:jc w:val="both"/>
        <w:rPr>
          <w:rFonts w:cs="David"/>
          <w:sz w:val="24"/>
          <w:rtl/>
        </w:rPr>
      </w:pPr>
    </w:p>
    <w:p w:rsidR="00000000" w:rsidRDefault="00FC4695">
      <w:pPr>
        <w:ind w:firstLine="567"/>
        <w:jc w:val="both"/>
        <w:rPr>
          <w:rFonts w:cs="David"/>
          <w:sz w:val="24"/>
          <w:rtl/>
        </w:rPr>
      </w:pPr>
      <w:r>
        <w:rPr>
          <w:rFonts w:cs="David"/>
          <w:sz w:val="24"/>
          <w:rtl/>
        </w:rPr>
        <w:t xml:space="preserve">לגבי האינטרנט, צריך לכתוב, האינטרנט נועד לגדולות אבל הוא לא מחליף את העיתונות, הוא בא בנוסף, </w:t>
      </w:r>
      <w:r>
        <w:rPr>
          <w:rFonts w:cs="David"/>
          <w:sz w:val="24"/>
          <w:rtl/>
        </w:rPr>
        <w:t xml:space="preserve">אני רוצה להבהיר שתקלה באתר האינטרנט לא שוללת את הצורך בפרסום והוא חשוב. זה חייב להתפרסם, גם כאן, ואם זה לא התפרסם כאן אפשר לבוא ולטעון שפרסום לא התבצע, אנחנו לא וויתרנו על פרסום בעיתונות ואנחנו לא יוזמים תקלות באתר האינטרנט של הרשות, אבל אנחנו מודע לקשיים </w:t>
      </w:r>
      <w:r>
        <w:rPr>
          <w:rFonts w:cs="David"/>
          <w:sz w:val="24"/>
          <w:rtl/>
        </w:rPr>
        <w:t>שיש עדיין היום לרשת. אולי בעתיד יהיה אפשר להחליף את העיתונים באינטרנט, בשלב הזה אנחנו רק מבקשים לכתוב "וכן באתר האינטרנט של הרשות להגבלים העסקיים", אבל בכל מקרה שיובהר שתקנות לא יפגעו בצורך בפרסום.</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רחל גרשוני:</w:t>
      </w:r>
    </w:p>
    <w:p w:rsidR="00000000" w:rsidRDefault="00FC4695">
      <w:pPr>
        <w:jc w:val="both"/>
        <w:rPr>
          <w:rFonts w:cs="David"/>
          <w:sz w:val="24"/>
          <w:rtl/>
        </w:rPr>
      </w:pPr>
    </w:p>
    <w:p w:rsidR="00000000" w:rsidRDefault="00FC4695">
      <w:pPr>
        <w:ind w:firstLine="567"/>
        <w:jc w:val="both"/>
        <w:rPr>
          <w:rFonts w:cs="David"/>
          <w:sz w:val="24"/>
          <w:rtl/>
        </w:rPr>
      </w:pPr>
      <w:r>
        <w:rPr>
          <w:rFonts w:cs="David"/>
          <w:sz w:val="24"/>
          <w:rtl/>
        </w:rPr>
        <w:t xml:space="preserve">אין שום סיבה לא לפרסם את זה גם בעיתונות וגם </w:t>
      </w:r>
      <w:r>
        <w:rPr>
          <w:rFonts w:cs="David"/>
          <w:sz w:val="24"/>
          <w:rtl/>
        </w:rPr>
        <w:t>באינטרנט, אתה לא יכול להסתמך רק על האינטרנט, האינטרנט חשוף לכל מיני תקלות, לשינויים, זו מדיה משתנה, אני מציעה להוריד את האינטרנט. הצעתי את זה לפני זה גם. כשאני עושה מחקר באינטרנט, אתרים נעלמים, יש שינויים.</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אתי בנדלר:</w:t>
      </w:r>
    </w:p>
    <w:p w:rsidR="00000000" w:rsidRDefault="00FC4695">
      <w:pPr>
        <w:jc w:val="both"/>
        <w:rPr>
          <w:rFonts w:cs="David"/>
          <w:sz w:val="24"/>
          <w:rtl/>
        </w:rPr>
      </w:pPr>
    </w:p>
    <w:p w:rsidR="00000000" w:rsidRDefault="00FC4695">
      <w:pPr>
        <w:jc w:val="both"/>
        <w:rPr>
          <w:rFonts w:cs="David"/>
          <w:sz w:val="24"/>
          <w:rtl/>
        </w:rPr>
      </w:pPr>
      <w:r>
        <w:rPr>
          <w:rFonts w:cs="David"/>
          <w:sz w:val="24"/>
          <w:rtl/>
        </w:rPr>
        <w:tab/>
        <w:t xml:space="preserve">אני יכולה לספר שמיום ראשון אני מנסה </w:t>
      </w:r>
      <w:r>
        <w:rPr>
          <w:rFonts w:cs="David"/>
          <w:sz w:val="24"/>
          <w:rtl/>
        </w:rPr>
        <w:t>להיכנס לאתר האינטרנט של בית המשפט העליון ולא מצליחה, הוא נעלם.</w:t>
      </w:r>
      <w:r>
        <w:rPr>
          <w:rFonts w:cs="David"/>
          <w:sz w:val="24"/>
          <w:rtl/>
        </w:rPr>
        <w:tab/>
        <w:t xml:space="preserve"> </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r>
      <w:r>
        <w:rPr>
          <w:rFonts w:cs="David"/>
        </w:rPr>
        <w:t xml:space="preserve"> </w:t>
      </w:r>
      <w:r>
        <w:rPr>
          <w:rFonts w:cs="David"/>
          <w:sz w:val="24"/>
          <w:rtl/>
        </w:rPr>
        <w:t>אני מציע שזה יאמר ככה, "בשפה הערבית, הרשות תפרסם ככל האפשר גם באתר האינטרנט", ואז יהיה ברור שזה לא קונסטיטוטיבי.</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אתי בנדלר: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ככל האפשר באתר האינטרנט.</w:t>
      </w:r>
    </w:p>
    <w:p w:rsidR="00000000" w:rsidRDefault="00FC4695">
      <w:pPr>
        <w:jc w:val="both"/>
        <w:rPr>
          <w:rFonts w:cs="David"/>
          <w:sz w:val="24"/>
          <w:rtl/>
        </w:rPr>
      </w:pPr>
    </w:p>
    <w:p w:rsidR="00000000" w:rsidRDefault="00FC4695">
      <w:pPr>
        <w:jc w:val="both"/>
        <w:rPr>
          <w:rFonts w:cs="David"/>
          <w:sz w:val="24"/>
          <w:u w:val="single"/>
          <w:rtl/>
        </w:rPr>
      </w:pPr>
    </w:p>
    <w:p w:rsidR="00000000" w:rsidRDefault="00FC4695">
      <w:pPr>
        <w:jc w:val="both"/>
        <w:rPr>
          <w:rFonts w:cs="David"/>
          <w:sz w:val="24"/>
          <w:u w:val="single"/>
          <w:rtl/>
        </w:rPr>
      </w:pPr>
    </w:p>
    <w:p w:rsidR="00000000" w:rsidRDefault="00FC4695">
      <w:pPr>
        <w:jc w:val="both"/>
        <w:rPr>
          <w:rFonts w:cs="David"/>
          <w:sz w:val="24"/>
          <w:u w:val="single"/>
          <w:rtl/>
        </w:rPr>
      </w:pPr>
      <w:r>
        <w:rPr>
          <w:rFonts w:cs="David"/>
          <w:sz w:val="24"/>
          <w:u w:val="single"/>
          <w:rtl/>
        </w:rPr>
        <w:t>היו"ר אברהם פו</w:t>
      </w:r>
      <w:r>
        <w:rPr>
          <w:rFonts w:cs="David"/>
          <w:sz w:val="24"/>
          <w:u w:val="single"/>
          <w:rtl/>
        </w:rPr>
        <w:t>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r>
      <w:r>
        <w:rPr>
          <w:rFonts w:cs="David"/>
        </w:rPr>
        <w:t xml:space="preserve"> </w:t>
      </w:r>
      <w:r>
        <w:rPr>
          <w:rFonts w:cs="David"/>
          <w:sz w:val="24"/>
          <w:rtl/>
        </w:rPr>
        <w:t>המילים ככל האפשר מעידות שזה לא קונסטיטוטיבי.</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רחל גרשוני:</w:t>
      </w:r>
    </w:p>
    <w:p w:rsidR="00000000" w:rsidRDefault="00FC4695">
      <w:pPr>
        <w:jc w:val="both"/>
        <w:rPr>
          <w:rFonts w:cs="David"/>
          <w:sz w:val="24"/>
          <w:rtl/>
        </w:rPr>
      </w:pPr>
    </w:p>
    <w:p w:rsidR="00000000" w:rsidRDefault="00FC4695">
      <w:pPr>
        <w:jc w:val="both"/>
        <w:rPr>
          <w:rFonts w:cs="David"/>
          <w:sz w:val="24"/>
          <w:rtl/>
        </w:rPr>
      </w:pPr>
      <w:r>
        <w:rPr>
          <w:rFonts w:cs="David"/>
          <w:sz w:val="24"/>
          <w:rtl/>
        </w:rPr>
        <w:tab/>
        <w:t>זה לא מגן עליך מפני אדם שמסתמך רק על פרסום שנעשה באתר האינטרנט.</w:t>
      </w:r>
    </w:p>
    <w:p w:rsidR="00000000" w:rsidRDefault="00FC4695">
      <w:pPr>
        <w:jc w:val="both"/>
        <w:rPr>
          <w:rFonts w:cs="David"/>
          <w:sz w:val="24"/>
          <w:rtl/>
        </w:rPr>
      </w:pPr>
    </w:p>
    <w:p w:rsidR="00000000" w:rsidRDefault="00FC4695">
      <w:pPr>
        <w:jc w:val="both"/>
        <w:rPr>
          <w:rFonts w:cs="David"/>
          <w:sz w:val="24"/>
          <w:rtl/>
        </w:rPr>
      </w:pPr>
      <w:r>
        <w:rPr>
          <w:rFonts w:cs="David"/>
          <w:sz w:val="24"/>
          <w:u w:val="single"/>
          <w:rtl/>
        </w:rPr>
        <w:t>דרור שטרום</w:t>
      </w:r>
      <w:r>
        <w:rPr>
          <w:rFonts w:cs="David"/>
          <w:sz w:val="24"/>
          <w:rtl/>
        </w:rPr>
        <w:t>:</w:t>
      </w:r>
    </w:p>
    <w:p w:rsidR="00000000" w:rsidRDefault="00FC4695">
      <w:pPr>
        <w:jc w:val="both"/>
        <w:rPr>
          <w:rFonts w:cs="David"/>
          <w:sz w:val="24"/>
          <w:rtl/>
        </w:rPr>
      </w:pPr>
    </w:p>
    <w:p w:rsidR="00000000" w:rsidRDefault="00FC4695">
      <w:pPr>
        <w:jc w:val="both"/>
        <w:rPr>
          <w:rFonts w:cs="David"/>
          <w:sz w:val="24"/>
          <w:rtl/>
        </w:rPr>
      </w:pPr>
      <w:r>
        <w:rPr>
          <w:rFonts w:cs="David"/>
          <w:sz w:val="24"/>
          <w:rtl/>
        </w:rPr>
        <w:tab/>
        <w:t>צריך לומר במפורש "אולם אין בעיון באתר האינטרנט בכדי לפגוע</w:t>
      </w:r>
      <w:r>
        <w:rPr>
          <w:rFonts w:cs="David"/>
        </w:rPr>
        <w:t>…</w:t>
      </w:r>
      <w:r>
        <w:rPr>
          <w:rFonts w:cs="David"/>
          <w:sz w:val="24"/>
          <w:rtl/>
        </w:rPr>
        <w:t>"</w:t>
      </w:r>
    </w:p>
    <w:p w:rsidR="00000000" w:rsidRDefault="00FC4695">
      <w:pPr>
        <w:jc w:val="both"/>
        <w:rPr>
          <w:rFonts w:cs="David"/>
          <w:sz w:val="24"/>
          <w:rtl/>
        </w:rPr>
      </w:pPr>
    </w:p>
    <w:p w:rsidR="00000000" w:rsidRDefault="00FC4695">
      <w:pPr>
        <w:jc w:val="both"/>
        <w:rPr>
          <w:rFonts w:cs="David"/>
          <w:sz w:val="24"/>
          <w:u w:val="single"/>
          <w:rtl/>
        </w:rPr>
      </w:pPr>
    </w:p>
    <w:p w:rsidR="00000000" w:rsidRDefault="00FC4695">
      <w:pPr>
        <w:jc w:val="both"/>
        <w:rPr>
          <w:rFonts w:cs="David"/>
          <w:sz w:val="24"/>
          <w:rtl/>
        </w:rPr>
      </w:pPr>
      <w:r>
        <w:rPr>
          <w:rFonts w:cs="David"/>
          <w:sz w:val="24"/>
          <w:u w:val="single"/>
          <w:rtl/>
        </w:rPr>
        <w:t>אתי בנדלר</w:t>
      </w:r>
      <w:r>
        <w:rPr>
          <w:rFonts w:cs="David"/>
          <w:sz w:val="24"/>
          <w:rtl/>
        </w:rPr>
        <w:t>:</w:t>
      </w:r>
    </w:p>
    <w:p w:rsidR="00000000" w:rsidRDefault="00FC4695">
      <w:pPr>
        <w:jc w:val="both"/>
        <w:rPr>
          <w:rFonts w:cs="David"/>
          <w:sz w:val="24"/>
          <w:rtl/>
        </w:rPr>
      </w:pPr>
    </w:p>
    <w:p w:rsidR="00000000" w:rsidRDefault="00FC4695">
      <w:pPr>
        <w:jc w:val="both"/>
        <w:rPr>
          <w:rFonts w:cs="David"/>
          <w:sz w:val="24"/>
          <w:rtl/>
        </w:rPr>
      </w:pPr>
      <w:r>
        <w:rPr>
          <w:rFonts w:cs="David"/>
          <w:sz w:val="24"/>
          <w:rtl/>
        </w:rPr>
        <w:tab/>
        <w:t>ברגע שאתה אומר "במידת האפשר" אם זה</w:t>
      </w:r>
      <w:r>
        <w:rPr>
          <w:rFonts w:cs="David"/>
          <w:sz w:val="24"/>
          <w:rtl/>
        </w:rPr>
        <w:t xml:space="preserve">  בלתי אפשרי אתה לא צריך</w:t>
      </w:r>
      <w:r>
        <w:rPr>
          <w:rFonts w:cs="David"/>
        </w:rPr>
        <w:t>…</w:t>
      </w:r>
      <w:r>
        <w:rPr>
          <w:rFonts w:cs="David"/>
          <w:sz w:val="24"/>
          <w:rtl/>
        </w:rPr>
        <w:t xml:space="preserve"> </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r>
      <w:r>
        <w:rPr>
          <w:rFonts w:cs="David"/>
        </w:rPr>
        <w:t xml:space="preserve"> </w:t>
      </w:r>
      <w:r>
        <w:rPr>
          <w:rFonts w:cs="David"/>
          <w:sz w:val="24"/>
          <w:rtl/>
        </w:rPr>
        <w:t>נשאיר את זה לבתי המשפט. אפשר להיות פרנואידים עד הסוף אין סיבה שאם זה פורסם זה לא יהיה מהימן, אבל ברגע שזה "ככל האפשר" אתה אומר זה מעין כלי עזר.</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נתי שילה:</w:t>
      </w:r>
    </w:p>
    <w:p w:rsidR="00000000" w:rsidRDefault="00FC4695">
      <w:pPr>
        <w:jc w:val="both"/>
        <w:rPr>
          <w:rFonts w:cs="David"/>
          <w:sz w:val="24"/>
          <w:rtl/>
        </w:rPr>
      </w:pPr>
    </w:p>
    <w:p w:rsidR="00000000" w:rsidRDefault="00FC4695">
      <w:pPr>
        <w:jc w:val="both"/>
        <w:rPr>
          <w:rFonts w:cs="David"/>
          <w:sz w:val="24"/>
          <w:rtl/>
        </w:rPr>
      </w:pPr>
      <w:r>
        <w:rPr>
          <w:rFonts w:cs="David"/>
          <w:sz w:val="24"/>
          <w:rtl/>
        </w:rPr>
        <w:tab/>
        <w:t>אז לא צריך את זה בחוק.</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r>
      <w:r>
        <w:rPr>
          <w:rFonts w:cs="David"/>
        </w:rPr>
        <w:t xml:space="preserve"> </w:t>
      </w:r>
      <w:r>
        <w:rPr>
          <w:rFonts w:cs="David"/>
          <w:sz w:val="24"/>
          <w:rtl/>
        </w:rPr>
        <w:t>אני ר</w:t>
      </w:r>
      <w:r>
        <w:rPr>
          <w:rFonts w:cs="David"/>
          <w:sz w:val="24"/>
          <w:rtl/>
        </w:rPr>
        <w:t>וצה את זה בחוק.</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אתי בנדלר: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מה שזה אומר במילים אחרות שאם אפשר, חלה עליהם חובה לפרסם את זה.</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r>
      <w:r>
        <w:rPr>
          <w:rFonts w:cs="David"/>
        </w:rPr>
        <w:t xml:space="preserve"> </w:t>
      </w:r>
      <w:r>
        <w:rPr>
          <w:rFonts w:cs="David"/>
          <w:sz w:val="24"/>
          <w:rtl/>
        </w:rPr>
        <w:t>רק לפני חצי שעה סיימנו דיון ארוך על האינטרנט. אנחנו אנשי האתמול ורוצים להתקדם.</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דוד תדמור: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במידת האפשר יפורסם העתק.</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אתי בנדלר: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זה לא העת</w:t>
      </w:r>
      <w:r>
        <w:rPr>
          <w:rFonts w:cs="David"/>
          <w:sz w:val="24"/>
          <w:rtl/>
        </w:rPr>
        <w:t xml:space="preserve">ק, אין לזה משמעות. </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דוד תדמור: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יפורסם  נוסח ההודעה כאמור.</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br w:type="page"/>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r>
      <w:r>
        <w:rPr>
          <w:rFonts w:cs="David"/>
        </w:rPr>
        <w:t xml:space="preserve"> </w:t>
      </w:r>
      <w:r>
        <w:rPr>
          <w:rFonts w:cs="David"/>
          <w:sz w:val="24"/>
          <w:rtl/>
        </w:rPr>
        <w:t>בסדר. יפורסם נוסח ההודעה גם באתר האינטרנט.</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רחל גרשוני:</w:t>
      </w:r>
    </w:p>
    <w:p w:rsidR="00000000" w:rsidRDefault="00FC4695">
      <w:pPr>
        <w:jc w:val="both"/>
        <w:rPr>
          <w:rFonts w:cs="David"/>
          <w:sz w:val="24"/>
          <w:rtl/>
        </w:rPr>
      </w:pPr>
    </w:p>
    <w:p w:rsidR="00000000" w:rsidRDefault="00FC4695">
      <w:pPr>
        <w:jc w:val="both"/>
        <w:rPr>
          <w:rFonts w:cs="David"/>
          <w:sz w:val="24"/>
          <w:rtl/>
        </w:rPr>
      </w:pPr>
      <w:r>
        <w:rPr>
          <w:rFonts w:cs="David"/>
          <w:sz w:val="24"/>
          <w:rtl/>
        </w:rPr>
        <w:tab/>
        <w:t>אני לא בטוחה שגם זה פותר את הבעיה.</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דוד תדמור: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זה כבר יותר קרוב.</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r>
      <w:r>
        <w:rPr>
          <w:rFonts w:cs="David"/>
        </w:rPr>
        <w:t xml:space="preserve"> </w:t>
      </w:r>
      <w:r>
        <w:rPr>
          <w:rFonts w:cs="David"/>
          <w:sz w:val="24"/>
          <w:rtl/>
        </w:rPr>
        <w:t>אנחנו צועדים לקראת עידן ש</w:t>
      </w:r>
      <w:r>
        <w:rPr>
          <w:rFonts w:cs="David"/>
          <w:sz w:val="24"/>
          <w:rtl/>
        </w:rPr>
        <w:t>האינטרנט הולך למלא תפקיד הרבה יותר מכריע והרבה יותר חשוב. תראי, יש גם סיכומים לבתי משפט באינטרנט, נכון בין כתבי טענות, וגם יהיה פסק דין על סמך כתבי טענות באינטרנט. אין ברירה.</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אתי בנדלר: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אני מבקשת להזכיר שני נושאים נוספים ויש נושא נוסף שדרור, או שמר תדמו</w:t>
      </w:r>
      <w:r>
        <w:rPr>
          <w:rFonts w:cs="David"/>
          <w:sz w:val="24"/>
          <w:rtl/>
        </w:rPr>
        <w:t>ר מבקש להעלות הנושא האחד הוא אגרות.</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r>
      <w:r>
        <w:rPr>
          <w:rFonts w:cs="David"/>
        </w:rPr>
        <w:t xml:space="preserve"> </w:t>
      </w:r>
      <w:r>
        <w:rPr>
          <w:rFonts w:cs="David"/>
          <w:sz w:val="24"/>
          <w:rtl/>
        </w:rPr>
        <w:t>בואי נשאיר את זה לסוף.</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אתי בנדלר: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לא קיבלתי שום הצעה. גם לעניין הפרה רולינג, עמדת הרשות, כמו שהיתה לפחות בפגישתי עם דרור היא לא לעגן את הנושא הזה.</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r>
      <w:r>
        <w:rPr>
          <w:rFonts w:cs="David"/>
        </w:rPr>
        <w:t xml:space="preserve"> </w:t>
      </w:r>
      <w:r>
        <w:rPr>
          <w:rFonts w:cs="David"/>
          <w:sz w:val="24"/>
          <w:rtl/>
        </w:rPr>
        <w:t>אנחנו לא משנים שום דבר בפר</w:t>
      </w:r>
      <w:r>
        <w:rPr>
          <w:rFonts w:cs="David"/>
          <w:sz w:val="24"/>
          <w:rtl/>
        </w:rPr>
        <w:t>ה רולינג.</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אתי בנדלר: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לא לעגן את זה. לעומת זאת קיבלתי הצעה בכתב אתמול בערב מגברת אורית גדרון חריט ממשרד ויינשטוק- זכלר. להוספת סעיף בעניין הפרה רולינג. אמרתי שבגלל השעה שזה הגיע אלי לא הספקתי לראות את זה.</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r>
      <w:r>
        <w:rPr>
          <w:rFonts w:cs="David"/>
        </w:rPr>
        <w:t xml:space="preserve"> </w:t>
      </w:r>
      <w:r>
        <w:rPr>
          <w:rFonts w:cs="David"/>
          <w:sz w:val="24"/>
          <w:rtl/>
        </w:rPr>
        <w:t xml:space="preserve">מה שאני מציע זה לא חדש. גם </w:t>
      </w:r>
      <w:r>
        <w:rPr>
          <w:rFonts w:cs="David"/>
          <w:sz w:val="24"/>
          <w:rtl/>
        </w:rPr>
        <w:t>קיימנו שיחה עם הממונה על התקציבים בענין הזה. אני מציע דבר אחד. אני לא מציע לשנות את הסעיף המהותי, הסעיף המהותי נותן לנו את שיקול הדעת ואני מבקש ששיקול הדעת יישאר. אולם אני מציע, גברתי היועצת המשפטית, שבסעיף 51 שנאמר "השר ממונה על ביצוע חוק זה והוא רשאי, בא</w:t>
      </w:r>
      <w:r>
        <w:rPr>
          <w:rFonts w:cs="David"/>
          <w:sz w:val="24"/>
          <w:rtl/>
        </w:rPr>
        <w:t xml:space="preserve">ישור ועדת הכלכלה של הכנסת, להתקין תקנות בכל הנוגע לביצועו" ובין היתר יהיה רשאי להתקין תקנות בנושא פרה רולינג - איך זה נקרא? </w:t>
      </w:r>
    </w:p>
    <w:p w:rsidR="00000000" w:rsidRDefault="00FC4695">
      <w:pPr>
        <w:jc w:val="both"/>
        <w:rPr>
          <w:rFonts w:cs="David"/>
          <w:sz w:val="24"/>
          <w:rtl/>
        </w:rPr>
      </w:pPr>
    </w:p>
    <w:p w:rsidR="00000000" w:rsidRDefault="00FC4695">
      <w:pPr>
        <w:pStyle w:val="20"/>
        <w:rPr>
          <w:rFonts w:cs="David"/>
          <w:sz w:val="24"/>
          <w:rtl/>
        </w:rPr>
      </w:pPr>
      <w:r>
        <w:rPr>
          <w:rFonts w:cs="David"/>
          <w:sz w:val="24"/>
          <w:rtl/>
        </w:rPr>
        <w:t>ד"ר תדמור</w:t>
      </w:r>
    </w:p>
    <w:p w:rsidR="00000000" w:rsidRDefault="00FC4695">
      <w:pPr>
        <w:jc w:val="both"/>
        <w:rPr>
          <w:rFonts w:cs="David"/>
          <w:sz w:val="24"/>
          <w:rtl/>
        </w:rPr>
      </w:pPr>
    </w:p>
    <w:p w:rsidR="00000000" w:rsidRDefault="00FC4695">
      <w:pPr>
        <w:ind w:firstLine="567"/>
        <w:jc w:val="both"/>
        <w:rPr>
          <w:rFonts w:cs="David"/>
          <w:sz w:val="24"/>
          <w:rtl/>
        </w:rPr>
      </w:pPr>
      <w:r>
        <w:rPr>
          <w:rFonts w:cs="David"/>
          <w:sz w:val="24"/>
          <w:rtl/>
        </w:rPr>
        <w:t>בירור מקדמי . זה לא מעוגן בסעיף 43 הסברתי בישיבה האחרונה שהפרה-רולינג</w:t>
      </w:r>
      <w:r>
        <w:rPr>
          <w:rFonts w:cs="David"/>
        </w:rPr>
        <w:t xml:space="preserve"> </w:t>
      </w:r>
      <w:r>
        <w:rPr>
          <w:rFonts w:cs="David"/>
          <w:sz w:val="24"/>
          <w:rtl/>
        </w:rPr>
        <w:t>לא נובע מסעיף 43 . אז לא צריך לעגן את זה בסעיף 43</w:t>
      </w:r>
      <w:r>
        <w:rPr>
          <w:rFonts w:cs="David"/>
          <w:sz w:val="24"/>
          <w:rtl/>
        </w:rPr>
        <w:t>.</w:t>
      </w:r>
    </w:p>
    <w:p w:rsidR="00000000" w:rsidRDefault="00FC4695">
      <w:pPr>
        <w:jc w:val="both"/>
        <w:rPr>
          <w:rFonts w:cs="David"/>
          <w:sz w:val="24"/>
          <w:rtl/>
        </w:rPr>
      </w:pPr>
    </w:p>
    <w:p w:rsidR="00000000" w:rsidRDefault="00FC4695">
      <w:pPr>
        <w:jc w:val="both"/>
        <w:rPr>
          <w:rFonts w:cs="David"/>
          <w:sz w:val="24"/>
          <w:u w:val="single"/>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r>
      <w:r>
        <w:rPr>
          <w:rFonts w:cs="David"/>
        </w:rPr>
        <w:t xml:space="preserve"> </w:t>
      </w:r>
      <w:r>
        <w:rPr>
          <w:rFonts w:cs="David"/>
          <w:sz w:val="24"/>
          <w:rtl/>
        </w:rPr>
        <w:t>אני לא אמרתי. בואו נראה קודם את סעיף 43, אולי בכל זאת נלמד ממנו משהו. "הסדר שהצדדים מבקשים להגיע אליו". אכפת לך שתהיה אגרה בנושא "הסדר שהצדדים מבקשים אליו"? הרי אתה משתמש בדיוק במינוח של סעיף 43.</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דוד תדמור: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להסמיך את השר לקבוע ת</w:t>
      </w:r>
      <w:r>
        <w:rPr>
          <w:rFonts w:cs="David"/>
          <w:sz w:val="24"/>
          <w:rtl/>
        </w:rPr>
        <w:t>קנות</w:t>
      </w:r>
      <w:r>
        <w:rPr>
          <w:rFonts w:cs="David"/>
        </w:rPr>
        <w:t>…</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"תקנות לעניין אגרות בנושא הסדר, שהצדדים מבקשים להגיע אליו", בעיני זה פתרון. אני לא משנה לך את הפרה- רולינג.</w:t>
      </w:r>
    </w:p>
    <w:p w:rsidR="00000000" w:rsidRDefault="00FC4695">
      <w:pPr>
        <w:jc w:val="both"/>
        <w:rPr>
          <w:rFonts w:cs="David"/>
          <w:sz w:val="24"/>
          <w:rtl/>
        </w:rPr>
      </w:pPr>
    </w:p>
    <w:p w:rsidR="00000000" w:rsidRDefault="00FC4695">
      <w:pPr>
        <w:jc w:val="both"/>
        <w:rPr>
          <w:rFonts w:cs="David"/>
          <w:sz w:val="24"/>
          <w:rtl/>
        </w:rPr>
      </w:pPr>
      <w:r>
        <w:rPr>
          <w:rFonts w:cs="David"/>
          <w:sz w:val="24"/>
          <w:u w:val="single"/>
          <w:rtl/>
        </w:rPr>
        <w:t>דוד תדמור</w:t>
      </w:r>
      <w:r>
        <w:rPr>
          <w:rFonts w:cs="David"/>
          <w:sz w:val="24"/>
          <w:rtl/>
        </w:rPr>
        <w:t>:</w:t>
      </w:r>
    </w:p>
    <w:p w:rsidR="00000000" w:rsidRDefault="00FC4695">
      <w:pPr>
        <w:jc w:val="both"/>
        <w:rPr>
          <w:rFonts w:cs="David"/>
          <w:sz w:val="24"/>
          <w:rtl/>
        </w:rPr>
      </w:pPr>
    </w:p>
    <w:p w:rsidR="00000000" w:rsidRDefault="00FC4695">
      <w:pPr>
        <w:jc w:val="both"/>
        <w:rPr>
          <w:rFonts w:cs="David"/>
          <w:sz w:val="24"/>
          <w:rtl/>
        </w:rPr>
      </w:pPr>
      <w:r>
        <w:rPr>
          <w:rFonts w:cs="David"/>
          <w:sz w:val="24"/>
          <w:rtl/>
        </w:rPr>
        <w:tab/>
        <w:t>סעיף 43 זה דברים אחרים. הפרה- רולינג מעוגן לא בסעיף 43.</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r>
      <w:r>
        <w:rPr>
          <w:rFonts w:cs="David"/>
        </w:rPr>
        <w:t xml:space="preserve"> </w:t>
      </w:r>
      <w:r>
        <w:rPr>
          <w:rFonts w:cs="David"/>
          <w:sz w:val="24"/>
          <w:rtl/>
        </w:rPr>
        <w:t>איפה הוא מעוגן?</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דוד תדמור: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הוא מעוגן בסמכות הכללית שלנו לתת תשובות לאנשים ששואלים שאלות, והפונקציה שלנו לתת שירות לציבור.</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r>
      <w:r>
        <w:rPr>
          <w:rFonts w:cs="David"/>
        </w:rPr>
        <w:t xml:space="preserve"> </w:t>
      </w:r>
      <w:r>
        <w:rPr>
          <w:rFonts w:cs="David"/>
          <w:sz w:val="24"/>
          <w:rtl/>
        </w:rPr>
        <w:t>אתה קורא לזה חוות דעת מקדמית.</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דוד תדמור: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כן. והיא מעוגנת בדינים רחבים וטובים.</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r>
      <w:r>
        <w:rPr>
          <w:rFonts w:cs="David"/>
        </w:rPr>
        <w:t xml:space="preserve"> </w:t>
      </w:r>
      <w:r>
        <w:rPr>
          <w:rFonts w:cs="David"/>
          <w:sz w:val="24"/>
          <w:rtl/>
        </w:rPr>
        <w:t>אז צריך שיהיה כתוב "אגרות לעניין מת</w:t>
      </w:r>
      <w:r>
        <w:rPr>
          <w:rFonts w:cs="David"/>
          <w:sz w:val="24"/>
          <w:rtl/>
        </w:rPr>
        <w:t>ן חוות דעת מקדמית". כן גברת גרשוני:</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רחל גרשוני:</w:t>
      </w:r>
    </w:p>
    <w:p w:rsidR="00000000" w:rsidRDefault="00FC4695">
      <w:pPr>
        <w:jc w:val="both"/>
        <w:rPr>
          <w:rFonts w:cs="David"/>
          <w:sz w:val="24"/>
          <w:rtl/>
        </w:rPr>
      </w:pPr>
    </w:p>
    <w:p w:rsidR="00000000" w:rsidRDefault="00FC4695">
      <w:pPr>
        <w:jc w:val="both"/>
        <w:rPr>
          <w:rFonts w:cs="David"/>
          <w:sz w:val="24"/>
          <w:rtl/>
        </w:rPr>
      </w:pPr>
      <w:r>
        <w:rPr>
          <w:rFonts w:cs="David"/>
          <w:sz w:val="24"/>
          <w:rtl/>
        </w:rPr>
        <w:tab/>
        <w:t>יש לנו כרגיל ספקות גדולים לגבי עצם ההליך הזה של ההליך המקדמי, ואני אסביר למה. נכון שזה קיים באיחוד האירופאי, אבל סביר להבין שבשלב הזה הרשות בתחילת דרכה, אם הם התחילו</w:t>
      </w:r>
      <w:r>
        <w:rPr>
          <w:rFonts w:cs="David"/>
        </w:rPr>
        <w:t>…</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r>
      <w:r>
        <w:rPr>
          <w:rFonts w:cs="David"/>
        </w:rPr>
        <w:t xml:space="preserve"> </w:t>
      </w:r>
      <w:r>
        <w:rPr>
          <w:rFonts w:cs="David"/>
          <w:sz w:val="24"/>
          <w:rtl/>
        </w:rPr>
        <w:t>אבל לא שיניתי שו</w:t>
      </w:r>
      <w:r>
        <w:rPr>
          <w:rFonts w:cs="David"/>
          <w:sz w:val="24"/>
          <w:rtl/>
        </w:rPr>
        <w:t>ם דין.</w:t>
      </w:r>
    </w:p>
    <w:p w:rsidR="00000000" w:rsidRDefault="00FC4695">
      <w:pPr>
        <w:jc w:val="both"/>
        <w:rPr>
          <w:rFonts w:cs="David"/>
          <w:sz w:val="24"/>
          <w:rtl/>
        </w:rPr>
      </w:pPr>
    </w:p>
    <w:p w:rsidR="00000000" w:rsidRDefault="00FC4695">
      <w:pPr>
        <w:jc w:val="both"/>
        <w:rPr>
          <w:rFonts w:cs="David"/>
          <w:sz w:val="24"/>
          <w:u w:val="single"/>
          <w:rtl/>
        </w:rPr>
      </w:pPr>
    </w:p>
    <w:p w:rsidR="00000000" w:rsidRDefault="00FC4695">
      <w:pPr>
        <w:jc w:val="both"/>
        <w:rPr>
          <w:rFonts w:cs="David"/>
          <w:sz w:val="24"/>
          <w:u w:val="single"/>
          <w:rtl/>
        </w:rPr>
      </w:pPr>
    </w:p>
    <w:p w:rsidR="00000000" w:rsidRDefault="00FC4695">
      <w:pPr>
        <w:jc w:val="both"/>
        <w:rPr>
          <w:rFonts w:cs="David"/>
          <w:sz w:val="24"/>
          <w:u w:val="single"/>
          <w:rtl/>
        </w:rPr>
      </w:pPr>
    </w:p>
    <w:p w:rsidR="00000000" w:rsidRDefault="00FC4695">
      <w:pPr>
        <w:jc w:val="both"/>
        <w:rPr>
          <w:rFonts w:cs="David"/>
          <w:sz w:val="24"/>
          <w:u w:val="single"/>
          <w:rtl/>
        </w:rPr>
      </w:pPr>
      <w:r>
        <w:rPr>
          <w:rFonts w:cs="David"/>
          <w:sz w:val="24"/>
          <w:u w:val="single"/>
          <w:rtl/>
        </w:rPr>
        <w:t>רחל גרשוני:</w:t>
      </w:r>
    </w:p>
    <w:p w:rsidR="00000000" w:rsidRDefault="00FC4695">
      <w:pPr>
        <w:jc w:val="both"/>
        <w:rPr>
          <w:rFonts w:cs="David"/>
          <w:sz w:val="24"/>
          <w:rtl/>
        </w:rPr>
      </w:pPr>
    </w:p>
    <w:p w:rsidR="00000000" w:rsidRDefault="00FC4695">
      <w:pPr>
        <w:jc w:val="both"/>
        <w:rPr>
          <w:rFonts w:cs="David"/>
          <w:sz w:val="24"/>
          <w:rtl/>
        </w:rPr>
      </w:pPr>
      <w:r>
        <w:rPr>
          <w:rFonts w:cs="David"/>
          <w:sz w:val="24"/>
          <w:rtl/>
        </w:rPr>
        <w:tab/>
        <w:t>ברגע שאתה מסביר את זה ואמור ש"השר רשאי" אז יש כבר ויכוח מה זה ה"רשאי" הזה, האם זה חייב? המחוקק נתן דעתו, והביע על ידי כך את דעתו שחייבים להסיר את ההליך המקדמי? וגם, רק אגרות אז איך יהיה ההליך המקדמי? אתה משאיר דבר בלי עיגון בחוק, ו</w:t>
      </w:r>
      <w:r>
        <w:rPr>
          <w:rFonts w:cs="David"/>
          <w:sz w:val="24"/>
          <w:rtl/>
        </w:rPr>
        <w:t>מטיל אגרות עליו שאין לזה הסד, כי אין הליך מקדמי בתור שכזה בחוק, אין. אז אתה מסדיר אגרות לגבי דבר שלא קיים.</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r>
      <w:r>
        <w:rPr>
          <w:rFonts w:cs="David"/>
        </w:rPr>
        <w:t xml:space="preserve"> </w:t>
      </w:r>
      <w:r>
        <w:rPr>
          <w:rFonts w:cs="David"/>
          <w:sz w:val="24"/>
          <w:rtl/>
        </w:rPr>
        <w:t>בסעיף 43 יש משהו.</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צבי פירון:</w:t>
      </w:r>
    </w:p>
    <w:p w:rsidR="00000000" w:rsidRDefault="00FC4695">
      <w:pPr>
        <w:jc w:val="both"/>
        <w:rPr>
          <w:rFonts w:cs="David"/>
          <w:sz w:val="24"/>
          <w:rtl/>
        </w:rPr>
      </w:pPr>
    </w:p>
    <w:p w:rsidR="00000000" w:rsidRDefault="00FC4695">
      <w:pPr>
        <w:jc w:val="both"/>
        <w:rPr>
          <w:rFonts w:cs="David"/>
          <w:sz w:val="24"/>
          <w:rtl/>
        </w:rPr>
      </w:pPr>
      <w:r>
        <w:rPr>
          <w:rFonts w:cs="David"/>
          <w:sz w:val="24"/>
          <w:rtl/>
        </w:rPr>
        <w:tab/>
        <w:t>סעיף 43 זה הסעיף שעל פיו הם פועלים.</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דוד תדמור: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אנחנו לא פועלים על פי סעיף 43 במתן חוות דעת מ</w:t>
      </w:r>
      <w:r>
        <w:rPr>
          <w:rFonts w:cs="David"/>
          <w:sz w:val="24"/>
          <w:rtl/>
        </w:rPr>
        <w:t>קדמית.</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r>
      <w:r>
        <w:rPr>
          <w:rFonts w:cs="David"/>
        </w:rPr>
        <w:t xml:space="preserve"> </w:t>
      </w:r>
      <w:r>
        <w:rPr>
          <w:rFonts w:cs="David"/>
          <w:sz w:val="24"/>
          <w:rtl/>
        </w:rPr>
        <w:t>רבותי. יש לנו שתי דרכי פעולה: אפשרות אחת, לעגן את הפרה-רולינג באופן מפורש ולכתוב "הממונה חייב לתת חוות דעת", ולהגדיר, וזה קשה. האפשרות השניה היא להשאיר את זה נכון לשיקול דעתו כמו שהוא היום, אבל ליצור מנגנון שבו ניתן בכל זאת, בע</w:t>
      </w:r>
      <w:r>
        <w:rPr>
          <w:rFonts w:cs="David"/>
          <w:sz w:val="24"/>
          <w:rtl/>
        </w:rPr>
        <w:t>יני , להטיל אגרה, מצד אחד אני רוצה לחייב אותו להזדקק ליותר ויותר פרה-רולינג, מצד שני, אני לא רוצה אנשים יבלבלו את המוח  סתם. הוא יכול להגיד למישהו שלא יבלבל את המוח, זה קשקוש, שלום, אבל עדיפה לי סיטואציה שבה הנסיון של הביקושים נעשה על ידי אגרה. עכשיו אני מ</w:t>
      </w:r>
      <w:r>
        <w:rPr>
          <w:rFonts w:cs="David"/>
          <w:sz w:val="24"/>
          <w:rtl/>
        </w:rPr>
        <w:t>שאיר לשיקול דעת השר, ירצה או לא ירצה.</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אורית גדרון-חריט:</w:t>
      </w:r>
    </w:p>
    <w:p w:rsidR="00000000" w:rsidRDefault="00FC4695">
      <w:pPr>
        <w:jc w:val="both"/>
        <w:rPr>
          <w:rFonts w:cs="David"/>
          <w:sz w:val="24"/>
          <w:rtl/>
        </w:rPr>
      </w:pPr>
    </w:p>
    <w:p w:rsidR="00000000" w:rsidRDefault="00FC4695">
      <w:pPr>
        <w:jc w:val="both"/>
        <w:rPr>
          <w:rFonts w:cs="David"/>
          <w:sz w:val="24"/>
          <w:rtl/>
        </w:rPr>
      </w:pPr>
      <w:r>
        <w:rPr>
          <w:rFonts w:cs="David"/>
          <w:sz w:val="24"/>
          <w:rtl/>
        </w:rPr>
        <w:tab/>
        <w:t>אני סבורה עדיין שחייבים לנקוט בדרך הראשונה שציינת ולעגן את זה בכללים, כי אחרת נוצר מצב שהכללים לא ברורים, יכול להיווצר  אפליה בין מצב שכן ניתנת חוות דעת, או לא ניתנת חוות דעת, ין שקיפות בכלל, לא בר</w:t>
      </w:r>
      <w:r>
        <w:rPr>
          <w:rFonts w:cs="David"/>
          <w:sz w:val="24"/>
          <w:rtl/>
        </w:rPr>
        <w:t>ור, לא ניתן  לעקוב אח החלטות, ללמוד מהן, נוצר מצב של ספק, כמו שהגברת גרשוני ציינה, אם בכלל יש סמכות לתת או לא, כמו שאנו קוראים בהחלטה בעניין "דקלה" שנתן הממונה, שבכלל הוא לא נזקקים להליך כזה של פרה-רולינג. חייבים לקבוע כללים, לא לקבוע זמנים , לא לקבוע דברי</w:t>
      </w:r>
      <w:r>
        <w:rPr>
          <w:rFonts w:cs="David"/>
          <w:sz w:val="24"/>
          <w:rtl/>
        </w:rPr>
        <w:t>ם שיכבידו. אין מחלוקת בינינו, דברתי גם עם דרור, אין מחלוקת על עצם זה שהמנגנון נוהג, והוא רצוי. אז למה לא לעגן אותו?</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r>
      <w:r>
        <w:rPr>
          <w:rFonts w:cs="David"/>
        </w:rPr>
        <w:t xml:space="preserve"> </w:t>
      </w:r>
      <w:r>
        <w:rPr>
          <w:rFonts w:cs="David"/>
          <w:sz w:val="24"/>
          <w:rtl/>
        </w:rPr>
        <w:t>כל עוד אני לא מחייב אותו, אני מאפשר לו לזרוק לפח דברים שהם טורדניים וקנטרניים או חסרי טעם. אם אני עושה מנגנון מסודר, ו</w:t>
      </w:r>
      <w:r>
        <w:rPr>
          <w:rFonts w:cs="David"/>
          <w:sz w:val="24"/>
          <w:rtl/>
        </w:rPr>
        <w:t>קובע פרה-רולינג, אני מחייב אותו להזדקק לכל תיק לכל בקשה, ואז במקום להתעסק עם הדברים החשובים, הוא מתעסק בשטויות.</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נתי שילה:</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אין לי בעיה עם זה שיהיה שיקול דעת אבל חייבת להיות דרך מסודרת. דוד בא מהעשייה השוטפת והוא יודע את הצרכים. אז למה צריך את ה"אנדר סטיי</w:t>
      </w:r>
      <w:r>
        <w:rPr>
          <w:rFonts w:cs="David"/>
          <w:sz w:val="24"/>
          <w:rtl/>
        </w:rPr>
        <w:t>טמנט" הזה, אנחנו נותנים פרה-רולינג אבל בואו לא נדבר על זה. למה לא לעגן את  בצורה מודת שאנשים יודעים, כשהם הולכים לעשות משהו, פונים לרשות, לוקחים מהם מס הכנסה, רוצים לקבל אינדיקציה בשטח.</w:t>
      </w:r>
    </w:p>
    <w:p w:rsidR="00000000" w:rsidRDefault="00FC4695">
      <w:pPr>
        <w:jc w:val="both"/>
        <w:rPr>
          <w:rFonts w:cs="David"/>
          <w:sz w:val="24"/>
          <w:rtl/>
        </w:rPr>
      </w:pPr>
    </w:p>
    <w:p w:rsidR="00000000" w:rsidRDefault="00FC4695">
      <w:pPr>
        <w:jc w:val="both"/>
        <w:rPr>
          <w:rFonts w:cs="David"/>
          <w:sz w:val="24"/>
          <w:u w:val="single"/>
          <w:rtl/>
        </w:rPr>
      </w:pPr>
    </w:p>
    <w:p w:rsidR="00000000" w:rsidRDefault="00FC4695">
      <w:pPr>
        <w:jc w:val="both"/>
        <w:rPr>
          <w:rFonts w:cs="David"/>
          <w:sz w:val="24"/>
          <w:u w:val="single"/>
          <w:rtl/>
        </w:rPr>
      </w:pPr>
      <w:r>
        <w:rPr>
          <w:rFonts w:cs="David"/>
          <w:sz w:val="24"/>
          <w:u w:val="single"/>
          <w:rtl/>
        </w:rPr>
        <w:t>צבי פירון:</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אם יש לו סיבת כלכליות או תחרותיות שמצדיקות את זה לדעתו.</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דוד תדמור:</w:t>
      </w:r>
    </w:p>
    <w:p w:rsidR="00000000" w:rsidRDefault="00FC4695">
      <w:pPr>
        <w:jc w:val="both"/>
        <w:rPr>
          <w:rFonts w:cs="David"/>
          <w:sz w:val="24"/>
          <w:rtl/>
        </w:rPr>
      </w:pPr>
    </w:p>
    <w:p w:rsidR="00000000" w:rsidRDefault="00FC4695">
      <w:pPr>
        <w:jc w:val="both"/>
        <w:rPr>
          <w:rFonts w:cs="David"/>
          <w:sz w:val="24"/>
          <w:rtl/>
        </w:rPr>
      </w:pPr>
      <w:r>
        <w:rPr>
          <w:rFonts w:cs="David"/>
          <w:sz w:val="24"/>
          <w:rtl/>
        </w:rPr>
        <w:tab/>
        <w:t xml:space="preserve">לדעתי, ההנחות שיו"ר הוועדה יודע בהקשר הזה, ואני צריך להגיד מבחינת משרד המשפטים זה לגבי האגרות. יש קשיים גדולים עם הרעיון. מנגנון הפרה-רולינג היום, אינני יודע לכתוב סעיף שמעגן אותו בצורה טובה ושיעמוד בקנה אחד עם צרכי העבודה הנדרשים של הרשות. </w:t>
      </w:r>
      <w:r>
        <w:rPr>
          <w:rFonts w:cs="David"/>
          <w:sz w:val="24"/>
          <w:rtl/>
        </w:rPr>
        <w:t>אם אפשר לפתור את הבעיה באמירה ש"הממונה רשאי לקבוע נוהל לבירור מוקדם" אז אני חושב שזה עשוי לפתור את הבעיה.</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r>
      <w:r>
        <w:rPr>
          <w:rFonts w:cs="David"/>
        </w:rPr>
        <w:t xml:space="preserve"> </w:t>
      </w:r>
      <w:r>
        <w:rPr>
          <w:rFonts w:cs="David"/>
          <w:sz w:val="24"/>
          <w:rtl/>
        </w:rPr>
        <w:t>"בירור מוקדם" זו המילה?</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דוד תדמור: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החלטה מקדמית. רשאי לקבוע נוהל לפרה-רולינג, ואם הנוהל נקבע הוא יפורסם, אני חושב שזה יהיה פת</w:t>
      </w:r>
      <w:r>
        <w:rPr>
          <w:rFonts w:cs="David"/>
          <w:sz w:val="24"/>
          <w:rtl/>
        </w:rPr>
        <w:t>רון.</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r>
      <w:r>
        <w:rPr>
          <w:rFonts w:cs="David"/>
        </w:rPr>
        <w:t xml:space="preserve"> </w:t>
      </w:r>
      <w:r>
        <w:rPr>
          <w:rFonts w:cs="David"/>
          <w:sz w:val="24"/>
          <w:rtl/>
        </w:rPr>
        <w:t>אתה לא היית רוצה שהשר יוכל לקבוע בתקנות?</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נתי שילה:</w:t>
      </w:r>
    </w:p>
    <w:p w:rsidR="00000000" w:rsidRDefault="00FC4695">
      <w:pPr>
        <w:jc w:val="both"/>
        <w:rPr>
          <w:rFonts w:cs="David"/>
          <w:sz w:val="24"/>
          <w:rtl/>
        </w:rPr>
      </w:pPr>
    </w:p>
    <w:p w:rsidR="00000000" w:rsidRDefault="00FC4695">
      <w:pPr>
        <w:jc w:val="both"/>
        <w:rPr>
          <w:rFonts w:cs="David"/>
          <w:sz w:val="24"/>
          <w:rtl/>
        </w:rPr>
      </w:pPr>
      <w:r>
        <w:rPr>
          <w:rFonts w:cs="David"/>
          <w:sz w:val="24"/>
          <w:rtl/>
        </w:rPr>
        <w:tab/>
        <w:t>אז נגיד "שהממונה יקבע".</w:t>
      </w:r>
    </w:p>
    <w:p w:rsidR="00000000" w:rsidRDefault="00FC4695">
      <w:pPr>
        <w:jc w:val="both"/>
        <w:rPr>
          <w:rFonts w:cs="David"/>
          <w:sz w:val="24"/>
          <w:rtl/>
        </w:rPr>
      </w:pPr>
    </w:p>
    <w:p w:rsidR="00000000" w:rsidRDefault="00FC4695">
      <w:pPr>
        <w:jc w:val="both"/>
        <w:rPr>
          <w:rFonts w:cs="David"/>
          <w:sz w:val="24"/>
          <w:rtl/>
        </w:rPr>
      </w:pPr>
      <w:r>
        <w:rPr>
          <w:rFonts w:cs="David"/>
          <w:sz w:val="24"/>
          <w:u w:val="single"/>
          <w:rtl/>
        </w:rPr>
        <w:t>צבי פירון</w:t>
      </w:r>
      <w:r>
        <w:rPr>
          <w:rFonts w:cs="David"/>
          <w:sz w:val="24"/>
          <w:rtl/>
        </w:rPr>
        <w:t>:</w:t>
      </w:r>
    </w:p>
    <w:p w:rsidR="00000000" w:rsidRDefault="00FC4695">
      <w:pPr>
        <w:jc w:val="both"/>
        <w:rPr>
          <w:rFonts w:cs="David"/>
          <w:sz w:val="24"/>
          <w:rtl/>
        </w:rPr>
      </w:pPr>
    </w:p>
    <w:p w:rsidR="00000000" w:rsidRDefault="00FC4695">
      <w:pPr>
        <w:jc w:val="both"/>
        <w:rPr>
          <w:rFonts w:cs="David"/>
          <w:sz w:val="24"/>
          <w:rtl/>
        </w:rPr>
      </w:pPr>
      <w:r>
        <w:rPr>
          <w:rFonts w:cs="David"/>
          <w:sz w:val="24"/>
          <w:rtl/>
        </w:rPr>
        <w:tab/>
        <w:t>אתה חושב שיש לך סמכות לתת חוות דעת מקדמית, או שאתה צריך גם סמכות כזו.</w:t>
      </w:r>
    </w:p>
    <w:p w:rsidR="00000000" w:rsidRDefault="00FC4695">
      <w:pPr>
        <w:jc w:val="both"/>
        <w:rPr>
          <w:rFonts w:cs="David"/>
          <w:sz w:val="24"/>
          <w:u w:val="single"/>
          <w:rtl/>
        </w:rPr>
      </w:pPr>
    </w:p>
    <w:p w:rsidR="00000000" w:rsidRDefault="00FC4695">
      <w:pPr>
        <w:jc w:val="both"/>
        <w:rPr>
          <w:rFonts w:cs="David"/>
          <w:sz w:val="24"/>
          <w:u w:val="single"/>
          <w:rtl/>
        </w:rPr>
      </w:pPr>
      <w:r>
        <w:rPr>
          <w:rFonts w:cs="David"/>
          <w:sz w:val="24"/>
          <w:u w:val="single"/>
          <w:rtl/>
        </w:rPr>
        <w:t>דוד תדמור: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אני חושב יש סמכות היום. ברגע שאני נותן חוות דעת מקדמי</w:t>
      </w:r>
      <w:r>
        <w:rPr>
          <w:rFonts w:cs="David"/>
          <w:sz w:val="24"/>
          <w:rtl/>
        </w:rPr>
        <w:t>ת, יש כל מיני דברים שמחייבים אותי, אני לא חושב שצריך את זה, אבל אם היו"ר רוצה לעגן את זה באופן פורמלי, אז אפשר לעגן את זה באופן פורמלי.</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r>
      <w:r>
        <w:rPr>
          <w:rFonts w:cs="David"/>
        </w:rPr>
        <w:t xml:space="preserve"> </w:t>
      </w:r>
      <w:r>
        <w:rPr>
          <w:rFonts w:cs="David"/>
          <w:sz w:val="24"/>
          <w:rtl/>
        </w:rPr>
        <w:t>ד"ר תדמור, האם אתה מסים לנוסח "הממונה יקבע נוהל לפרה-רולינג"?</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דוד תדמור: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הייתי מעדיף "רשאי לקבו</w:t>
      </w:r>
      <w:r>
        <w:rPr>
          <w:rFonts w:cs="David"/>
          <w:sz w:val="24"/>
          <w:rtl/>
        </w:rPr>
        <w:t>ע"</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r>
      <w:r>
        <w:rPr>
          <w:rFonts w:cs="David"/>
        </w:rPr>
        <w:t xml:space="preserve"> </w:t>
      </w:r>
      <w:r>
        <w:rPr>
          <w:rFonts w:cs="David"/>
          <w:sz w:val="24"/>
          <w:rtl/>
        </w:rPr>
        <w:t>הרי מימלא תקבע, אין לך ברירה.</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דוד תדמור: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נכון, אבל זה ייתן קצת יותר זמן ללמוד את הנושא.</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כמה זמן? נניח תוך 3 חודשים. אם זה נוהל אז זה מאד מיש.</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אתי בנדלר: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אני חושבת שנוהל יש סמכות לכל בעל תפקיד לקבוע.</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 xml:space="preserve">צבי </w:t>
      </w:r>
      <w:r>
        <w:rPr>
          <w:rFonts w:cs="David"/>
          <w:sz w:val="24"/>
          <w:u w:val="single"/>
          <w:rtl/>
        </w:rPr>
        <w:t>פירון:</w:t>
      </w:r>
    </w:p>
    <w:p w:rsidR="00000000" w:rsidRDefault="00FC4695">
      <w:pPr>
        <w:jc w:val="both"/>
        <w:rPr>
          <w:rFonts w:cs="David"/>
          <w:sz w:val="24"/>
          <w:rtl/>
        </w:rPr>
      </w:pPr>
    </w:p>
    <w:p w:rsidR="00000000" w:rsidRDefault="00FC4695">
      <w:pPr>
        <w:jc w:val="both"/>
        <w:rPr>
          <w:rFonts w:cs="David"/>
          <w:sz w:val="24"/>
          <w:rtl/>
        </w:rPr>
      </w:pPr>
      <w:r>
        <w:rPr>
          <w:rFonts w:cs="David"/>
          <w:sz w:val="24"/>
          <w:rtl/>
        </w:rPr>
        <w:tab/>
        <w:t>אני חושב שאתה צריך לתת לו סמכות מפורשת לתת חוות דעת מקדמיות, ואחר כך להסמיך אותו לקבוע את הנוהל שבאמצעותו ייתן אותם.</w:t>
      </w:r>
      <w:r>
        <w:rPr>
          <w:rFonts w:cs="David"/>
          <w:sz w:val="24"/>
          <w:rtl/>
        </w:rPr>
        <w:tab/>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r>
      <w:r>
        <w:rPr>
          <w:rFonts w:cs="David"/>
        </w:rPr>
        <w:t xml:space="preserve"> </w:t>
      </w:r>
      <w:r>
        <w:rPr>
          <w:rFonts w:cs="David"/>
          <w:sz w:val="24"/>
          <w:rtl/>
        </w:rPr>
        <w:t>זה ברור ברגע שאני אומר שהוא יקבע נוהל, אז הבר הזה קיים, הוא רק נותן לו שיקול דעת, ואני בעד שיקול דעת, כי אנ</w:t>
      </w:r>
      <w:r>
        <w:rPr>
          <w:rFonts w:cs="David"/>
          <w:sz w:val="24"/>
          <w:rtl/>
        </w:rPr>
        <w:t>י פוחד שאני אקבור אותו בקשקושים במקום להתעסק בדברים החשובים.</w:t>
      </w:r>
    </w:p>
    <w:p w:rsidR="00000000" w:rsidRDefault="00FC4695">
      <w:pPr>
        <w:jc w:val="both"/>
        <w:rPr>
          <w:rFonts w:cs="David"/>
          <w:sz w:val="24"/>
          <w:rtl/>
        </w:rPr>
      </w:pPr>
    </w:p>
    <w:p w:rsidR="00000000" w:rsidRDefault="00FC4695">
      <w:pPr>
        <w:jc w:val="both"/>
        <w:rPr>
          <w:rFonts w:cs="David"/>
          <w:sz w:val="24"/>
          <w:u w:val="single"/>
          <w:rtl/>
        </w:rPr>
      </w:pPr>
    </w:p>
    <w:p w:rsidR="00000000" w:rsidRDefault="00FC4695">
      <w:pPr>
        <w:jc w:val="both"/>
        <w:rPr>
          <w:rFonts w:cs="David"/>
          <w:sz w:val="24"/>
          <w:u w:val="single"/>
          <w:rtl/>
        </w:rPr>
      </w:pPr>
      <w:r>
        <w:rPr>
          <w:rFonts w:cs="David"/>
          <w:sz w:val="24"/>
          <w:u w:val="single"/>
          <w:rtl/>
        </w:rPr>
        <w:t>רחל גרשוני:</w:t>
      </w:r>
    </w:p>
    <w:p w:rsidR="00000000" w:rsidRDefault="00FC4695">
      <w:pPr>
        <w:jc w:val="both"/>
        <w:rPr>
          <w:rFonts w:cs="David"/>
          <w:sz w:val="24"/>
          <w:rtl/>
        </w:rPr>
      </w:pPr>
    </w:p>
    <w:p w:rsidR="00000000" w:rsidRDefault="00FC4695">
      <w:pPr>
        <w:jc w:val="both"/>
        <w:rPr>
          <w:rFonts w:cs="David"/>
          <w:sz w:val="24"/>
          <w:rtl/>
        </w:rPr>
      </w:pPr>
      <w:r>
        <w:rPr>
          <w:rFonts w:cs="David"/>
          <w:sz w:val="24"/>
          <w:rtl/>
        </w:rPr>
        <w:tab/>
        <w:t>לגבי האגרות, האגרות לא יעזרו למה שאתה רוצה שהם יעשו. אם הארות יהיו יותר מידי גבוהות אז יוצא שאתה יוצר אפליה בין עני לעשיר.</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r>
      <w:r>
        <w:rPr>
          <w:rFonts w:cs="David"/>
        </w:rPr>
        <w:t xml:space="preserve"> </w:t>
      </w:r>
      <w:r>
        <w:rPr>
          <w:rFonts w:cs="David"/>
          <w:sz w:val="24"/>
          <w:rtl/>
        </w:rPr>
        <w:t>כל אלה עם המיזוגים הם לא עניים, או</w:t>
      </w:r>
      <w:r>
        <w:rPr>
          <w:rFonts w:cs="David"/>
          <w:sz w:val="24"/>
          <w:rtl/>
        </w:rPr>
        <w:t xml:space="preserve"> בעלי השלמת הכנסה.</w:t>
      </w:r>
    </w:p>
    <w:p w:rsidR="00000000" w:rsidRDefault="00FC4695">
      <w:pPr>
        <w:jc w:val="both"/>
        <w:rPr>
          <w:rFonts w:cs="David"/>
          <w:sz w:val="24"/>
          <w:u w:val="single"/>
          <w:rtl/>
        </w:rPr>
      </w:pPr>
    </w:p>
    <w:p w:rsidR="00000000" w:rsidRDefault="00FC4695">
      <w:pPr>
        <w:jc w:val="both"/>
        <w:rPr>
          <w:rFonts w:cs="David"/>
          <w:sz w:val="24"/>
          <w:u w:val="single"/>
          <w:rtl/>
        </w:rPr>
      </w:pPr>
      <w:r>
        <w:rPr>
          <w:rFonts w:cs="David"/>
          <w:sz w:val="24"/>
          <w:u w:val="single"/>
          <w:rtl/>
        </w:rPr>
        <w:t>רחל גרשוני:</w:t>
      </w:r>
    </w:p>
    <w:p w:rsidR="00000000" w:rsidRDefault="00FC4695">
      <w:pPr>
        <w:jc w:val="both"/>
        <w:rPr>
          <w:rFonts w:cs="David"/>
          <w:sz w:val="24"/>
          <w:rtl/>
        </w:rPr>
      </w:pPr>
    </w:p>
    <w:p w:rsidR="00000000" w:rsidRDefault="00FC4695">
      <w:pPr>
        <w:jc w:val="both"/>
        <w:rPr>
          <w:rFonts w:cs="David"/>
          <w:sz w:val="24"/>
          <w:rtl/>
        </w:rPr>
      </w:pPr>
      <w:r>
        <w:rPr>
          <w:rFonts w:cs="David"/>
          <w:sz w:val="24"/>
          <w:rtl/>
        </w:rPr>
        <w:tab/>
        <w:t>למה? יש עסקים בינוניים, יש עסקים קטנים.</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r>
      <w:r>
        <w:rPr>
          <w:rFonts w:cs="David"/>
        </w:rPr>
        <w:t xml:space="preserve"> </w:t>
      </w:r>
      <w:r>
        <w:rPr>
          <w:rFonts w:cs="David"/>
          <w:sz w:val="24"/>
          <w:rtl/>
        </w:rPr>
        <w:t>שני מוכרי הפלאפל שהגיעו לתאום מחיר שטחינה בחינם. בתאוריה זה אפשרי.</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רחל גרשוני:</w:t>
      </w:r>
    </w:p>
    <w:p w:rsidR="00000000" w:rsidRDefault="00FC4695">
      <w:pPr>
        <w:jc w:val="both"/>
        <w:rPr>
          <w:rFonts w:cs="David"/>
          <w:sz w:val="24"/>
          <w:rtl/>
        </w:rPr>
      </w:pPr>
    </w:p>
    <w:p w:rsidR="00000000" w:rsidRDefault="00FC4695">
      <w:pPr>
        <w:jc w:val="both"/>
        <w:rPr>
          <w:rFonts w:cs="David"/>
          <w:sz w:val="24"/>
          <w:rtl/>
        </w:rPr>
      </w:pPr>
      <w:r>
        <w:rPr>
          <w:rFonts w:cs="David"/>
          <w:sz w:val="24"/>
          <w:rtl/>
        </w:rPr>
        <w:tab/>
        <w:t xml:space="preserve"> ואם זה יותר מדי נמוך, דבר שכנראה יהיה , אז האגרות לא יפתרו את הבעיה.</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w:t>
      </w:r>
      <w:r>
        <w:rPr>
          <w:rFonts w:cs="David"/>
          <w:sz w:val="24"/>
          <w:u w:val="single"/>
          <w:rtl/>
        </w:rPr>
        <w:t>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r>
      <w:r>
        <w:rPr>
          <w:rFonts w:cs="David"/>
        </w:rPr>
        <w:t xml:space="preserve"> </w:t>
      </w:r>
      <w:r>
        <w:rPr>
          <w:rFonts w:cs="David"/>
          <w:sz w:val="24"/>
          <w:rtl/>
        </w:rPr>
        <w:t>אני לא מאוהב באגרות, חשבתי שאגרות יכולות לרסן קצת ביקושים מופרזים. ברגע שאתה צריך לשלם סכום, אתה לא מבלבל את המוח סתם. אבל מבחינתי, אם העמדה שלכם היא שאתם מוכנים שיהיה מנגנון פרה-רולינג, ואתם רוצים שיהיה בלי אגרה.</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רחל גרשוני:</w:t>
      </w:r>
    </w:p>
    <w:p w:rsidR="00000000" w:rsidRDefault="00FC4695">
      <w:pPr>
        <w:jc w:val="both"/>
        <w:rPr>
          <w:rFonts w:cs="David"/>
          <w:sz w:val="24"/>
          <w:rtl/>
        </w:rPr>
      </w:pPr>
    </w:p>
    <w:p w:rsidR="00000000" w:rsidRDefault="00FC4695">
      <w:pPr>
        <w:jc w:val="both"/>
        <w:rPr>
          <w:rFonts w:cs="David"/>
          <w:sz w:val="24"/>
          <w:rtl/>
        </w:rPr>
      </w:pPr>
      <w:r>
        <w:rPr>
          <w:rFonts w:cs="David"/>
          <w:sz w:val="24"/>
          <w:rtl/>
        </w:rPr>
        <w:tab/>
        <w:t>אני לא בעד זה</w:t>
      </w:r>
      <w:r>
        <w:rPr>
          <w:rFonts w:cs="David"/>
          <w:sz w:val="24"/>
          <w:rtl/>
        </w:rPr>
        <w:t xml:space="preserve"> בכלל בשלב הזה. </w:t>
      </w:r>
    </w:p>
    <w:p w:rsidR="00000000" w:rsidRDefault="00FC4695">
      <w:pPr>
        <w:jc w:val="both"/>
        <w:rPr>
          <w:rFonts w:cs="David"/>
          <w:sz w:val="24"/>
          <w:rtl/>
        </w:rPr>
      </w:pPr>
    </w:p>
    <w:p w:rsidR="00000000" w:rsidRDefault="00FC4695">
      <w:pPr>
        <w:jc w:val="both"/>
        <w:rPr>
          <w:rFonts w:cs="David"/>
          <w:sz w:val="24"/>
          <w:u w:val="single"/>
          <w:rtl/>
        </w:rPr>
      </w:pPr>
    </w:p>
    <w:p w:rsidR="00000000" w:rsidRDefault="00FC4695">
      <w:pPr>
        <w:jc w:val="both"/>
        <w:rPr>
          <w:rFonts w:cs="David"/>
          <w:sz w:val="24"/>
          <w:u w:val="single"/>
          <w:rtl/>
        </w:rPr>
      </w:pPr>
    </w:p>
    <w:p w:rsidR="00000000" w:rsidRDefault="00FC4695">
      <w:pPr>
        <w:jc w:val="both"/>
        <w:rPr>
          <w:rFonts w:cs="David"/>
          <w:sz w:val="24"/>
          <w:u w:val="single"/>
          <w:rtl/>
        </w:rPr>
      </w:pPr>
      <w:r>
        <w:rPr>
          <w:rFonts w:cs="David"/>
          <w:sz w:val="24"/>
          <w:u w:val="single"/>
          <w:rtl/>
        </w:rPr>
        <w:t>אתי בנדלר: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את לא בעד עיגון בחקיקה.</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רחל גרשוני:</w:t>
      </w:r>
    </w:p>
    <w:p w:rsidR="00000000" w:rsidRDefault="00FC4695">
      <w:pPr>
        <w:jc w:val="both"/>
        <w:rPr>
          <w:rFonts w:cs="David"/>
          <w:sz w:val="24"/>
          <w:rtl/>
        </w:rPr>
      </w:pPr>
    </w:p>
    <w:p w:rsidR="00000000" w:rsidRDefault="00FC4695">
      <w:pPr>
        <w:jc w:val="both"/>
        <w:rPr>
          <w:rFonts w:cs="David"/>
          <w:sz w:val="24"/>
          <w:rtl/>
        </w:rPr>
      </w:pPr>
      <w:r>
        <w:rPr>
          <w:rFonts w:cs="David"/>
          <w:sz w:val="24"/>
          <w:rtl/>
        </w:rPr>
        <w:tab/>
        <w:t>אני לא בעד עיגון בשלב הזה של החיים של הרשות, אני לא בעד עיגון בכלל. אני לא מכחישה שיש פה בעיות, שהוא נותן, לא נותן, היה עדיף למסד את זה באיזשהו שלב.</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r>
      <w:r>
        <w:rPr>
          <w:rFonts w:cs="David"/>
        </w:rPr>
        <w:t xml:space="preserve"> </w:t>
      </w:r>
      <w:r>
        <w:rPr>
          <w:rFonts w:cs="David"/>
          <w:sz w:val="24"/>
          <w:rtl/>
        </w:rPr>
        <w:t>ברגע שזה מופי</w:t>
      </w:r>
      <w:r>
        <w:rPr>
          <w:rFonts w:cs="David"/>
          <w:sz w:val="24"/>
          <w:rtl/>
        </w:rPr>
        <w:t>ע בחקיקה ראשית, למרות שהשארנו מטווח גדול, זה עדיין אומר שהוא חייב לעשות את זה. זה אמנם נותן לו שיקול דעת אבל זה קיים.</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רחל גרשוני:</w:t>
      </w:r>
    </w:p>
    <w:p w:rsidR="00000000" w:rsidRDefault="00FC4695">
      <w:pPr>
        <w:jc w:val="both"/>
        <w:rPr>
          <w:rFonts w:cs="David"/>
          <w:sz w:val="24"/>
          <w:rtl/>
        </w:rPr>
      </w:pPr>
    </w:p>
    <w:p w:rsidR="00000000" w:rsidRDefault="00FC4695">
      <w:pPr>
        <w:jc w:val="both"/>
        <w:rPr>
          <w:rFonts w:cs="David"/>
          <w:sz w:val="24"/>
          <w:rtl/>
        </w:rPr>
      </w:pPr>
      <w:r>
        <w:rPr>
          <w:rFonts w:cs="David"/>
          <w:sz w:val="24"/>
          <w:rtl/>
        </w:rPr>
        <w:tab/>
        <w:t>גם אם תגיד הוא חייב לקבוע נוהל, גם זה יחייב את זה לעשות את זה.</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נתי שילה:</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אז מה האסון?</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רחל גרשוני:</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אם כבר, בסעיף 103ט </w:t>
      </w:r>
      <w:r>
        <w:rPr>
          <w:rFonts w:cs="David"/>
          <w:sz w:val="24"/>
          <w:rtl/>
        </w:rPr>
        <w:t>לפקודת מס הכנסה, זו דוגמא שחשבו על כל האפשרויות, יש גם הסדר של האגרות שם, אבל חשבו על הנושאים הבעייתיים.</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r>
      <w:r>
        <w:rPr>
          <w:rFonts w:cs="David"/>
        </w:rPr>
        <w:t xml:space="preserve"> </w:t>
      </w:r>
      <w:r>
        <w:rPr>
          <w:rFonts w:cs="David"/>
          <w:sz w:val="24"/>
          <w:rtl/>
        </w:rPr>
        <w:t>אני נותן לו אפשרות, על ידי הסעיף הכל כך גמיש, אני נותן לו אפשרות לפתח את זה בהדרגה, אני לא כופה עליו תיקים, אבל מצד שני אני אומר,</w:t>
      </w:r>
      <w:r>
        <w:rPr>
          <w:rFonts w:cs="David"/>
          <w:sz w:val="24"/>
          <w:rtl/>
        </w:rPr>
        <w:t xml:space="preserve"> זה שם, זה קיים.</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נתי שילה:</w:t>
      </w:r>
    </w:p>
    <w:p w:rsidR="00000000" w:rsidRDefault="00FC4695">
      <w:pPr>
        <w:jc w:val="both"/>
        <w:rPr>
          <w:rFonts w:cs="David"/>
          <w:sz w:val="24"/>
          <w:rtl/>
        </w:rPr>
      </w:pPr>
    </w:p>
    <w:p w:rsidR="00000000" w:rsidRDefault="00FC4695">
      <w:pPr>
        <w:jc w:val="both"/>
        <w:rPr>
          <w:rFonts w:cs="David"/>
          <w:sz w:val="24"/>
          <w:rtl/>
        </w:rPr>
      </w:pPr>
      <w:r>
        <w:rPr>
          <w:rFonts w:cs="David"/>
          <w:sz w:val="24"/>
          <w:rtl/>
        </w:rPr>
        <w:tab/>
        <w:t>יש פה אי פרופורציה בדיון. דברנו על מעצרים, על חיפושים על חקירות, על סמכויות על ועדות, כל זה בסדר, והרשות כבר בשלה לדברים האלה, חוות דעת מקדמית זה עוד לא הגיע הזמן.</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ind w:firstLine="567"/>
        <w:jc w:val="both"/>
        <w:rPr>
          <w:rFonts w:cs="David"/>
          <w:sz w:val="24"/>
          <w:rtl/>
        </w:rPr>
      </w:pPr>
      <w:r>
        <w:rPr>
          <w:rFonts w:cs="David"/>
          <w:sz w:val="24"/>
          <w:rtl/>
        </w:rPr>
        <w:t>הנה אנחנו מכניסים את זה.</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נתי שילה:</w:t>
      </w:r>
    </w:p>
    <w:p w:rsidR="00000000" w:rsidRDefault="00FC4695">
      <w:pPr>
        <w:jc w:val="both"/>
        <w:rPr>
          <w:rFonts w:cs="David"/>
          <w:sz w:val="24"/>
          <w:rtl/>
        </w:rPr>
      </w:pPr>
    </w:p>
    <w:p w:rsidR="00000000" w:rsidRDefault="00FC4695">
      <w:pPr>
        <w:jc w:val="both"/>
        <w:rPr>
          <w:rFonts w:cs="David"/>
          <w:sz w:val="24"/>
          <w:rtl/>
        </w:rPr>
      </w:pPr>
      <w:r>
        <w:rPr>
          <w:rFonts w:cs="David"/>
          <w:sz w:val="24"/>
          <w:rtl/>
        </w:rPr>
        <w:tab/>
        <w:t xml:space="preserve">אני </w:t>
      </w:r>
      <w:r>
        <w:rPr>
          <w:rFonts w:cs="David"/>
          <w:sz w:val="24"/>
          <w:rtl/>
        </w:rPr>
        <w:t>אומר שהעמדה של משרד המשפטים לא מובנת.</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באיזשהו מקום, אין מנוס, כמו בכל דבר, בסופו של דבר צריך לקבל הכרעה. אני נוטה לקבל את הדבר הזה, שיאמר, תוך שלושה חודשים מיום כניסתו ל- יפרסם הממונה נוהג בקשר למתן החלטות מקדמיות.</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דוד תדמור: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אני הי</w:t>
      </w:r>
      <w:r>
        <w:rPr>
          <w:rFonts w:cs="David"/>
          <w:sz w:val="24"/>
          <w:rtl/>
        </w:rPr>
        <w:t>יתי נוטה לומר במקום "תוך שלושה חודשים..."</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למה? זה מעט זמן?</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דוד תדמור:</w:t>
      </w:r>
    </w:p>
    <w:p w:rsidR="00000000" w:rsidRDefault="00FC4695">
      <w:pPr>
        <w:jc w:val="both"/>
        <w:rPr>
          <w:rFonts w:cs="David"/>
          <w:sz w:val="24"/>
          <w:rtl/>
        </w:rPr>
      </w:pPr>
    </w:p>
    <w:p w:rsidR="00000000" w:rsidRDefault="00FC4695">
      <w:pPr>
        <w:jc w:val="both"/>
        <w:rPr>
          <w:rFonts w:cs="David"/>
          <w:sz w:val="24"/>
          <w:rtl/>
        </w:rPr>
      </w:pPr>
      <w:r>
        <w:rPr>
          <w:rFonts w:cs="David"/>
          <w:sz w:val="24"/>
          <w:rtl/>
        </w:rPr>
        <w:tab/>
        <w:t xml:space="preserve">זה מסוג הדברים שקצת זמן לא מתאים לו. זה נוהל למתן חוות דעת מקדמיות. "יקבע לעניין זה נוהל ויפרסמו", זה בסדר. "הממונה רשאי על פי שיקול דעתו, בהתחשב בנסיבות העניין </w:t>
      </w:r>
      <w:r>
        <w:rPr>
          <w:rFonts w:cs="David"/>
          <w:sz w:val="24"/>
          <w:rtl/>
        </w:rPr>
        <w:t xml:space="preserve">וצרכי הפעילות של הרשות, תינתן חוות דעת מקדמיות, הוא יקבע לעניין זה נוהל ויפרסמו. </w:t>
      </w:r>
      <w:r>
        <w:rPr>
          <w:rFonts w:cs="David"/>
          <w:sz w:val="24"/>
          <w:rtl/>
        </w:rPr>
        <w:tab/>
        <w:t xml:space="preserve">  </w:t>
      </w:r>
    </w:p>
    <w:p w:rsidR="00000000" w:rsidRDefault="00FC4695">
      <w:pPr>
        <w:jc w:val="both"/>
        <w:rPr>
          <w:rFonts w:cs="David"/>
          <w:sz w:val="24"/>
          <w:u w:val="single"/>
          <w:rtl/>
        </w:rPr>
      </w:pPr>
    </w:p>
    <w:p w:rsidR="00000000" w:rsidRDefault="00FC4695">
      <w:pPr>
        <w:jc w:val="both"/>
        <w:rPr>
          <w:rFonts w:cs="David"/>
          <w:sz w:val="24"/>
          <w:u w:val="single"/>
          <w:rtl/>
        </w:rPr>
      </w:pPr>
      <w:r>
        <w:rPr>
          <w:rFonts w:cs="David"/>
          <w:sz w:val="24"/>
          <w:u w:val="single"/>
          <w:rtl/>
        </w:rPr>
        <w:t>אלדד כורש:</w:t>
      </w:r>
    </w:p>
    <w:p w:rsidR="00000000" w:rsidRDefault="00FC4695">
      <w:pPr>
        <w:jc w:val="both"/>
        <w:rPr>
          <w:rFonts w:cs="David"/>
          <w:sz w:val="24"/>
          <w:rtl/>
        </w:rPr>
      </w:pPr>
    </w:p>
    <w:p w:rsidR="00000000" w:rsidRDefault="00FC4695">
      <w:pPr>
        <w:jc w:val="both"/>
        <w:rPr>
          <w:rFonts w:cs="David"/>
          <w:sz w:val="24"/>
          <w:rtl/>
        </w:rPr>
      </w:pPr>
      <w:r>
        <w:rPr>
          <w:rFonts w:cs="David"/>
          <w:sz w:val="24"/>
          <w:rtl/>
        </w:rPr>
        <w:tab/>
        <w:t>בסוף הוא "רשאי", או שהוא "יקבע"?</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צבי פירון:</w:t>
      </w:r>
    </w:p>
    <w:p w:rsidR="00000000" w:rsidRDefault="00FC4695">
      <w:pPr>
        <w:jc w:val="both"/>
        <w:rPr>
          <w:rFonts w:cs="David"/>
          <w:sz w:val="24"/>
          <w:rtl/>
        </w:rPr>
      </w:pPr>
    </w:p>
    <w:p w:rsidR="00000000" w:rsidRDefault="00FC4695">
      <w:pPr>
        <w:jc w:val="both"/>
        <w:rPr>
          <w:rFonts w:cs="David"/>
          <w:sz w:val="24"/>
          <w:rtl/>
        </w:rPr>
      </w:pPr>
      <w:r>
        <w:rPr>
          <w:rFonts w:cs="David"/>
          <w:sz w:val="24"/>
          <w:rtl/>
        </w:rPr>
        <w:tab/>
        <w:t>הוא רשאי לתת חוות דעת מקדמית, אבל הוא יקבע נוהל, זה בסדר.</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דוד תדמור:</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לא יכול להיות שאי אפשר יהיה לסרב למשל </w:t>
      </w:r>
      <w:r>
        <w:rPr>
          <w:rFonts w:cs="David"/>
          <w:sz w:val="24"/>
          <w:rtl/>
        </w:rPr>
        <w:t>למתן חוות דעת מקדמית, לסרב, לא לעשות את זה אחר כך, לא לעשות את זה מחרתיים, לסרב על עסקה שלמשל השלב שבו היא נמצאת הוא מאד מוקדם, שהיא עסקה היפותטית, שאדם פנה לברר אפשרות רעיונית שמחייבת כמות גדולה של עבודה על עיסקה שיש הסתברות גדולה שלא תצא לפועל, זה לא סבי</w:t>
      </w:r>
      <w:r>
        <w:rPr>
          <w:rFonts w:cs="David"/>
          <w:sz w:val="24"/>
          <w:rtl/>
        </w:rPr>
        <w:t>ר. אין כזה דבר. אין חיה כזו בשום מקום בממשלה, להפעיל את כל המנגנון של הרשות לברר דבר שהוא היפותטי. אז נהפוך להיות עורכי הדין של הצדדים, יש עורכי דין שנותנים ייעוץ משפטי, אנחנו מטפלים בעסקאות קונקרטיות שקורות. עסקה קונקרטית שקורית, ויש צדדים לעסקה ולעסקה יש</w:t>
      </w:r>
      <w:r>
        <w:rPr>
          <w:rFonts w:cs="David"/>
          <w:sz w:val="24"/>
          <w:rtl/>
        </w:rPr>
        <w:t xml:space="preserve"> הסתברות משמעותית שתקרה, בודאי שהיא זכאית  לקבל פרה-רולינג.</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היו"ר אברהם פורז:</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 xml:space="preserve"> ברגע שאנחנו אומרים "הממונה רשאי" אנחנו לא אומרים "חייב" בהתחשב בנסיבות העניין תינתן חוות דעת מקדמית, אבל זה לא מחייב אותך. המילה על פי שיקול דעתו, היא קצת צורמת.</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דוד תדמור: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אולי היא צורמת לרשות שקיימת מאז 1914 באמריקה, וגם שם יש שיקול דעת מלא ומתן פרה-רולינג. היא לא צורמת לרשות שנפתחה לפני פחות מחמש שנים ויומיים. בחוק כתוב "מוקמת בזאת רשות הגבלים עסקיים", לא כתוב "הרשות היא תאגיד לכל זכות ופעולה משפטית". כתוב "רשות", אבל לא</w:t>
      </w:r>
      <w:r>
        <w:rPr>
          <w:rFonts w:cs="David"/>
          <w:sz w:val="24"/>
          <w:rtl/>
        </w:rPr>
        <w:t xml:space="preserve"> נתעכב על זה.</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אתי בנדלר: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מה דעתך על זה?</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דוד תדמור:</w:t>
      </w:r>
    </w:p>
    <w:p w:rsidR="00000000" w:rsidRDefault="00FC4695">
      <w:pPr>
        <w:jc w:val="both"/>
        <w:rPr>
          <w:rFonts w:cs="David"/>
          <w:sz w:val="24"/>
          <w:rtl/>
        </w:rPr>
      </w:pPr>
      <w:r>
        <w:rPr>
          <w:rFonts w:cs="David"/>
          <w:sz w:val="24"/>
          <w:rtl/>
        </w:rPr>
        <w:tab/>
      </w:r>
    </w:p>
    <w:p w:rsidR="00000000" w:rsidRDefault="00FC4695">
      <w:pPr>
        <w:jc w:val="both"/>
        <w:rPr>
          <w:rFonts w:cs="David"/>
          <w:sz w:val="24"/>
          <w:rtl/>
        </w:rPr>
      </w:pPr>
      <w:r>
        <w:rPr>
          <w:rFonts w:cs="David"/>
          <w:sz w:val="24"/>
          <w:rtl/>
        </w:rPr>
        <w:tab/>
        <w:t>בלי שיקול דעת, להיענות לבקשה שהוגשה.</w:t>
      </w:r>
    </w:p>
    <w:p w:rsidR="00000000" w:rsidRDefault="00FC4695">
      <w:pPr>
        <w:jc w:val="both"/>
        <w:rPr>
          <w:rFonts w:cs="David"/>
          <w:sz w:val="24"/>
          <w:rtl/>
        </w:rPr>
      </w:pPr>
    </w:p>
    <w:p w:rsidR="00000000" w:rsidRDefault="00FC4695">
      <w:pPr>
        <w:jc w:val="both"/>
        <w:rPr>
          <w:rFonts w:cs="David"/>
          <w:sz w:val="24"/>
          <w:rtl/>
        </w:rPr>
      </w:pPr>
      <w:r>
        <w:rPr>
          <w:rFonts w:cs="David"/>
          <w:sz w:val="24"/>
          <w:u w:val="single"/>
          <w:rtl/>
        </w:rPr>
        <w:t>אתי בנדלר</w:t>
      </w:r>
      <w:r>
        <w:rPr>
          <w:rFonts w:cs="David"/>
          <w:sz w:val="24"/>
          <w:rtl/>
        </w:rPr>
        <w:t>:</w:t>
      </w:r>
    </w:p>
    <w:p w:rsidR="00000000" w:rsidRDefault="00FC4695">
      <w:pPr>
        <w:jc w:val="both"/>
        <w:rPr>
          <w:rFonts w:cs="David"/>
          <w:sz w:val="24"/>
          <w:rtl/>
        </w:rPr>
      </w:pPr>
    </w:p>
    <w:p w:rsidR="00000000" w:rsidRDefault="00FC4695">
      <w:pPr>
        <w:jc w:val="both"/>
        <w:rPr>
          <w:rFonts w:cs="David"/>
          <w:sz w:val="24"/>
          <w:rtl/>
        </w:rPr>
      </w:pPr>
      <w:r>
        <w:rPr>
          <w:rFonts w:cs="David"/>
          <w:sz w:val="24"/>
          <w:rtl/>
        </w:rPr>
        <w:tab/>
        <w:t>אתה "רשאי" להיענות.</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דוד תדמור: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בלי שיקול דעת. אי אפשר לחיות עם זה. יש אחר כך פירושים כן צריך, לא צריך. אנחנו דוחפים לתוך החוק הזה מנגנון שלא צרי</w:t>
      </w:r>
      <w:r>
        <w:rPr>
          <w:rFonts w:cs="David"/>
          <w:sz w:val="24"/>
          <w:rtl/>
        </w:rPr>
        <w:t>ך להיות בו בשלב הזה של חיי הרשות.</w:t>
      </w:r>
    </w:p>
    <w:p w:rsidR="00000000" w:rsidRDefault="00FC4695">
      <w:pPr>
        <w:jc w:val="both"/>
        <w:rPr>
          <w:rFonts w:cs="David"/>
          <w:sz w:val="24"/>
          <w:rtl/>
        </w:rPr>
      </w:pPr>
    </w:p>
    <w:p w:rsidR="00000000" w:rsidRDefault="00FC4695">
      <w:pPr>
        <w:rPr>
          <w:rFonts w:cs="David"/>
          <w:sz w:val="24"/>
          <w:u w:val="single"/>
          <w:rtl/>
        </w:rPr>
      </w:pPr>
      <w:r>
        <w:rPr>
          <w:rFonts w:cs="David"/>
          <w:sz w:val="24"/>
          <w:u w:val="single"/>
          <w:rtl/>
        </w:rPr>
        <w:t>היו"ר אברהם פורז:</w:t>
      </w:r>
    </w:p>
    <w:p w:rsidR="00000000" w:rsidRDefault="00FC4695">
      <w:pPr>
        <w:rPr>
          <w:rFonts w:cs="David"/>
          <w:sz w:val="24"/>
          <w:u w:val="single"/>
          <w:rtl/>
        </w:rPr>
      </w:pPr>
    </w:p>
    <w:p w:rsidR="00000000" w:rsidRDefault="00FC4695">
      <w:pPr>
        <w:jc w:val="both"/>
        <w:rPr>
          <w:rFonts w:cs="David"/>
          <w:sz w:val="24"/>
          <w:rtl/>
        </w:rPr>
      </w:pPr>
      <w:r>
        <w:rPr>
          <w:rFonts w:cs="David"/>
          <w:sz w:val="24"/>
          <w:rtl/>
        </w:rPr>
        <w:tab/>
        <w:t xml:space="preserve"> אנחנו צריכים לחשוב גם על האזרחים.</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דוד תדמור: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אנחנו חושבים עליהם כל הזמן. הסעיף הזה הוא סעיף שעניינו בירור מוקדם לעסקאות. הוא לא מתן דעת של חוות משפטיות על החוק באופן כללי. אם משהו עולה מתוך הסעיף ה</w:t>
      </w:r>
      <w:r>
        <w:rPr>
          <w:rFonts w:cs="David"/>
          <w:sz w:val="24"/>
          <w:rtl/>
        </w:rPr>
        <w:t>זה, בואו נתקן אותו כך שלא יראה ממנו שאפשר לבוא ולקבל חוות דעת "אם להיות" מהרשות. זה איננו המצב. לא מקבלים חוות דעת מהמשטרה אם פעולה שאדם הולך לעשות היא גניבה. הולכים לעורך דין ושואלים אותו. מדובר על דעת הרשות.</w:t>
      </w:r>
    </w:p>
    <w:p w:rsidR="00000000" w:rsidRDefault="00FC4695">
      <w:pPr>
        <w:jc w:val="both"/>
        <w:rPr>
          <w:rFonts w:cs="David"/>
          <w:sz w:val="24"/>
          <w:rtl/>
        </w:rPr>
      </w:pPr>
    </w:p>
    <w:p w:rsidR="00000000" w:rsidRDefault="00FC4695">
      <w:pPr>
        <w:rPr>
          <w:rFonts w:cs="David"/>
          <w:sz w:val="24"/>
          <w:u w:val="single"/>
          <w:rtl/>
        </w:rPr>
      </w:pPr>
      <w:r>
        <w:rPr>
          <w:rFonts w:cs="David"/>
          <w:sz w:val="24"/>
          <w:u w:val="single"/>
          <w:rtl/>
        </w:rPr>
        <w:t>היו"ר אברהם פורז:</w:t>
      </w:r>
    </w:p>
    <w:p w:rsidR="00000000" w:rsidRDefault="00FC4695">
      <w:pPr>
        <w:rPr>
          <w:rFonts w:cs="David"/>
          <w:sz w:val="24"/>
          <w:u w:val="single"/>
          <w:rtl/>
        </w:rPr>
      </w:pPr>
    </w:p>
    <w:p w:rsidR="00000000" w:rsidRDefault="00FC4695">
      <w:pPr>
        <w:jc w:val="both"/>
        <w:rPr>
          <w:rFonts w:cs="David"/>
          <w:sz w:val="24"/>
          <w:rtl/>
        </w:rPr>
      </w:pPr>
      <w:r>
        <w:rPr>
          <w:rFonts w:cs="David"/>
          <w:sz w:val="24"/>
          <w:rtl/>
        </w:rPr>
        <w:tab/>
        <w:t xml:space="preserve"> אתה היית נותן תשובה לכל </w:t>
      </w:r>
      <w:r>
        <w:rPr>
          <w:rFonts w:cs="David"/>
          <w:sz w:val="24"/>
          <w:rtl/>
        </w:rPr>
        <w:t>האנשים שהולכים לעורך דין ושואלים, תסתבך לגמרי.</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אתי בנדלר:</w:t>
      </w:r>
    </w:p>
    <w:p w:rsidR="00000000" w:rsidRDefault="00FC4695">
      <w:pPr>
        <w:jc w:val="both"/>
        <w:rPr>
          <w:rFonts w:cs="David"/>
          <w:sz w:val="24"/>
          <w:rtl/>
        </w:rPr>
      </w:pPr>
    </w:p>
    <w:p w:rsidR="00000000" w:rsidRDefault="00FC4695">
      <w:pPr>
        <w:jc w:val="both"/>
        <w:rPr>
          <w:rFonts w:cs="David"/>
          <w:sz w:val="24"/>
          <w:rtl/>
        </w:rPr>
      </w:pPr>
      <w:r>
        <w:rPr>
          <w:rFonts w:cs="David"/>
          <w:sz w:val="24"/>
          <w:rtl/>
        </w:rPr>
        <w:tab/>
        <w:t>" הממונה רשאי ליתן חוות דעת מקדמיות, וכן לקבוע לעניין זה נוהל ולפרסמו. אין בהוראות סעיף זה כדי לפגוע בשיקול דעתו של הממונה אם ליתן חוות דעת כאמור ולהביא בחשבון לעניין זה גם את סדרי העדיפויות בפעי</w:t>
      </w:r>
      <w:r>
        <w:rPr>
          <w:rFonts w:cs="David"/>
          <w:sz w:val="24"/>
          <w:rtl/>
        </w:rPr>
        <w:t>לות הרשות או את נסיבות המקרה".</w:t>
      </w:r>
    </w:p>
    <w:p w:rsidR="00000000" w:rsidRDefault="00FC4695">
      <w:pPr>
        <w:jc w:val="both"/>
        <w:rPr>
          <w:rFonts w:cs="David"/>
          <w:sz w:val="24"/>
          <w:rtl/>
        </w:rPr>
      </w:pPr>
    </w:p>
    <w:p w:rsidR="00000000" w:rsidRDefault="00FC4695">
      <w:pPr>
        <w:rPr>
          <w:rFonts w:cs="David"/>
          <w:sz w:val="24"/>
          <w:u w:val="single"/>
          <w:rtl/>
        </w:rPr>
      </w:pPr>
      <w:r>
        <w:rPr>
          <w:rFonts w:cs="David"/>
          <w:sz w:val="24"/>
          <w:u w:val="single"/>
          <w:rtl/>
        </w:rPr>
        <w:t>היו"ר אברהם פורז:</w:t>
      </w:r>
    </w:p>
    <w:p w:rsidR="00000000" w:rsidRDefault="00FC4695">
      <w:pPr>
        <w:rPr>
          <w:rFonts w:cs="David"/>
          <w:sz w:val="24"/>
          <w:u w:val="single"/>
          <w:rtl/>
        </w:rPr>
      </w:pPr>
    </w:p>
    <w:p w:rsidR="00000000" w:rsidRDefault="00FC4695">
      <w:pPr>
        <w:jc w:val="both"/>
        <w:rPr>
          <w:rFonts w:cs="David"/>
          <w:sz w:val="24"/>
          <w:rtl/>
        </w:rPr>
      </w:pPr>
      <w:r>
        <w:rPr>
          <w:rFonts w:cs="David"/>
          <w:sz w:val="24"/>
          <w:rtl/>
        </w:rPr>
        <w:tab/>
        <w:t xml:space="preserve"> אתה מסכים לזה, כי זה טוב לך. מה אתם אומרים?</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לאה ורון:</w:t>
      </w:r>
    </w:p>
    <w:p w:rsidR="00000000" w:rsidRDefault="00FC4695">
      <w:pPr>
        <w:jc w:val="both"/>
        <w:rPr>
          <w:rFonts w:cs="David"/>
          <w:sz w:val="24"/>
          <w:rtl/>
        </w:rPr>
      </w:pPr>
    </w:p>
    <w:p w:rsidR="00000000" w:rsidRDefault="00FC4695">
      <w:pPr>
        <w:jc w:val="both"/>
        <w:rPr>
          <w:rFonts w:cs="David"/>
          <w:sz w:val="24"/>
          <w:rtl/>
        </w:rPr>
      </w:pPr>
      <w:r>
        <w:rPr>
          <w:rFonts w:cs="David"/>
          <w:sz w:val="24"/>
          <w:rtl/>
        </w:rPr>
        <w:tab/>
        <w:t>עוד כמה שנים, כשמישהו יפתח את החוק הוא לא יבין למה הסעיף נכתב כך.</w:t>
      </w:r>
    </w:p>
    <w:p w:rsidR="00000000" w:rsidRDefault="00FC4695">
      <w:pPr>
        <w:jc w:val="both"/>
        <w:rPr>
          <w:rFonts w:cs="David"/>
          <w:sz w:val="24"/>
          <w:rtl/>
        </w:rPr>
      </w:pPr>
    </w:p>
    <w:p w:rsidR="00000000" w:rsidRDefault="00FC4695">
      <w:pPr>
        <w:rPr>
          <w:rFonts w:cs="David"/>
          <w:sz w:val="24"/>
          <w:u w:val="single"/>
          <w:rtl/>
        </w:rPr>
      </w:pPr>
      <w:r>
        <w:rPr>
          <w:rFonts w:cs="David"/>
          <w:sz w:val="24"/>
          <w:u w:val="single"/>
          <w:rtl/>
        </w:rPr>
        <w:t>היו"ר אברהם פורז:</w:t>
      </w:r>
    </w:p>
    <w:p w:rsidR="00000000" w:rsidRDefault="00FC4695">
      <w:pPr>
        <w:rPr>
          <w:rFonts w:cs="David"/>
          <w:sz w:val="24"/>
          <w:u w:val="single"/>
          <w:rtl/>
        </w:rPr>
      </w:pPr>
    </w:p>
    <w:p w:rsidR="00000000" w:rsidRDefault="00FC4695">
      <w:pPr>
        <w:jc w:val="both"/>
        <w:rPr>
          <w:rFonts w:cs="David"/>
          <w:sz w:val="24"/>
          <w:rtl/>
        </w:rPr>
      </w:pPr>
      <w:r>
        <w:rPr>
          <w:rFonts w:cs="David"/>
          <w:sz w:val="24"/>
          <w:rtl/>
        </w:rPr>
        <w:tab/>
        <w:t>לא סתם שיש לנו יועצת משפטית כל כך טובה שמצאה את הנוסח האולט</w:t>
      </w:r>
      <w:r>
        <w:rPr>
          <w:rFonts w:cs="David"/>
          <w:sz w:val="24"/>
          <w:rtl/>
        </w:rPr>
        <w:t>ימטיבי.</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אלדד כורש:</w:t>
      </w:r>
    </w:p>
    <w:p w:rsidR="00000000" w:rsidRDefault="00FC4695">
      <w:pPr>
        <w:jc w:val="both"/>
        <w:rPr>
          <w:rFonts w:cs="David"/>
          <w:sz w:val="24"/>
          <w:rtl/>
        </w:rPr>
      </w:pPr>
    </w:p>
    <w:p w:rsidR="00000000" w:rsidRDefault="00FC4695">
      <w:pPr>
        <w:jc w:val="both"/>
        <w:rPr>
          <w:rFonts w:cs="David"/>
          <w:sz w:val="24"/>
          <w:rtl/>
        </w:rPr>
      </w:pPr>
      <w:r>
        <w:rPr>
          <w:rFonts w:cs="David"/>
          <w:sz w:val="24"/>
          <w:rtl/>
        </w:rPr>
        <w:tab/>
        <w:t>מהם יחסי הגומלין בין הסעיף הזה לבין סעיף 43 אני, עדיין לשאלתו של היו"ר , לא הבנתי, מאחר וכתוב צדדים שעומדים לפנות.</w:t>
      </w:r>
    </w:p>
    <w:p w:rsidR="00000000" w:rsidRDefault="00FC4695">
      <w:pPr>
        <w:jc w:val="both"/>
        <w:rPr>
          <w:rFonts w:cs="David"/>
          <w:sz w:val="24"/>
          <w:rtl/>
        </w:rPr>
      </w:pPr>
    </w:p>
    <w:p w:rsidR="00000000" w:rsidRDefault="00FC4695">
      <w:pPr>
        <w:rPr>
          <w:rFonts w:cs="David"/>
          <w:sz w:val="24"/>
          <w:u w:val="single"/>
          <w:rtl/>
        </w:rPr>
      </w:pPr>
      <w:r>
        <w:rPr>
          <w:rFonts w:cs="David"/>
          <w:sz w:val="24"/>
          <w:u w:val="single"/>
          <w:rtl/>
        </w:rPr>
        <w:t>היו"ר אברהם פורז:</w:t>
      </w:r>
    </w:p>
    <w:p w:rsidR="00000000" w:rsidRDefault="00FC4695">
      <w:pPr>
        <w:rPr>
          <w:rFonts w:cs="David"/>
          <w:sz w:val="24"/>
          <w:u w:val="single"/>
          <w:rtl/>
        </w:rPr>
      </w:pPr>
    </w:p>
    <w:p w:rsidR="00000000" w:rsidRDefault="00FC4695">
      <w:pPr>
        <w:jc w:val="both"/>
        <w:rPr>
          <w:rFonts w:cs="David"/>
          <w:sz w:val="24"/>
          <w:rtl/>
        </w:rPr>
      </w:pPr>
      <w:r>
        <w:rPr>
          <w:rFonts w:cs="David"/>
          <w:sz w:val="24"/>
          <w:rtl/>
        </w:rPr>
        <w:tab/>
        <w:t xml:space="preserve"> יהיו כבר כמה עורכי דין שיתפרנסו מההבדלים בנוסח. התקדמנו צעד גדול קדימה, לו זה היה תלוי בדוקטור תד</w:t>
      </w:r>
      <w:r>
        <w:rPr>
          <w:rFonts w:cs="David"/>
          <w:sz w:val="24"/>
          <w:rtl/>
        </w:rPr>
        <w:t>מור, הוא היה מעדיף שיישאר במצב הנוכחי, לשיקול דעתו המוחלט. לשיטתכם הייתם רוצים פרה-רולינג מחייב.</w:t>
      </w:r>
    </w:p>
    <w:p w:rsidR="00000000" w:rsidRDefault="00FC4695">
      <w:pPr>
        <w:jc w:val="both"/>
        <w:rPr>
          <w:rFonts w:cs="David"/>
          <w:sz w:val="24"/>
          <w:u w:val="single"/>
          <w:rtl/>
        </w:rPr>
      </w:pPr>
    </w:p>
    <w:p w:rsidR="00000000" w:rsidRDefault="00FC4695">
      <w:pPr>
        <w:jc w:val="both"/>
        <w:rPr>
          <w:rFonts w:cs="David"/>
          <w:sz w:val="24"/>
          <w:u w:val="single"/>
          <w:rtl/>
        </w:rPr>
      </w:pPr>
      <w:r>
        <w:rPr>
          <w:rFonts w:cs="David"/>
          <w:sz w:val="24"/>
          <w:u w:val="single"/>
          <w:rtl/>
        </w:rPr>
        <w:t>אורית גדרון-חריט:</w:t>
      </w:r>
    </w:p>
    <w:p w:rsidR="00000000" w:rsidRDefault="00FC4695">
      <w:pPr>
        <w:jc w:val="both"/>
        <w:rPr>
          <w:rFonts w:cs="David"/>
          <w:sz w:val="24"/>
          <w:rtl/>
        </w:rPr>
      </w:pPr>
    </w:p>
    <w:p w:rsidR="00000000" w:rsidRDefault="00FC4695">
      <w:pPr>
        <w:jc w:val="both"/>
        <w:rPr>
          <w:rFonts w:cs="David"/>
          <w:sz w:val="24"/>
          <w:rtl/>
        </w:rPr>
      </w:pPr>
      <w:r>
        <w:rPr>
          <w:rFonts w:cs="David"/>
          <w:sz w:val="24"/>
          <w:rtl/>
        </w:rPr>
        <w:tab/>
        <w:t>לא. ההצעה שלנו מתייחסת להליך שקיים גם בארצות הברית לתת חוות דעת מקדמית רק לנושא של המיזוגים, זו ההצעה שלנו, לעניין קיומו של מיזוג, ההצעה ש</w:t>
      </w:r>
      <w:r>
        <w:rPr>
          <w:rFonts w:cs="David"/>
          <w:sz w:val="24"/>
          <w:rtl/>
        </w:rPr>
        <w:t>לנו אומרת ככה: הממונה ייתן לבקשת פונה, חוות דעת מקדמית בדבר קיומו של מיזוג חברות, או בדבר הקמת מיזוג חברות להוראות החוק והתקנות, ועל התנאים המוקדמים יש לקיימם לפני שתינתן הסכמת הממונה למיזוג החברות. לבקשה יצורפו מסמכים, וזה מפרט, וחוות הדעת המקדמית תועבר ל</w:t>
      </w:r>
      <w:r>
        <w:rPr>
          <w:rFonts w:cs="David"/>
          <w:sz w:val="24"/>
          <w:rtl/>
        </w:rPr>
        <w:t>מרשם של חוות דעת מקדמיות.</w:t>
      </w:r>
    </w:p>
    <w:p w:rsidR="00000000" w:rsidRDefault="00FC4695">
      <w:pPr>
        <w:jc w:val="both"/>
        <w:rPr>
          <w:rFonts w:cs="David"/>
          <w:sz w:val="24"/>
          <w:rtl/>
        </w:rPr>
      </w:pPr>
    </w:p>
    <w:p w:rsidR="00000000" w:rsidRDefault="00FC4695">
      <w:pPr>
        <w:rPr>
          <w:rFonts w:cs="David"/>
          <w:sz w:val="24"/>
          <w:u w:val="single"/>
          <w:rtl/>
        </w:rPr>
      </w:pPr>
      <w:r>
        <w:rPr>
          <w:rFonts w:cs="David"/>
          <w:sz w:val="24"/>
          <w:u w:val="single"/>
          <w:rtl/>
        </w:rPr>
        <w:t>היו"ר אברהם פורז:</w:t>
      </w:r>
    </w:p>
    <w:p w:rsidR="00000000" w:rsidRDefault="00FC4695">
      <w:pPr>
        <w:rPr>
          <w:rFonts w:cs="David"/>
          <w:sz w:val="24"/>
          <w:u w:val="single"/>
          <w:rtl/>
        </w:rPr>
      </w:pPr>
    </w:p>
    <w:p w:rsidR="00000000" w:rsidRDefault="00FC4695">
      <w:pPr>
        <w:jc w:val="both"/>
        <w:rPr>
          <w:rFonts w:cs="David"/>
          <w:sz w:val="24"/>
          <w:rtl/>
        </w:rPr>
      </w:pPr>
      <w:r>
        <w:rPr>
          <w:rFonts w:cs="David"/>
          <w:sz w:val="24"/>
          <w:rtl/>
        </w:rPr>
        <w:tab/>
        <w:t xml:space="preserve"> הסעיף הזה כפי שהוא מנוסח, עונה לך על הבעיה.</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אורית גדרון-חריט:</w:t>
      </w:r>
      <w:r>
        <w:rPr>
          <w:rFonts w:cs="David"/>
          <w:sz w:val="24"/>
          <w:u w:val="single"/>
          <w:rtl/>
        </w:rPr>
        <w:tab/>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איפה אני מבטיחה שקיפות של חוות הדעת.</w:t>
      </w:r>
    </w:p>
    <w:p w:rsidR="00000000" w:rsidRDefault="00FC4695">
      <w:pPr>
        <w:jc w:val="both"/>
        <w:rPr>
          <w:rFonts w:cs="David"/>
          <w:sz w:val="24"/>
          <w:rtl/>
        </w:rPr>
      </w:pPr>
    </w:p>
    <w:p w:rsidR="00000000" w:rsidRDefault="00FC4695">
      <w:pPr>
        <w:rPr>
          <w:rFonts w:cs="David"/>
          <w:sz w:val="24"/>
          <w:u w:val="single"/>
          <w:rtl/>
        </w:rPr>
      </w:pPr>
      <w:r>
        <w:rPr>
          <w:rFonts w:cs="David"/>
          <w:sz w:val="24"/>
          <w:u w:val="single"/>
          <w:rtl/>
        </w:rPr>
        <w:t>היו"ר אברהם פורז:</w:t>
      </w:r>
    </w:p>
    <w:p w:rsidR="00000000" w:rsidRDefault="00FC4695">
      <w:pPr>
        <w:rPr>
          <w:rFonts w:cs="David"/>
          <w:sz w:val="24"/>
          <w:u w:val="single"/>
          <w:rtl/>
        </w:rPr>
      </w:pPr>
    </w:p>
    <w:p w:rsidR="00000000" w:rsidRDefault="00FC4695">
      <w:pPr>
        <w:jc w:val="both"/>
        <w:rPr>
          <w:rFonts w:cs="David"/>
          <w:sz w:val="24"/>
          <w:rtl/>
        </w:rPr>
      </w:pPr>
      <w:r>
        <w:rPr>
          <w:rFonts w:cs="David"/>
          <w:sz w:val="24"/>
          <w:rtl/>
        </w:rPr>
        <w:tab/>
        <w:t xml:space="preserve"> תקשיבו שוב לניסוח:</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אתי בנדלר:</w:t>
      </w:r>
    </w:p>
    <w:p w:rsidR="00000000" w:rsidRDefault="00FC4695">
      <w:pPr>
        <w:jc w:val="both"/>
        <w:rPr>
          <w:rFonts w:cs="David"/>
          <w:sz w:val="24"/>
          <w:rtl/>
        </w:rPr>
      </w:pPr>
    </w:p>
    <w:p w:rsidR="00000000" w:rsidRDefault="00FC4695">
      <w:pPr>
        <w:jc w:val="both"/>
        <w:rPr>
          <w:rFonts w:cs="David"/>
          <w:sz w:val="24"/>
          <w:rtl/>
        </w:rPr>
      </w:pPr>
      <w:r>
        <w:rPr>
          <w:rFonts w:cs="David"/>
          <w:sz w:val="24"/>
          <w:rtl/>
        </w:rPr>
        <w:tab/>
        <w:t>" הממונה רשאי ליתן חוות דעת מקדמיות, וכן לקבוע לענ</w:t>
      </w:r>
      <w:r>
        <w:rPr>
          <w:rFonts w:cs="David"/>
          <w:sz w:val="24"/>
          <w:rtl/>
        </w:rPr>
        <w:t>יין זה נוהל ולפרסמו. אין בהוראות סעיף זה כדי לפגוע בשיקול דעתו של הממונה אם ליתן חוות דעת כאמור ולהביא בחשבון לעניין זה גם את סדרי העדיפויות בפעילות הרשות או את נסיבות המקרה".</w:t>
      </w:r>
    </w:p>
    <w:p w:rsidR="00000000" w:rsidRDefault="00FC4695">
      <w:pPr>
        <w:jc w:val="both"/>
        <w:rPr>
          <w:rFonts w:cs="David"/>
          <w:sz w:val="24"/>
          <w:rtl/>
        </w:rPr>
      </w:pPr>
    </w:p>
    <w:p w:rsidR="00000000" w:rsidRDefault="00FC4695">
      <w:pPr>
        <w:rPr>
          <w:rFonts w:cs="David"/>
          <w:sz w:val="24"/>
          <w:u w:val="single"/>
          <w:rtl/>
        </w:rPr>
      </w:pPr>
      <w:r>
        <w:rPr>
          <w:rFonts w:cs="David"/>
          <w:sz w:val="24"/>
          <w:u w:val="single"/>
          <w:rtl/>
        </w:rPr>
        <w:t>היו"ר אברהם פורז:</w:t>
      </w:r>
    </w:p>
    <w:p w:rsidR="00000000" w:rsidRDefault="00FC4695">
      <w:pPr>
        <w:rPr>
          <w:rFonts w:cs="David"/>
          <w:sz w:val="24"/>
          <w:u w:val="single"/>
          <w:rtl/>
        </w:rPr>
      </w:pPr>
    </w:p>
    <w:p w:rsidR="00000000" w:rsidRDefault="00FC4695">
      <w:pPr>
        <w:jc w:val="both"/>
        <w:rPr>
          <w:rFonts w:cs="David"/>
          <w:sz w:val="24"/>
          <w:rtl/>
        </w:rPr>
      </w:pPr>
      <w:r>
        <w:rPr>
          <w:rFonts w:cs="David"/>
          <w:sz w:val="24"/>
          <w:rtl/>
        </w:rPr>
        <w:tab/>
        <w:t xml:space="preserve"> זו התקדמות גדולה מבחינתכם.</w:t>
      </w:r>
    </w:p>
    <w:p w:rsidR="00000000" w:rsidRDefault="00FC4695">
      <w:pPr>
        <w:jc w:val="both"/>
        <w:rPr>
          <w:rFonts w:cs="David"/>
          <w:sz w:val="24"/>
          <w:u w:val="single"/>
          <w:rtl/>
        </w:rPr>
      </w:pPr>
    </w:p>
    <w:p w:rsidR="00000000" w:rsidRDefault="00FC4695">
      <w:pPr>
        <w:jc w:val="both"/>
        <w:rPr>
          <w:rFonts w:cs="David"/>
          <w:sz w:val="24"/>
          <w:u w:val="single"/>
          <w:rtl/>
        </w:rPr>
      </w:pPr>
      <w:r>
        <w:rPr>
          <w:rFonts w:cs="David"/>
          <w:sz w:val="24"/>
          <w:u w:val="single"/>
          <w:rtl/>
        </w:rPr>
        <w:t>אורית גדרון-חריט:</w:t>
      </w:r>
    </w:p>
    <w:p w:rsidR="00000000" w:rsidRDefault="00FC4695">
      <w:pPr>
        <w:jc w:val="both"/>
        <w:rPr>
          <w:rFonts w:cs="David"/>
          <w:sz w:val="24"/>
          <w:rtl/>
        </w:rPr>
      </w:pPr>
    </w:p>
    <w:p w:rsidR="00000000" w:rsidRDefault="00FC4695">
      <w:pPr>
        <w:jc w:val="both"/>
        <w:rPr>
          <w:rFonts w:cs="David"/>
          <w:sz w:val="24"/>
          <w:rtl/>
        </w:rPr>
      </w:pPr>
      <w:r>
        <w:rPr>
          <w:rFonts w:cs="David"/>
          <w:sz w:val="24"/>
          <w:rtl/>
        </w:rPr>
        <w:tab/>
        <w:t>ואיפה ההנמ</w:t>
      </w:r>
      <w:r>
        <w:rPr>
          <w:rFonts w:cs="David"/>
          <w:sz w:val="24"/>
          <w:rtl/>
        </w:rPr>
        <w:t>קה והשקיפות של חוות הדעת?</w:t>
      </w:r>
    </w:p>
    <w:p w:rsidR="00000000" w:rsidRDefault="00FC4695">
      <w:pPr>
        <w:jc w:val="both"/>
        <w:rPr>
          <w:rFonts w:cs="David"/>
          <w:sz w:val="24"/>
          <w:rtl/>
        </w:rPr>
      </w:pPr>
    </w:p>
    <w:p w:rsidR="00000000" w:rsidRDefault="00FC4695">
      <w:pPr>
        <w:rPr>
          <w:rFonts w:cs="David"/>
          <w:sz w:val="24"/>
          <w:u w:val="single"/>
          <w:rtl/>
        </w:rPr>
      </w:pPr>
      <w:r>
        <w:rPr>
          <w:rFonts w:cs="David"/>
          <w:sz w:val="24"/>
          <w:u w:val="single"/>
          <w:rtl/>
        </w:rPr>
        <w:t>היו"ר אברהם פורז:</w:t>
      </w:r>
    </w:p>
    <w:p w:rsidR="00000000" w:rsidRDefault="00FC4695">
      <w:pPr>
        <w:rPr>
          <w:rFonts w:cs="David"/>
          <w:sz w:val="24"/>
          <w:u w:val="single"/>
          <w:rtl/>
        </w:rPr>
      </w:pPr>
    </w:p>
    <w:p w:rsidR="00000000" w:rsidRDefault="00FC4695">
      <w:pPr>
        <w:jc w:val="both"/>
        <w:rPr>
          <w:rFonts w:cs="David"/>
          <w:sz w:val="24"/>
          <w:rtl/>
        </w:rPr>
      </w:pPr>
      <w:r>
        <w:rPr>
          <w:rFonts w:cs="David"/>
          <w:sz w:val="24"/>
          <w:rtl/>
        </w:rPr>
        <w:tab/>
        <w:t xml:space="preserve"> כל החלטה בתחום המשפט המנהלי צריכה להיות סבירה מנומקת, זו החלטה מנהלית בסופו של דבר.</w:t>
      </w:r>
      <w:r>
        <w:rPr>
          <w:rFonts w:cs="David"/>
          <w:sz w:val="24"/>
          <w:rtl/>
        </w:rPr>
        <w:tab/>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אלדד כורש:</w:t>
      </w:r>
    </w:p>
    <w:p w:rsidR="00000000" w:rsidRDefault="00FC4695">
      <w:pPr>
        <w:jc w:val="both"/>
        <w:rPr>
          <w:rFonts w:cs="David"/>
          <w:sz w:val="24"/>
          <w:rtl/>
        </w:rPr>
      </w:pPr>
    </w:p>
    <w:p w:rsidR="00000000" w:rsidRDefault="00FC4695">
      <w:pPr>
        <w:jc w:val="both"/>
        <w:rPr>
          <w:rFonts w:cs="David"/>
          <w:sz w:val="24"/>
          <w:rtl/>
        </w:rPr>
      </w:pPr>
      <w:r>
        <w:rPr>
          <w:rFonts w:cs="David"/>
          <w:sz w:val="24"/>
          <w:rtl/>
        </w:rPr>
        <w:tab/>
        <w:t>האם ההחלטות יפורסמו, כדי שנוכל ללמוד מהם ולא נצטרך להציק לדודי בכל פעם.</w:t>
      </w:r>
    </w:p>
    <w:p w:rsidR="00000000" w:rsidRDefault="00FC4695">
      <w:pPr>
        <w:jc w:val="both"/>
        <w:rPr>
          <w:rFonts w:cs="David"/>
          <w:sz w:val="24"/>
          <w:rtl/>
        </w:rPr>
      </w:pPr>
    </w:p>
    <w:p w:rsidR="00000000" w:rsidRDefault="00FC4695">
      <w:pPr>
        <w:rPr>
          <w:rFonts w:cs="David"/>
          <w:sz w:val="24"/>
          <w:u w:val="single"/>
          <w:rtl/>
        </w:rPr>
      </w:pPr>
      <w:r>
        <w:rPr>
          <w:rFonts w:cs="David"/>
          <w:sz w:val="24"/>
          <w:u w:val="single"/>
          <w:rtl/>
        </w:rPr>
        <w:t>היו"ר אברהם פורז:</w:t>
      </w:r>
    </w:p>
    <w:p w:rsidR="00000000" w:rsidRDefault="00FC4695">
      <w:pPr>
        <w:rPr>
          <w:rFonts w:cs="David"/>
          <w:sz w:val="24"/>
          <w:u w:val="single"/>
          <w:rtl/>
        </w:rPr>
      </w:pPr>
    </w:p>
    <w:p w:rsidR="00000000" w:rsidRDefault="00FC4695">
      <w:pPr>
        <w:jc w:val="both"/>
        <w:rPr>
          <w:rFonts w:cs="David"/>
          <w:sz w:val="24"/>
          <w:rtl/>
        </w:rPr>
      </w:pPr>
      <w:r>
        <w:rPr>
          <w:rFonts w:cs="David"/>
          <w:sz w:val="24"/>
          <w:rtl/>
        </w:rPr>
        <w:tab/>
        <w:t xml:space="preserve"> ייתכן שהוא יעשה</w:t>
      </w:r>
      <w:r>
        <w:rPr>
          <w:rFonts w:cs="David"/>
          <w:sz w:val="24"/>
          <w:rtl/>
        </w:rPr>
        <w:t xml:space="preserve"> מעין ארכיב, הרי לא נחייב אותו בחוק.</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אלדד כורש:</w:t>
      </w:r>
    </w:p>
    <w:p w:rsidR="00000000" w:rsidRDefault="00FC4695">
      <w:pPr>
        <w:jc w:val="both"/>
        <w:rPr>
          <w:rFonts w:cs="David"/>
          <w:sz w:val="24"/>
          <w:rtl/>
        </w:rPr>
      </w:pPr>
    </w:p>
    <w:p w:rsidR="00000000" w:rsidRDefault="00FC4695">
      <w:pPr>
        <w:jc w:val="both"/>
        <w:rPr>
          <w:rFonts w:cs="David"/>
          <w:sz w:val="24"/>
          <w:rtl/>
        </w:rPr>
      </w:pPr>
      <w:r>
        <w:rPr>
          <w:rFonts w:cs="David"/>
          <w:sz w:val="24"/>
          <w:rtl/>
        </w:rPr>
        <w:tab/>
        <w:t>ברגע שחוות הדעת שלו תפורסם זה רק יקטין את העומס עליו.</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אתי בנדלר: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עניין אחרון, היתה הצעה של דרור, להכניס איזשהו תיקון להצעת החוק בסעיף 14א רבא ובסעיף 15א רבא. מוסיפים בסעיף 4 ו-6 להצעת החוק בנוסח שהכנתי.</w:t>
      </w:r>
    </w:p>
    <w:p w:rsidR="00000000" w:rsidRDefault="00FC4695">
      <w:pPr>
        <w:jc w:val="both"/>
        <w:rPr>
          <w:rFonts w:cs="David"/>
          <w:sz w:val="24"/>
          <w:rtl/>
        </w:rPr>
      </w:pPr>
    </w:p>
    <w:p w:rsidR="00000000" w:rsidRDefault="00FC4695">
      <w:pPr>
        <w:jc w:val="both"/>
        <w:rPr>
          <w:rFonts w:cs="David"/>
          <w:sz w:val="24"/>
          <w:u w:val="single"/>
          <w:rtl/>
        </w:rPr>
      </w:pPr>
    </w:p>
    <w:p w:rsidR="00000000" w:rsidRDefault="00FC4695">
      <w:pPr>
        <w:jc w:val="both"/>
        <w:rPr>
          <w:rFonts w:cs="David"/>
          <w:sz w:val="24"/>
          <w:u w:val="single"/>
          <w:rtl/>
        </w:rPr>
      </w:pPr>
    </w:p>
    <w:p w:rsidR="00000000" w:rsidRDefault="00FC4695">
      <w:pPr>
        <w:jc w:val="both"/>
        <w:rPr>
          <w:rFonts w:cs="David"/>
          <w:sz w:val="24"/>
          <w:u w:val="single"/>
          <w:rtl/>
        </w:rPr>
      </w:pPr>
      <w:r>
        <w:rPr>
          <w:rFonts w:cs="David"/>
          <w:sz w:val="24"/>
          <w:u w:val="single"/>
          <w:rtl/>
        </w:rPr>
        <w:t>דרור שטרום:</w:t>
      </w:r>
    </w:p>
    <w:p w:rsidR="00000000" w:rsidRDefault="00FC4695">
      <w:pPr>
        <w:jc w:val="both"/>
        <w:rPr>
          <w:rFonts w:cs="David"/>
          <w:sz w:val="24"/>
          <w:rtl/>
        </w:rPr>
      </w:pPr>
    </w:p>
    <w:p w:rsidR="00000000" w:rsidRDefault="00FC4695">
      <w:pPr>
        <w:jc w:val="both"/>
        <w:rPr>
          <w:rFonts w:cs="David"/>
          <w:sz w:val="24"/>
          <w:rtl/>
        </w:rPr>
      </w:pPr>
      <w:r>
        <w:rPr>
          <w:rFonts w:cs="David"/>
          <w:sz w:val="24"/>
          <w:rtl/>
        </w:rPr>
        <w:tab/>
        <w:t>יש לנו את 14א 15א, כל עניין הפטורים.</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אתי בנדלר:</w:t>
      </w:r>
    </w:p>
    <w:p w:rsidR="00000000" w:rsidRDefault="00FC4695">
      <w:pPr>
        <w:jc w:val="both"/>
        <w:rPr>
          <w:rFonts w:cs="David"/>
          <w:sz w:val="24"/>
          <w:rtl/>
        </w:rPr>
      </w:pPr>
    </w:p>
    <w:p w:rsidR="00000000" w:rsidRDefault="00FC4695">
      <w:pPr>
        <w:jc w:val="both"/>
        <w:rPr>
          <w:rFonts w:cs="David"/>
          <w:sz w:val="24"/>
          <w:rtl/>
        </w:rPr>
      </w:pPr>
      <w:r>
        <w:rPr>
          <w:rFonts w:cs="David"/>
          <w:sz w:val="24"/>
          <w:rtl/>
        </w:rPr>
        <w:tab/>
        <w:t xml:space="preserve">אני אפנה את הוועדה מה שהיה בכחול, מה הוחלט, ואז יגידו מה השינויים שהם מבקשים. העניין של השר, קיבלו את הנוסח שהוחלט על ידי הוועדה ואין אתו בעיה. עוד הבוקר עמדתי אתם בקשר ואמרתי שאם איש לא </w:t>
      </w:r>
      <w:r>
        <w:rPr>
          <w:rFonts w:cs="David"/>
          <w:sz w:val="24"/>
          <w:rtl/>
        </w:rPr>
        <w:t xml:space="preserve">יעלה בקשה לשנות את הנוסח אז הנוסח יהיה כפי שאושר בוועדה והם מקבלים אותו. </w:t>
      </w:r>
    </w:p>
    <w:p w:rsidR="00000000" w:rsidRDefault="00FC4695">
      <w:pPr>
        <w:jc w:val="both"/>
        <w:rPr>
          <w:rFonts w:cs="David"/>
          <w:sz w:val="24"/>
          <w:rtl/>
        </w:rPr>
      </w:pPr>
    </w:p>
    <w:p w:rsidR="00000000" w:rsidRDefault="00FC4695">
      <w:pPr>
        <w:rPr>
          <w:rFonts w:cs="David"/>
          <w:sz w:val="24"/>
          <w:u w:val="single"/>
          <w:rtl/>
        </w:rPr>
      </w:pPr>
      <w:r>
        <w:rPr>
          <w:rFonts w:cs="David"/>
          <w:sz w:val="24"/>
          <w:u w:val="single"/>
          <w:rtl/>
        </w:rPr>
        <w:t>היו"ר אברהם פורז:</w:t>
      </w:r>
    </w:p>
    <w:p w:rsidR="00000000" w:rsidRDefault="00FC4695">
      <w:pPr>
        <w:rPr>
          <w:rFonts w:cs="David"/>
          <w:sz w:val="24"/>
          <w:u w:val="single"/>
          <w:rtl/>
        </w:rPr>
      </w:pPr>
    </w:p>
    <w:p w:rsidR="00000000" w:rsidRDefault="00FC4695">
      <w:pPr>
        <w:jc w:val="both"/>
        <w:rPr>
          <w:rFonts w:cs="David"/>
          <w:sz w:val="24"/>
          <w:rtl/>
        </w:rPr>
      </w:pPr>
      <w:r>
        <w:rPr>
          <w:rFonts w:cs="David"/>
          <w:sz w:val="24"/>
          <w:rtl/>
        </w:rPr>
        <w:tab/>
        <w:t xml:space="preserve"> איפה אנחנו רואים את הנוסח?</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אתי בנדלר:</w:t>
      </w:r>
    </w:p>
    <w:p w:rsidR="00000000" w:rsidRDefault="00FC4695">
      <w:pPr>
        <w:jc w:val="both"/>
        <w:rPr>
          <w:rFonts w:cs="David"/>
          <w:sz w:val="24"/>
          <w:rtl/>
        </w:rPr>
      </w:pPr>
    </w:p>
    <w:p w:rsidR="00000000" w:rsidRDefault="00FC4695">
      <w:pPr>
        <w:ind w:firstLine="567"/>
        <w:jc w:val="both"/>
        <w:rPr>
          <w:rFonts w:cs="David"/>
          <w:sz w:val="24"/>
          <w:rtl/>
        </w:rPr>
      </w:pPr>
      <w:r>
        <w:rPr>
          <w:rFonts w:cs="David"/>
          <w:sz w:val="24"/>
          <w:rtl/>
        </w:rPr>
        <w:t xml:space="preserve">הנוסח מופיע בסעיף 6, סעיף 15א מחדש בסעיף קטן (ד) בעמוד 3. "אישרה הוועדה את כללי פטור הסוג, יגישם הממונה לחתימת השר, השר </w:t>
      </w:r>
      <w:r>
        <w:rPr>
          <w:rFonts w:cs="David"/>
          <w:sz w:val="24"/>
          <w:rtl/>
        </w:rPr>
        <w:t>יחתום על הכללים אלא אם כן שוכנע מטעמים מיוחדים, כי אין לאשרם".</w:t>
      </w:r>
    </w:p>
    <w:p w:rsidR="00000000" w:rsidRDefault="00FC4695">
      <w:pPr>
        <w:ind w:firstLine="567"/>
        <w:jc w:val="both"/>
        <w:rPr>
          <w:rFonts w:cs="David"/>
          <w:sz w:val="24"/>
          <w:rtl/>
        </w:rPr>
      </w:pPr>
    </w:p>
    <w:p w:rsidR="00000000" w:rsidRDefault="00FC4695">
      <w:pPr>
        <w:ind w:firstLine="567"/>
        <w:jc w:val="both"/>
        <w:rPr>
          <w:rFonts w:cs="David"/>
          <w:sz w:val="24"/>
          <w:rtl/>
        </w:rPr>
      </w:pPr>
      <w:r>
        <w:rPr>
          <w:rFonts w:cs="David"/>
          <w:sz w:val="24"/>
          <w:rtl/>
        </w:rPr>
        <w:t>סעיף (1) להצעת החוק הכחולה כותרת השוליים של סעיף 14 תהיה "הסדרים כובלים במגבילים תחרות באופן בלתי משמעותי" וכאן בהתאם להחלטתך שינינו את זה, וזה מופיע בסעיף (3) לנוסח שאני הכנתי:</w:t>
      </w:r>
    </w:p>
    <w:p w:rsidR="00000000" w:rsidRDefault="00FC4695">
      <w:pPr>
        <w:jc w:val="both"/>
        <w:rPr>
          <w:rFonts w:cs="David"/>
          <w:sz w:val="24"/>
          <w:rtl/>
        </w:rPr>
      </w:pPr>
      <w:r>
        <w:rPr>
          <w:rFonts w:cs="David"/>
          <w:sz w:val="24"/>
          <w:rtl/>
        </w:rPr>
        <w:t>(1)כותרת השולי</w:t>
      </w:r>
      <w:r>
        <w:rPr>
          <w:rFonts w:cs="David"/>
          <w:sz w:val="24"/>
          <w:rtl/>
        </w:rPr>
        <w:t xml:space="preserve">ים תהיה "הסדרים כובלים המגבילים תחרות באופן זניח", וכך גם בסעיף עצמו, במקום "לא משמעותי" נאמר "זניח". </w:t>
      </w:r>
    </w:p>
    <w:p w:rsidR="00000000" w:rsidRDefault="00FC4695">
      <w:pPr>
        <w:ind w:firstLine="567"/>
        <w:jc w:val="both"/>
        <w:rPr>
          <w:rFonts w:cs="David"/>
          <w:sz w:val="24"/>
          <w:rtl/>
        </w:rPr>
      </w:pPr>
    </w:p>
    <w:p w:rsidR="00000000" w:rsidRDefault="00FC4695">
      <w:pPr>
        <w:jc w:val="both"/>
        <w:rPr>
          <w:rFonts w:cs="David"/>
          <w:sz w:val="24"/>
          <w:rtl/>
        </w:rPr>
      </w:pPr>
      <w:r>
        <w:rPr>
          <w:rFonts w:cs="David"/>
          <w:sz w:val="24"/>
          <w:rtl/>
        </w:rPr>
        <w:t xml:space="preserve">נוסף לכך, הוצע להוסיף את סעיף 14א ואת 15א רבא שניהם, האחד דן בהסדרים בלתי משמעותיים באופן כללי, והשני בפטורי סוג. הנוסח שאושר על ידי הוועדה מופיע בסעיף </w:t>
      </w:r>
      <w:r>
        <w:rPr>
          <w:rFonts w:cs="David"/>
          <w:sz w:val="24"/>
          <w:rtl/>
        </w:rPr>
        <w:t>4 וסעיף 6 להצעת החוק. עכשיו מבקשים לשנות את שלושת הסעיפים האלה.</w:t>
      </w:r>
    </w:p>
    <w:p w:rsidR="00000000" w:rsidRDefault="00FC4695">
      <w:pPr>
        <w:ind w:left="567" w:firstLine="567"/>
        <w:jc w:val="both"/>
        <w:rPr>
          <w:rFonts w:cs="David"/>
          <w:sz w:val="24"/>
          <w:rtl/>
        </w:rPr>
      </w:pPr>
    </w:p>
    <w:p w:rsidR="00000000" w:rsidRDefault="00FC4695">
      <w:pPr>
        <w:jc w:val="both"/>
        <w:rPr>
          <w:rFonts w:cs="David"/>
          <w:sz w:val="24"/>
          <w:u w:val="single"/>
          <w:rtl/>
        </w:rPr>
      </w:pPr>
      <w:r>
        <w:rPr>
          <w:rFonts w:cs="David"/>
          <w:sz w:val="24"/>
          <w:u w:val="single"/>
          <w:rtl/>
        </w:rPr>
        <w:t>דוד תדמור:</w:t>
      </w:r>
    </w:p>
    <w:p w:rsidR="00000000" w:rsidRDefault="00FC4695">
      <w:pPr>
        <w:ind w:left="567" w:firstLine="567"/>
        <w:jc w:val="both"/>
        <w:rPr>
          <w:rFonts w:cs="David"/>
          <w:sz w:val="24"/>
          <w:rtl/>
        </w:rPr>
      </w:pPr>
    </w:p>
    <w:p w:rsidR="00000000" w:rsidRDefault="00FC4695">
      <w:pPr>
        <w:ind w:firstLine="567"/>
        <w:jc w:val="both"/>
        <w:rPr>
          <w:rFonts w:cs="David"/>
          <w:sz w:val="24"/>
          <w:rtl/>
        </w:rPr>
      </w:pPr>
      <w:r>
        <w:rPr>
          <w:rFonts w:cs="David"/>
          <w:sz w:val="24"/>
          <w:rtl/>
        </w:rPr>
        <w:t>אנחנו מנסים להגיע לנוסח קוהורנטי שגם עולה בקנה אחד עם הנסיון שנצבר. עשינו חושבים ואנחנו רוצים להציע את ההסדר הבא: הפתרון הגדול של בית הדין כגוף מאשר הסדרים כובלים הוא בשלושה, האחד</w:t>
      </w:r>
      <w:r>
        <w:rPr>
          <w:rFonts w:cs="David"/>
          <w:sz w:val="24"/>
          <w:rtl/>
        </w:rPr>
        <w:t xml:space="preserve"> הוא בפומביות כמובן, ברצינות ההליך, ובעובדה שבית הין שוקל מגוון רב של שיקולים. בסעיף 9 לחוק כתוב שבית הדין יאשר הסד אם סבר שההסדר הוא לטובת הציבור. בסעיף 10 יש שיקולים די רחבים לגבי מה בית הדין רשאי לשקול וזה כל דבר. הממונה לעומת זאת שוקל רק שיקולי תחרות.</w:t>
      </w:r>
    </w:p>
    <w:p w:rsidR="00000000" w:rsidRDefault="00FC4695">
      <w:pPr>
        <w:ind w:left="567" w:firstLine="567"/>
        <w:jc w:val="both"/>
        <w:rPr>
          <w:rFonts w:cs="David"/>
          <w:sz w:val="24"/>
          <w:rtl/>
        </w:rPr>
      </w:pPr>
    </w:p>
    <w:p w:rsidR="00000000" w:rsidRDefault="00FC4695">
      <w:pPr>
        <w:ind w:left="567"/>
        <w:jc w:val="both"/>
        <w:rPr>
          <w:rFonts w:cs="David"/>
          <w:sz w:val="24"/>
          <w:rtl/>
        </w:rPr>
      </w:pPr>
      <w:r>
        <w:rPr>
          <w:rFonts w:cs="David"/>
          <w:sz w:val="24"/>
          <w:rtl/>
        </w:rPr>
        <w:t>יש שני מצבים מאד משמעותיים שבהם בית הדין  למרות שהוא ארכאה יקרה, ויקר להגיע</w:t>
      </w:r>
    </w:p>
    <w:p w:rsidR="00000000" w:rsidRDefault="00FC4695">
      <w:pPr>
        <w:jc w:val="both"/>
        <w:rPr>
          <w:rFonts w:cs="David"/>
          <w:sz w:val="24"/>
          <w:rtl/>
        </w:rPr>
      </w:pPr>
      <w:r>
        <w:rPr>
          <w:rFonts w:cs="David"/>
          <w:sz w:val="24"/>
          <w:rtl/>
        </w:rPr>
        <w:t xml:space="preserve"> אליה, ולוקח זמן, וצריך עדים וראיות, עם כל הכובד שבא עם הליך משפטי, יש מצבים שבת הדין מאד נחוץ. המצב הראשון כאשר השיקולים הם לא שיקולי תחרות. אנחנו לא חושבים שהממונה צריך לשקול שו</w:t>
      </w:r>
      <w:r>
        <w:rPr>
          <w:rFonts w:cs="David"/>
          <w:sz w:val="24"/>
          <w:rtl/>
        </w:rPr>
        <w:t>ם דבר זולת שיקולי תחרות. אם יש שיקולים אחרים, מאזן תשלומים, פיזור אוכלוסיה, טובת הציבור, אינני יודע מה, יתכבדו ויעשו בבית המשפט בעין השמש, וכולם ידעו.</w:t>
      </w:r>
    </w:p>
    <w:p w:rsidR="00000000" w:rsidRDefault="00FC4695">
      <w:pPr>
        <w:ind w:left="567" w:firstLine="567"/>
        <w:jc w:val="both"/>
        <w:rPr>
          <w:rFonts w:cs="David"/>
          <w:sz w:val="24"/>
          <w:rtl/>
        </w:rPr>
      </w:pPr>
    </w:p>
    <w:p w:rsidR="00000000" w:rsidRDefault="00FC4695">
      <w:pPr>
        <w:ind w:firstLine="567"/>
        <w:jc w:val="both"/>
        <w:rPr>
          <w:rFonts w:cs="David"/>
          <w:sz w:val="24"/>
          <w:rtl/>
        </w:rPr>
      </w:pPr>
      <w:r>
        <w:rPr>
          <w:rFonts w:cs="David"/>
          <w:sz w:val="24"/>
          <w:rtl/>
        </w:rPr>
        <w:t>המצב השני שלממונה לא צריכה להיות סמכות עליו, כפי שאנו חושבים, כאשר יש פגיעה מאד משמעותית. אם יש פגיעה מש</w:t>
      </w:r>
      <w:r>
        <w:rPr>
          <w:rFonts w:cs="David"/>
          <w:sz w:val="24"/>
          <w:rtl/>
        </w:rPr>
        <w:t>מעותית גדולה בשוק זה בכל זאת מסוג הדברים שצריך להיזהר מהם, וצריך ללכת לבית הדין. מצד שני יש כמות גדולה מאד של הסדים כאלה ורובם הגדול צריך פתרון די מהיר, ורובם הגדול לא פוגע באופן משמעותי בתחרות, או שהפגיעה שלו היא חלק קטן מהשוק.</w:t>
      </w:r>
    </w:p>
    <w:p w:rsidR="00000000" w:rsidRDefault="00FC4695">
      <w:pPr>
        <w:ind w:left="567" w:firstLine="567"/>
        <w:jc w:val="both"/>
        <w:rPr>
          <w:rFonts w:cs="David"/>
          <w:sz w:val="24"/>
          <w:rtl/>
        </w:rPr>
      </w:pPr>
    </w:p>
    <w:p w:rsidR="00000000" w:rsidRDefault="00FC4695">
      <w:pPr>
        <w:ind w:firstLine="567"/>
        <w:jc w:val="both"/>
        <w:rPr>
          <w:rFonts w:cs="David"/>
          <w:sz w:val="24"/>
          <w:rtl/>
        </w:rPr>
      </w:pPr>
      <w:r>
        <w:rPr>
          <w:rFonts w:cs="David"/>
          <w:sz w:val="24"/>
          <w:rtl/>
        </w:rPr>
        <w:t>אנחנו מציעים לתקן את ההסדר</w:t>
      </w:r>
      <w:r>
        <w:rPr>
          <w:rFonts w:cs="David"/>
          <w:sz w:val="24"/>
          <w:rtl/>
        </w:rPr>
        <w:t xml:space="preserve"> באופן הבא, תיקון נוסח עם הרציונל הזה: אם יש הסדר כובל שמתקיימים לגביו התנאים הבאים אז אפשר לתת לו פטור. התנאים הם שההסדר הזה, עיקרו איננו בהפחתת תחרות או מניעתה, אנחנו לא רוצים הסדרים שעיקרם הפחתת תחרות או מניעתה, אנחנו לא רוצים שהסדרים שיש בהם כבילות שפו</w:t>
      </w:r>
      <w:r>
        <w:rPr>
          <w:rFonts w:cs="David"/>
          <w:sz w:val="24"/>
          <w:rtl/>
        </w:rPr>
        <w:t>געות בתחרות שלא נחוצות להסדר, זה דבר אחד. שנית, שההסדר לא פוגע באופן משמעותי בתחרות בעסקים, או שהפגיעה שלו היא בחלק לא ניכר מהשוק.</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 xml:space="preserve"> אתי בנדלר: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יכולה להיות פגיעה משמעותית אבל בחלק קטן של השוק.</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דוד תדמור: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או שיש פגיעה לא משמעותית בשוק. אלה מקרים שניראי</w:t>
      </w:r>
      <w:r>
        <w:rPr>
          <w:rFonts w:cs="David"/>
          <w:sz w:val="24"/>
          <w:rtl/>
        </w:rPr>
        <w:t>ם לנו מתאימים, בדינמיות החיים של היום להסדרה מנהלית, כמובן תמיד בכפוף לערעור של בית הדין.</w:t>
      </w:r>
    </w:p>
    <w:p w:rsidR="00000000" w:rsidRDefault="00FC4695">
      <w:pPr>
        <w:jc w:val="both"/>
        <w:rPr>
          <w:rFonts w:cs="David"/>
          <w:sz w:val="24"/>
          <w:rtl/>
        </w:rPr>
      </w:pPr>
    </w:p>
    <w:p w:rsidR="00000000" w:rsidRDefault="00FC4695">
      <w:pPr>
        <w:rPr>
          <w:rFonts w:cs="David"/>
          <w:sz w:val="24"/>
          <w:u w:val="single"/>
          <w:rtl/>
        </w:rPr>
      </w:pPr>
      <w:r>
        <w:rPr>
          <w:rFonts w:cs="David"/>
          <w:sz w:val="24"/>
          <w:u w:val="single"/>
          <w:rtl/>
        </w:rPr>
        <w:t>היו"ר אברהם פורז:</w:t>
      </w:r>
    </w:p>
    <w:p w:rsidR="00000000" w:rsidRDefault="00FC4695">
      <w:pPr>
        <w:rPr>
          <w:rFonts w:cs="David"/>
          <w:sz w:val="24"/>
          <w:u w:val="single"/>
          <w:rtl/>
        </w:rPr>
      </w:pPr>
    </w:p>
    <w:p w:rsidR="00000000" w:rsidRDefault="00FC4695">
      <w:pPr>
        <w:jc w:val="both"/>
        <w:rPr>
          <w:rFonts w:cs="David"/>
          <w:sz w:val="24"/>
          <w:rtl/>
        </w:rPr>
      </w:pPr>
      <w:r>
        <w:rPr>
          <w:rFonts w:cs="David"/>
          <w:sz w:val="24"/>
          <w:rtl/>
        </w:rPr>
        <w:tab/>
        <w:t xml:space="preserve"> עד היום ההסדרים היו בבית הדין כארכאה ראשונה?</w:t>
      </w:r>
    </w:p>
    <w:p w:rsidR="00000000" w:rsidRDefault="00FC4695">
      <w:pPr>
        <w:jc w:val="both"/>
        <w:rPr>
          <w:rFonts w:cs="David"/>
          <w:sz w:val="24"/>
          <w:rtl/>
        </w:rPr>
      </w:pPr>
    </w:p>
    <w:p w:rsidR="00000000" w:rsidRDefault="00FC4695">
      <w:pPr>
        <w:jc w:val="both"/>
        <w:rPr>
          <w:rFonts w:cs="David"/>
          <w:sz w:val="24"/>
          <w:rtl/>
        </w:rPr>
      </w:pPr>
      <w:r>
        <w:rPr>
          <w:rFonts w:cs="David"/>
          <w:sz w:val="24"/>
          <w:u w:val="single"/>
          <w:rtl/>
        </w:rPr>
        <w:t>דוד תדמור</w:t>
      </w:r>
      <w:r>
        <w:rPr>
          <w:rFonts w:cs="David"/>
          <w:sz w:val="24"/>
          <w:rtl/>
        </w:rPr>
        <w:t>:</w:t>
      </w:r>
    </w:p>
    <w:p w:rsidR="00000000" w:rsidRDefault="00FC4695">
      <w:pPr>
        <w:jc w:val="both"/>
        <w:rPr>
          <w:rFonts w:cs="David"/>
          <w:sz w:val="24"/>
          <w:rtl/>
        </w:rPr>
      </w:pPr>
    </w:p>
    <w:p w:rsidR="00000000" w:rsidRDefault="00FC4695">
      <w:pPr>
        <w:jc w:val="both"/>
        <w:rPr>
          <w:rFonts w:cs="David"/>
          <w:sz w:val="24"/>
          <w:rtl/>
        </w:rPr>
      </w:pPr>
      <w:r>
        <w:rPr>
          <w:rFonts w:cs="David"/>
          <w:sz w:val="24"/>
          <w:rtl/>
        </w:rPr>
        <w:tab/>
        <w:t>עד היום זה כמעט כל ההסדרים צריכים ללכת לבית הדין, סמכות הפטור היא מאד מצומצמת.</w:t>
      </w:r>
    </w:p>
    <w:p w:rsidR="00000000" w:rsidRDefault="00FC4695">
      <w:pPr>
        <w:jc w:val="both"/>
        <w:rPr>
          <w:rFonts w:cs="David"/>
          <w:sz w:val="24"/>
          <w:rtl/>
        </w:rPr>
      </w:pPr>
    </w:p>
    <w:p w:rsidR="00000000" w:rsidRDefault="00FC4695">
      <w:pPr>
        <w:rPr>
          <w:rFonts w:cs="David"/>
          <w:sz w:val="24"/>
          <w:u w:val="single"/>
          <w:rtl/>
        </w:rPr>
      </w:pPr>
      <w:r>
        <w:rPr>
          <w:rFonts w:cs="David"/>
          <w:sz w:val="24"/>
          <w:u w:val="single"/>
          <w:rtl/>
        </w:rPr>
        <w:t>היו"ר</w:t>
      </w:r>
      <w:r>
        <w:rPr>
          <w:rFonts w:cs="David"/>
          <w:sz w:val="24"/>
          <w:u w:val="single"/>
          <w:rtl/>
        </w:rPr>
        <w:t xml:space="preserve"> אברהם פורז:</w:t>
      </w:r>
    </w:p>
    <w:p w:rsidR="00000000" w:rsidRDefault="00FC4695">
      <w:pPr>
        <w:rPr>
          <w:rFonts w:cs="David"/>
          <w:sz w:val="24"/>
          <w:u w:val="single"/>
          <w:rtl/>
        </w:rPr>
      </w:pPr>
    </w:p>
    <w:p w:rsidR="00000000" w:rsidRDefault="00FC4695">
      <w:pPr>
        <w:jc w:val="both"/>
        <w:rPr>
          <w:rFonts w:cs="David"/>
          <w:sz w:val="24"/>
          <w:rtl/>
        </w:rPr>
      </w:pPr>
      <w:r>
        <w:rPr>
          <w:rFonts w:cs="David"/>
          <w:sz w:val="24"/>
          <w:rtl/>
        </w:rPr>
        <w:tab/>
        <w:t xml:space="preserve"> איזה סעיף זה בחוק.</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דוד תדמור: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סעיפים 9, 10 ו- 14.</w:t>
      </w:r>
      <w:r>
        <w:rPr>
          <w:rFonts w:cs="David"/>
          <w:sz w:val="24"/>
          <w:rtl/>
        </w:rPr>
        <w:tab/>
      </w:r>
    </w:p>
    <w:p w:rsidR="00000000" w:rsidRDefault="00FC4695">
      <w:pPr>
        <w:jc w:val="both"/>
        <w:rPr>
          <w:rFonts w:cs="David"/>
          <w:sz w:val="24"/>
          <w:rtl/>
        </w:rPr>
      </w:pPr>
    </w:p>
    <w:p w:rsidR="00000000" w:rsidRDefault="00FC4695">
      <w:pPr>
        <w:rPr>
          <w:rFonts w:cs="David"/>
          <w:sz w:val="24"/>
          <w:u w:val="single"/>
          <w:rtl/>
        </w:rPr>
      </w:pPr>
      <w:r>
        <w:rPr>
          <w:rFonts w:cs="David"/>
          <w:sz w:val="24"/>
          <w:u w:val="single"/>
          <w:rtl/>
        </w:rPr>
        <w:t>היו"ר אברהם פורז:</w:t>
      </w:r>
    </w:p>
    <w:p w:rsidR="00000000" w:rsidRDefault="00FC4695">
      <w:pPr>
        <w:rPr>
          <w:rFonts w:cs="David"/>
          <w:sz w:val="24"/>
          <w:u w:val="single"/>
          <w:rtl/>
        </w:rPr>
      </w:pPr>
    </w:p>
    <w:p w:rsidR="00000000" w:rsidRDefault="00FC4695">
      <w:pPr>
        <w:jc w:val="both"/>
        <w:rPr>
          <w:rFonts w:cs="David"/>
          <w:sz w:val="24"/>
          <w:rtl/>
        </w:rPr>
      </w:pPr>
      <w:r>
        <w:rPr>
          <w:rFonts w:cs="David"/>
          <w:sz w:val="24"/>
          <w:rtl/>
        </w:rPr>
        <w:tab/>
        <w:t xml:space="preserve"> 9 זה רלוונטי?</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אתי בנדלר: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לא. 14.</w:t>
      </w:r>
    </w:p>
    <w:p w:rsidR="00000000" w:rsidRDefault="00FC4695">
      <w:pPr>
        <w:jc w:val="both"/>
        <w:rPr>
          <w:rFonts w:cs="David"/>
          <w:sz w:val="24"/>
          <w:rtl/>
        </w:rPr>
      </w:pPr>
    </w:p>
    <w:p w:rsidR="00000000" w:rsidRDefault="00FC4695">
      <w:pPr>
        <w:rPr>
          <w:rFonts w:cs="David"/>
          <w:sz w:val="24"/>
          <w:u w:val="single"/>
          <w:rtl/>
        </w:rPr>
      </w:pPr>
      <w:r>
        <w:rPr>
          <w:rFonts w:cs="David"/>
          <w:sz w:val="24"/>
          <w:u w:val="single"/>
          <w:rtl/>
        </w:rPr>
        <w:t>היו"ר אברהם פורז:</w:t>
      </w:r>
    </w:p>
    <w:p w:rsidR="00000000" w:rsidRDefault="00FC4695">
      <w:pPr>
        <w:rPr>
          <w:rFonts w:cs="David"/>
          <w:sz w:val="24"/>
          <w:u w:val="single"/>
          <w:rtl/>
        </w:rPr>
      </w:pPr>
    </w:p>
    <w:p w:rsidR="00000000" w:rsidRDefault="00FC4695">
      <w:pPr>
        <w:jc w:val="both"/>
        <w:rPr>
          <w:rFonts w:cs="David"/>
          <w:sz w:val="24"/>
          <w:rtl/>
        </w:rPr>
      </w:pPr>
      <w:r>
        <w:rPr>
          <w:rFonts w:cs="David"/>
          <w:sz w:val="24"/>
          <w:rtl/>
        </w:rPr>
        <w:tab/>
        <w:t xml:space="preserve"> איפה הנוסח הנוכחי ומה אתם רוצים לשנות?</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דוד תדמור: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בנוסח הנוכחי כתוב שאם הפגיעה "לא משמעותית", אנחנו מצי</w:t>
      </w:r>
      <w:r>
        <w:rPr>
          <w:rFonts w:cs="David"/>
          <w:sz w:val="24"/>
          <w:rtl/>
        </w:rPr>
        <w:t>עים להוסיף לעניין של פגיעה בתחרות שאינה משמעותית להוסיף, "הסדרים שמשפיעים על חלק לא ניכר משוק הנוגע להסדר". כלומר אם יש הסדר בין צדדים...</w:t>
      </w:r>
    </w:p>
    <w:p w:rsidR="00000000" w:rsidRDefault="00FC4695">
      <w:pPr>
        <w:jc w:val="both"/>
        <w:rPr>
          <w:rFonts w:cs="David"/>
          <w:sz w:val="24"/>
          <w:rtl/>
        </w:rPr>
      </w:pPr>
    </w:p>
    <w:p w:rsidR="00000000" w:rsidRDefault="00FC4695">
      <w:pPr>
        <w:rPr>
          <w:rFonts w:cs="David"/>
          <w:sz w:val="24"/>
          <w:u w:val="single"/>
          <w:rtl/>
        </w:rPr>
      </w:pPr>
      <w:r>
        <w:rPr>
          <w:rFonts w:cs="David"/>
          <w:sz w:val="24"/>
          <w:u w:val="single"/>
          <w:rtl/>
        </w:rPr>
        <w:t>היו"ר אברהם פורז:</w:t>
      </w:r>
    </w:p>
    <w:p w:rsidR="00000000" w:rsidRDefault="00FC4695">
      <w:pPr>
        <w:rPr>
          <w:rFonts w:cs="David"/>
          <w:sz w:val="24"/>
          <w:u w:val="single"/>
          <w:rtl/>
        </w:rPr>
      </w:pPr>
    </w:p>
    <w:p w:rsidR="00000000" w:rsidRDefault="00FC4695">
      <w:pPr>
        <w:jc w:val="both"/>
        <w:rPr>
          <w:rFonts w:cs="David"/>
          <w:sz w:val="24"/>
          <w:rtl/>
        </w:rPr>
      </w:pPr>
      <w:r>
        <w:rPr>
          <w:rFonts w:cs="David"/>
          <w:sz w:val="24"/>
          <w:rtl/>
        </w:rPr>
        <w:tab/>
        <w:t xml:space="preserve"> אולי קוראים לזה "זניח"?</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דוד תדמור: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לא. "חלק לא ניכר".</w:t>
      </w:r>
    </w:p>
    <w:p w:rsidR="00000000" w:rsidRDefault="00FC4695">
      <w:pPr>
        <w:jc w:val="both"/>
        <w:rPr>
          <w:rFonts w:cs="David"/>
          <w:sz w:val="24"/>
          <w:rtl/>
        </w:rPr>
      </w:pPr>
    </w:p>
    <w:p w:rsidR="00000000" w:rsidRDefault="00FC4695">
      <w:pPr>
        <w:jc w:val="both"/>
        <w:rPr>
          <w:rFonts w:cs="David"/>
          <w:sz w:val="24"/>
          <w:rtl/>
        </w:rPr>
      </w:pPr>
      <w:r>
        <w:rPr>
          <w:rFonts w:cs="David"/>
          <w:sz w:val="24"/>
          <w:u w:val="single"/>
          <w:rtl/>
        </w:rPr>
        <w:t>אתי בנדלר</w:t>
      </w:r>
      <w:r>
        <w:rPr>
          <w:rFonts w:cs="David"/>
          <w:sz w:val="24"/>
          <w:rtl/>
        </w:rPr>
        <w:t>:</w:t>
      </w:r>
    </w:p>
    <w:p w:rsidR="00000000" w:rsidRDefault="00FC4695">
      <w:pPr>
        <w:jc w:val="both"/>
        <w:rPr>
          <w:rFonts w:cs="David"/>
          <w:sz w:val="24"/>
          <w:rtl/>
        </w:rPr>
      </w:pPr>
    </w:p>
    <w:p w:rsidR="00000000" w:rsidRDefault="00FC4695">
      <w:pPr>
        <w:jc w:val="both"/>
        <w:rPr>
          <w:rFonts w:cs="David"/>
          <w:sz w:val="24"/>
          <w:rtl/>
        </w:rPr>
      </w:pPr>
      <w:r>
        <w:rPr>
          <w:rFonts w:cs="David"/>
          <w:sz w:val="24"/>
          <w:rtl/>
        </w:rPr>
        <w:tab/>
        <w:t>אני מבינה שקודם כל אתם מצ</w:t>
      </w:r>
      <w:r>
        <w:rPr>
          <w:rFonts w:cs="David"/>
          <w:sz w:val="24"/>
          <w:rtl/>
        </w:rPr>
        <w:t>יעים לשנות את החלטת הוועדה ביקש לסעיף 14 שביקשה ליחד את סעיף 14 להסדרים זניחים. אתם מבקשים לרדת מזה ולחזור שוב לנושא של "משמעותי או בלתי משמעותי".</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דוד תדמור: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אנחנו מכלילים את הנושא הזה בתוך הנוסח המוצע כאן.  סעיף 14 כסעיף נפרד מ-14א...</w:t>
      </w:r>
    </w:p>
    <w:p w:rsidR="00000000" w:rsidRDefault="00FC4695">
      <w:pPr>
        <w:jc w:val="both"/>
        <w:rPr>
          <w:rFonts w:cs="David"/>
          <w:sz w:val="24"/>
          <w:rtl/>
        </w:rPr>
      </w:pPr>
    </w:p>
    <w:p w:rsidR="00000000" w:rsidRDefault="00FC4695">
      <w:pPr>
        <w:rPr>
          <w:rFonts w:cs="David"/>
          <w:sz w:val="24"/>
          <w:u w:val="single"/>
          <w:rtl/>
        </w:rPr>
      </w:pPr>
      <w:r>
        <w:rPr>
          <w:rFonts w:cs="David"/>
          <w:sz w:val="24"/>
          <w:u w:val="single"/>
          <w:rtl/>
        </w:rPr>
        <w:t>היו"ר אברהם פורז</w:t>
      </w:r>
      <w:r>
        <w:rPr>
          <w:rFonts w:cs="David"/>
          <w:sz w:val="24"/>
          <w:u w:val="single"/>
          <w:rtl/>
        </w:rPr>
        <w:t>:</w:t>
      </w:r>
    </w:p>
    <w:p w:rsidR="00000000" w:rsidRDefault="00FC4695">
      <w:pPr>
        <w:rPr>
          <w:rFonts w:cs="David"/>
          <w:sz w:val="24"/>
          <w:u w:val="single"/>
          <w:rtl/>
        </w:rPr>
      </w:pPr>
    </w:p>
    <w:p w:rsidR="00000000" w:rsidRDefault="00FC4695">
      <w:pPr>
        <w:jc w:val="both"/>
        <w:rPr>
          <w:rFonts w:cs="David"/>
          <w:sz w:val="24"/>
          <w:rtl/>
        </w:rPr>
      </w:pPr>
      <w:r>
        <w:rPr>
          <w:rFonts w:cs="David"/>
          <w:sz w:val="24"/>
          <w:rtl/>
        </w:rPr>
        <w:tab/>
        <w:t>מה ההבדל בין "לא משמעותי" לבין "זניח"?</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דוד תדמור: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זו בדיוק הבעיה. אנחנו רוצים לעשות מבנה אחד שמסביר בדיוק את הנושא הזה והוא הסעיף החדש.</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אתי בנדלר: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"זניח" זה פחות מ"לא משמעותי".</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רחל גרשוני:</w:t>
      </w:r>
    </w:p>
    <w:p w:rsidR="00000000" w:rsidRDefault="00FC4695">
      <w:pPr>
        <w:jc w:val="both"/>
        <w:rPr>
          <w:rFonts w:cs="David"/>
          <w:sz w:val="24"/>
          <w:rtl/>
        </w:rPr>
      </w:pPr>
    </w:p>
    <w:p w:rsidR="00000000" w:rsidRDefault="00FC4695">
      <w:pPr>
        <w:jc w:val="both"/>
        <w:rPr>
          <w:rFonts w:cs="David"/>
          <w:sz w:val="24"/>
          <w:rtl/>
        </w:rPr>
      </w:pPr>
      <w:r>
        <w:rPr>
          <w:rFonts w:cs="David"/>
          <w:sz w:val="24"/>
          <w:rtl/>
        </w:rPr>
        <w:tab/>
        <w:t>אני לא הייתי מתנגדת לכתוב "זניח".</w:t>
      </w:r>
    </w:p>
    <w:p w:rsidR="00000000" w:rsidRDefault="00FC4695">
      <w:pPr>
        <w:jc w:val="both"/>
        <w:rPr>
          <w:rFonts w:cs="David"/>
          <w:sz w:val="24"/>
          <w:rtl/>
        </w:rPr>
      </w:pPr>
    </w:p>
    <w:p w:rsidR="00000000" w:rsidRDefault="00FC4695">
      <w:pPr>
        <w:jc w:val="both"/>
        <w:rPr>
          <w:rFonts w:cs="David"/>
          <w:sz w:val="24"/>
          <w:rtl/>
        </w:rPr>
      </w:pPr>
      <w:r>
        <w:rPr>
          <w:rFonts w:cs="David"/>
          <w:sz w:val="24"/>
          <w:u w:val="single"/>
          <w:rtl/>
        </w:rPr>
        <w:t>דוד תדמור</w:t>
      </w:r>
      <w:r>
        <w:rPr>
          <w:rFonts w:cs="David"/>
          <w:sz w:val="24"/>
          <w:rtl/>
        </w:rPr>
        <w:t>:</w:t>
      </w:r>
    </w:p>
    <w:p w:rsidR="00000000" w:rsidRDefault="00FC4695">
      <w:pPr>
        <w:jc w:val="both"/>
        <w:rPr>
          <w:rFonts w:cs="David"/>
          <w:sz w:val="24"/>
          <w:rtl/>
        </w:rPr>
      </w:pPr>
    </w:p>
    <w:p w:rsidR="00000000" w:rsidRDefault="00FC4695">
      <w:pPr>
        <w:jc w:val="both"/>
        <w:rPr>
          <w:rFonts w:cs="David"/>
          <w:sz w:val="24"/>
          <w:rtl/>
        </w:rPr>
      </w:pPr>
      <w:r>
        <w:rPr>
          <w:rFonts w:cs="David"/>
          <w:sz w:val="24"/>
          <w:rtl/>
        </w:rPr>
        <w:tab/>
        <w:t>זו מיל</w:t>
      </w:r>
      <w:r>
        <w:rPr>
          <w:rFonts w:cs="David"/>
          <w:sz w:val="24"/>
          <w:rtl/>
        </w:rPr>
        <w:t>ה שלא מסתדרת לנו ואנחנו כן רוצים להוסיף באופן ברור שעיקרו של ההסדר אינו הפחתת תחרות או מניעתה ואין בו כבילות שאינן נחוצות למימוש עיקרו, כי זה אינו כתוב כאן.</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אתי בנדלר: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זה כתוב בסעיף 14א המוצע.</w:t>
      </w:r>
    </w:p>
    <w:p w:rsidR="00000000" w:rsidRDefault="00FC4695">
      <w:pPr>
        <w:jc w:val="both"/>
        <w:rPr>
          <w:rFonts w:cs="David"/>
          <w:sz w:val="24"/>
          <w:rtl/>
        </w:rPr>
      </w:pPr>
    </w:p>
    <w:p w:rsidR="00000000" w:rsidRDefault="00FC4695">
      <w:pPr>
        <w:rPr>
          <w:rFonts w:cs="David"/>
          <w:sz w:val="24"/>
          <w:u w:val="single"/>
          <w:rtl/>
        </w:rPr>
      </w:pPr>
      <w:r>
        <w:rPr>
          <w:rFonts w:cs="David"/>
          <w:sz w:val="24"/>
          <w:u w:val="single"/>
          <w:rtl/>
        </w:rPr>
        <w:t>היו"ר אברהם פורז:</w:t>
      </w:r>
    </w:p>
    <w:p w:rsidR="00000000" w:rsidRDefault="00FC4695">
      <w:pPr>
        <w:rPr>
          <w:rFonts w:cs="David"/>
          <w:sz w:val="24"/>
          <w:u w:val="single"/>
          <w:rtl/>
        </w:rPr>
      </w:pPr>
    </w:p>
    <w:p w:rsidR="00000000" w:rsidRDefault="00FC4695">
      <w:pPr>
        <w:jc w:val="both"/>
        <w:rPr>
          <w:rFonts w:cs="David"/>
          <w:sz w:val="24"/>
          <w:rtl/>
        </w:rPr>
      </w:pPr>
      <w:r>
        <w:rPr>
          <w:rFonts w:cs="David"/>
          <w:sz w:val="24"/>
          <w:rtl/>
        </w:rPr>
        <w:tab/>
        <w:t xml:space="preserve"> יש לך את זה מודפס?</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אתי בנדלר: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בוודא</w:t>
      </w:r>
      <w:r>
        <w:rPr>
          <w:rFonts w:cs="David"/>
          <w:sz w:val="24"/>
          <w:rtl/>
        </w:rPr>
        <w:t>י יש. אני מבקשת, תסתכל בחומר שהכנתי לישיבת הוועדה, סעיף 14א המוצע. כפי שאמרתי, הוצע לתקן את סעיף 14 שיחול לגבי הסדרים זניחים. אחר כך יש הסדר נוסף חדש שבא לידי ביטוי בסעיף 14א המוצע.</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דוד תדמור:</w:t>
      </w:r>
    </w:p>
    <w:p w:rsidR="00000000" w:rsidRDefault="00FC4695">
      <w:pPr>
        <w:jc w:val="both"/>
        <w:rPr>
          <w:rFonts w:cs="David"/>
          <w:sz w:val="24"/>
          <w:rtl/>
        </w:rPr>
      </w:pPr>
    </w:p>
    <w:p w:rsidR="00000000" w:rsidRDefault="00FC4695">
      <w:pPr>
        <w:jc w:val="both"/>
        <w:rPr>
          <w:rFonts w:cs="David"/>
          <w:sz w:val="24"/>
          <w:rtl/>
        </w:rPr>
      </w:pPr>
      <w:r>
        <w:rPr>
          <w:rFonts w:cs="David"/>
          <w:sz w:val="24"/>
          <w:rtl/>
        </w:rPr>
        <w:tab/>
        <w:t xml:space="preserve">הניסוח שהוצע כאן הוא ניסוח בהיר יותר, הוא לא ניסוח של שלילה </w:t>
      </w:r>
      <w:r>
        <w:rPr>
          <w:rFonts w:cs="David"/>
          <w:sz w:val="24"/>
          <w:rtl/>
        </w:rPr>
        <w:t>כפולה.</w:t>
      </w:r>
    </w:p>
    <w:p w:rsidR="00000000" w:rsidRDefault="00FC4695">
      <w:pPr>
        <w:rPr>
          <w:rFonts w:cs="David"/>
          <w:sz w:val="24"/>
          <w:u w:val="single"/>
          <w:rtl/>
        </w:rPr>
      </w:pPr>
    </w:p>
    <w:p w:rsidR="00000000" w:rsidRDefault="00FC4695">
      <w:pPr>
        <w:rPr>
          <w:rFonts w:cs="David"/>
          <w:sz w:val="24"/>
          <w:u w:val="single"/>
          <w:rtl/>
        </w:rPr>
      </w:pPr>
      <w:r>
        <w:rPr>
          <w:rFonts w:cs="David"/>
          <w:sz w:val="24"/>
          <w:u w:val="single"/>
          <w:rtl/>
        </w:rPr>
        <w:t>היו"ר אברהם פורז:</w:t>
      </w:r>
    </w:p>
    <w:p w:rsidR="00000000" w:rsidRDefault="00FC4695">
      <w:pPr>
        <w:rPr>
          <w:rFonts w:cs="David"/>
          <w:sz w:val="24"/>
          <w:u w:val="single"/>
          <w:rtl/>
        </w:rPr>
      </w:pPr>
    </w:p>
    <w:p w:rsidR="00000000" w:rsidRDefault="00FC4695">
      <w:pPr>
        <w:jc w:val="both"/>
        <w:rPr>
          <w:rFonts w:cs="David"/>
          <w:sz w:val="24"/>
          <w:rtl/>
        </w:rPr>
      </w:pPr>
      <w:r>
        <w:rPr>
          <w:rFonts w:cs="David"/>
          <w:sz w:val="24"/>
          <w:rtl/>
        </w:rPr>
        <w:tab/>
        <w:t>מה רע בנוסח שמופיע פה?</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דרור שטרום:</w:t>
      </w:r>
    </w:p>
    <w:p w:rsidR="00000000" w:rsidRDefault="00FC4695">
      <w:pPr>
        <w:jc w:val="both"/>
        <w:rPr>
          <w:rFonts w:cs="David"/>
          <w:sz w:val="24"/>
          <w:rtl/>
        </w:rPr>
      </w:pPr>
    </w:p>
    <w:p w:rsidR="00000000" w:rsidRDefault="00FC4695">
      <w:pPr>
        <w:jc w:val="both"/>
        <w:rPr>
          <w:rFonts w:cs="David"/>
          <w:sz w:val="24"/>
          <w:rtl/>
        </w:rPr>
      </w:pPr>
      <w:r>
        <w:rPr>
          <w:rFonts w:cs="David"/>
          <w:sz w:val="24"/>
          <w:rtl/>
        </w:rPr>
        <w:tab/>
        <w:t>אני אסביר. אדוני עצמו העיר לגבי הנוסח שמופיע בדבר הזה. אדוני העיר שכאשר אנחנו באים היום להרחיב את הסמכות לפטור הסדרים כובלים בגלל שזו דרוש להרחיב, אנחנו קבענו כאן, כך אדוני אמר וגורמים נוספי</w:t>
      </w:r>
      <w:r>
        <w:rPr>
          <w:rFonts w:cs="David"/>
          <w:sz w:val="24"/>
          <w:rtl/>
        </w:rPr>
        <w:t xml:space="preserve">ם העירו, אתה הערת ובצדק שהתנאים המגבילים את הסמכות לתת פטורים הם מוגזמים. כך למשל אמרת שהתנאי שדורש למשל לסעיף 14א(2) בהסדר הכובל יתרונות לתחרות בעסקים. אז אתה אמרת שזה מוגזם, אם הוא כבר לא משמעותי , למה הוא צריך גם להיות יתרונות לתחרות בעסקים? </w:t>
      </w:r>
    </w:p>
    <w:p w:rsidR="00000000" w:rsidRDefault="00FC4695">
      <w:pPr>
        <w:jc w:val="both"/>
        <w:rPr>
          <w:rFonts w:cs="David"/>
          <w:sz w:val="24"/>
          <w:rtl/>
        </w:rPr>
      </w:pPr>
    </w:p>
    <w:p w:rsidR="00000000" w:rsidRDefault="00FC4695">
      <w:pPr>
        <w:ind w:firstLine="567"/>
        <w:jc w:val="both"/>
        <w:rPr>
          <w:rFonts w:cs="David"/>
          <w:sz w:val="24"/>
          <w:rtl/>
        </w:rPr>
      </w:pPr>
      <w:r>
        <w:rPr>
          <w:rFonts w:cs="David"/>
          <w:sz w:val="24"/>
          <w:rtl/>
        </w:rPr>
        <w:t xml:space="preserve">החשש הוא </w:t>
      </w:r>
      <w:r>
        <w:rPr>
          <w:rFonts w:cs="David"/>
          <w:sz w:val="24"/>
          <w:rtl/>
        </w:rPr>
        <w:t>שבסופו של דבר סופו של התיקון הזה ימצא בהפסדו משום שאנחנו רוצים להרחיב את הסמכות הסטטוטורית ובסופו של דבר נצטרך לעמוד בל כך הרבה תנאים מהותיים שבסופו של דבר לא נוכל לעמוד בהם. לכן מה שאנחנו באים היום לעשות זה קודם כל להנמיך את הרף של היתרונות בתחרות בעסקים,</w:t>
      </w:r>
      <w:r>
        <w:rPr>
          <w:rFonts w:cs="David"/>
          <w:sz w:val="24"/>
          <w:rtl/>
        </w:rPr>
        <w:t xml:space="preserve"> שלגביו אתה הערת. זה ראשית, ואנחנו מציעים להמיר את סעיף 14א(2) וגם את סעיף 15א(2), אותם סעיפים שאומרים שבהסדרים הכובלים יתרונות לתחרות בעסקים והם אינם כוללים כבילות שאינן הכרחיות למימוש היתרונות האלה, להמיר אותם בסעיף פשוט יותר שיבוא ויגיד , במקום היתרונות</w:t>
      </w:r>
      <w:r>
        <w:rPr>
          <w:rFonts w:cs="David"/>
          <w:sz w:val="24"/>
          <w:rtl/>
        </w:rPr>
        <w:t xml:space="preserve"> בתחרות העסקים וכל הדברים האלה, לומר, עיקרו של ההסדר איננו הפחתת התחרות או מניעתה, ואין פה כבילות שאינן נחוצות למימוש עיקרו. פשוט שיבינו בעבית פשוטה שהמטרה העיקרית של ההסדר...</w:t>
      </w:r>
    </w:p>
    <w:p w:rsidR="00000000" w:rsidRDefault="00FC4695">
      <w:pPr>
        <w:jc w:val="both"/>
        <w:rPr>
          <w:rFonts w:cs="David"/>
          <w:sz w:val="24"/>
          <w:rtl/>
        </w:rPr>
      </w:pPr>
    </w:p>
    <w:p w:rsidR="00000000" w:rsidRDefault="00FC4695">
      <w:pPr>
        <w:rPr>
          <w:rFonts w:cs="David"/>
          <w:sz w:val="24"/>
          <w:u w:val="single"/>
          <w:rtl/>
        </w:rPr>
      </w:pPr>
      <w:r>
        <w:rPr>
          <w:rFonts w:cs="David"/>
          <w:sz w:val="24"/>
          <w:u w:val="single"/>
          <w:rtl/>
        </w:rPr>
        <w:t>היו"ר אברהם פורז:</w:t>
      </w:r>
    </w:p>
    <w:p w:rsidR="00000000" w:rsidRDefault="00FC4695">
      <w:pPr>
        <w:rPr>
          <w:rFonts w:cs="David"/>
          <w:sz w:val="24"/>
          <w:u w:val="single"/>
          <w:rtl/>
        </w:rPr>
      </w:pPr>
    </w:p>
    <w:p w:rsidR="00000000" w:rsidRDefault="00FC4695">
      <w:pPr>
        <w:jc w:val="both"/>
        <w:rPr>
          <w:rFonts w:cs="David"/>
          <w:sz w:val="24"/>
          <w:rtl/>
        </w:rPr>
      </w:pPr>
      <w:r>
        <w:rPr>
          <w:rFonts w:cs="David"/>
          <w:sz w:val="24"/>
          <w:rtl/>
        </w:rPr>
        <w:tab/>
        <w:t xml:space="preserve"> אתם בטח כולכם בעד?</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אלדד כורש:</w:t>
      </w:r>
    </w:p>
    <w:p w:rsidR="00000000" w:rsidRDefault="00FC4695">
      <w:pPr>
        <w:jc w:val="both"/>
        <w:rPr>
          <w:rFonts w:cs="David"/>
          <w:sz w:val="24"/>
          <w:rtl/>
        </w:rPr>
      </w:pPr>
    </w:p>
    <w:p w:rsidR="00000000" w:rsidRDefault="00FC4695">
      <w:pPr>
        <w:jc w:val="both"/>
        <w:rPr>
          <w:rFonts w:cs="David"/>
          <w:sz w:val="24"/>
          <w:rtl/>
        </w:rPr>
      </w:pPr>
      <w:r>
        <w:rPr>
          <w:rFonts w:cs="David"/>
          <w:sz w:val="24"/>
          <w:rtl/>
        </w:rPr>
        <w:tab/>
        <w:t>אנחנו מאד בעד. באמת הערנו</w:t>
      </w:r>
      <w:r>
        <w:rPr>
          <w:rFonts w:cs="David"/>
          <w:sz w:val="24"/>
          <w:rtl/>
        </w:rPr>
        <w:t xml:space="preserve"> מה שדרור אמר כרגע שסעיף (2) קצת מוגזם.</w:t>
      </w:r>
    </w:p>
    <w:p w:rsidR="00000000" w:rsidRDefault="00FC4695">
      <w:pPr>
        <w:jc w:val="both"/>
        <w:rPr>
          <w:rFonts w:cs="David"/>
          <w:sz w:val="24"/>
          <w:rtl/>
        </w:rPr>
      </w:pPr>
    </w:p>
    <w:p w:rsidR="00000000" w:rsidRDefault="00FC4695">
      <w:pPr>
        <w:rPr>
          <w:rFonts w:cs="David"/>
          <w:sz w:val="24"/>
          <w:u w:val="single"/>
          <w:rtl/>
        </w:rPr>
      </w:pPr>
      <w:r>
        <w:rPr>
          <w:rFonts w:cs="David"/>
          <w:sz w:val="24"/>
          <w:u w:val="single"/>
          <w:rtl/>
        </w:rPr>
        <w:t>היו"ר אברהם פורז:</w:t>
      </w:r>
    </w:p>
    <w:p w:rsidR="00000000" w:rsidRDefault="00FC4695">
      <w:pPr>
        <w:rPr>
          <w:rFonts w:cs="David"/>
          <w:sz w:val="24"/>
          <w:u w:val="single"/>
          <w:rtl/>
        </w:rPr>
      </w:pPr>
    </w:p>
    <w:p w:rsidR="00000000" w:rsidRDefault="00FC4695">
      <w:pPr>
        <w:jc w:val="both"/>
        <w:rPr>
          <w:rFonts w:cs="David"/>
          <w:sz w:val="24"/>
          <w:rtl/>
        </w:rPr>
      </w:pPr>
      <w:r>
        <w:rPr>
          <w:rFonts w:cs="David"/>
          <w:sz w:val="24"/>
          <w:rtl/>
        </w:rPr>
        <w:tab/>
        <w:t xml:space="preserve"> היתרון הגדול של הדבר הזה אם אני מבין אותו נכון, זה שההליכים המשפטיים ובבית הדין להגבלים הם ממושכים, אתם רוצים לאפשר...</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אתי בנדלר:</w:t>
      </w:r>
    </w:p>
    <w:p w:rsidR="00000000" w:rsidRDefault="00FC4695">
      <w:pPr>
        <w:jc w:val="both"/>
        <w:rPr>
          <w:rFonts w:cs="David"/>
          <w:sz w:val="24"/>
          <w:rtl/>
        </w:rPr>
      </w:pPr>
    </w:p>
    <w:p w:rsidR="00000000" w:rsidRDefault="00FC4695">
      <w:pPr>
        <w:jc w:val="both"/>
        <w:rPr>
          <w:rFonts w:cs="David"/>
          <w:sz w:val="24"/>
          <w:rtl/>
        </w:rPr>
      </w:pPr>
      <w:r>
        <w:rPr>
          <w:rFonts w:cs="David"/>
          <w:sz w:val="24"/>
          <w:rtl/>
        </w:rPr>
        <w:tab/>
        <w:t xml:space="preserve">צריכים לזכור שהממונה לא יהיה רשאי לתת פטור אלא לאחר התייעצות </w:t>
      </w:r>
      <w:r>
        <w:rPr>
          <w:rFonts w:cs="David"/>
          <w:sz w:val="24"/>
          <w:rtl/>
        </w:rPr>
        <w:t>בוועדה. מבטלים את הסמכות שלו לתת פטור גם להסדר זניח ללא התייעצות.</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דוד תדמור: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אנחנו מוכנים לזה. בית הין הוא פורום מקצועי והוא פורום נכון וטוב, ויש קושי...</w:t>
      </w:r>
    </w:p>
    <w:p w:rsidR="00000000" w:rsidRDefault="00FC4695">
      <w:pPr>
        <w:jc w:val="both"/>
        <w:rPr>
          <w:rFonts w:cs="David"/>
          <w:sz w:val="24"/>
          <w:rtl/>
        </w:rPr>
      </w:pPr>
    </w:p>
    <w:p w:rsidR="00000000" w:rsidRDefault="00FC4695">
      <w:pPr>
        <w:rPr>
          <w:rFonts w:cs="David"/>
          <w:sz w:val="24"/>
          <w:u w:val="single"/>
          <w:rtl/>
        </w:rPr>
      </w:pPr>
      <w:r>
        <w:rPr>
          <w:rFonts w:cs="David"/>
          <w:sz w:val="24"/>
          <w:u w:val="single"/>
          <w:rtl/>
        </w:rPr>
        <w:t>היו"ר אברהם פורז:</w:t>
      </w:r>
    </w:p>
    <w:p w:rsidR="00000000" w:rsidRDefault="00FC4695">
      <w:pPr>
        <w:rPr>
          <w:rFonts w:cs="David"/>
          <w:sz w:val="24"/>
          <w:u w:val="single"/>
          <w:rtl/>
        </w:rPr>
      </w:pPr>
    </w:p>
    <w:p w:rsidR="00000000" w:rsidRDefault="00FC4695">
      <w:pPr>
        <w:jc w:val="both"/>
        <w:rPr>
          <w:rFonts w:cs="David"/>
          <w:sz w:val="24"/>
          <w:rtl/>
        </w:rPr>
      </w:pPr>
      <w:r>
        <w:rPr>
          <w:rFonts w:cs="David"/>
          <w:sz w:val="24"/>
          <w:rtl/>
        </w:rPr>
        <w:tab/>
        <w:t xml:space="preserve"> במונחי עלות תועלת, אז למרות שהוא כביכול כלי מושלם, אבל עד שאתה מגיע אליו, יוצ</w:t>
      </w:r>
      <w:r>
        <w:rPr>
          <w:rFonts w:cs="David"/>
          <w:sz w:val="24"/>
          <w:rtl/>
        </w:rPr>
        <w:t>את לך הנשמה. אז עדיף לעשות דבר קצת יותר...</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דוד תדמור: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תמיד כפוך לסמכות ערר בבית הדין, כל מה שנעשה פה. אתה יכול ללכת לבית הדין ולבית הדין יש את כל הסמכויות כולל צווים זמניים, אם מישהו ירד מדעתו ונתן כמה דברים בלתי סבירים בית הדין יכול בהחלטה זמנית לעצור.</w:t>
      </w:r>
      <w:r>
        <w:rPr>
          <w:rFonts w:cs="David"/>
          <w:sz w:val="24"/>
          <w:rtl/>
        </w:rPr>
        <w:tab/>
      </w:r>
    </w:p>
    <w:p w:rsidR="00000000" w:rsidRDefault="00FC4695">
      <w:pPr>
        <w:jc w:val="both"/>
        <w:rPr>
          <w:rFonts w:cs="David"/>
          <w:sz w:val="24"/>
          <w:rtl/>
        </w:rPr>
      </w:pPr>
    </w:p>
    <w:p w:rsidR="00000000" w:rsidRDefault="00FC4695">
      <w:pPr>
        <w:rPr>
          <w:rFonts w:cs="David"/>
          <w:sz w:val="24"/>
          <w:u w:val="single"/>
          <w:rtl/>
        </w:rPr>
      </w:pPr>
    </w:p>
    <w:p w:rsidR="00000000" w:rsidRDefault="00FC4695">
      <w:pPr>
        <w:rPr>
          <w:rFonts w:cs="David"/>
          <w:sz w:val="24"/>
          <w:u w:val="single"/>
          <w:rtl/>
        </w:rPr>
      </w:pPr>
    </w:p>
    <w:p w:rsidR="00000000" w:rsidRDefault="00FC4695">
      <w:pPr>
        <w:rPr>
          <w:rFonts w:cs="David"/>
          <w:sz w:val="24"/>
          <w:u w:val="single"/>
          <w:rtl/>
        </w:rPr>
      </w:pPr>
      <w:r>
        <w:rPr>
          <w:rFonts w:cs="David"/>
          <w:sz w:val="24"/>
          <w:u w:val="single"/>
          <w:rtl/>
        </w:rPr>
        <w:t>היו"ר אברהם פורז:</w:t>
      </w:r>
    </w:p>
    <w:p w:rsidR="00000000" w:rsidRDefault="00FC4695">
      <w:pPr>
        <w:rPr>
          <w:rFonts w:cs="David"/>
          <w:sz w:val="24"/>
          <w:u w:val="single"/>
          <w:rtl/>
        </w:rPr>
      </w:pPr>
    </w:p>
    <w:p w:rsidR="00000000" w:rsidRDefault="00FC4695">
      <w:pPr>
        <w:jc w:val="both"/>
        <w:rPr>
          <w:rFonts w:cs="David"/>
          <w:sz w:val="24"/>
          <w:rtl/>
        </w:rPr>
      </w:pPr>
      <w:r>
        <w:rPr>
          <w:rFonts w:cs="David"/>
          <w:sz w:val="24"/>
          <w:rtl/>
        </w:rPr>
        <w:tab/>
        <w:t xml:space="preserve"> מי יערוב לזה?</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דוד תדמור: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מי שיפגע. המתחרים לאלה שקיבלו את הפטור. כל הזמן עושים את זה.</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אתי בנדלר: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אני רוצה להפנות את תשומת הלב שלך שעכשיו, לפי ההצעה החדשה לא ניתן יהיה לתת אישור כזה להסדר כובל אלא לאחר התייעצות בוועדה, יש הבד</w:t>
      </w:r>
      <w:r>
        <w:rPr>
          <w:rFonts w:cs="David"/>
          <w:sz w:val="24"/>
          <w:rtl/>
        </w:rPr>
        <w:t>ל נוסף, שקודם, מהנוסח לא עלה שניתן היה לתת את האישור להסדר שפוגע בעסקים באופן משמעותי אבל בחלק קטן שלו שהושפע מההסדר. קודם אפשר היה לתת את הפטור רק לאישור שהפגיעה שלו היא לא משמעותית בכל שוק המושפע מההסדר, ועכשיו גם אם יש השפעה משמעותית, אבל בחלק קטן, תינת</w:t>
      </w:r>
      <w:r>
        <w:rPr>
          <w:rFonts w:cs="David"/>
          <w:sz w:val="24"/>
          <w:rtl/>
        </w:rPr>
        <w:t>ן האפשרות לתת את האישור.</w:t>
      </w:r>
    </w:p>
    <w:p w:rsidR="00000000" w:rsidRDefault="00FC4695">
      <w:pPr>
        <w:jc w:val="both"/>
        <w:rPr>
          <w:rFonts w:cs="David"/>
          <w:sz w:val="24"/>
          <w:rtl/>
        </w:rPr>
      </w:pPr>
    </w:p>
    <w:p w:rsidR="00000000" w:rsidRDefault="00FC4695">
      <w:pPr>
        <w:rPr>
          <w:rFonts w:cs="David"/>
          <w:sz w:val="24"/>
          <w:u w:val="single"/>
          <w:rtl/>
        </w:rPr>
      </w:pPr>
    </w:p>
    <w:p w:rsidR="00000000" w:rsidRDefault="00FC4695">
      <w:pPr>
        <w:rPr>
          <w:rFonts w:cs="David"/>
          <w:sz w:val="24"/>
          <w:u w:val="single"/>
          <w:rtl/>
        </w:rPr>
      </w:pPr>
      <w:r>
        <w:rPr>
          <w:rFonts w:cs="David"/>
          <w:sz w:val="24"/>
          <w:u w:val="single"/>
          <w:rtl/>
        </w:rPr>
        <w:t>היו"ר אברהם פורז:</w:t>
      </w:r>
    </w:p>
    <w:p w:rsidR="00000000" w:rsidRDefault="00FC4695">
      <w:pPr>
        <w:rPr>
          <w:rFonts w:cs="David"/>
          <w:sz w:val="24"/>
          <w:u w:val="single"/>
          <w:rtl/>
        </w:rPr>
      </w:pPr>
    </w:p>
    <w:p w:rsidR="00000000" w:rsidRDefault="00FC4695">
      <w:pPr>
        <w:jc w:val="both"/>
        <w:rPr>
          <w:rFonts w:cs="David"/>
          <w:sz w:val="24"/>
          <w:rtl/>
        </w:rPr>
      </w:pPr>
      <w:r>
        <w:rPr>
          <w:rFonts w:cs="David"/>
          <w:sz w:val="24"/>
          <w:rtl/>
        </w:rPr>
        <w:tab/>
        <w:t xml:space="preserve"> אם מותר לי להפעיל שיקול דעת, אני חושב שהיעילות היא דבר חשוב מאד בכל הסיפור הזה. כל ההליכים שלוקחים הרבה זמן לפעמים יוצאת כל המוטיבציה העסקית. בכל זאת הממונה זה לא פקיד מכס. אגב, כתוב בחוק מה כישוריו של הממונה</w:t>
      </w:r>
      <w:r>
        <w:rPr>
          <w:rFonts w:cs="David"/>
          <w:sz w:val="24"/>
          <w:rtl/>
        </w:rPr>
        <w:t xml:space="preserve"> על ההגבלים.</w:t>
      </w:r>
    </w:p>
    <w:p w:rsidR="00000000" w:rsidRDefault="00FC4695">
      <w:pPr>
        <w:jc w:val="both"/>
        <w:rPr>
          <w:rFonts w:cs="David"/>
          <w:sz w:val="24"/>
          <w:rtl/>
        </w:rPr>
      </w:pPr>
    </w:p>
    <w:p w:rsidR="00000000" w:rsidRDefault="00FC4695">
      <w:pPr>
        <w:jc w:val="both"/>
        <w:rPr>
          <w:rFonts w:cs="David"/>
          <w:sz w:val="24"/>
          <w:rtl/>
        </w:rPr>
      </w:pPr>
      <w:r>
        <w:rPr>
          <w:rFonts w:cs="David"/>
          <w:sz w:val="24"/>
          <w:u w:val="single"/>
          <w:rtl/>
        </w:rPr>
        <w:t>דוד תדמור</w:t>
      </w:r>
      <w:r>
        <w:rPr>
          <w:rFonts w:cs="David"/>
          <w:sz w:val="24"/>
          <w:rtl/>
        </w:rPr>
        <w:t>:</w:t>
      </w:r>
    </w:p>
    <w:p w:rsidR="00000000" w:rsidRDefault="00FC4695">
      <w:pPr>
        <w:jc w:val="both"/>
        <w:rPr>
          <w:rFonts w:cs="David"/>
          <w:sz w:val="24"/>
          <w:rtl/>
        </w:rPr>
      </w:pPr>
    </w:p>
    <w:p w:rsidR="00000000" w:rsidRDefault="00FC4695">
      <w:pPr>
        <w:jc w:val="both"/>
        <w:rPr>
          <w:rFonts w:cs="David"/>
          <w:sz w:val="24"/>
          <w:rtl/>
        </w:rPr>
      </w:pPr>
      <w:r>
        <w:rPr>
          <w:rFonts w:cs="David"/>
          <w:sz w:val="24"/>
          <w:rtl/>
        </w:rPr>
        <w:tab/>
        <w:t>כתוב בחוק שלממונה אין כישורים.</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אורית גדרון-חריט:</w:t>
      </w:r>
    </w:p>
    <w:p w:rsidR="00000000" w:rsidRDefault="00FC4695">
      <w:pPr>
        <w:jc w:val="both"/>
        <w:rPr>
          <w:rFonts w:cs="David"/>
          <w:sz w:val="24"/>
          <w:rtl/>
        </w:rPr>
      </w:pPr>
    </w:p>
    <w:p w:rsidR="00000000" w:rsidRDefault="00FC4695">
      <w:pPr>
        <w:jc w:val="both"/>
        <w:rPr>
          <w:rFonts w:cs="David"/>
          <w:sz w:val="24"/>
          <w:rtl/>
        </w:rPr>
      </w:pPr>
      <w:r>
        <w:rPr>
          <w:rFonts w:cs="David"/>
          <w:sz w:val="24"/>
          <w:rtl/>
        </w:rPr>
        <w:tab/>
        <w:t>ברוח אותו תיקון ובשם עיקרון היעילות, למה לא להוציא מגדר החוק הסדרים שהם בין שני בעלי חנויות מכולת?</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דוד תדמור: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פטורי הסוג יטפלו בכך. פטור סוג הוא דבר מאד יעיל, מי שבא בגידרו ל</w:t>
      </w:r>
      <w:r>
        <w:rPr>
          <w:rFonts w:cs="David"/>
          <w:sz w:val="24"/>
          <w:rtl/>
        </w:rPr>
        <w:t>א צריך לבקש כלום מאף אחד.</w:t>
      </w:r>
    </w:p>
    <w:p w:rsidR="00000000" w:rsidRDefault="00FC4695">
      <w:pPr>
        <w:jc w:val="both"/>
        <w:rPr>
          <w:rFonts w:cs="David"/>
          <w:sz w:val="24"/>
          <w:rtl/>
        </w:rPr>
      </w:pPr>
    </w:p>
    <w:p w:rsidR="00000000" w:rsidRDefault="00FC4695">
      <w:pPr>
        <w:rPr>
          <w:rFonts w:cs="David"/>
          <w:sz w:val="24"/>
          <w:u w:val="single"/>
          <w:rtl/>
        </w:rPr>
      </w:pPr>
      <w:r>
        <w:rPr>
          <w:rFonts w:cs="David"/>
          <w:sz w:val="24"/>
          <w:u w:val="single"/>
          <w:rtl/>
        </w:rPr>
        <w:t>היו"ר אברהם פורז:</w:t>
      </w:r>
    </w:p>
    <w:p w:rsidR="00000000" w:rsidRDefault="00FC4695">
      <w:pPr>
        <w:rPr>
          <w:rFonts w:cs="David"/>
          <w:sz w:val="24"/>
          <w:u w:val="single"/>
          <w:rtl/>
        </w:rPr>
      </w:pPr>
    </w:p>
    <w:p w:rsidR="00000000" w:rsidRDefault="00FC4695">
      <w:pPr>
        <w:jc w:val="both"/>
        <w:rPr>
          <w:rFonts w:cs="David"/>
          <w:sz w:val="24"/>
          <w:rtl/>
        </w:rPr>
      </w:pPr>
      <w:r>
        <w:rPr>
          <w:rFonts w:cs="David"/>
          <w:sz w:val="24"/>
          <w:rtl/>
        </w:rPr>
        <w:tab/>
        <w:t xml:space="preserve"> אני נוטה לוורסיה המקלה הזו שמטרתה להעביר יותר סמכויות לממונה, מטעמי יעילות.</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אתי בנדלר: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אני לא נותנת אף פעם את הנוסח הסופי, הנוסח שאני קוראת כרגע הוא לכאורה. נוסח לכאורה, נוסח סעיף 3 להצעת החוק המדבר על תיק</w:t>
      </w:r>
      <w:r>
        <w:rPr>
          <w:rFonts w:cs="David"/>
          <w:sz w:val="24"/>
          <w:rtl/>
        </w:rPr>
        <w:t>ון סעיף 14 יבוטל.</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דוד תדמור: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סעיף זה יבוא כרציף 14 במקום סעיף 14 הקיים.</w:t>
      </w:r>
    </w:p>
    <w:p w:rsidR="00000000" w:rsidRDefault="00FC4695">
      <w:pPr>
        <w:jc w:val="both"/>
        <w:rPr>
          <w:rFonts w:cs="David"/>
          <w:sz w:val="24"/>
          <w:rtl/>
        </w:rPr>
      </w:pPr>
    </w:p>
    <w:p w:rsidR="00000000" w:rsidRDefault="00FC4695">
      <w:pPr>
        <w:rPr>
          <w:rFonts w:cs="David"/>
          <w:sz w:val="24"/>
          <w:u w:val="single"/>
          <w:rtl/>
        </w:rPr>
      </w:pPr>
      <w:r>
        <w:rPr>
          <w:rFonts w:cs="David"/>
          <w:sz w:val="24"/>
          <w:u w:val="single"/>
          <w:rtl/>
        </w:rPr>
        <w:t>היו"ר אברהם פורז:</w:t>
      </w:r>
    </w:p>
    <w:p w:rsidR="00000000" w:rsidRDefault="00FC4695">
      <w:pPr>
        <w:rPr>
          <w:rFonts w:cs="David"/>
          <w:sz w:val="24"/>
          <w:u w:val="single"/>
          <w:rtl/>
        </w:rPr>
      </w:pPr>
    </w:p>
    <w:p w:rsidR="00000000" w:rsidRDefault="00FC4695">
      <w:pPr>
        <w:jc w:val="both"/>
        <w:rPr>
          <w:rFonts w:cs="David"/>
          <w:sz w:val="24"/>
          <w:rtl/>
        </w:rPr>
      </w:pPr>
      <w:r>
        <w:rPr>
          <w:rFonts w:cs="David"/>
          <w:sz w:val="24"/>
          <w:rtl/>
        </w:rPr>
        <w:tab/>
        <w:t xml:space="preserve"> במילא אנחנו צריכים לחכות לוועדת הכנסת.</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דוד תדמור: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אבל יש תיקונים טכניים שצריכים יהיה לעשות בהפניות בין סעיפים. סעיף 14 החדש: "הממונה רשאי, לבקשת צד להסדר כו</w:t>
      </w:r>
      <w:r>
        <w:rPr>
          <w:rFonts w:cs="David"/>
          <w:sz w:val="24"/>
          <w:rtl/>
        </w:rPr>
        <w:t>בל, ולאחר התייעצות עם הוועדה לפטורים ולמיזוגים, לפי סעיף 23, להלן הוועדה, לפטור בהחלטה מנומקת, צדדים להסדר כובל מהחובה לקבל את אישור בית הדין, אם שוכנע כי התקיימו כל אלה:</w:t>
      </w:r>
    </w:p>
    <w:p w:rsidR="00000000" w:rsidRDefault="00FC4695">
      <w:pPr>
        <w:jc w:val="both"/>
        <w:rPr>
          <w:rFonts w:cs="David"/>
          <w:sz w:val="24"/>
          <w:rtl/>
        </w:rPr>
      </w:pPr>
      <w:r>
        <w:rPr>
          <w:rFonts w:cs="David"/>
          <w:sz w:val="24"/>
          <w:rtl/>
        </w:rPr>
        <w:t>1 (א) הכבילות שבהסדר אינן פוגעות באופן משמעותי בעסקים, או</w:t>
      </w:r>
    </w:p>
    <w:p w:rsidR="00000000" w:rsidRDefault="00FC4695">
      <w:pPr>
        <w:jc w:val="both"/>
        <w:rPr>
          <w:rFonts w:cs="David"/>
          <w:sz w:val="24"/>
          <w:rtl/>
        </w:rPr>
      </w:pPr>
      <w:r>
        <w:rPr>
          <w:rFonts w:cs="David"/>
          <w:sz w:val="24"/>
          <w:rtl/>
        </w:rPr>
        <w:t xml:space="preserve">   (ב) הכבילות שבהסדר משפיע</w:t>
      </w:r>
      <w:r>
        <w:rPr>
          <w:rFonts w:cs="David"/>
          <w:sz w:val="24"/>
          <w:rtl/>
        </w:rPr>
        <w:t>ות על חלק לא ניכר משוק הנוגע להסדר.</w:t>
      </w:r>
    </w:p>
    <w:p w:rsidR="00000000" w:rsidRDefault="00FC4695">
      <w:pPr>
        <w:jc w:val="both"/>
        <w:rPr>
          <w:rFonts w:cs="David"/>
          <w:sz w:val="24"/>
          <w:rtl/>
        </w:rPr>
      </w:pPr>
      <w:r>
        <w:rPr>
          <w:rFonts w:cs="David"/>
          <w:sz w:val="24"/>
          <w:rtl/>
        </w:rPr>
        <w:t>2 עיקרו של ההסדר אינו בהפחתת התחרות או מניעתה, ואין בו כבילות שאינן נחוצות למימוש עיקרו.</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רחל גרשוני:</w:t>
      </w:r>
    </w:p>
    <w:p w:rsidR="00000000" w:rsidRDefault="00FC4695">
      <w:pPr>
        <w:jc w:val="both"/>
        <w:rPr>
          <w:rFonts w:cs="David"/>
          <w:sz w:val="24"/>
          <w:u w:val="single"/>
          <w:rtl/>
        </w:rPr>
      </w:pPr>
    </w:p>
    <w:p w:rsidR="00000000" w:rsidRDefault="00FC4695">
      <w:pPr>
        <w:jc w:val="both"/>
        <w:rPr>
          <w:rFonts w:cs="David"/>
          <w:sz w:val="24"/>
          <w:rtl/>
        </w:rPr>
      </w:pPr>
      <w:r>
        <w:rPr>
          <w:rFonts w:cs="David"/>
          <w:sz w:val="24"/>
          <w:rtl/>
        </w:rPr>
        <w:tab/>
        <w:t>אני מעדיפה לעגן את זה בשני סעיפים קטנים.</w:t>
      </w:r>
    </w:p>
    <w:p w:rsidR="00000000" w:rsidRDefault="00FC4695">
      <w:pPr>
        <w:jc w:val="both"/>
        <w:rPr>
          <w:rFonts w:cs="David"/>
          <w:sz w:val="24"/>
          <w:rtl/>
        </w:rPr>
      </w:pPr>
    </w:p>
    <w:p w:rsidR="00000000" w:rsidRDefault="00FC4695">
      <w:pPr>
        <w:jc w:val="both"/>
        <w:rPr>
          <w:rFonts w:cs="David"/>
          <w:sz w:val="24"/>
          <w:u w:val="single"/>
          <w:rtl/>
        </w:rPr>
      </w:pPr>
    </w:p>
    <w:p w:rsidR="00000000" w:rsidRDefault="00FC4695">
      <w:pPr>
        <w:jc w:val="both"/>
        <w:rPr>
          <w:rFonts w:cs="David"/>
          <w:sz w:val="24"/>
          <w:u w:val="single"/>
          <w:rtl/>
        </w:rPr>
      </w:pPr>
      <w:r>
        <w:rPr>
          <w:rFonts w:cs="David"/>
          <w:sz w:val="24"/>
          <w:u w:val="single"/>
          <w:rtl/>
        </w:rPr>
        <w:t>אתי בנדלר: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אני דווקא מעדיפה את הכל בפסקה אחת. באמת שלא כדאי...</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דוד תדמ</w:t>
      </w:r>
      <w:r>
        <w:rPr>
          <w:rFonts w:cs="David"/>
          <w:sz w:val="24"/>
          <w:u w:val="single"/>
          <w:rtl/>
        </w:rPr>
        <w:t>ור:</w:t>
      </w:r>
    </w:p>
    <w:p w:rsidR="00000000" w:rsidRDefault="00FC4695">
      <w:pPr>
        <w:jc w:val="both"/>
        <w:rPr>
          <w:rFonts w:cs="David"/>
          <w:sz w:val="24"/>
          <w:u w:val="single"/>
          <w:rtl/>
        </w:rPr>
      </w:pPr>
    </w:p>
    <w:p w:rsidR="00000000" w:rsidRDefault="00FC4695">
      <w:pPr>
        <w:pStyle w:val="32"/>
        <w:rPr>
          <w:rFonts w:cs="David"/>
          <w:sz w:val="24"/>
          <w:rtl/>
        </w:rPr>
      </w:pPr>
      <w:r>
        <w:rPr>
          <w:rFonts w:cs="David"/>
          <w:sz w:val="24"/>
          <w:rtl/>
        </w:rPr>
        <w:tab/>
        <w:t>סעיף 15א: הממונה רשאי באישור הוועדה לקבוע כללים מסוג ההסדרים כובלים אשר צדדים בהם יהיו פטורים מקבלת אישור בית הדין, להלן פטורי סוג, ובלבד שמתקיימים בהם כל אלה:</w:t>
      </w:r>
    </w:p>
    <w:p w:rsidR="00000000" w:rsidRDefault="00FC4695">
      <w:pPr>
        <w:numPr>
          <w:ilvl w:val="0"/>
          <w:numId w:val="10"/>
        </w:numPr>
        <w:ind w:right="720"/>
        <w:jc w:val="both"/>
        <w:rPr>
          <w:rFonts w:cs="David"/>
          <w:sz w:val="24"/>
          <w:rtl/>
        </w:rPr>
      </w:pPr>
      <w:r>
        <w:rPr>
          <w:rFonts w:cs="David"/>
          <w:sz w:val="24"/>
          <w:rtl/>
        </w:rPr>
        <w:t>הכבילות שבהסדרים משפיעות על חלק לא ניכר משווקים הפוגעים בהסדרים, או שן עלולות להשפיע ע</w:t>
      </w:r>
      <w:r>
        <w:rPr>
          <w:rFonts w:cs="David"/>
          <w:sz w:val="24"/>
          <w:rtl/>
        </w:rPr>
        <w:t>ל חלק ניכר מהשוק האמור, אולם אין בהם כדי לפגוע פגיעה משמעותית בתחרות בעסקים או בשוק.</w:t>
      </w:r>
    </w:p>
    <w:p w:rsidR="00000000" w:rsidRDefault="00FC4695">
      <w:pPr>
        <w:numPr>
          <w:ilvl w:val="0"/>
          <w:numId w:val="10"/>
        </w:numPr>
        <w:ind w:right="720"/>
        <w:jc w:val="both"/>
        <w:rPr>
          <w:rFonts w:cs="David"/>
          <w:sz w:val="24"/>
          <w:rtl/>
        </w:rPr>
      </w:pPr>
      <w:r>
        <w:rPr>
          <w:rFonts w:cs="David"/>
          <w:sz w:val="24"/>
          <w:rtl/>
        </w:rPr>
        <w:t>עיקרן של ההסדרים אינו בהפחתת תחרות או מניעתה ואין בהם כבילות שאינן נחוצות למימוש עיקרן.</w:t>
      </w:r>
    </w:p>
    <w:p w:rsidR="00000000" w:rsidRDefault="00FC4695">
      <w:pPr>
        <w:jc w:val="both"/>
        <w:rPr>
          <w:rFonts w:cs="David"/>
          <w:sz w:val="24"/>
          <w:rtl/>
        </w:rPr>
      </w:pPr>
    </w:p>
    <w:p w:rsidR="00000000" w:rsidRDefault="00FC4695">
      <w:pPr>
        <w:rPr>
          <w:rFonts w:cs="David"/>
          <w:sz w:val="24"/>
          <w:u w:val="single"/>
          <w:rtl/>
        </w:rPr>
      </w:pPr>
      <w:r>
        <w:rPr>
          <w:rFonts w:cs="David"/>
          <w:sz w:val="24"/>
          <w:u w:val="single"/>
          <w:rtl/>
        </w:rPr>
        <w:t>היו"ר אברהם פורז:</w:t>
      </w:r>
    </w:p>
    <w:p w:rsidR="00000000" w:rsidRDefault="00FC4695">
      <w:pPr>
        <w:rPr>
          <w:rFonts w:cs="David"/>
          <w:sz w:val="24"/>
          <w:u w:val="single"/>
          <w:rtl/>
        </w:rPr>
      </w:pPr>
    </w:p>
    <w:p w:rsidR="00000000" w:rsidRDefault="00FC4695">
      <w:pPr>
        <w:jc w:val="both"/>
        <w:rPr>
          <w:rFonts w:cs="David"/>
          <w:sz w:val="24"/>
          <w:rtl/>
        </w:rPr>
      </w:pPr>
      <w:r>
        <w:rPr>
          <w:rFonts w:cs="David"/>
          <w:sz w:val="24"/>
          <w:rtl/>
        </w:rPr>
        <w:tab/>
        <w:t xml:space="preserve"> על פני הדברים זה נראה לי בסדר, אני רוצה לראות את זה כתוב </w:t>
      </w:r>
      <w:r>
        <w:rPr>
          <w:rFonts w:cs="David"/>
          <w:sz w:val="24"/>
          <w:rtl/>
        </w:rPr>
        <w:t>ומודפס. מרוב שזה כן פוגע ולא פוגע, אני לא יודע...</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דוד תדמור: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אבל אנחנו לא צריכים לחזור עם הנושא של הוועדה.</w:t>
      </w:r>
    </w:p>
    <w:p w:rsidR="00000000" w:rsidRDefault="00FC4695">
      <w:pPr>
        <w:jc w:val="both"/>
        <w:rPr>
          <w:rFonts w:cs="David"/>
          <w:sz w:val="24"/>
          <w:rtl/>
        </w:rPr>
      </w:pPr>
    </w:p>
    <w:p w:rsidR="00000000" w:rsidRDefault="00FC4695">
      <w:pPr>
        <w:rPr>
          <w:rFonts w:cs="David"/>
          <w:sz w:val="24"/>
          <w:u w:val="single"/>
          <w:rtl/>
        </w:rPr>
      </w:pPr>
      <w:r>
        <w:rPr>
          <w:rFonts w:cs="David"/>
          <w:sz w:val="24"/>
          <w:u w:val="single"/>
          <w:rtl/>
        </w:rPr>
        <w:t>היו"ר אברהם פורז:</w:t>
      </w:r>
    </w:p>
    <w:p w:rsidR="00000000" w:rsidRDefault="00FC4695">
      <w:pPr>
        <w:rPr>
          <w:rFonts w:cs="David"/>
          <w:sz w:val="24"/>
          <w:u w:val="single"/>
          <w:rtl/>
        </w:rPr>
      </w:pPr>
    </w:p>
    <w:p w:rsidR="00000000" w:rsidRDefault="00FC4695">
      <w:pPr>
        <w:jc w:val="both"/>
        <w:rPr>
          <w:rFonts w:cs="David"/>
          <w:sz w:val="24"/>
          <w:rtl/>
        </w:rPr>
      </w:pPr>
      <w:r>
        <w:rPr>
          <w:rFonts w:cs="David"/>
          <w:sz w:val="24"/>
          <w:rtl/>
        </w:rPr>
        <w:tab/>
        <w:t xml:space="preserve"> יש דבר כזה פרוצדורלי, אם הנוסח יהיה בסדר, אין בעיה.</w:t>
      </w:r>
    </w:p>
    <w:p w:rsidR="00000000" w:rsidRDefault="00FC4695">
      <w:pPr>
        <w:jc w:val="both"/>
        <w:rPr>
          <w:rFonts w:cs="David"/>
          <w:sz w:val="24"/>
          <w:rtl/>
        </w:rPr>
      </w:pPr>
    </w:p>
    <w:p w:rsidR="00000000" w:rsidRDefault="00FC4695">
      <w:pPr>
        <w:jc w:val="both"/>
        <w:rPr>
          <w:rFonts w:cs="David"/>
          <w:sz w:val="24"/>
          <w:u w:val="single"/>
          <w:rtl/>
        </w:rPr>
      </w:pPr>
      <w:r>
        <w:rPr>
          <w:rFonts w:cs="David"/>
          <w:sz w:val="24"/>
          <w:u w:val="single"/>
          <w:rtl/>
        </w:rPr>
        <w:t>אתי בנדלר:</w:t>
      </w:r>
    </w:p>
    <w:p w:rsidR="00000000" w:rsidRDefault="00FC4695">
      <w:pPr>
        <w:jc w:val="both"/>
        <w:rPr>
          <w:rFonts w:cs="David"/>
          <w:sz w:val="24"/>
          <w:rtl/>
        </w:rPr>
      </w:pPr>
    </w:p>
    <w:p w:rsidR="00000000" w:rsidRDefault="00FC4695">
      <w:pPr>
        <w:jc w:val="both"/>
        <w:rPr>
          <w:rFonts w:cs="David"/>
          <w:sz w:val="24"/>
          <w:rtl/>
        </w:rPr>
      </w:pPr>
      <w:r>
        <w:rPr>
          <w:rFonts w:cs="David"/>
          <w:sz w:val="24"/>
          <w:rtl/>
        </w:rPr>
        <w:tab/>
        <w:t>הוועדה מאשרת כרגע את העיקרון. את הנוסח המדד שלי הוא כך וכך</w:t>
      </w:r>
      <w:r>
        <w:rPr>
          <w:rFonts w:cs="David"/>
          <w:sz w:val="24"/>
          <w:rtl/>
        </w:rPr>
        <w:t xml:space="preserve"> לעבוד על הנוסח.</w:t>
      </w:r>
    </w:p>
    <w:p w:rsidR="00000000" w:rsidRDefault="00FC4695">
      <w:pPr>
        <w:jc w:val="both"/>
        <w:rPr>
          <w:rFonts w:cs="David"/>
          <w:sz w:val="24"/>
          <w:rtl/>
        </w:rPr>
      </w:pPr>
    </w:p>
    <w:p w:rsidR="00000000" w:rsidRDefault="00FC4695">
      <w:pPr>
        <w:jc w:val="both"/>
        <w:rPr>
          <w:rFonts w:cs="David"/>
          <w:sz w:val="24"/>
          <w:u w:val="single"/>
          <w:rtl/>
        </w:rPr>
      </w:pPr>
    </w:p>
    <w:p w:rsidR="00000000" w:rsidRDefault="00FC4695">
      <w:pPr>
        <w:jc w:val="both"/>
        <w:rPr>
          <w:rFonts w:cs="David"/>
          <w:sz w:val="24"/>
          <w:u w:val="single"/>
          <w:rtl/>
        </w:rPr>
      </w:pPr>
      <w:r>
        <w:rPr>
          <w:rFonts w:cs="David"/>
          <w:sz w:val="24"/>
          <w:u w:val="single"/>
          <w:rtl/>
        </w:rPr>
        <w:t>דרור שטרום:</w:t>
      </w:r>
    </w:p>
    <w:p w:rsidR="00000000" w:rsidRDefault="00FC4695">
      <w:pPr>
        <w:jc w:val="both"/>
        <w:rPr>
          <w:rFonts w:cs="David"/>
          <w:sz w:val="24"/>
          <w:rtl/>
        </w:rPr>
      </w:pPr>
    </w:p>
    <w:p w:rsidR="00000000" w:rsidRDefault="00FC4695">
      <w:pPr>
        <w:jc w:val="both"/>
        <w:rPr>
          <w:rFonts w:cs="David"/>
          <w:sz w:val="24"/>
          <w:rtl/>
        </w:rPr>
      </w:pPr>
      <w:r>
        <w:rPr>
          <w:rFonts w:cs="David"/>
          <w:sz w:val="24"/>
          <w:rtl/>
        </w:rPr>
        <w:tab/>
        <w:t>אנחנו נציג את הנוסח של כל סעיפי הפטור.</w:t>
      </w:r>
    </w:p>
    <w:p w:rsidR="00000000" w:rsidRDefault="00FC4695">
      <w:pPr>
        <w:jc w:val="both"/>
        <w:rPr>
          <w:rFonts w:cs="David"/>
          <w:sz w:val="24"/>
          <w:rtl/>
        </w:rPr>
      </w:pPr>
    </w:p>
    <w:p w:rsidR="00000000" w:rsidRDefault="00FC4695">
      <w:pPr>
        <w:rPr>
          <w:rFonts w:cs="David"/>
          <w:sz w:val="24"/>
          <w:u w:val="single"/>
          <w:rtl/>
        </w:rPr>
      </w:pPr>
    </w:p>
    <w:p w:rsidR="00000000" w:rsidRDefault="00FC4695">
      <w:pPr>
        <w:rPr>
          <w:rFonts w:cs="David"/>
          <w:sz w:val="24"/>
          <w:u w:val="single"/>
          <w:rtl/>
        </w:rPr>
      </w:pPr>
      <w:r>
        <w:rPr>
          <w:rFonts w:cs="David"/>
          <w:sz w:val="24"/>
          <w:u w:val="single"/>
          <w:rtl/>
        </w:rPr>
        <w:t>היו"ר אברהם פורז:</w:t>
      </w:r>
    </w:p>
    <w:p w:rsidR="00000000" w:rsidRDefault="00FC4695">
      <w:pPr>
        <w:rPr>
          <w:rFonts w:cs="David"/>
          <w:sz w:val="24"/>
          <w:u w:val="single"/>
          <w:rtl/>
        </w:rPr>
      </w:pPr>
    </w:p>
    <w:p w:rsidR="00000000" w:rsidRDefault="00FC4695">
      <w:pPr>
        <w:jc w:val="both"/>
        <w:rPr>
          <w:rFonts w:cs="David"/>
          <w:sz w:val="24"/>
          <w:rtl/>
        </w:rPr>
      </w:pPr>
      <w:r>
        <w:rPr>
          <w:rFonts w:cs="David"/>
          <w:sz w:val="24"/>
          <w:rtl/>
        </w:rPr>
        <w:tab/>
        <w:t xml:space="preserve"> אני מקבל את הצעתה של היועצת בכפוף לזה שאנחנו נעבור שנינו על הנוסח ונראה שאין בו פגמים, אז אנחנו מאשרים את הקטעים האלה למעט הסיפור של השיווק החקלאי.  לגבי השיווק </w:t>
      </w:r>
      <w:r>
        <w:rPr>
          <w:rFonts w:cs="David"/>
          <w:sz w:val="24"/>
          <w:rtl/>
        </w:rPr>
        <w:t>החקלאי, אם ועדת הנסת תקבל את הטענה שזה נושא חדש אז בזה נגמר הסיפור, החוק עולה לקריאה שניה ושלישית. אם ועדת הכנסת תקבע שמותר לנו לדון בזה, אז אנחנו נחזור רק בעניין החקלאים, רק לעניין השיווק החקלאי. לקטעים האלה לא נחזור, מבחינתנו אתם פטורים מלבוא לישיבות נוס</w:t>
      </w:r>
      <w:r>
        <w:rPr>
          <w:rFonts w:cs="David"/>
          <w:sz w:val="24"/>
          <w:rtl/>
        </w:rPr>
        <w:t>פות, כי השיווק החקלאי לא נוגע לכם. אני מודה לכם.</w:t>
      </w:r>
    </w:p>
    <w:p w:rsidR="00000000" w:rsidRDefault="00FC4695">
      <w:pPr>
        <w:jc w:val="both"/>
        <w:rPr>
          <w:rFonts w:cs="David"/>
          <w:sz w:val="24"/>
          <w:rtl/>
        </w:rPr>
      </w:pPr>
    </w:p>
    <w:p w:rsidR="00000000" w:rsidRDefault="00FC4695">
      <w:pPr>
        <w:pStyle w:val="30"/>
        <w:rPr>
          <w:rFonts w:cs="David"/>
          <w:sz w:val="24"/>
          <w:rtl/>
        </w:rPr>
      </w:pPr>
      <w:r>
        <w:rPr>
          <w:rFonts w:cs="David"/>
          <w:sz w:val="24"/>
          <w:rtl/>
        </w:rPr>
        <w:t>הישיבה ננעלה בשעה 12:45</w:t>
      </w:r>
    </w:p>
    <w:p w:rsidR="00000000" w:rsidRDefault="00FC469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C4695">
      <w:r>
        <w:separator/>
      </w:r>
    </w:p>
  </w:endnote>
  <w:endnote w:type="continuationSeparator" w:id="0">
    <w:p w:rsidR="00000000" w:rsidRDefault="00FC46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4695">
    <w:pPr>
      <w:pStyle w:val="a7"/>
      <w:rPr>
        <w:rFonts w:cs="David"/>
        <w:sz w:val="24"/>
        <w:rtl/>
      </w:rPr>
    </w:pPr>
  </w:p>
  <w:p w:rsidR="00000000" w:rsidRDefault="00FC469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4695">
    <w:pPr>
      <w:pStyle w:val="a7"/>
      <w:rPr>
        <w:rFonts w:cs="David"/>
        <w:sz w:val="24"/>
        <w:rtl/>
      </w:rPr>
    </w:pPr>
  </w:p>
  <w:p w:rsidR="00000000" w:rsidRDefault="00FC469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C4695">
      <w:r>
        <w:separator/>
      </w:r>
    </w:p>
  </w:footnote>
  <w:footnote w:type="continuationSeparator" w:id="0">
    <w:p w:rsidR="00000000" w:rsidRDefault="00FC46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469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FC4695">
    <w:pPr>
      <w:pStyle w:val="a5"/>
      <w:ind w:right="360"/>
      <w:rPr>
        <w:rFonts w:cs="David"/>
        <w:sz w:val="24"/>
        <w:rtl/>
      </w:rPr>
    </w:pPr>
    <w:r>
      <w:rPr>
        <w:rFonts w:cs="David"/>
        <w:sz w:val="24"/>
        <w:rtl/>
      </w:rPr>
      <w:t>ועדת כלכלה</w:t>
    </w:r>
  </w:p>
  <w:p w:rsidR="00000000" w:rsidRDefault="00FC4695">
    <w:pPr>
      <w:pStyle w:val="a5"/>
      <w:ind w:right="360"/>
      <w:rPr>
        <w:rStyle w:val="a9"/>
        <w:rFonts w:cs="David"/>
        <w:sz w:val="24"/>
        <w:rtl/>
      </w:rPr>
    </w:pPr>
    <w:r>
      <w:rPr>
        <w:rFonts w:cs="David"/>
        <w:sz w:val="24"/>
        <w:rtl/>
      </w:rPr>
      <w:t>4/1/2000</w:t>
    </w:r>
  </w:p>
  <w:p w:rsidR="00000000" w:rsidRDefault="00FC469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4695">
    <w:pPr>
      <w:pStyle w:val="a5"/>
      <w:rPr>
        <w:rFonts w:cs="David"/>
        <w:sz w:val="24"/>
        <w:rtl/>
      </w:rPr>
    </w:pPr>
  </w:p>
  <w:p w:rsidR="00000000" w:rsidRDefault="00FC469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5F0144"/>
    <w:multiLevelType w:val="hybridMultilevel"/>
    <w:tmpl w:val="7E84F018"/>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Roman"/>
      <w:lvlText w:val="%2."/>
      <w:lvlJc w:val="left"/>
      <w:pPr>
        <w:tabs>
          <w:tab w:val="num" w:pos="1440"/>
        </w:tabs>
        <w:ind w:left="1440" w:hanging="360"/>
      </w:pPr>
      <w:rPr>
        <w:rFonts w:ascii="Times New Roman" w:hAnsi="Times New Roman" w:cs="Times New Roman"/>
      </w:rPr>
    </w:lvl>
    <w:lvl w:ilvl="2" w:tplc="FFFFFFFF">
      <w:start w:val="1"/>
      <w:numFmt w:val="hebrew2"/>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Roman"/>
      <w:lvlText w:val="%5."/>
      <w:lvlJc w:val="left"/>
      <w:pPr>
        <w:tabs>
          <w:tab w:val="num" w:pos="3600"/>
        </w:tabs>
        <w:ind w:left="3600" w:hanging="360"/>
      </w:pPr>
      <w:rPr>
        <w:rFonts w:ascii="Times New Roman" w:hAnsi="Times New Roman" w:cs="Times New Roman"/>
      </w:rPr>
    </w:lvl>
    <w:lvl w:ilvl="5" w:tplc="FFFFFFFF">
      <w:start w:val="1"/>
      <w:numFmt w:val="hebrew2"/>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Roman"/>
      <w:lvlText w:val="%8."/>
      <w:lvlJc w:val="left"/>
      <w:pPr>
        <w:tabs>
          <w:tab w:val="num" w:pos="5760"/>
        </w:tabs>
        <w:ind w:left="5760" w:hanging="360"/>
      </w:pPr>
      <w:rPr>
        <w:rFonts w:ascii="Times New Roman" w:hAnsi="Times New Roman" w:cs="Times New Roman"/>
      </w:rPr>
    </w:lvl>
    <w:lvl w:ilvl="8" w:tplc="FFFFFFFF">
      <w:start w:val="1"/>
      <w:numFmt w:val="hebrew2"/>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1806C10"/>
    <w:multiLevelType w:val="hybridMultilevel"/>
    <w:tmpl w:val="F44E1284"/>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7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C4695"/>
    <w:rsid w:val="00FC46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563418F-7693-49C6-9385-F4B10206D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jc w:val="center"/>
      <w:outlineLvl w:val="2"/>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8344</Words>
  <Characters>41724</Characters>
  <Application>Microsoft Office Word</Application>
  <DocSecurity>0</DocSecurity>
  <Lines>347</Lines>
  <Paragraphs>99</Paragraphs>
  <ScaleCrop>false</ScaleCrop>
  <Company>knesset</Company>
  <LinksUpToDate>false</LinksUpToDate>
  <CharactersWithSpaces>49969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פרוטוקולים/כלכלה/5798</dc:title>
  <dc:subject>כלכלה 4.1.2000ב</dc:subject>
  <dc:creator>איה לינצ'בסקי</dc:creator>
  <cp:keywords/>
  <dc:description/>
  <cp:lastModifiedBy>רינה דבורה קדרון</cp:lastModifiedBy>
  <cp:revision>2</cp:revision>
  <dcterms:created xsi:type="dcterms:W3CDTF">2017-04-20T06:29:00Z</dcterms:created>
  <dcterms:modified xsi:type="dcterms:W3CDTF">2017-04-20T06:29:00Z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