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17B08">
      <w:pPr>
        <w:jc w:val="right"/>
        <w:rPr>
          <w:rFonts w:cs="Guttman David"/>
          <w:sz w:val="18"/>
          <w:rtl/>
        </w:rPr>
      </w:pPr>
      <w:bookmarkStart w:id="0" w:name="_GoBack"/>
      <w:bookmarkEnd w:id="0"/>
      <w:r>
        <w:rPr>
          <w:rFonts w:cs="Guttman David"/>
          <w:sz w:val="18"/>
          <w:rtl/>
        </w:rPr>
        <w:t>פרוטוקולים/כלכלה</w:t>
      </w:r>
      <w:r>
        <w:rPr>
          <w:rFonts w:cs="Guttman David"/>
          <w:sz w:val="18"/>
          <w:rtl/>
        </w:rPr>
        <w:t>/396</w:t>
      </w:r>
    </w:p>
    <w:p w:rsidR="00000000" w:rsidRDefault="00F17B08">
      <w:pPr>
        <w:jc w:val="right"/>
        <w:rPr>
          <w:rFonts w:cs="Guttman David"/>
          <w:sz w:val="18"/>
          <w:rtl/>
        </w:rPr>
      </w:pPr>
      <w:r>
        <w:rPr>
          <w:rFonts w:cs="Guttman David"/>
          <w:sz w:val="18"/>
          <w:rtl/>
        </w:rPr>
        <w:tab/>
        <w:t>ירושלים, ג' באייר, תש"ס</w:t>
      </w:r>
    </w:p>
    <w:p w:rsidR="00000000" w:rsidRDefault="00F17B08">
      <w:pPr>
        <w:jc w:val="right"/>
        <w:rPr>
          <w:rFonts w:cs="Guttman David"/>
          <w:sz w:val="18"/>
          <w:rtl/>
          <w:lang w:val="es"/>
        </w:rPr>
      </w:pPr>
      <w:r>
        <w:rPr>
          <w:rFonts w:cs="Guttman David"/>
          <w:sz w:val="18"/>
          <w:rtl/>
          <w:lang w:val="es"/>
        </w:rPr>
        <w:t>8 במאי, 2000</w:t>
      </w:r>
    </w:p>
    <w:p w:rsidR="00000000" w:rsidRDefault="00F17B08">
      <w:pPr>
        <w:jc w:val="right"/>
        <w:rPr>
          <w:rFonts w:cs="Guttman David"/>
          <w:sz w:val="18"/>
          <w:rtl/>
        </w:rPr>
      </w:pPr>
    </w:p>
    <w:p w:rsidR="00000000" w:rsidRDefault="00F17B08">
      <w:pPr>
        <w:tabs>
          <w:tab w:val="left" w:pos="1978"/>
          <w:tab w:val="left" w:pos="8606"/>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F17B08">
      <w:pPr>
        <w:tabs>
          <w:tab w:val="left" w:pos="1978"/>
          <w:tab w:val="left" w:pos="8606"/>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F17B08">
      <w:pPr>
        <w:rPr>
          <w:rFonts w:cs="Guttman David"/>
          <w:sz w:val="18"/>
          <w:rtl/>
        </w:rPr>
      </w:pPr>
    </w:p>
    <w:p w:rsidR="00000000" w:rsidRDefault="00F17B08">
      <w:pPr>
        <w:rPr>
          <w:rFonts w:cs="Guttman David"/>
          <w:sz w:val="18"/>
          <w:rtl/>
        </w:rPr>
      </w:pPr>
    </w:p>
    <w:p w:rsidR="00000000" w:rsidRDefault="00F17B08">
      <w:pPr>
        <w:jc w:val="center"/>
        <w:rPr>
          <w:rFonts w:cs="Guttman David"/>
          <w:b/>
          <w:bCs/>
          <w:sz w:val="18"/>
          <w:rtl/>
        </w:rPr>
      </w:pPr>
      <w:r>
        <w:rPr>
          <w:rFonts w:cs="Guttman David"/>
          <w:b/>
          <w:bCs/>
          <w:sz w:val="18"/>
          <w:rtl/>
        </w:rPr>
        <w:t>פרוטוקול מס' 111</w:t>
      </w:r>
    </w:p>
    <w:p w:rsidR="00000000" w:rsidRDefault="00F17B08">
      <w:pPr>
        <w:jc w:val="center"/>
        <w:rPr>
          <w:rFonts w:cs="Guttman David"/>
          <w:b/>
          <w:bCs/>
          <w:sz w:val="18"/>
          <w:rtl/>
        </w:rPr>
      </w:pPr>
    </w:p>
    <w:p w:rsidR="00000000" w:rsidRDefault="00F17B08">
      <w:pPr>
        <w:jc w:val="center"/>
        <w:rPr>
          <w:rFonts w:cs="Guttman David"/>
          <w:b/>
          <w:bCs/>
          <w:sz w:val="18"/>
          <w:rtl/>
        </w:rPr>
      </w:pPr>
      <w:r>
        <w:rPr>
          <w:rFonts w:cs="Guttman David"/>
          <w:b/>
          <w:bCs/>
          <w:sz w:val="18"/>
          <w:rtl/>
        </w:rPr>
        <w:t>מישיבת ועדת הכלכלה</w:t>
      </w:r>
    </w:p>
    <w:p w:rsidR="00000000" w:rsidRDefault="00F17B08">
      <w:pPr>
        <w:jc w:val="center"/>
        <w:rPr>
          <w:rFonts w:cs="Guttman David"/>
          <w:sz w:val="18"/>
          <w:u w:val="single"/>
          <w:rtl/>
        </w:rPr>
      </w:pPr>
      <w:r>
        <w:rPr>
          <w:rFonts w:cs="Guttman David"/>
          <w:b/>
          <w:bCs/>
          <w:sz w:val="18"/>
          <w:u w:val="single"/>
          <w:rtl/>
        </w:rPr>
        <w:t>יום שני, ה' בניסן התש"ס (10 באפריל, 2000), שעה 11:20</w:t>
      </w:r>
    </w:p>
    <w:p w:rsidR="00000000" w:rsidRDefault="00F17B08">
      <w:pPr>
        <w:rPr>
          <w:rFonts w:cs="Guttman David"/>
          <w:sz w:val="18"/>
          <w:rtl/>
        </w:rPr>
      </w:pPr>
    </w:p>
    <w:p w:rsidR="00000000" w:rsidRDefault="00F17B08">
      <w:pPr>
        <w:rPr>
          <w:rFonts w:cs="Guttman David"/>
          <w:b/>
          <w:bCs/>
          <w:sz w:val="18"/>
          <w:u w:val="single"/>
          <w:rtl/>
        </w:rPr>
      </w:pPr>
      <w:r>
        <w:rPr>
          <w:rFonts w:cs="Guttman David"/>
          <w:b/>
          <w:bCs/>
          <w:sz w:val="18"/>
          <w:u w:val="single"/>
          <w:rtl/>
        </w:rPr>
        <w:t>נוכחים:</w:t>
      </w:r>
    </w:p>
    <w:p w:rsidR="00000000" w:rsidRDefault="00F17B08">
      <w:pPr>
        <w:rPr>
          <w:rFonts w:cs="Guttman David"/>
          <w:sz w:val="18"/>
          <w:rtl/>
        </w:rPr>
      </w:pPr>
    </w:p>
    <w:p w:rsidR="00000000" w:rsidRDefault="00F17B08">
      <w:pPr>
        <w:rPr>
          <w:rFonts w:cs="Guttman David"/>
          <w:sz w:val="18"/>
          <w:rtl/>
        </w:rPr>
      </w:pPr>
      <w:r>
        <w:rPr>
          <w:rFonts w:cs="Guttman David"/>
          <w:b/>
          <w:bCs/>
          <w:sz w:val="18"/>
          <w:u w:val="single"/>
          <w:rtl/>
        </w:rPr>
        <w:t>חברי הוועדה:</w:t>
      </w:r>
      <w:r>
        <w:rPr>
          <w:rFonts w:cs="Guttman David"/>
          <w:sz w:val="18"/>
          <w:rtl/>
        </w:rPr>
        <w:tab/>
      </w:r>
    </w:p>
    <w:p w:rsidR="00000000" w:rsidRDefault="00F17B08">
      <w:pPr>
        <w:rPr>
          <w:rFonts w:cs="Guttman David"/>
          <w:sz w:val="18"/>
          <w:rtl/>
        </w:rPr>
      </w:pPr>
      <w:r>
        <w:rPr>
          <w:rFonts w:cs="Guttman David"/>
          <w:sz w:val="18"/>
          <w:rtl/>
        </w:rPr>
        <w:t>אברהם פורז - היו"ר</w:t>
      </w:r>
    </w:p>
    <w:p w:rsidR="00000000" w:rsidRDefault="00F17B08">
      <w:pPr>
        <w:rPr>
          <w:rFonts w:cs="Guttman David"/>
          <w:sz w:val="18"/>
          <w:rtl/>
        </w:rPr>
      </w:pPr>
      <w:r>
        <w:rPr>
          <w:rFonts w:cs="Guttman David"/>
          <w:sz w:val="18"/>
          <w:rtl/>
        </w:rPr>
        <w:t>תאופיק חטיב</w:t>
      </w:r>
    </w:p>
    <w:p w:rsidR="00000000" w:rsidRDefault="00F17B08">
      <w:pPr>
        <w:tabs>
          <w:tab w:val="left" w:pos="1527"/>
          <w:tab w:val="left" w:pos="8026"/>
        </w:tabs>
        <w:jc w:val="left"/>
        <w:rPr>
          <w:rFonts w:cs="Guttman David"/>
          <w:sz w:val="18"/>
          <w:rtl/>
        </w:rPr>
      </w:pPr>
      <w:r>
        <w:rPr>
          <w:rFonts w:cs="Guttman David"/>
          <w:sz w:val="18"/>
          <w:rtl/>
        </w:rPr>
        <w:t>אברהם רביץ</w:t>
      </w:r>
    </w:p>
    <w:p w:rsidR="00000000" w:rsidRDefault="00F17B08">
      <w:pPr>
        <w:jc w:val="left"/>
        <w:rPr>
          <w:rFonts w:cs="Guttman David"/>
          <w:sz w:val="18"/>
          <w:rtl/>
        </w:rPr>
      </w:pPr>
    </w:p>
    <w:p w:rsidR="00000000" w:rsidRDefault="00F17B08">
      <w:pPr>
        <w:tabs>
          <w:tab w:val="left" w:pos="1513"/>
          <w:tab w:val="left" w:pos="3503"/>
          <w:tab w:val="left" w:pos="8026"/>
        </w:tabs>
        <w:ind w:left="209"/>
        <w:jc w:val="left"/>
        <w:rPr>
          <w:rFonts w:cs="Guttman David"/>
          <w:b/>
          <w:bCs/>
          <w:sz w:val="18"/>
          <w:u w:val="single"/>
          <w:rtl/>
        </w:rPr>
      </w:pPr>
      <w:r>
        <w:rPr>
          <w:rFonts w:cs="Guttman David"/>
          <w:b/>
          <w:bCs/>
          <w:sz w:val="18"/>
          <w:u w:val="single"/>
          <w:rtl/>
        </w:rPr>
        <w:t>מוזמנים:</w:t>
      </w:r>
    </w:p>
    <w:p w:rsidR="00000000" w:rsidRDefault="00F17B08">
      <w:pPr>
        <w:tabs>
          <w:tab w:val="left" w:pos="1513"/>
          <w:tab w:val="left" w:pos="3503"/>
          <w:tab w:val="left" w:pos="8026"/>
        </w:tabs>
        <w:jc w:val="left"/>
        <w:rPr>
          <w:rFonts w:cs="Guttman David"/>
          <w:sz w:val="18"/>
          <w:rtl/>
        </w:rPr>
      </w:pPr>
      <w:r>
        <w:rPr>
          <w:rFonts w:cs="Guttman David"/>
          <w:sz w:val="18"/>
          <w:rtl/>
        </w:rPr>
        <w:tab/>
        <w:t>ע</w:t>
      </w:r>
      <w:r>
        <w:rPr>
          <w:rFonts w:cs="Guttman David"/>
          <w:sz w:val="18"/>
          <w:rtl/>
        </w:rPr>
        <w:t>ו"ד מירון הכהן</w:t>
      </w:r>
      <w:r>
        <w:rPr>
          <w:rFonts w:cs="Guttman David"/>
          <w:sz w:val="18"/>
          <w:rtl/>
        </w:rPr>
        <w:tab/>
        <w:t>יועץ משפטי, משרד התעשיה והמסחר</w:t>
      </w:r>
    </w:p>
    <w:p w:rsidR="00000000" w:rsidRDefault="00F17B08">
      <w:pPr>
        <w:tabs>
          <w:tab w:val="left" w:pos="1513"/>
          <w:tab w:val="left" w:pos="3503"/>
          <w:tab w:val="left" w:pos="8026"/>
        </w:tabs>
        <w:jc w:val="left"/>
        <w:rPr>
          <w:rFonts w:cs="Guttman David"/>
          <w:sz w:val="18"/>
          <w:rtl/>
        </w:rPr>
      </w:pPr>
      <w:r>
        <w:rPr>
          <w:rFonts w:cs="Guttman David"/>
          <w:sz w:val="18"/>
          <w:rtl/>
        </w:rPr>
        <w:tab/>
        <w:t>עו"ד תמר פינקוס</w:t>
      </w:r>
      <w:r>
        <w:rPr>
          <w:rFonts w:cs="Guttman David"/>
          <w:sz w:val="18"/>
          <w:rtl/>
        </w:rPr>
        <w:tab/>
        <w:t>תובעת ראשית, משרד התעשיה והמסחר</w:t>
      </w:r>
    </w:p>
    <w:p w:rsidR="00000000" w:rsidRDefault="00F17B08">
      <w:pPr>
        <w:tabs>
          <w:tab w:val="left" w:pos="1513"/>
          <w:tab w:val="left" w:pos="3503"/>
          <w:tab w:val="left" w:pos="8026"/>
        </w:tabs>
        <w:jc w:val="left"/>
        <w:rPr>
          <w:rFonts w:cs="Guttman David"/>
          <w:sz w:val="18"/>
          <w:rtl/>
        </w:rPr>
      </w:pPr>
      <w:r>
        <w:rPr>
          <w:rFonts w:cs="Guttman David"/>
          <w:sz w:val="18"/>
          <w:rtl/>
        </w:rPr>
        <w:tab/>
        <w:t>עו"ד גתית שריקי</w:t>
      </w:r>
      <w:r>
        <w:rPr>
          <w:rFonts w:cs="Guttman David"/>
          <w:sz w:val="18"/>
          <w:rtl/>
        </w:rPr>
        <w:tab/>
        <w:t>לשכה משפטית, משרד התעשיה והמסחר</w:t>
      </w:r>
    </w:p>
    <w:p w:rsidR="00000000" w:rsidRDefault="00F17B08">
      <w:pPr>
        <w:tabs>
          <w:tab w:val="left" w:pos="1513"/>
          <w:tab w:val="left" w:pos="3503"/>
          <w:tab w:val="left" w:pos="8026"/>
        </w:tabs>
        <w:jc w:val="left"/>
        <w:rPr>
          <w:rFonts w:cs="Guttman David"/>
          <w:sz w:val="18"/>
          <w:rtl/>
        </w:rPr>
      </w:pPr>
      <w:r>
        <w:rPr>
          <w:rFonts w:cs="Guttman David"/>
          <w:sz w:val="18"/>
          <w:rtl/>
        </w:rPr>
        <w:tab/>
        <w:t>חנה מרגליות</w:t>
      </w:r>
      <w:r>
        <w:rPr>
          <w:rFonts w:cs="Guttman David"/>
          <w:sz w:val="18"/>
          <w:rtl/>
        </w:rPr>
        <w:tab/>
        <w:t>לשכה משפטית, משרד התעשיה והמסחר</w:t>
      </w:r>
    </w:p>
    <w:p w:rsidR="00000000" w:rsidRDefault="00F17B08">
      <w:pPr>
        <w:tabs>
          <w:tab w:val="left" w:pos="1513"/>
          <w:tab w:val="left" w:pos="3503"/>
          <w:tab w:val="left" w:pos="8026"/>
        </w:tabs>
        <w:jc w:val="left"/>
        <w:rPr>
          <w:rFonts w:cs="Guttman David"/>
          <w:sz w:val="18"/>
          <w:rtl/>
        </w:rPr>
      </w:pPr>
      <w:r>
        <w:rPr>
          <w:rFonts w:cs="Guttman David"/>
          <w:sz w:val="18"/>
          <w:rtl/>
        </w:rPr>
        <w:tab/>
        <w:t>עו"ד יצחק קמחי</w:t>
      </w:r>
      <w:r>
        <w:rPr>
          <w:rFonts w:cs="Guttman David"/>
          <w:sz w:val="18"/>
          <w:rtl/>
        </w:rPr>
        <w:tab/>
        <w:t>הממונה על הגנת הצרכן, משרד התעשיה והמסחר</w:t>
      </w:r>
    </w:p>
    <w:p w:rsidR="00000000" w:rsidRDefault="00F17B08">
      <w:pPr>
        <w:tabs>
          <w:tab w:val="left" w:pos="1513"/>
          <w:tab w:val="left" w:pos="3503"/>
          <w:tab w:val="left" w:pos="8026"/>
        </w:tabs>
        <w:jc w:val="left"/>
        <w:rPr>
          <w:rFonts w:cs="Guttman David"/>
          <w:sz w:val="18"/>
          <w:rtl/>
        </w:rPr>
      </w:pPr>
      <w:r>
        <w:rPr>
          <w:rFonts w:cs="Guttman David"/>
          <w:sz w:val="18"/>
          <w:rtl/>
        </w:rPr>
        <w:tab/>
        <w:t>צביה דורי</w:t>
      </w:r>
      <w:r>
        <w:rPr>
          <w:rFonts w:cs="Guttman David"/>
          <w:sz w:val="18"/>
          <w:rtl/>
        </w:rPr>
        <w:tab/>
        <w:t>מנהלת מינהל סחר פנים, משרד התעשיה והמסחר</w:t>
      </w:r>
    </w:p>
    <w:p w:rsidR="00000000" w:rsidRDefault="00F17B08">
      <w:pPr>
        <w:tabs>
          <w:tab w:val="left" w:pos="1513"/>
          <w:tab w:val="left" w:pos="3503"/>
          <w:tab w:val="left" w:pos="8026"/>
        </w:tabs>
        <w:jc w:val="left"/>
        <w:rPr>
          <w:rFonts w:cs="Guttman David"/>
          <w:sz w:val="18"/>
          <w:rtl/>
        </w:rPr>
      </w:pPr>
      <w:r>
        <w:rPr>
          <w:rFonts w:cs="Guttman David"/>
          <w:sz w:val="18"/>
          <w:rtl/>
        </w:rPr>
        <w:tab/>
        <w:t>אמיר ברקן</w:t>
      </w:r>
      <w:r>
        <w:rPr>
          <w:rFonts w:cs="Guttman David"/>
          <w:sz w:val="18"/>
          <w:rtl/>
        </w:rPr>
        <w:tab/>
        <w:t>אגף התקציבים, משרד האוצר</w:t>
      </w:r>
    </w:p>
    <w:p w:rsidR="00000000" w:rsidRDefault="00F17B08">
      <w:pPr>
        <w:tabs>
          <w:tab w:val="left" w:pos="1513"/>
          <w:tab w:val="left" w:pos="3503"/>
          <w:tab w:val="left" w:pos="8026"/>
        </w:tabs>
        <w:jc w:val="left"/>
        <w:rPr>
          <w:rFonts w:cs="Guttman David"/>
          <w:sz w:val="18"/>
          <w:rtl/>
        </w:rPr>
      </w:pPr>
      <w:r>
        <w:rPr>
          <w:rFonts w:cs="Guttman David"/>
          <w:sz w:val="18"/>
          <w:rtl/>
        </w:rPr>
        <w:tab/>
        <w:t>עו"ד אלן זיסבלט</w:t>
      </w:r>
      <w:r>
        <w:rPr>
          <w:rFonts w:cs="Guttman David"/>
          <w:sz w:val="18"/>
          <w:rtl/>
        </w:rPr>
        <w:tab/>
        <w:t>משרד המשפטים</w:t>
      </w:r>
    </w:p>
    <w:p w:rsidR="00000000" w:rsidRDefault="00F17B08">
      <w:pPr>
        <w:tabs>
          <w:tab w:val="left" w:pos="1513"/>
          <w:tab w:val="left" w:pos="3503"/>
          <w:tab w:val="left" w:pos="8026"/>
        </w:tabs>
        <w:jc w:val="left"/>
        <w:rPr>
          <w:rFonts w:cs="Guttman David"/>
          <w:sz w:val="18"/>
          <w:rtl/>
        </w:rPr>
      </w:pPr>
      <w:r>
        <w:rPr>
          <w:rFonts w:cs="Guttman David"/>
          <w:sz w:val="18"/>
          <w:rtl/>
        </w:rPr>
        <w:tab/>
        <w:t>ורד שערבני</w:t>
      </w:r>
      <w:r>
        <w:rPr>
          <w:rFonts w:cs="Guttman David"/>
          <w:sz w:val="18"/>
          <w:rtl/>
        </w:rPr>
        <w:tab/>
        <w:t>מתמחה, משרד המשפטים</w:t>
      </w:r>
    </w:p>
    <w:p w:rsidR="00000000" w:rsidRDefault="00F17B08">
      <w:pPr>
        <w:jc w:val="left"/>
        <w:rPr>
          <w:rFonts w:cs="Guttman David"/>
          <w:sz w:val="18"/>
          <w:rtl/>
        </w:rPr>
      </w:pPr>
    </w:p>
    <w:p w:rsidR="00000000" w:rsidRDefault="00F17B08">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אתי בנדלר</w:t>
      </w:r>
    </w:p>
    <w:p w:rsidR="00000000" w:rsidRDefault="00F17B08">
      <w:pPr>
        <w:ind w:left="454"/>
        <w:jc w:val="left"/>
        <w:rPr>
          <w:rFonts w:cs="Guttman David"/>
          <w:sz w:val="18"/>
          <w:rtl/>
        </w:rPr>
      </w:pPr>
    </w:p>
    <w:p w:rsidR="00000000" w:rsidRDefault="00F17B08">
      <w:pPr>
        <w:rPr>
          <w:rFonts w:cs="Guttman David"/>
          <w:sz w:val="18"/>
          <w:rtl/>
        </w:rPr>
      </w:pPr>
      <w:r>
        <w:rPr>
          <w:rFonts w:cs="Guttman David"/>
          <w:b/>
          <w:bCs/>
          <w:sz w:val="18"/>
          <w:u w:val="single"/>
          <w:rtl/>
        </w:rPr>
        <w:t>מנהלת הוועדה:</w:t>
      </w:r>
      <w:r>
        <w:rPr>
          <w:rFonts w:cs="Guttman David"/>
          <w:sz w:val="18"/>
          <w:rtl/>
        </w:rPr>
        <w:tab/>
        <w:t>לאה ורון</w:t>
      </w:r>
    </w:p>
    <w:p w:rsidR="00000000" w:rsidRDefault="00F17B08">
      <w:pPr>
        <w:ind w:left="454"/>
        <w:jc w:val="left"/>
        <w:rPr>
          <w:rFonts w:cs="Guttman David"/>
          <w:sz w:val="18"/>
          <w:rtl/>
        </w:rPr>
      </w:pPr>
    </w:p>
    <w:p w:rsidR="00000000" w:rsidRDefault="00F17B08">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F17B08">
      <w:pPr>
        <w:rPr>
          <w:rFonts w:cs="Guttman David"/>
          <w:sz w:val="18"/>
          <w:rtl/>
        </w:rPr>
      </w:pPr>
    </w:p>
    <w:p w:rsidR="00000000" w:rsidRDefault="00F17B08">
      <w:pPr>
        <w:rPr>
          <w:rFonts w:cs="Guttman David"/>
          <w:sz w:val="18"/>
          <w:rtl/>
        </w:rPr>
      </w:pPr>
    </w:p>
    <w:p w:rsidR="00000000" w:rsidRDefault="00F17B08">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הצעת חוק הגנת הצרכן (תיקון מס</w:t>
      </w:r>
      <w:r>
        <w:rPr>
          <w:rFonts w:cs="Guttman David"/>
          <w:sz w:val="18"/>
          <w:rtl/>
        </w:rPr>
        <w:t>' 7), התשנ"ח-1998.</w:t>
      </w:r>
    </w:p>
    <w:p w:rsidR="00000000" w:rsidRDefault="00F17B08">
      <w:pPr>
        <w:tabs>
          <w:tab w:val="left" w:pos="1134"/>
          <w:tab w:val="left" w:pos="1418"/>
        </w:tabs>
        <w:ind w:left="1418" w:hanging="1418"/>
        <w:rPr>
          <w:rFonts w:cs="Guttman David"/>
          <w:sz w:val="18"/>
          <w:rtl/>
        </w:rPr>
      </w:pPr>
    </w:p>
    <w:p w:rsidR="00000000" w:rsidRDefault="00F17B08">
      <w:pPr>
        <w:rPr>
          <w:rFonts w:cs="Guttman David"/>
          <w:sz w:val="18"/>
          <w:rtl/>
        </w:rPr>
      </w:pPr>
      <w:r>
        <w:rPr>
          <w:rFonts w:cs="Guttman David"/>
          <w:sz w:val="18"/>
          <w:rtl/>
        </w:rPr>
        <w:br w:type="page"/>
      </w:r>
    </w:p>
    <w:p w:rsidR="00000000" w:rsidRDefault="00F17B08">
      <w:pPr>
        <w:pStyle w:val="5"/>
        <w:rPr>
          <w:rFonts w:cs="Guttman David"/>
          <w:sz w:val="18"/>
          <w:rtl/>
        </w:rPr>
      </w:pPr>
      <w:r>
        <w:rPr>
          <w:rFonts w:cs="Guttman David"/>
          <w:sz w:val="18"/>
          <w:rtl/>
        </w:rPr>
        <w:t>הצעת חוק הגנת הצרכן (תיקון מס' 7), התשנ"ח-1998</w:t>
      </w:r>
    </w:p>
    <w:p w:rsidR="00000000" w:rsidRDefault="00F17B08">
      <w:pPr>
        <w:rPr>
          <w:rFonts w:cs="Guttman David"/>
          <w:sz w:val="18"/>
          <w:rtl/>
        </w:rPr>
      </w:pP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 xml:space="preserve">בסעיף 23א אפשר אולי לומר לא "אחת מאלה" אלא "כל אלה". </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לאה ורון:</w:t>
      </w:r>
    </w:p>
    <w:p w:rsidR="00000000" w:rsidRDefault="00F17B08">
      <w:pPr>
        <w:rPr>
          <w:rFonts w:cs="Guttman David"/>
          <w:sz w:val="18"/>
          <w:rtl/>
        </w:rPr>
      </w:pPr>
      <w:r>
        <w:rPr>
          <w:rFonts w:cs="Guttman David"/>
          <w:sz w:val="18"/>
          <w:rtl/>
        </w:rPr>
        <w:tab/>
      </w:r>
    </w:p>
    <w:p w:rsidR="00000000" w:rsidRDefault="00F17B08">
      <w:pPr>
        <w:rPr>
          <w:rFonts w:cs="Guttman David"/>
          <w:sz w:val="18"/>
          <w:rtl/>
        </w:rPr>
      </w:pPr>
      <w:r>
        <w:rPr>
          <w:rFonts w:cs="Guttman David"/>
          <w:sz w:val="18"/>
          <w:rtl/>
        </w:rPr>
        <w:tab/>
        <w:t xml:space="preserve">אז זה יהיה מצטבר, זה יהיה: או, או, או. </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 xml:space="preserve">זה מה שאני שואל. </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כל אחד מא</w:t>
      </w:r>
      <w:r>
        <w:rPr>
          <w:rFonts w:cs="Guttman David"/>
          <w:sz w:val="18"/>
          <w:rtl/>
        </w:rPr>
        <w:t>לה. כי אחרת אתה מקל. רק כשכולם קורים ביחד.</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יצחק קמחי:</w:t>
      </w:r>
    </w:p>
    <w:p w:rsidR="00000000" w:rsidRDefault="00F17B08">
      <w:pPr>
        <w:rPr>
          <w:rFonts w:cs="Guttman David"/>
          <w:sz w:val="18"/>
          <w:rtl/>
        </w:rPr>
      </w:pPr>
    </w:p>
    <w:p w:rsidR="00000000" w:rsidRDefault="00F17B08">
      <w:pPr>
        <w:rPr>
          <w:rFonts w:cs="Guttman David"/>
          <w:sz w:val="18"/>
          <w:rtl/>
        </w:rPr>
      </w:pPr>
      <w:r>
        <w:rPr>
          <w:rFonts w:cs="Guttman David"/>
          <w:sz w:val="18"/>
          <w:rtl/>
        </w:rPr>
        <w:tab/>
        <w:t>אחד או יותר מאלה.</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אני מדבר על להקל.</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למה להקל? אנחנו אומרים שמספיק גזירה שמתייחסת למספר רב של צרכנים - כלומר גם אם זה עשה נזק לרוב, זה מספיק חמור.</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אי</w:t>
      </w:r>
      <w:r>
        <w:rPr>
          <w:rFonts w:cs="Guttman David"/>
          <w:sz w:val="18"/>
          <w:rtl/>
        </w:rPr>
        <w:t>זה מעשה למשל יושיב אדם לשנתיים מאסר?</w:t>
      </w:r>
    </w:p>
    <w:p w:rsidR="00000000" w:rsidRDefault="00F17B08">
      <w:pPr>
        <w:rPr>
          <w:rFonts w:cs="Guttman David"/>
          <w:sz w:val="18"/>
          <w:rtl/>
        </w:rPr>
      </w:pPr>
    </w:p>
    <w:p w:rsidR="00000000" w:rsidRDefault="00F17B08">
      <w:pPr>
        <w:rPr>
          <w:rFonts w:cs="Guttman David"/>
          <w:sz w:val="18"/>
          <w:rtl/>
        </w:rPr>
      </w:pPr>
      <w:r>
        <w:rPr>
          <w:rFonts w:cs="Guttman David"/>
          <w:sz w:val="18"/>
          <w:u w:val="single"/>
          <w:rtl/>
        </w:rPr>
        <w:t>אלן זיסבלט:</w:t>
      </w:r>
      <w:r>
        <w:rPr>
          <w:rFonts w:cs="Guttman David"/>
          <w:sz w:val="18"/>
          <w:rtl/>
        </w:rPr>
        <w:tab/>
      </w:r>
    </w:p>
    <w:p w:rsidR="00000000" w:rsidRDefault="00F17B08">
      <w:pPr>
        <w:rPr>
          <w:rFonts w:cs="Guttman David"/>
          <w:sz w:val="18"/>
          <w:rtl/>
        </w:rPr>
      </w:pPr>
    </w:p>
    <w:p w:rsidR="00000000" w:rsidRDefault="00F17B08">
      <w:pPr>
        <w:rPr>
          <w:rFonts w:cs="Guttman David"/>
          <w:sz w:val="18"/>
          <w:rtl/>
        </w:rPr>
      </w:pPr>
      <w:r>
        <w:rPr>
          <w:rFonts w:cs="Guttman David"/>
          <w:sz w:val="18"/>
          <w:rtl/>
        </w:rPr>
        <w:tab/>
        <w:t>ניקח את (א), נדבר למשל על הטעיה של מאות אלפי לקוחות על-ידי חברות הטלפונים.</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מה זה "מספר רב"?</w:t>
      </w:r>
    </w:p>
    <w:p w:rsidR="00000000" w:rsidRDefault="00F17B08">
      <w:pPr>
        <w:rPr>
          <w:rFonts w:cs="Guttman David"/>
          <w:sz w:val="18"/>
          <w:rtl/>
        </w:rPr>
      </w:pPr>
    </w:p>
    <w:p w:rsidR="00000000" w:rsidRDefault="00F17B08">
      <w:pPr>
        <w:rPr>
          <w:rFonts w:cs="Guttman David"/>
          <w:sz w:val="18"/>
          <w:rtl/>
        </w:rPr>
      </w:pPr>
      <w:r>
        <w:rPr>
          <w:rFonts w:cs="Guttman David"/>
          <w:sz w:val="18"/>
          <w:u w:val="single"/>
          <w:rtl/>
        </w:rPr>
        <w:t>אלן זיסבלט:</w:t>
      </w:r>
      <w:r>
        <w:rPr>
          <w:rFonts w:cs="Guttman David"/>
          <w:sz w:val="18"/>
          <w:rtl/>
        </w:rPr>
        <w:tab/>
      </w:r>
    </w:p>
    <w:p w:rsidR="00000000" w:rsidRDefault="00F17B08">
      <w:pPr>
        <w:rPr>
          <w:rFonts w:cs="Guttman David"/>
          <w:sz w:val="18"/>
          <w:rtl/>
        </w:rPr>
      </w:pPr>
    </w:p>
    <w:p w:rsidR="00000000" w:rsidRDefault="00F17B08">
      <w:pPr>
        <w:rPr>
          <w:rFonts w:cs="Guttman David"/>
          <w:sz w:val="18"/>
          <w:rtl/>
        </w:rPr>
      </w:pPr>
      <w:r>
        <w:rPr>
          <w:rFonts w:cs="Guttman David"/>
          <w:sz w:val="18"/>
          <w:rtl/>
        </w:rPr>
        <w:tab/>
        <w:t xml:space="preserve">אלפים. זאת אומרת שזה נוגע לכל המדינה וזה גורם נזק בעצם לכל המדינה. </w:t>
      </w:r>
    </w:p>
    <w:p w:rsidR="00000000" w:rsidRDefault="00F17B08">
      <w:pPr>
        <w:rPr>
          <w:rFonts w:cs="Guttman David"/>
          <w:sz w:val="18"/>
          <w:rtl/>
        </w:rPr>
      </w:pP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r>
        <w:rPr>
          <w:rFonts w:cs="Guttman David"/>
          <w:sz w:val="18"/>
          <w:u w:val="single"/>
          <w:rtl/>
        </w:rPr>
        <w:t>:</w:t>
      </w:r>
    </w:p>
    <w:p w:rsidR="00000000" w:rsidRDefault="00F17B08">
      <w:pPr>
        <w:rPr>
          <w:rFonts w:cs="Guttman David"/>
          <w:sz w:val="18"/>
          <w:rtl/>
        </w:rPr>
      </w:pPr>
    </w:p>
    <w:p w:rsidR="00000000" w:rsidRDefault="00F17B08">
      <w:pPr>
        <w:rPr>
          <w:rFonts w:cs="Guttman David"/>
          <w:sz w:val="18"/>
          <w:rtl/>
        </w:rPr>
      </w:pPr>
      <w:r>
        <w:rPr>
          <w:rFonts w:cs="Guttman David"/>
          <w:sz w:val="18"/>
          <w:rtl/>
        </w:rPr>
        <w:tab/>
        <w:t>אתה לא מדבר על גרימת נזק. אתה מדבר על (א), שם לא מדברים על מה היה הנזק. היה מעשה של הטעייה שפגע בהרבה אנשים. אני לא יודע מה זה "הרבה" אבל אולי נגדיר את זה.</w:t>
      </w:r>
    </w:p>
    <w:p w:rsidR="00000000" w:rsidRDefault="00F17B08">
      <w:pPr>
        <w:rPr>
          <w:rFonts w:cs="Guttman David"/>
          <w:sz w:val="18"/>
          <w:rtl/>
        </w:rPr>
      </w:pPr>
    </w:p>
    <w:p w:rsidR="00000000" w:rsidRDefault="00F17B08">
      <w:pPr>
        <w:rPr>
          <w:rFonts w:cs="Guttman David"/>
          <w:sz w:val="18"/>
          <w:rtl/>
        </w:rPr>
      </w:pPr>
      <w:r>
        <w:rPr>
          <w:rFonts w:cs="Guttman David"/>
          <w:sz w:val="18"/>
          <w:u w:val="single"/>
          <w:rtl/>
        </w:rPr>
        <w:t>אלן זיסבלט:</w:t>
      </w:r>
      <w:r>
        <w:rPr>
          <w:rFonts w:cs="Guttman David"/>
          <w:sz w:val="18"/>
          <w:rtl/>
        </w:rPr>
        <w:tab/>
      </w:r>
    </w:p>
    <w:p w:rsidR="00000000" w:rsidRDefault="00F17B08">
      <w:pPr>
        <w:rPr>
          <w:rFonts w:cs="Guttman David"/>
          <w:sz w:val="18"/>
          <w:rtl/>
        </w:rPr>
      </w:pPr>
    </w:p>
    <w:p w:rsidR="00000000" w:rsidRDefault="00F17B08">
      <w:pPr>
        <w:rPr>
          <w:rFonts w:cs="Guttman David"/>
          <w:sz w:val="18"/>
          <w:rtl/>
        </w:rPr>
      </w:pPr>
      <w:r>
        <w:rPr>
          <w:rFonts w:cs="Guttman David"/>
          <w:sz w:val="18"/>
          <w:rtl/>
        </w:rPr>
        <w:tab/>
        <w:t>אם אתה מבקש הבהרה, הייתי אומר ממש אלפים. בעצם משהו לאומי ולא סתם מקומי.</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w:t>
      </w:r>
      <w:r>
        <w:rPr>
          <w:rFonts w:cs="Guttman David"/>
          <w:sz w:val="18"/>
          <w:u w:val="single"/>
          <w:rtl/>
        </w:rPr>
        <w:t>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זה צריך להיות כתוב יותר ברור. מזה אפשר להבין שיכול להיות סופרמרקט שהטעה את לקוחותיו.</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כשתנובה מכניסה סיליקון במודע לחלב במשך שנים, וזה פגיעה בבריאות, וזה נוגע לעשרות אלפי אנשים - זה סוג הדברים אליהם מתכוונים ב"מספר רב במיוחד של צ</w:t>
      </w:r>
      <w:r>
        <w:rPr>
          <w:rFonts w:cs="Guttman David"/>
          <w:sz w:val="18"/>
          <w:rtl/>
        </w:rPr>
        <w:t xml:space="preserve">רכנים". </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 xml:space="preserve">אתה אומר "במודע". ומה אם לא במודע? פה מתייחסים גם למעשה בשגגה. </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 xml:space="preserve">המשפט הפלילי מבוסס על הכוונה הפלילית. יש גם איסורים מוחלטים אבל זה לא פה. אחריות קפידה. למה צריך את המלים "רב במיוחד"? מספיק "רב".  אני לא אוהב את </w:t>
      </w:r>
      <w:r>
        <w:rPr>
          <w:rFonts w:cs="Guttman David"/>
          <w:sz w:val="18"/>
          <w:rtl/>
        </w:rPr>
        <w:t>המלה "במיוחד".</w:t>
      </w:r>
    </w:p>
    <w:p w:rsidR="00000000" w:rsidRDefault="00F17B08">
      <w:pPr>
        <w:rPr>
          <w:rFonts w:cs="Guttman David"/>
          <w:sz w:val="18"/>
          <w:rtl/>
        </w:rPr>
      </w:pPr>
    </w:p>
    <w:p w:rsidR="00000000" w:rsidRDefault="00F17B08">
      <w:pPr>
        <w:rPr>
          <w:rFonts w:cs="Guttman David"/>
          <w:sz w:val="18"/>
          <w:rtl/>
        </w:rPr>
      </w:pPr>
      <w:r>
        <w:rPr>
          <w:rFonts w:cs="Guttman David"/>
          <w:sz w:val="18"/>
          <w:u w:val="single"/>
          <w:rtl/>
        </w:rPr>
        <w:t>אלן זיסבלט:</w:t>
      </w:r>
      <w:r>
        <w:rPr>
          <w:rFonts w:cs="Guttman David"/>
          <w:sz w:val="18"/>
          <w:rtl/>
        </w:rPr>
        <w:tab/>
      </w:r>
    </w:p>
    <w:p w:rsidR="00000000" w:rsidRDefault="00F17B08">
      <w:pPr>
        <w:rPr>
          <w:rFonts w:cs="Guttman David"/>
          <w:sz w:val="18"/>
          <w:rtl/>
        </w:rPr>
      </w:pPr>
    </w:p>
    <w:p w:rsidR="00000000" w:rsidRDefault="00F17B08">
      <w:pPr>
        <w:rPr>
          <w:rFonts w:cs="Guttman David"/>
          <w:sz w:val="18"/>
          <w:rtl/>
        </w:rPr>
      </w:pPr>
      <w:r>
        <w:rPr>
          <w:rFonts w:cs="Guttman David"/>
          <w:sz w:val="18"/>
          <w:rtl/>
        </w:rPr>
        <w:tab/>
        <w:t>ישבתי עם אנשי התחום הפלילי במשרד המשפטים וכך הם ביקשו, אבל אני לא מניח שזה קריטי.</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 xml:space="preserve">נאמר "מספר רב של צרכנים". </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אבל מדובר כאן באמת על מספר רב במיוחד. מספר רב של צרכנים זה יכול להיות גם 200 צרכ</w:t>
      </w:r>
      <w:r>
        <w:rPr>
          <w:rFonts w:cs="Guttman David"/>
          <w:sz w:val="18"/>
          <w:rtl/>
        </w:rPr>
        <w:t>נים.</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מירון הכהן:</w:t>
      </w:r>
    </w:p>
    <w:p w:rsidR="00000000" w:rsidRDefault="00F17B08">
      <w:pPr>
        <w:rPr>
          <w:rFonts w:cs="Guttman David"/>
          <w:sz w:val="18"/>
          <w:rtl/>
        </w:rPr>
      </w:pPr>
    </w:p>
    <w:p w:rsidR="00000000" w:rsidRDefault="00F17B08">
      <w:pPr>
        <w:rPr>
          <w:rFonts w:cs="Guttman David"/>
          <w:sz w:val="18"/>
          <w:rtl/>
        </w:rPr>
      </w:pPr>
      <w:r>
        <w:rPr>
          <w:rFonts w:cs="Guttman David"/>
          <w:sz w:val="18"/>
          <w:rtl/>
        </w:rPr>
        <w:tab/>
        <w:t>יש עבירות שהתמריץ שלהן הוא כלכלי.</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זה מופיע ב-(ג). לכן אני אומר במצטבר. ב-(א) זה יכול להיות הטעיה שכמעט ולא עשתה נזק. מדובר על עצם העובדה שהיתה טעיה. הדוגמא של הסיליקון בחלב לא רלוונטית פה, כי סיליקון עושה נזק.</w:t>
      </w:r>
    </w:p>
    <w:p w:rsidR="00000000" w:rsidRDefault="00F17B08">
      <w:pPr>
        <w:rPr>
          <w:rFonts w:cs="Guttman David"/>
          <w:sz w:val="18"/>
          <w:rtl/>
        </w:rPr>
      </w:pPr>
    </w:p>
    <w:p w:rsidR="00000000" w:rsidRDefault="00F17B08">
      <w:pPr>
        <w:rPr>
          <w:rFonts w:cs="Guttman David"/>
          <w:sz w:val="18"/>
          <w:rtl/>
        </w:rPr>
      </w:pP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תמר פינק</w:t>
      </w:r>
      <w:r>
        <w:rPr>
          <w:rFonts w:cs="Guttman David"/>
          <w:sz w:val="18"/>
          <w:u w:val="single"/>
          <w:rtl/>
        </w:rPr>
        <w:t>וס:</w:t>
      </w:r>
    </w:p>
    <w:p w:rsidR="00000000" w:rsidRDefault="00F17B08">
      <w:pPr>
        <w:rPr>
          <w:rFonts w:cs="Guttman David"/>
          <w:sz w:val="18"/>
          <w:rtl/>
        </w:rPr>
      </w:pPr>
    </w:p>
    <w:p w:rsidR="00000000" w:rsidRDefault="00F17B08">
      <w:pPr>
        <w:rPr>
          <w:rFonts w:cs="Guttman David"/>
          <w:sz w:val="18"/>
          <w:rtl/>
        </w:rPr>
      </w:pPr>
      <w:r>
        <w:rPr>
          <w:rFonts w:cs="Guttman David"/>
          <w:sz w:val="18"/>
          <w:rtl/>
        </w:rPr>
        <w:tab/>
        <w:t>למשל מים בבשר לא עושה נזק אבל הוא עדיין עבירה.</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מים בבשר זה פשוט גניבה. זה גורם נזק כספי.</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תמר פינקוס:</w:t>
      </w:r>
    </w:p>
    <w:p w:rsidR="00000000" w:rsidRDefault="00F17B08">
      <w:pPr>
        <w:rPr>
          <w:rFonts w:cs="Guttman David"/>
          <w:sz w:val="18"/>
          <w:rtl/>
        </w:rPr>
      </w:pPr>
    </w:p>
    <w:p w:rsidR="00000000" w:rsidRDefault="00F17B08">
      <w:pPr>
        <w:rPr>
          <w:rFonts w:cs="Guttman David"/>
          <w:sz w:val="18"/>
          <w:rtl/>
        </w:rPr>
      </w:pPr>
      <w:r>
        <w:rPr>
          <w:rFonts w:cs="Guttman David"/>
          <w:sz w:val="18"/>
          <w:rtl/>
        </w:rPr>
        <w:tab/>
        <w:t>הכמות הגדולה של האנשים היא היוצרת את התמריץ הכלכלי לעשות את זה.</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אבל יש לך את זה ב-(ג), והוא כרגע מנותק.</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תמר פינקוס:</w:t>
      </w:r>
    </w:p>
    <w:p w:rsidR="00000000" w:rsidRDefault="00F17B08">
      <w:pPr>
        <w:rPr>
          <w:rFonts w:cs="Guttman David"/>
          <w:sz w:val="18"/>
          <w:rtl/>
        </w:rPr>
      </w:pPr>
    </w:p>
    <w:p w:rsidR="00000000" w:rsidRDefault="00F17B08">
      <w:pPr>
        <w:rPr>
          <w:rFonts w:cs="Guttman David"/>
          <w:sz w:val="18"/>
          <w:rtl/>
        </w:rPr>
      </w:pPr>
      <w:r>
        <w:rPr>
          <w:rFonts w:cs="Guttman David"/>
          <w:sz w:val="18"/>
          <w:rtl/>
        </w:rPr>
        <w:tab/>
        <w:t xml:space="preserve">אבל אז אני יכולה גם ללכת ל-(א) וגם ל-(ג). </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 xml:space="preserve">ב-(ג) נאמר "עובר העבירה הפיק רווחים גדולים במיוחד מהמעשה". </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תמר פינקוס:</w:t>
      </w:r>
    </w:p>
    <w:p w:rsidR="00000000" w:rsidRDefault="00F17B08">
      <w:pPr>
        <w:rPr>
          <w:rFonts w:cs="Guttman David"/>
          <w:sz w:val="18"/>
          <w:rtl/>
        </w:rPr>
      </w:pPr>
    </w:p>
    <w:p w:rsidR="00000000" w:rsidRDefault="00F17B08">
      <w:pPr>
        <w:rPr>
          <w:rFonts w:cs="Guttman David"/>
          <w:sz w:val="18"/>
          <w:rtl/>
        </w:rPr>
      </w:pPr>
      <w:r>
        <w:rPr>
          <w:rFonts w:cs="Guttman David"/>
          <w:sz w:val="18"/>
          <w:rtl/>
        </w:rPr>
        <w:tab/>
        <w:t>הוא יכול להפיק אותם משני אנשים והוא יכול להפיק אותם מ-5 מיליון אנשים.</w:t>
      </w:r>
    </w:p>
    <w:p w:rsidR="00000000" w:rsidRDefault="00F17B08">
      <w:pPr>
        <w:rPr>
          <w:rFonts w:cs="Guttman David"/>
          <w:sz w:val="18"/>
          <w:rtl/>
        </w:rPr>
      </w:pPr>
    </w:p>
    <w:p w:rsidR="00000000" w:rsidRDefault="00F17B08">
      <w:pPr>
        <w:rPr>
          <w:rFonts w:cs="Guttman David"/>
          <w:sz w:val="18"/>
          <w:rtl/>
        </w:rPr>
      </w:pPr>
      <w:r>
        <w:rPr>
          <w:rFonts w:cs="Guttman David"/>
          <w:sz w:val="18"/>
          <w:u w:val="single"/>
          <w:rtl/>
        </w:rPr>
        <w:t>אלן זיסבלט:</w:t>
      </w:r>
      <w:r>
        <w:rPr>
          <w:rFonts w:cs="Guttman David"/>
          <w:sz w:val="18"/>
          <w:rtl/>
        </w:rPr>
        <w:tab/>
      </w:r>
    </w:p>
    <w:p w:rsidR="00000000" w:rsidRDefault="00F17B08">
      <w:pPr>
        <w:rPr>
          <w:rFonts w:cs="Guttman David"/>
          <w:sz w:val="18"/>
          <w:rtl/>
        </w:rPr>
      </w:pPr>
    </w:p>
    <w:p w:rsidR="00000000" w:rsidRDefault="00F17B08">
      <w:pPr>
        <w:rPr>
          <w:rFonts w:cs="Guttman David"/>
          <w:sz w:val="18"/>
          <w:rtl/>
        </w:rPr>
      </w:pPr>
      <w:r>
        <w:rPr>
          <w:rFonts w:cs="Guttman David"/>
          <w:sz w:val="18"/>
          <w:rtl/>
        </w:rPr>
        <w:tab/>
        <w:t xml:space="preserve">בית-המשפט יכול במקרה מסויים למצוא </w:t>
      </w:r>
      <w:r>
        <w:rPr>
          <w:rFonts w:cs="Guttman David"/>
          <w:sz w:val="18"/>
          <w:rtl/>
        </w:rPr>
        <w:t>הרבה קורבנות. אגב, זה בנוי על דגם שכבר מקובל, למשל בהצעה לחוק זכויות יוצרים.</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מה הקנס שנקבע היום לפי סעיף 61(א)(4) לחוק העונשין?</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תמר פינקוס:</w:t>
      </w:r>
    </w:p>
    <w:p w:rsidR="00000000" w:rsidRDefault="00F17B08">
      <w:pPr>
        <w:rPr>
          <w:rFonts w:cs="Guttman David"/>
          <w:sz w:val="18"/>
          <w:rtl/>
        </w:rPr>
      </w:pPr>
    </w:p>
    <w:p w:rsidR="00000000" w:rsidRDefault="00F17B08">
      <w:pPr>
        <w:rPr>
          <w:rFonts w:cs="Guttman David"/>
          <w:sz w:val="18"/>
          <w:rtl/>
        </w:rPr>
      </w:pPr>
      <w:r>
        <w:rPr>
          <w:rFonts w:cs="Guttman David"/>
          <w:sz w:val="18"/>
          <w:rtl/>
        </w:rPr>
        <w:tab/>
        <w:t>49,000 שקל.</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אתי בנדלר:</w:t>
      </w:r>
    </w:p>
    <w:p w:rsidR="00000000" w:rsidRDefault="00F17B08">
      <w:pPr>
        <w:rPr>
          <w:rFonts w:cs="Guttman David"/>
          <w:sz w:val="18"/>
          <w:rtl/>
        </w:rPr>
      </w:pPr>
    </w:p>
    <w:p w:rsidR="00000000" w:rsidRDefault="00F17B08">
      <w:pPr>
        <w:rPr>
          <w:rFonts w:cs="Guttman David"/>
          <w:sz w:val="18"/>
          <w:rtl/>
        </w:rPr>
      </w:pPr>
      <w:r>
        <w:rPr>
          <w:rFonts w:cs="Guttman David"/>
          <w:sz w:val="18"/>
          <w:rtl/>
        </w:rPr>
        <w:tab/>
        <w:t>זה 150,000 ש"ח.</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lastRenderedPageBreak/>
        <w:tab/>
        <w:t>אז פה אנחנו אומרים עד 1.5 מיל</w:t>
      </w:r>
      <w:r>
        <w:rPr>
          <w:rFonts w:cs="Guttman David"/>
          <w:sz w:val="18"/>
          <w:rtl/>
        </w:rPr>
        <w:t>יון שקל. בהטעיה גדולה זה סביר.</w:t>
      </w:r>
    </w:p>
    <w:p w:rsidR="00000000" w:rsidRDefault="00F17B08">
      <w:pPr>
        <w:rPr>
          <w:rFonts w:cs="Guttman David"/>
          <w:sz w:val="18"/>
          <w:rtl/>
        </w:rPr>
      </w:pP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לי לא איכפת מהכסף. אני חושב על המאסר - כדי לוודא שייעשו את הדבר הנכון.</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אני מניח שזה יהיה נדיר.</w:t>
      </w:r>
    </w:p>
    <w:p w:rsidR="00000000" w:rsidRDefault="00F17B08">
      <w:pPr>
        <w:rPr>
          <w:rFonts w:cs="Guttman David"/>
          <w:sz w:val="18"/>
          <w:rtl/>
        </w:rPr>
      </w:pPr>
    </w:p>
    <w:p w:rsidR="00000000" w:rsidRDefault="00F17B08">
      <w:pPr>
        <w:rPr>
          <w:rFonts w:cs="Guttman David"/>
          <w:sz w:val="18"/>
          <w:rtl/>
        </w:rPr>
      </w:pPr>
      <w:r>
        <w:rPr>
          <w:rFonts w:cs="Guttman David"/>
          <w:sz w:val="18"/>
          <w:u w:val="single"/>
          <w:rtl/>
        </w:rPr>
        <w:t>אלן זיסבלט:</w:t>
      </w:r>
      <w:r>
        <w:rPr>
          <w:rFonts w:cs="Guttman David"/>
          <w:sz w:val="18"/>
          <w:rtl/>
        </w:rPr>
        <w:tab/>
      </w:r>
    </w:p>
    <w:p w:rsidR="00000000" w:rsidRDefault="00F17B08">
      <w:pPr>
        <w:rPr>
          <w:rFonts w:cs="Guttman David"/>
          <w:sz w:val="18"/>
          <w:rtl/>
        </w:rPr>
      </w:pPr>
    </w:p>
    <w:p w:rsidR="00000000" w:rsidRDefault="00F17B08">
      <w:pPr>
        <w:rPr>
          <w:rFonts w:cs="Guttman David"/>
          <w:sz w:val="18"/>
          <w:rtl/>
        </w:rPr>
      </w:pPr>
      <w:r>
        <w:rPr>
          <w:rFonts w:cs="Guttman David"/>
          <w:sz w:val="18"/>
          <w:rtl/>
        </w:rPr>
        <w:tab/>
        <w:t>אנחנו היינו נאמנים למשימה. בין מיליון ל-2 מיליון - הגענו ל-1.5 מיליון.</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w:t>
      </w:r>
      <w:r>
        <w:rPr>
          <w:rFonts w:cs="Guttman David"/>
          <w:sz w:val="18"/>
          <w:u w:val="single"/>
          <w:rtl/>
        </w:rPr>
        <w:t xml:space="preserve"> אברהם פורז:</w:t>
      </w:r>
    </w:p>
    <w:p w:rsidR="00000000" w:rsidRDefault="00F17B08">
      <w:pPr>
        <w:rPr>
          <w:rFonts w:cs="Guttman David"/>
          <w:sz w:val="18"/>
          <w:rtl/>
        </w:rPr>
      </w:pPr>
    </w:p>
    <w:p w:rsidR="00000000" w:rsidRDefault="00F17B08">
      <w:pPr>
        <w:pStyle w:val="aa"/>
        <w:rPr>
          <w:rFonts w:cs="Guttman David"/>
          <w:sz w:val="18"/>
          <w:rtl/>
        </w:rPr>
      </w:pPr>
      <w:r>
        <w:rPr>
          <w:rFonts w:cs="Guttman David"/>
          <w:sz w:val="18"/>
          <w:rtl/>
        </w:rPr>
        <w:tab/>
        <w:t>אני לא יודע מה יכול להיות כאן, אולי מקרים שאנשים לא יודעים, למשל בגביית חשבונות מופרזים. את רוב הדברים אני לא מסוגל לבדוק. האם אתה יכול לבדוק ריבית בבנק? בתיאוריה אני יכול אבל זה בלתי אפשרי.</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היום יש חברות שעושות את זה.</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 xml:space="preserve">היו"ר </w:t>
      </w:r>
      <w:r>
        <w:rPr>
          <w:rFonts w:cs="Guttman David"/>
          <w:sz w:val="18"/>
          <w:u w:val="single"/>
          <w:rtl/>
        </w:rPr>
        <w:t>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האם בחיובים של "בזק" אתה יכול לבדוק?</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יש קבלן בבית עלית שגובה ריבית על איחור בתשלומים וכדומה. סוף הסיפור הוא שהוא שילם נדמה לי ל-100 אנשים אלפי שקלים חזרה. הם שכרו חברה שבדקה את החשבונות.</w:t>
      </w:r>
    </w:p>
    <w:p w:rsidR="00000000" w:rsidRDefault="00F17B08">
      <w:pPr>
        <w:rPr>
          <w:rFonts w:cs="Guttman David"/>
          <w:sz w:val="18"/>
          <w:rtl/>
        </w:rPr>
      </w:pPr>
    </w:p>
    <w:p w:rsidR="00000000" w:rsidRDefault="00F17B08">
      <w:pPr>
        <w:rPr>
          <w:rFonts w:cs="Guttman David"/>
          <w:sz w:val="18"/>
          <w:rtl/>
        </w:rPr>
      </w:pPr>
      <w:r>
        <w:rPr>
          <w:rFonts w:cs="Guttman David"/>
          <w:sz w:val="18"/>
          <w:u w:val="single"/>
          <w:rtl/>
        </w:rPr>
        <w:t>אלן זיסבלט:</w:t>
      </w:r>
      <w:r>
        <w:rPr>
          <w:rFonts w:cs="Guttman David"/>
          <w:sz w:val="18"/>
          <w:rtl/>
        </w:rPr>
        <w:tab/>
      </w:r>
    </w:p>
    <w:p w:rsidR="00000000" w:rsidRDefault="00F17B08">
      <w:pPr>
        <w:rPr>
          <w:rFonts w:cs="Guttman David"/>
          <w:sz w:val="18"/>
          <w:rtl/>
        </w:rPr>
      </w:pPr>
    </w:p>
    <w:p w:rsidR="00000000" w:rsidRDefault="00F17B08">
      <w:pPr>
        <w:rPr>
          <w:rFonts w:cs="Guttman David"/>
          <w:sz w:val="18"/>
          <w:rtl/>
        </w:rPr>
      </w:pPr>
      <w:r>
        <w:rPr>
          <w:rFonts w:cs="Guttman David"/>
          <w:sz w:val="18"/>
          <w:rtl/>
        </w:rPr>
        <w:tab/>
        <w:t>אני דיברתי עם גברת גלורי</w:t>
      </w:r>
      <w:r>
        <w:rPr>
          <w:rFonts w:cs="Guttman David"/>
          <w:sz w:val="18"/>
          <w:rtl/>
        </w:rPr>
        <w:t xml:space="preserve">ה וייסמן, הממונה על המשפט הפלילי במשרד המשפטים. קודם כל לעניין האחריות, השאלה היא האם הוא ידע. סעיף 27 אומר "באישום על עבירה לפי הוראות פרקים .... תהיה זו הגנה לנאשם אם יוכיח כי לא ידע ולא היה עליו לדעת כי היה במכר או בשירות משום הפרה של ההוראות האמורות". </w:t>
      </w:r>
      <w:r>
        <w:rPr>
          <w:rFonts w:cs="Guttman David"/>
          <w:sz w:val="18"/>
          <w:rtl/>
        </w:rPr>
        <w:t>זאת אומרת, בעצם הנטל עליו להוכיח שהוא לא ידע או לא היה אשם.</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במחשבה שניה אני חושב שאפשר להשאיר "מספר רב במיוחד", כדי שיהיה ברור שהכוונה היא לנסיבות מיוחדות.</w:t>
      </w:r>
    </w:p>
    <w:p w:rsidR="00000000" w:rsidRDefault="00F17B08">
      <w:pPr>
        <w:rPr>
          <w:rFonts w:cs="Guttman David"/>
          <w:sz w:val="18"/>
          <w:rtl/>
        </w:rPr>
      </w:pPr>
    </w:p>
    <w:p w:rsidR="00000000" w:rsidRDefault="00F17B08">
      <w:pPr>
        <w:rPr>
          <w:rFonts w:cs="Guttman David"/>
          <w:sz w:val="18"/>
          <w:rtl/>
        </w:rPr>
      </w:pPr>
      <w:r>
        <w:rPr>
          <w:rFonts w:cs="Guttman David"/>
          <w:sz w:val="18"/>
          <w:u w:val="single"/>
          <w:rtl/>
        </w:rPr>
        <w:t>אלן זיסבלט:</w:t>
      </w:r>
      <w:r>
        <w:rPr>
          <w:rFonts w:cs="Guttman David"/>
          <w:sz w:val="18"/>
          <w:rtl/>
        </w:rPr>
        <w:tab/>
      </w:r>
    </w:p>
    <w:p w:rsidR="00000000" w:rsidRDefault="00F17B08">
      <w:pPr>
        <w:rPr>
          <w:rFonts w:cs="Guttman David"/>
          <w:sz w:val="18"/>
          <w:rtl/>
        </w:rPr>
      </w:pPr>
    </w:p>
    <w:p w:rsidR="00000000" w:rsidRDefault="00F17B08">
      <w:pPr>
        <w:rPr>
          <w:rFonts w:cs="Guttman David"/>
          <w:sz w:val="18"/>
          <w:rtl/>
        </w:rPr>
      </w:pPr>
      <w:r>
        <w:rPr>
          <w:rFonts w:cs="Guttman David"/>
          <w:sz w:val="18"/>
          <w:rtl/>
        </w:rPr>
        <w:tab/>
        <w:t>גברת וייסמן הסבירה לי שבדרך כלל הם בוחנים את זה. בעצם הרעיון הו</w:t>
      </w:r>
      <w:r>
        <w:rPr>
          <w:rFonts w:cs="Guttman David"/>
          <w:sz w:val="18"/>
          <w:rtl/>
        </w:rPr>
        <w:t xml:space="preserve">א שהסכומים הרגילים הם באמת להטעיות יומיומיות. אם מישהו מטעה ציבור מסויים - - - </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זאת ההתנהגות הנורמטיבית ....</w:t>
      </w:r>
    </w:p>
    <w:p w:rsidR="00000000" w:rsidRDefault="00F17B08">
      <w:pPr>
        <w:rPr>
          <w:rFonts w:cs="Guttman David"/>
          <w:sz w:val="18"/>
          <w:rtl/>
        </w:rPr>
      </w:pPr>
    </w:p>
    <w:p w:rsidR="00000000" w:rsidRDefault="00F17B08">
      <w:pPr>
        <w:rPr>
          <w:rFonts w:cs="Guttman David"/>
          <w:sz w:val="18"/>
          <w:rtl/>
        </w:rPr>
      </w:pPr>
      <w:r>
        <w:rPr>
          <w:rFonts w:cs="Guttman David"/>
          <w:sz w:val="18"/>
          <w:u w:val="single"/>
          <w:rtl/>
        </w:rPr>
        <w:t>אלן זיסבלט:</w:t>
      </w:r>
      <w:r>
        <w:rPr>
          <w:rFonts w:cs="Guttman David"/>
          <w:sz w:val="18"/>
          <w:rtl/>
        </w:rPr>
        <w:tab/>
      </w:r>
    </w:p>
    <w:p w:rsidR="00000000" w:rsidRDefault="00F17B08">
      <w:pPr>
        <w:rPr>
          <w:rFonts w:cs="Guttman David"/>
          <w:sz w:val="18"/>
          <w:rtl/>
        </w:rPr>
      </w:pPr>
    </w:p>
    <w:p w:rsidR="00000000" w:rsidRDefault="00F17B08">
      <w:pPr>
        <w:rPr>
          <w:rFonts w:cs="Guttman David"/>
          <w:sz w:val="18"/>
          <w:rtl/>
        </w:rPr>
      </w:pPr>
      <w:r>
        <w:rPr>
          <w:rFonts w:cs="Guttman David"/>
          <w:sz w:val="18"/>
          <w:rtl/>
        </w:rPr>
        <w:tab/>
        <w:t>אבל ברגע שמדובר על מישהו שעשה פעולה שתוצאותיה חמורות במיוחד מבחינת המספר הרב של הנפגעים או הנזק או הרווח, אז א</w:t>
      </w:r>
      <w:r>
        <w:rPr>
          <w:rFonts w:cs="Guttman David"/>
          <w:sz w:val="18"/>
          <w:rtl/>
        </w:rPr>
        <w:t>נחנו צריכים באמת להתייחס לזה.</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לאה ורון:</w:t>
      </w:r>
    </w:p>
    <w:p w:rsidR="00000000" w:rsidRDefault="00F17B08">
      <w:pPr>
        <w:rPr>
          <w:rFonts w:cs="Guttman David"/>
          <w:sz w:val="18"/>
          <w:rtl/>
        </w:rPr>
      </w:pPr>
      <w:r>
        <w:rPr>
          <w:rFonts w:cs="Guttman David"/>
          <w:sz w:val="18"/>
          <w:rtl/>
        </w:rPr>
        <w:tab/>
      </w:r>
    </w:p>
    <w:p w:rsidR="00000000" w:rsidRDefault="00F17B08">
      <w:pPr>
        <w:rPr>
          <w:rFonts w:cs="Guttman David"/>
          <w:sz w:val="18"/>
          <w:rtl/>
        </w:rPr>
      </w:pPr>
      <w:r>
        <w:rPr>
          <w:rFonts w:cs="Guttman David"/>
          <w:sz w:val="18"/>
          <w:rtl/>
        </w:rPr>
        <w:tab/>
        <w:t>מה זה הסכומים הרגילים?</w:t>
      </w:r>
    </w:p>
    <w:p w:rsidR="00000000" w:rsidRDefault="00F17B08">
      <w:pPr>
        <w:rPr>
          <w:rFonts w:cs="Guttman David"/>
          <w:sz w:val="18"/>
          <w:rtl/>
        </w:rPr>
      </w:pPr>
    </w:p>
    <w:p w:rsidR="00000000" w:rsidRDefault="00F17B08">
      <w:pPr>
        <w:rPr>
          <w:rFonts w:cs="Guttman David"/>
          <w:sz w:val="18"/>
          <w:rtl/>
        </w:rPr>
      </w:pPr>
      <w:r>
        <w:rPr>
          <w:rFonts w:cs="Guttman David"/>
          <w:sz w:val="18"/>
          <w:u w:val="single"/>
          <w:rtl/>
        </w:rPr>
        <w:t>אלן זיסבלט:</w:t>
      </w:r>
      <w:r>
        <w:rPr>
          <w:rFonts w:cs="Guttman David"/>
          <w:sz w:val="18"/>
          <w:rtl/>
        </w:rPr>
        <w:tab/>
      </w:r>
    </w:p>
    <w:p w:rsidR="00000000" w:rsidRDefault="00F17B08">
      <w:pPr>
        <w:rPr>
          <w:rFonts w:cs="Guttman David"/>
          <w:sz w:val="18"/>
          <w:rtl/>
        </w:rPr>
      </w:pPr>
    </w:p>
    <w:p w:rsidR="00000000" w:rsidRDefault="00F17B08">
      <w:pPr>
        <w:rPr>
          <w:rFonts w:cs="Guttman David"/>
          <w:sz w:val="18"/>
          <w:rtl/>
        </w:rPr>
      </w:pPr>
      <w:r>
        <w:rPr>
          <w:rFonts w:cs="Guttman David"/>
          <w:sz w:val="18"/>
          <w:rtl/>
        </w:rPr>
        <w:tab/>
        <w:t>הסכומים הרגילים יכולים להיות 20,000- 30,000, 50,000 שקל.</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כמה התיקרה היום לנסיבות לא מחמירות, אחרי התיקון?</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תמר פינקוס:</w:t>
      </w:r>
    </w:p>
    <w:p w:rsidR="00000000" w:rsidRDefault="00F17B08">
      <w:pPr>
        <w:rPr>
          <w:rFonts w:cs="Guttman David"/>
          <w:sz w:val="18"/>
          <w:rtl/>
        </w:rPr>
      </w:pPr>
    </w:p>
    <w:p w:rsidR="00000000" w:rsidRDefault="00F17B08">
      <w:pPr>
        <w:rPr>
          <w:rFonts w:cs="Guttman David"/>
          <w:sz w:val="18"/>
          <w:rtl/>
        </w:rPr>
      </w:pPr>
      <w:r>
        <w:rPr>
          <w:rFonts w:cs="Guttman David"/>
          <w:sz w:val="18"/>
          <w:rtl/>
        </w:rPr>
        <w:tab/>
        <w:t>לפני התיקון זה 150,000 שקל.</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מי</w:t>
      </w:r>
      <w:r>
        <w:rPr>
          <w:rFonts w:cs="Guttman David"/>
          <w:sz w:val="18"/>
          <w:u w:val="single"/>
          <w:rtl/>
        </w:rPr>
        <w:t>רון הכהן:</w:t>
      </w:r>
    </w:p>
    <w:p w:rsidR="00000000" w:rsidRDefault="00F17B08">
      <w:pPr>
        <w:rPr>
          <w:rFonts w:cs="Guttman David"/>
          <w:sz w:val="18"/>
          <w:rtl/>
        </w:rPr>
      </w:pPr>
    </w:p>
    <w:p w:rsidR="00000000" w:rsidRDefault="00F17B08">
      <w:pPr>
        <w:rPr>
          <w:rFonts w:cs="Guttman David"/>
          <w:sz w:val="18"/>
          <w:rtl/>
        </w:rPr>
      </w:pPr>
      <w:r>
        <w:rPr>
          <w:rFonts w:cs="Guttman David"/>
          <w:sz w:val="18"/>
          <w:rtl/>
        </w:rPr>
        <w:tab/>
        <w:t>זה פי 7 מהאמור בסעיף 61, מה-19,600 שקל.</w:t>
      </w:r>
    </w:p>
    <w:p w:rsidR="00000000" w:rsidRDefault="00F17B08">
      <w:pPr>
        <w:rPr>
          <w:rFonts w:cs="Guttman David"/>
          <w:sz w:val="18"/>
          <w:rtl/>
        </w:rPr>
      </w:pPr>
    </w:p>
    <w:p w:rsidR="00000000" w:rsidRDefault="00F17B08">
      <w:pPr>
        <w:rPr>
          <w:rFonts w:cs="Guttman David"/>
          <w:sz w:val="18"/>
          <w:rtl/>
        </w:rPr>
      </w:pPr>
      <w:r>
        <w:rPr>
          <w:rFonts w:cs="Guttman David"/>
          <w:sz w:val="18"/>
          <w:u w:val="single"/>
          <w:rtl/>
        </w:rPr>
        <w:t>אלן זיסבלט:</w:t>
      </w:r>
      <w:r>
        <w:rPr>
          <w:rFonts w:cs="Guttman David"/>
          <w:sz w:val="18"/>
          <w:rtl/>
        </w:rPr>
        <w:tab/>
      </w:r>
    </w:p>
    <w:p w:rsidR="00000000" w:rsidRDefault="00F17B08">
      <w:pPr>
        <w:rPr>
          <w:rFonts w:cs="Guttman David"/>
          <w:sz w:val="18"/>
          <w:rtl/>
        </w:rPr>
      </w:pPr>
    </w:p>
    <w:p w:rsidR="00000000" w:rsidRDefault="00F17B08">
      <w:pPr>
        <w:rPr>
          <w:rFonts w:cs="Guttman David"/>
          <w:sz w:val="18"/>
          <w:rtl/>
        </w:rPr>
      </w:pPr>
      <w:r>
        <w:rPr>
          <w:rFonts w:cs="Guttman David"/>
          <w:sz w:val="18"/>
          <w:rtl/>
        </w:rPr>
        <w:tab/>
        <w:t>התיקרה היא כמעט חצי מיליון שקל.</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גתית שריקי:</w:t>
      </w:r>
    </w:p>
    <w:p w:rsidR="00000000" w:rsidRDefault="00F17B08">
      <w:pPr>
        <w:rPr>
          <w:rFonts w:cs="Guttman David"/>
          <w:sz w:val="18"/>
          <w:rtl/>
        </w:rPr>
      </w:pPr>
      <w:r>
        <w:rPr>
          <w:rFonts w:cs="Guttman David"/>
          <w:sz w:val="18"/>
          <w:rtl/>
        </w:rPr>
        <w:tab/>
      </w:r>
    </w:p>
    <w:p w:rsidR="00000000" w:rsidRDefault="00F17B08">
      <w:pPr>
        <w:rPr>
          <w:rFonts w:cs="Guttman David"/>
          <w:sz w:val="18"/>
          <w:rtl/>
        </w:rPr>
      </w:pPr>
      <w:r>
        <w:rPr>
          <w:rFonts w:cs="Guttman David"/>
          <w:sz w:val="18"/>
          <w:rtl/>
        </w:rPr>
        <w:tab/>
        <w:t>זה פחות. זה 137,000 שקל.</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זה מספיק. אגב, תמיד אפשר להפעיל את סעיף 63 לחוק.</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קריאה:</w:t>
      </w:r>
    </w:p>
    <w:p w:rsidR="00000000" w:rsidRDefault="00F17B08">
      <w:pPr>
        <w:rPr>
          <w:rFonts w:cs="Guttman David"/>
          <w:sz w:val="18"/>
          <w:rtl/>
        </w:rPr>
      </w:pPr>
    </w:p>
    <w:p w:rsidR="00000000" w:rsidRDefault="00F17B08">
      <w:pPr>
        <w:rPr>
          <w:rFonts w:cs="Guttman David"/>
          <w:sz w:val="18"/>
          <w:rtl/>
        </w:rPr>
      </w:pPr>
      <w:r>
        <w:rPr>
          <w:rFonts w:cs="Guttman David"/>
          <w:sz w:val="18"/>
          <w:rtl/>
        </w:rPr>
        <w:tab/>
        <w:t>אבל לא עשו את זה. כמו שעוד לא הפעיל</w:t>
      </w:r>
      <w:r>
        <w:rPr>
          <w:rFonts w:cs="Guttman David"/>
          <w:sz w:val="18"/>
          <w:rtl/>
        </w:rPr>
        <w:t>ו אף פעם מאסר.</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אני פעם הייתי תובע בעבירות בניה. הקנס המקסימלי על עבירות בניה היה אז 1,500 לירות, שהיה אז כבר קנס לא רציני. אז הקבלנים היו באים לבית-המשפט, מקבלים 100 שקל קנס וצו הריסה והולכים הביתה. עד שהתחלתי להשתמש בסעיף 63 לחוק העונ</w:t>
      </w:r>
      <w:r>
        <w:rPr>
          <w:rFonts w:cs="Guttman David"/>
          <w:sz w:val="18"/>
          <w:rtl/>
        </w:rPr>
        <w:t>שין. הייתי בא אחרי הכרעת הדין, אפילו הייתי אומר לנאשם, ופתאום הוא היה מגלה חוות דעת כזאת. אז הוא היה אומר לעצמו: למה הודיתי? ואז פתאום היו קנסות של מיליונים.</w:t>
      </w:r>
    </w:p>
    <w:p w:rsidR="00000000" w:rsidRDefault="00F17B08">
      <w:pPr>
        <w:rPr>
          <w:rFonts w:cs="Guttman David"/>
          <w:sz w:val="18"/>
          <w:rtl/>
        </w:rPr>
      </w:pPr>
    </w:p>
    <w:p w:rsidR="00000000" w:rsidRDefault="00F17B08">
      <w:pPr>
        <w:rPr>
          <w:rFonts w:cs="Guttman David"/>
          <w:sz w:val="18"/>
          <w:rtl/>
        </w:rPr>
      </w:pPr>
    </w:p>
    <w:p w:rsidR="00000000" w:rsidRDefault="00F17B08">
      <w:pPr>
        <w:rPr>
          <w:rFonts w:cs="Guttman David"/>
          <w:sz w:val="18"/>
          <w:rtl/>
        </w:rPr>
      </w:pPr>
      <w:r>
        <w:rPr>
          <w:rFonts w:cs="Guttman David"/>
          <w:sz w:val="18"/>
          <w:u w:val="single"/>
          <w:rtl/>
        </w:rPr>
        <w:t>אלן זיסבלט:</w:t>
      </w:r>
      <w:r>
        <w:rPr>
          <w:rFonts w:cs="Guttman David"/>
          <w:sz w:val="18"/>
          <w:rtl/>
        </w:rPr>
        <w:tab/>
      </w:r>
    </w:p>
    <w:p w:rsidR="00000000" w:rsidRDefault="00F17B08">
      <w:pPr>
        <w:rPr>
          <w:rFonts w:cs="Guttman David"/>
          <w:sz w:val="18"/>
          <w:rtl/>
        </w:rPr>
      </w:pPr>
    </w:p>
    <w:p w:rsidR="00000000" w:rsidRDefault="00F17B08">
      <w:pPr>
        <w:rPr>
          <w:rFonts w:cs="Guttman David"/>
          <w:sz w:val="18"/>
          <w:rtl/>
        </w:rPr>
      </w:pPr>
      <w:r>
        <w:rPr>
          <w:rFonts w:cs="Guttman David"/>
          <w:sz w:val="18"/>
          <w:rtl/>
        </w:rPr>
        <w:tab/>
        <w:t xml:space="preserve">אבל למשל הדוגמא שלך לגבי הסיליקון בחלב, זה נעשה בשלב מסויים גם אחרי שהם ידעו שיש </w:t>
      </w:r>
      <w:r>
        <w:rPr>
          <w:rFonts w:cs="Guttman David"/>
          <w:sz w:val="18"/>
          <w:rtl/>
        </w:rPr>
        <w:t>סיליקון. הם אמרו שהם הוציאו את הסיליקון אבל בכל זאת הם השאירו אותו. זה לדעתי דוגמא שבית-המשפט היה אולי מפעיל את הסעיף הזה.</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מירון הכהן:</w:t>
      </w:r>
    </w:p>
    <w:p w:rsidR="00000000" w:rsidRDefault="00F17B08">
      <w:pPr>
        <w:rPr>
          <w:rFonts w:cs="Guttman David"/>
          <w:sz w:val="18"/>
          <w:rtl/>
        </w:rPr>
      </w:pPr>
    </w:p>
    <w:p w:rsidR="00000000" w:rsidRDefault="00F17B08">
      <w:pPr>
        <w:rPr>
          <w:rFonts w:cs="Guttman David"/>
          <w:sz w:val="18"/>
          <w:rtl/>
        </w:rPr>
      </w:pPr>
      <w:r>
        <w:rPr>
          <w:rFonts w:cs="Guttman David"/>
          <w:sz w:val="18"/>
          <w:rtl/>
        </w:rPr>
        <w:tab/>
        <w:t>הם רימו שם פעמיים, גם בעבירה וגם בטיוח.</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לאה ורון:</w:t>
      </w:r>
    </w:p>
    <w:p w:rsidR="00000000" w:rsidRDefault="00F17B08">
      <w:pPr>
        <w:rPr>
          <w:rFonts w:cs="Guttman David"/>
          <w:sz w:val="18"/>
          <w:rtl/>
        </w:rPr>
      </w:pPr>
      <w:r>
        <w:rPr>
          <w:rFonts w:cs="Guttman David"/>
          <w:sz w:val="18"/>
          <w:rtl/>
        </w:rPr>
        <w:tab/>
      </w:r>
    </w:p>
    <w:p w:rsidR="00000000" w:rsidRDefault="00F17B08">
      <w:pPr>
        <w:rPr>
          <w:rFonts w:cs="Guttman David"/>
          <w:sz w:val="18"/>
          <w:rtl/>
        </w:rPr>
      </w:pPr>
      <w:r>
        <w:rPr>
          <w:rFonts w:cs="Guttman David"/>
          <w:sz w:val="18"/>
          <w:rtl/>
        </w:rPr>
        <w:tab/>
        <w:t>זה בנוסף לעונשי מאסר.</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תמר פינקוס:</w:t>
      </w:r>
    </w:p>
    <w:p w:rsidR="00000000" w:rsidRDefault="00F17B08">
      <w:pPr>
        <w:rPr>
          <w:rFonts w:cs="Guttman David"/>
          <w:sz w:val="18"/>
          <w:rtl/>
        </w:rPr>
      </w:pPr>
    </w:p>
    <w:p w:rsidR="00000000" w:rsidRDefault="00F17B08">
      <w:pPr>
        <w:rPr>
          <w:rFonts w:cs="Guttman David"/>
          <w:sz w:val="18"/>
          <w:rtl/>
        </w:rPr>
      </w:pPr>
      <w:r>
        <w:rPr>
          <w:rFonts w:cs="Guttman David"/>
          <w:sz w:val="18"/>
          <w:rtl/>
        </w:rPr>
        <w:tab/>
        <w:t xml:space="preserve">עוד לא קרה לנו הנס. עוד לא </w:t>
      </w:r>
      <w:r>
        <w:rPr>
          <w:rFonts w:cs="Guttman David"/>
          <w:sz w:val="18"/>
          <w:rtl/>
        </w:rPr>
        <w:t>קרה לנו נס של מאסר של חודש בגין עבירה על חוק הגנת הצרכן.</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בעקבות ההחמרה בענישה תוכלו לבוא לבתי-המשפט ולומר: המחוקק ראה בחומרה את העבירה.</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מה זה "גרם נזק חמור לצרכן או לקבוצת צרכנים"?</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תמר פינקוס:</w:t>
      </w:r>
    </w:p>
    <w:p w:rsidR="00000000" w:rsidRDefault="00F17B08">
      <w:pPr>
        <w:rPr>
          <w:rFonts w:cs="Guttman David"/>
          <w:sz w:val="18"/>
          <w:rtl/>
        </w:rPr>
      </w:pPr>
    </w:p>
    <w:p w:rsidR="00000000" w:rsidRDefault="00F17B08">
      <w:pPr>
        <w:rPr>
          <w:rFonts w:cs="Guttman David"/>
          <w:sz w:val="18"/>
          <w:rtl/>
        </w:rPr>
      </w:pPr>
      <w:r>
        <w:rPr>
          <w:rFonts w:cs="Guttman David"/>
          <w:sz w:val="18"/>
          <w:rtl/>
        </w:rPr>
        <w:tab/>
        <w:t>שינה מצבם לרעה.</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w:t>
      </w:r>
      <w:r>
        <w:rPr>
          <w:rFonts w:cs="Guttman David"/>
          <w:sz w:val="18"/>
          <w:u w:val="single"/>
          <w:rtl/>
        </w:rPr>
        <w:t>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מה משמעות המילים "נזק חמור במיוחד"?</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מירון הכהן:</w:t>
      </w:r>
    </w:p>
    <w:p w:rsidR="00000000" w:rsidRDefault="00F17B08">
      <w:pPr>
        <w:rPr>
          <w:rFonts w:cs="Guttman David"/>
          <w:sz w:val="18"/>
          <w:rtl/>
        </w:rPr>
      </w:pPr>
    </w:p>
    <w:p w:rsidR="00000000" w:rsidRDefault="00F17B08">
      <w:pPr>
        <w:rPr>
          <w:rFonts w:cs="Guttman David"/>
          <w:sz w:val="18"/>
          <w:rtl/>
        </w:rPr>
      </w:pPr>
      <w:r>
        <w:rPr>
          <w:rFonts w:cs="Guttman David"/>
          <w:sz w:val="18"/>
          <w:rtl/>
        </w:rPr>
        <w:tab/>
        <w:t>זה עניין של שיקול דעת. אני מסתכל בחוק העונשין לגבי עבירה של מרמה בנסיבות מחמירות. מה שמופיע זה "</w:t>
      </w:r>
      <w:r>
        <w:rPr>
          <w:szCs w:val="22"/>
          <w:rtl/>
        </w:rPr>
        <w:t>ה</w:t>
      </w:r>
      <w:r>
        <w:rPr>
          <w:rFonts w:cs="Guttman David"/>
          <w:sz w:val="18"/>
          <w:rtl/>
        </w:rPr>
        <w:t>מקבל דבר במרמה דינו מאסר 3 שנים, ואם נעברה העבירה בנסיבות מחמירות - דינו מאסר 5 שנים". מה זה "נ</w:t>
      </w:r>
      <w:r>
        <w:rPr>
          <w:rFonts w:cs="Guttman David"/>
          <w:sz w:val="18"/>
          <w:rtl/>
        </w:rPr>
        <w:t xml:space="preserve">סיבות מחמירות"? זה נתון לשיקול דעתו של השופט. </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 xml:space="preserve">הקלסיפיקציה שלי היא זאת (אולי אני טועה): יש נזק לכיס ויש נזק לבריאות או למשהו שהוא מעבר לכיס. נזק לכיס, תמיד יאמרו: נו כבר, מה קרה? רימו את מישהו בכמה עשרות שקלים - זה לא נזק חמור במיוחד. </w:t>
      </w:r>
      <w:r>
        <w:rPr>
          <w:rFonts w:cs="Guttman David"/>
          <w:sz w:val="18"/>
          <w:rtl/>
        </w:rPr>
        <w:t>לעומת זה נניח נזק של חומר זר במזון או תרופה שהיתה אמורה לטפל במשהו ולא טיפלה - אז זה מעבר לנזק הכספי.</w:t>
      </w:r>
    </w:p>
    <w:p w:rsidR="00000000" w:rsidRDefault="00F17B08">
      <w:pPr>
        <w:rPr>
          <w:rFonts w:cs="Guttman David"/>
          <w:sz w:val="18"/>
          <w:rtl/>
        </w:rPr>
      </w:pPr>
    </w:p>
    <w:p w:rsidR="00000000" w:rsidRDefault="00F17B08">
      <w:pPr>
        <w:rPr>
          <w:rFonts w:cs="Guttman David"/>
          <w:sz w:val="18"/>
          <w:rtl/>
        </w:rPr>
      </w:pPr>
      <w:r>
        <w:rPr>
          <w:rFonts w:cs="Guttman David"/>
          <w:sz w:val="18"/>
          <w:u w:val="single"/>
          <w:rtl/>
        </w:rPr>
        <w:t>אלן זיסבלט:</w:t>
      </w:r>
      <w:r>
        <w:rPr>
          <w:rFonts w:cs="Guttman David"/>
          <w:sz w:val="18"/>
          <w:rtl/>
        </w:rPr>
        <w:tab/>
      </w:r>
    </w:p>
    <w:p w:rsidR="00000000" w:rsidRDefault="00F17B08">
      <w:pPr>
        <w:rPr>
          <w:rFonts w:cs="Guttman David"/>
          <w:sz w:val="18"/>
          <w:rtl/>
        </w:rPr>
      </w:pPr>
    </w:p>
    <w:p w:rsidR="00000000" w:rsidRDefault="00F17B08">
      <w:pPr>
        <w:rPr>
          <w:rFonts w:cs="Guttman David"/>
          <w:sz w:val="18"/>
          <w:rtl/>
        </w:rPr>
      </w:pPr>
      <w:r>
        <w:rPr>
          <w:rFonts w:cs="Guttman David"/>
          <w:sz w:val="18"/>
          <w:rtl/>
        </w:rPr>
        <w:tab/>
        <w:t>אני רוצה להציג דוגמא לנזק שהוא לא כספי, בתחום הכשרות. למשל מי שמכר בשר לא-כשר ככשר, למרות שהוא ידע או היה צריך לדעת שהבשר לא כשר.</w:t>
      </w:r>
    </w:p>
    <w:p w:rsidR="00000000" w:rsidRDefault="00F17B08">
      <w:pPr>
        <w:rPr>
          <w:rFonts w:cs="Guttman David"/>
          <w:sz w:val="18"/>
          <w:u w:val="single"/>
          <w:rtl/>
        </w:rPr>
      </w:pPr>
      <w:r>
        <w:rPr>
          <w:rFonts w:cs="Guttman David"/>
          <w:sz w:val="18"/>
          <w:u w:val="single"/>
          <w:rtl/>
        </w:rPr>
        <w:t>היו"ר אב</w:t>
      </w:r>
      <w:r>
        <w:rPr>
          <w:rFonts w:cs="Guttman David"/>
          <w:sz w:val="18"/>
          <w:u w:val="single"/>
          <w:rtl/>
        </w:rPr>
        <w:t>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 xml:space="preserve">לגבי כשרות יש חוק נפרד. </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מירון הכהן:</w:t>
      </w:r>
    </w:p>
    <w:p w:rsidR="00000000" w:rsidRDefault="00F17B08">
      <w:pPr>
        <w:rPr>
          <w:rFonts w:cs="Guttman David"/>
          <w:sz w:val="18"/>
          <w:rtl/>
        </w:rPr>
      </w:pPr>
    </w:p>
    <w:p w:rsidR="00000000" w:rsidRDefault="00F17B08">
      <w:pPr>
        <w:rPr>
          <w:rFonts w:cs="Guttman David"/>
          <w:sz w:val="18"/>
          <w:rtl/>
        </w:rPr>
      </w:pPr>
      <w:r>
        <w:rPr>
          <w:rFonts w:cs="Guttman David"/>
          <w:sz w:val="18"/>
          <w:rtl/>
        </w:rPr>
        <w:tab/>
        <w:t>אפשר גם זה וגם זה.</w:t>
      </w:r>
    </w:p>
    <w:p w:rsidR="00000000" w:rsidRDefault="00F17B08">
      <w:pPr>
        <w:rPr>
          <w:rFonts w:cs="Guttman David"/>
          <w:sz w:val="18"/>
          <w:rtl/>
        </w:rPr>
      </w:pPr>
    </w:p>
    <w:p w:rsidR="00000000" w:rsidRDefault="00F17B08">
      <w:pPr>
        <w:rPr>
          <w:rFonts w:cs="Guttman David"/>
          <w:sz w:val="18"/>
          <w:rtl/>
        </w:rPr>
      </w:pPr>
      <w:r>
        <w:rPr>
          <w:rFonts w:cs="Guttman David"/>
          <w:sz w:val="18"/>
          <w:u w:val="single"/>
          <w:rtl/>
        </w:rPr>
        <w:t>אלן זיסבלט:</w:t>
      </w:r>
      <w:r>
        <w:rPr>
          <w:rFonts w:cs="Guttman David"/>
          <w:sz w:val="18"/>
          <w:rtl/>
        </w:rPr>
        <w:tab/>
      </w:r>
    </w:p>
    <w:p w:rsidR="00000000" w:rsidRDefault="00F17B08">
      <w:pPr>
        <w:rPr>
          <w:rFonts w:cs="Guttman David"/>
          <w:sz w:val="18"/>
          <w:rtl/>
        </w:rPr>
      </w:pPr>
    </w:p>
    <w:p w:rsidR="00000000" w:rsidRDefault="00F17B08">
      <w:pPr>
        <w:rPr>
          <w:rFonts w:cs="Guttman David"/>
          <w:sz w:val="18"/>
          <w:rtl/>
        </w:rPr>
      </w:pPr>
      <w:r>
        <w:rPr>
          <w:rFonts w:cs="Guttman David"/>
          <w:sz w:val="18"/>
          <w:rtl/>
        </w:rPr>
        <w:tab/>
        <w:t>הוא מטעה את הציבור, ציבור רחב מאוד.</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אגב, בעיני זה נזק חמור. לאדם דתי זה נזק חמור. נשאיר את זה ככה. נראה מה יהיה.</w:t>
      </w:r>
    </w:p>
    <w:p w:rsidR="00000000" w:rsidRDefault="00F17B08">
      <w:pPr>
        <w:rPr>
          <w:rFonts w:cs="Guttman David"/>
          <w:sz w:val="18"/>
          <w:rtl/>
        </w:rPr>
      </w:pPr>
    </w:p>
    <w:p w:rsidR="00000000" w:rsidRDefault="00F17B08">
      <w:pPr>
        <w:rPr>
          <w:rFonts w:cs="Guttman David"/>
          <w:sz w:val="18"/>
          <w:rtl/>
        </w:rPr>
      </w:pPr>
      <w:r>
        <w:rPr>
          <w:rFonts w:cs="Guttman David"/>
          <w:sz w:val="18"/>
          <w:rtl/>
        </w:rPr>
        <w:tab/>
        <w:t>"(ג) עובר העבירה הפיק רווחים גדול</w:t>
      </w:r>
      <w:r>
        <w:rPr>
          <w:rFonts w:cs="Guttman David"/>
          <w:sz w:val="18"/>
          <w:rtl/>
        </w:rPr>
        <w:t xml:space="preserve">ים במיוחד מהמעשה" - זה בסדר. </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תמר פינקוס:</w:t>
      </w:r>
    </w:p>
    <w:p w:rsidR="00000000" w:rsidRDefault="00F17B08">
      <w:pPr>
        <w:rPr>
          <w:rFonts w:cs="Guttman David"/>
          <w:sz w:val="18"/>
          <w:rtl/>
        </w:rPr>
      </w:pPr>
    </w:p>
    <w:p w:rsidR="00000000" w:rsidRDefault="00F17B08">
      <w:pPr>
        <w:rPr>
          <w:rFonts w:cs="Guttman David"/>
          <w:sz w:val="18"/>
          <w:rtl/>
        </w:rPr>
      </w:pPr>
      <w:r>
        <w:rPr>
          <w:rFonts w:cs="Guttman David"/>
          <w:sz w:val="18"/>
          <w:rtl/>
        </w:rPr>
        <w:tab/>
        <w:t>כאלה דוגמאות יש לנו המון.</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אתי בנדלר:</w:t>
      </w:r>
    </w:p>
    <w:p w:rsidR="00000000" w:rsidRDefault="00F17B08">
      <w:pPr>
        <w:rPr>
          <w:rFonts w:cs="Guttman David"/>
          <w:sz w:val="18"/>
          <w:rtl/>
        </w:rPr>
      </w:pPr>
    </w:p>
    <w:p w:rsidR="00000000" w:rsidRDefault="00F17B08">
      <w:pPr>
        <w:rPr>
          <w:rFonts w:cs="Guttman David"/>
          <w:sz w:val="18"/>
          <w:rtl/>
        </w:rPr>
      </w:pPr>
      <w:r>
        <w:rPr>
          <w:rFonts w:cs="Guttman David"/>
          <w:sz w:val="18"/>
          <w:rtl/>
        </w:rPr>
        <w:tab/>
        <w:t>אבל אז יש לכם גם את סעיף 63 לחוק העונשין שניתן לעשות בו שימוש.</w:t>
      </w:r>
    </w:p>
    <w:p w:rsidR="00000000" w:rsidRDefault="00F17B08">
      <w:pPr>
        <w:rPr>
          <w:rFonts w:cs="Guttman David"/>
          <w:sz w:val="18"/>
          <w:rtl/>
        </w:rPr>
      </w:pPr>
    </w:p>
    <w:p w:rsidR="00000000" w:rsidRDefault="00F17B08">
      <w:pPr>
        <w:rPr>
          <w:rFonts w:cs="Guttman David"/>
          <w:sz w:val="18"/>
          <w:rtl/>
        </w:rPr>
      </w:pPr>
      <w:r>
        <w:rPr>
          <w:rFonts w:cs="Guttman David"/>
          <w:sz w:val="18"/>
          <w:u w:val="single"/>
          <w:rtl/>
        </w:rPr>
        <w:t>אלן זיסבלט:</w:t>
      </w:r>
      <w:r>
        <w:rPr>
          <w:rFonts w:cs="Guttman David"/>
          <w:sz w:val="18"/>
          <w:rtl/>
        </w:rPr>
        <w:tab/>
      </w:r>
    </w:p>
    <w:p w:rsidR="00000000" w:rsidRDefault="00F17B08">
      <w:pPr>
        <w:rPr>
          <w:rFonts w:cs="Guttman David"/>
          <w:sz w:val="18"/>
          <w:rtl/>
        </w:rPr>
      </w:pPr>
    </w:p>
    <w:p w:rsidR="00000000" w:rsidRDefault="00F17B08">
      <w:pPr>
        <w:rPr>
          <w:rFonts w:cs="Guttman David"/>
          <w:sz w:val="18"/>
          <w:rtl/>
        </w:rPr>
      </w:pPr>
      <w:r>
        <w:rPr>
          <w:rFonts w:cs="Guttman David"/>
          <w:sz w:val="18"/>
          <w:rtl/>
        </w:rPr>
        <w:tab/>
        <w:t>פה מדובר באמת על דוגמאות קלאסיות.</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למה פה צריך את המלה "במיוחד"? "רווחים</w:t>
      </w:r>
      <w:r>
        <w:rPr>
          <w:rFonts w:cs="Guttman David"/>
          <w:sz w:val="18"/>
          <w:rtl/>
        </w:rPr>
        <w:t xml:space="preserve"> גדולים" זה כבר די.</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אתי בנדלר:</w:t>
      </w:r>
    </w:p>
    <w:p w:rsidR="00000000" w:rsidRDefault="00F17B08">
      <w:pPr>
        <w:rPr>
          <w:rFonts w:cs="Guttman David"/>
          <w:sz w:val="18"/>
          <w:rtl/>
        </w:rPr>
      </w:pPr>
    </w:p>
    <w:p w:rsidR="00000000" w:rsidRDefault="00F17B08">
      <w:pPr>
        <w:rPr>
          <w:rFonts w:cs="Guttman David"/>
          <w:sz w:val="18"/>
          <w:rtl/>
        </w:rPr>
      </w:pPr>
      <w:r>
        <w:rPr>
          <w:rFonts w:cs="Guttman David"/>
          <w:sz w:val="18"/>
          <w:rtl/>
        </w:rPr>
        <w:tab/>
        <w:t>מה זה "רווחים גדולים"?</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אם נאמר "גדולים במיוחד" אז מישהו יוכל להגיד שאם הרווח שהוא עשה לא מקביל למה שעשה ביל גייטס אז זה לא נחשב.</w:t>
      </w:r>
    </w:p>
    <w:p w:rsidR="00000000" w:rsidRDefault="00F17B08">
      <w:pPr>
        <w:rPr>
          <w:rFonts w:cs="Guttman David"/>
          <w:sz w:val="18"/>
          <w:rtl/>
        </w:rPr>
      </w:pPr>
    </w:p>
    <w:p w:rsidR="00000000" w:rsidRDefault="00F17B08">
      <w:pPr>
        <w:rPr>
          <w:rFonts w:cs="Guttman David"/>
          <w:sz w:val="18"/>
          <w:rtl/>
        </w:rPr>
      </w:pPr>
      <w:r>
        <w:rPr>
          <w:rFonts w:cs="Guttman David"/>
          <w:sz w:val="18"/>
          <w:u w:val="single"/>
          <w:rtl/>
        </w:rPr>
        <w:t>אלן זיסבלט:</w:t>
      </w:r>
      <w:r>
        <w:rPr>
          <w:rFonts w:cs="Guttman David"/>
          <w:sz w:val="18"/>
          <w:rtl/>
        </w:rPr>
        <w:tab/>
      </w:r>
    </w:p>
    <w:p w:rsidR="00000000" w:rsidRDefault="00F17B08">
      <w:pPr>
        <w:rPr>
          <w:rFonts w:cs="Guttman David"/>
          <w:sz w:val="18"/>
          <w:rtl/>
        </w:rPr>
      </w:pPr>
    </w:p>
    <w:p w:rsidR="00000000" w:rsidRDefault="00F17B08">
      <w:pPr>
        <w:rPr>
          <w:rFonts w:cs="Guttman David"/>
          <w:sz w:val="18"/>
          <w:rtl/>
        </w:rPr>
      </w:pPr>
      <w:r>
        <w:rPr>
          <w:rFonts w:cs="Guttman David"/>
          <w:sz w:val="18"/>
          <w:rtl/>
        </w:rPr>
        <w:tab/>
        <w:t>הוא הפסיד 11 מיליארד דולר ביומיים.</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תמר פינקוס:</w:t>
      </w:r>
    </w:p>
    <w:p w:rsidR="00000000" w:rsidRDefault="00F17B08">
      <w:pPr>
        <w:rPr>
          <w:rFonts w:cs="Guttman David"/>
          <w:sz w:val="18"/>
          <w:rtl/>
        </w:rPr>
      </w:pPr>
    </w:p>
    <w:p w:rsidR="00000000" w:rsidRDefault="00F17B08">
      <w:pPr>
        <w:rPr>
          <w:rFonts w:cs="Guttman David"/>
          <w:sz w:val="18"/>
          <w:rtl/>
        </w:rPr>
      </w:pPr>
      <w:r>
        <w:rPr>
          <w:rFonts w:cs="Guttman David"/>
          <w:sz w:val="18"/>
          <w:rtl/>
        </w:rPr>
        <w:tab/>
        <w:t>אפשר ל</w:t>
      </w:r>
      <w:r>
        <w:rPr>
          <w:rFonts w:cs="Guttman David"/>
          <w:sz w:val="18"/>
          <w:rtl/>
        </w:rPr>
        <w:t xml:space="preserve">הוריד את המלה "במיוחד". </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 xml:space="preserve">לא צריך "במיוחד". נאמר "הפיק רווחים גדולים". </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אתי בנדלר:</w:t>
      </w:r>
    </w:p>
    <w:p w:rsidR="00000000" w:rsidRDefault="00F17B08">
      <w:pPr>
        <w:rPr>
          <w:rFonts w:cs="Guttman David"/>
          <w:sz w:val="18"/>
          <w:rtl/>
        </w:rPr>
      </w:pPr>
    </w:p>
    <w:p w:rsidR="00000000" w:rsidRDefault="00F17B08">
      <w:pPr>
        <w:rPr>
          <w:rFonts w:cs="Guttman David"/>
          <w:sz w:val="18"/>
          <w:rtl/>
        </w:rPr>
      </w:pPr>
      <w:r>
        <w:rPr>
          <w:rFonts w:cs="Guttman David"/>
          <w:sz w:val="18"/>
          <w:rtl/>
        </w:rPr>
        <w:tab/>
        <w:t>אם "רווחים" אז אולי כדאי להוסיף גם "או טובות הנאה".</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"הפיק רווחים גדולים" - "או טובת הנאה גדולה במיוחד"? איך ינסחו את זה?</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מירון ה</w:t>
      </w:r>
      <w:r>
        <w:rPr>
          <w:rFonts w:cs="Guttman David"/>
          <w:sz w:val="18"/>
          <w:u w:val="single"/>
          <w:rtl/>
        </w:rPr>
        <w:t>כהן:</w:t>
      </w:r>
    </w:p>
    <w:p w:rsidR="00000000" w:rsidRDefault="00F17B08">
      <w:pPr>
        <w:rPr>
          <w:rFonts w:cs="Guttman David"/>
          <w:sz w:val="18"/>
          <w:rtl/>
        </w:rPr>
      </w:pPr>
    </w:p>
    <w:p w:rsidR="00000000" w:rsidRDefault="00F17B08">
      <w:pPr>
        <w:rPr>
          <w:rFonts w:cs="Guttman David"/>
          <w:sz w:val="18"/>
          <w:rtl/>
        </w:rPr>
      </w:pPr>
      <w:r>
        <w:rPr>
          <w:rFonts w:cs="Guttman David"/>
          <w:sz w:val="18"/>
          <w:rtl/>
        </w:rPr>
        <w:tab/>
        <w:t xml:space="preserve">"רווחים גדולים המצדיקים ענישה מחמירה". </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טובת הנאה זה רווח מסוג אחר. יכולה להיות טובת הנאה, נניח, שאדם מכר איזה מוצר במחיר הנכון אבל הוא הביא את הלקוחות במרמה.</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זה בסוף תמיד רווחים. כמו שאמר מאמר החכם, שכל העולם משל</w:t>
      </w:r>
      <w:r>
        <w:rPr>
          <w:rFonts w:cs="Guttman David"/>
          <w:sz w:val="18"/>
          <w:rtl/>
        </w:rPr>
        <w:t xml:space="preserve"> והנמשל הוא כסף.</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יצחק קמחי:</w:t>
      </w:r>
    </w:p>
    <w:p w:rsidR="00000000" w:rsidRDefault="00F17B08">
      <w:pPr>
        <w:rPr>
          <w:rFonts w:cs="Guttman David"/>
          <w:sz w:val="18"/>
          <w:rtl/>
        </w:rPr>
      </w:pPr>
    </w:p>
    <w:p w:rsidR="00000000" w:rsidRDefault="00F17B08">
      <w:pPr>
        <w:rPr>
          <w:rFonts w:cs="Guttman David"/>
          <w:sz w:val="18"/>
          <w:rtl/>
        </w:rPr>
      </w:pPr>
      <w:r>
        <w:rPr>
          <w:rFonts w:cs="Guttman David"/>
          <w:sz w:val="18"/>
          <w:rtl/>
        </w:rPr>
        <w:tab/>
        <w:t xml:space="preserve">אולי ישנו את זה ל"הכנסות" במקום "רווחים". </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לאה ורון:</w:t>
      </w:r>
    </w:p>
    <w:p w:rsidR="00000000" w:rsidRDefault="00F17B08">
      <w:pPr>
        <w:rPr>
          <w:rFonts w:cs="Guttman David"/>
          <w:sz w:val="18"/>
          <w:rtl/>
        </w:rPr>
      </w:pPr>
      <w:r>
        <w:rPr>
          <w:rFonts w:cs="Guttman David"/>
          <w:sz w:val="18"/>
          <w:rtl/>
        </w:rPr>
        <w:tab/>
      </w:r>
    </w:p>
    <w:p w:rsidR="00000000" w:rsidRDefault="00F17B08">
      <w:pPr>
        <w:rPr>
          <w:rFonts w:cs="Guttman David"/>
          <w:sz w:val="18"/>
          <w:rtl/>
        </w:rPr>
      </w:pPr>
      <w:r>
        <w:rPr>
          <w:rFonts w:cs="Guttman David"/>
          <w:sz w:val="18"/>
          <w:rtl/>
        </w:rPr>
        <w:tab/>
        <w:t xml:space="preserve">אבל אם תיכנס המלה "רווחים" אז לא יהיה את העניין של  "גדולים במיוחד". </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אתי בנדלר:</w:t>
      </w:r>
    </w:p>
    <w:p w:rsidR="00000000" w:rsidRDefault="00F17B08">
      <w:pPr>
        <w:rPr>
          <w:rFonts w:cs="Guttman David"/>
          <w:sz w:val="18"/>
          <w:rtl/>
        </w:rPr>
      </w:pPr>
    </w:p>
    <w:p w:rsidR="00000000" w:rsidRDefault="00F17B08">
      <w:pPr>
        <w:rPr>
          <w:rFonts w:cs="Guttman David"/>
          <w:sz w:val="18"/>
          <w:rtl/>
        </w:rPr>
      </w:pPr>
      <w:r>
        <w:rPr>
          <w:rFonts w:cs="Guttman David"/>
          <w:sz w:val="18"/>
          <w:rtl/>
        </w:rPr>
        <w:tab/>
        <w:t xml:space="preserve">"הפיק רווחים או טובות הנאה גדולים במיוחד מהמעשה". </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"גדולים", לא</w:t>
      </w:r>
      <w:r>
        <w:rPr>
          <w:rFonts w:cs="Guttman David"/>
          <w:sz w:val="18"/>
          <w:rtl/>
        </w:rPr>
        <w:t xml:space="preserve"> "במיוחד". </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אתי בנדלר:</w:t>
      </w:r>
    </w:p>
    <w:p w:rsidR="00000000" w:rsidRDefault="00F17B08">
      <w:pPr>
        <w:rPr>
          <w:rFonts w:cs="Guttman David"/>
          <w:sz w:val="18"/>
          <w:rtl/>
        </w:rPr>
      </w:pPr>
    </w:p>
    <w:p w:rsidR="00000000" w:rsidRDefault="00F17B08">
      <w:pPr>
        <w:rPr>
          <w:rFonts w:cs="Guttman David"/>
          <w:sz w:val="18"/>
          <w:rtl/>
        </w:rPr>
      </w:pPr>
      <w:r>
        <w:rPr>
          <w:rFonts w:cs="Guttman David"/>
          <w:sz w:val="18"/>
          <w:rtl/>
        </w:rPr>
        <w:tab/>
        <w:t>אולי "משמעותיים".</w:t>
      </w:r>
    </w:p>
    <w:p w:rsidR="00000000" w:rsidRDefault="00F17B08">
      <w:pPr>
        <w:rPr>
          <w:rFonts w:cs="Guttman David"/>
          <w:sz w:val="18"/>
          <w:rtl/>
        </w:rPr>
      </w:pPr>
    </w:p>
    <w:p w:rsidR="00000000" w:rsidRDefault="00F17B08">
      <w:pPr>
        <w:rPr>
          <w:rFonts w:cs="Guttman David"/>
          <w:sz w:val="18"/>
          <w:rtl/>
        </w:rPr>
      </w:pPr>
      <w:r>
        <w:rPr>
          <w:rFonts w:cs="Guttman David"/>
          <w:sz w:val="18"/>
          <w:u w:val="single"/>
          <w:rtl/>
        </w:rPr>
        <w:t>אלן זיסבלט:</w:t>
      </w:r>
      <w:r>
        <w:rPr>
          <w:rFonts w:cs="Guttman David"/>
          <w:sz w:val="18"/>
          <w:rtl/>
        </w:rPr>
        <w:tab/>
      </w:r>
    </w:p>
    <w:p w:rsidR="00000000" w:rsidRDefault="00F17B08">
      <w:pPr>
        <w:rPr>
          <w:rFonts w:cs="Guttman David"/>
          <w:sz w:val="18"/>
          <w:rtl/>
        </w:rPr>
      </w:pPr>
    </w:p>
    <w:p w:rsidR="00000000" w:rsidRDefault="00F17B08">
      <w:pPr>
        <w:rPr>
          <w:rFonts w:cs="Guttman David"/>
          <w:sz w:val="18"/>
          <w:rtl/>
        </w:rPr>
      </w:pPr>
      <w:r>
        <w:rPr>
          <w:rFonts w:cs="Guttman David"/>
          <w:sz w:val="18"/>
          <w:rtl/>
        </w:rPr>
        <w:tab/>
        <w:t>בכל זאת מדובר על נסיבות מחמירות, לכן הוכנסה המלה "במיוחד" בחלק מהדברים.</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צריך להיות "במיוחד".</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טוב, נשאיר את המלה "במיוחד".</w:t>
      </w:r>
    </w:p>
    <w:p w:rsidR="00000000" w:rsidRDefault="00F17B08">
      <w:pPr>
        <w:rPr>
          <w:rFonts w:cs="Guttman David"/>
          <w:sz w:val="18"/>
          <w:rtl/>
        </w:rPr>
      </w:pPr>
    </w:p>
    <w:p w:rsidR="00000000" w:rsidRDefault="00F17B08">
      <w:pPr>
        <w:rPr>
          <w:rFonts w:cs="Guttman David"/>
          <w:sz w:val="18"/>
          <w:rtl/>
        </w:rPr>
      </w:pPr>
      <w:r>
        <w:rPr>
          <w:rFonts w:cs="Guttman David"/>
          <w:sz w:val="18"/>
          <w:rtl/>
        </w:rPr>
        <w:tab/>
        <w:t>אני חושב שהחוק הזה גמור עכשיו. הוועד</w:t>
      </w:r>
      <w:r>
        <w:rPr>
          <w:rFonts w:cs="Guttman David"/>
          <w:sz w:val="18"/>
          <w:rtl/>
        </w:rPr>
        <w:t>ה מאשרת את הצעת חוק הגנת הצרכן (תיקון מס' 7), התשנ"ח-1998 להעלאה לקריאה שניה ושלישית.</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אתי בנדלר:</w:t>
      </w:r>
    </w:p>
    <w:p w:rsidR="00000000" w:rsidRDefault="00F17B08">
      <w:pPr>
        <w:rPr>
          <w:rFonts w:cs="Guttman David"/>
          <w:sz w:val="18"/>
          <w:rtl/>
        </w:rPr>
      </w:pPr>
    </w:p>
    <w:p w:rsidR="00000000" w:rsidRDefault="00F17B08">
      <w:pPr>
        <w:rPr>
          <w:rFonts w:cs="Guttman David"/>
          <w:sz w:val="18"/>
          <w:rtl/>
        </w:rPr>
      </w:pPr>
      <w:r>
        <w:rPr>
          <w:rFonts w:cs="Guttman David"/>
          <w:sz w:val="18"/>
          <w:rtl/>
        </w:rPr>
        <w:tab/>
        <w:t>עכשיו צריכים להתחיל את העבודה.</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תמר פינקוס:</w:t>
      </w:r>
    </w:p>
    <w:p w:rsidR="00000000" w:rsidRDefault="00F17B08">
      <w:pPr>
        <w:rPr>
          <w:rFonts w:cs="Guttman David"/>
          <w:sz w:val="18"/>
          <w:rtl/>
        </w:rPr>
      </w:pPr>
    </w:p>
    <w:p w:rsidR="00000000" w:rsidRDefault="00F17B08">
      <w:pPr>
        <w:rPr>
          <w:rFonts w:cs="Guttman David"/>
          <w:sz w:val="18"/>
          <w:rtl/>
        </w:rPr>
      </w:pPr>
      <w:r>
        <w:rPr>
          <w:rFonts w:cs="Guttman David"/>
          <w:sz w:val="18"/>
          <w:rtl/>
        </w:rPr>
        <w:tab/>
        <w:t xml:space="preserve">בפעם הקודמת כשעברנו על ענישה, היו שני סעיפים שעל-פי ההערות הוחלט להעבירם מחצי שנה מאסר, שזו הענישה הקלה יותר, </w:t>
      </w:r>
      <w:r>
        <w:rPr>
          <w:rFonts w:cs="Guttman David"/>
          <w:sz w:val="18"/>
          <w:rtl/>
        </w:rPr>
        <w:t>ל-23(1), לענישה החמורה יותר.</w:t>
      </w:r>
    </w:p>
    <w:p w:rsidR="00000000" w:rsidRDefault="00F17B08">
      <w:pPr>
        <w:rPr>
          <w:rFonts w:cs="Guttman David"/>
          <w:sz w:val="18"/>
          <w:rtl/>
        </w:rPr>
      </w:pPr>
    </w:p>
    <w:p w:rsidR="00000000" w:rsidRDefault="00F17B08">
      <w:pPr>
        <w:rPr>
          <w:rFonts w:cs="Guttman David"/>
          <w:sz w:val="18"/>
          <w:rtl/>
        </w:rPr>
      </w:pPr>
      <w:r>
        <w:rPr>
          <w:rFonts w:cs="Guttman David"/>
          <w:sz w:val="18"/>
          <w:u w:val="single"/>
          <w:rtl/>
        </w:rPr>
        <w:t>אלן זיסבלט:</w:t>
      </w:r>
      <w:r>
        <w:rPr>
          <w:rFonts w:cs="Guttman David"/>
          <w:sz w:val="18"/>
          <w:rtl/>
        </w:rPr>
        <w:tab/>
      </w:r>
    </w:p>
    <w:p w:rsidR="00000000" w:rsidRDefault="00F17B08">
      <w:pPr>
        <w:rPr>
          <w:rFonts w:cs="Guttman David"/>
          <w:sz w:val="18"/>
          <w:rtl/>
        </w:rPr>
      </w:pPr>
    </w:p>
    <w:p w:rsidR="00000000" w:rsidRDefault="00F17B08">
      <w:pPr>
        <w:rPr>
          <w:rFonts w:cs="Guttman David"/>
          <w:sz w:val="18"/>
          <w:rtl/>
        </w:rPr>
      </w:pPr>
      <w:r>
        <w:rPr>
          <w:rFonts w:cs="Guttman David"/>
          <w:sz w:val="18"/>
          <w:rtl/>
        </w:rPr>
        <w:tab/>
        <w:t>את זה עשינו כבר ואישרנו.</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אתי בנדלר:</w:t>
      </w:r>
    </w:p>
    <w:p w:rsidR="00000000" w:rsidRDefault="00F17B08">
      <w:pPr>
        <w:rPr>
          <w:rFonts w:cs="Guttman David"/>
          <w:sz w:val="18"/>
          <w:rtl/>
        </w:rPr>
      </w:pPr>
    </w:p>
    <w:p w:rsidR="00000000" w:rsidRDefault="00F17B08">
      <w:pPr>
        <w:rPr>
          <w:rFonts w:cs="Guttman David"/>
          <w:sz w:val="18"/>
          <w:rtl/>
        </w:rPr>
      </w:pPr>
      <w:r>
        <w:rPr>
          <w:rFonts w:cs="Guttman David"/>
          <w:sz w:val="18"/>
          <w:rtl/>
        </w:rPr>
        <w:tab/>
        <w:t>זאת אומרת, עוד לא העברנו שום דבר, כי עוד לא ניסחנו את החוק מחדש, אבל יש הרבה מאוד החלטות שמחייבות. בסופו של דבר היתה החלטה להשאיר את המונח "רוכלות" משום שנטען שיש הרבה מאוד</w:t>
      </w:r>
      <w:r>
        <w:rPr>
          <w:rFonts w:cs="Guttman David"/>
          <w:sz w:val="18"/>
          <w:rtl/>
        </w:rPr>
        <w:t xml:space="preserve"> פסיקה שמתייחסת לסוג הזה של מכירה.</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תמר פינקוס:</w:t>
      </w:r>
    </w:p>
    <w:p w:rsidR="00000000" w:rsidRDefault="00F17B08">
      <w:pPr>
        <w:rPr>
          <w:rFonts w:cs="Guttman David"/>
          <w:sz w:val="18"/>
          <w:rtl/>
        </w:rPr>
      </w:pPr>
    </w:p>
    <w:p w:rsidR="00000000" w:rsidRDefault="00F17B08">
      <w:pPr>
        <w:rPr>
          <w:rFonts w:cs="Guttman David"/>
          <w:sz w:val="18"/>
          <w:rtl/>
        </w:rPr>
      </w:pPr>
      <w:r>
        <w:rPr>
          <w:rFonts w:cs="Guttman David"/>
          <w:sz w:val="18"/>
          <w:rtl/>
        </w:rPr>
        <w:tab/>
        <w:t>לא רק זה, אנחנו גם נגרום להטעיה של הצרכן אם נתחיל לקרוא לזה אחרת. הם לא יידעו מה זה.</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זה מכירה מדלת לדלת.</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"דלתון" קראתי לזה, על משקל דלפון.</w:t>
      </w:r>
    </w:p>
    <w:p w:rsidR="00000000" w:rsidRDefault="00F17B08">
      <w:pPr>
        <w:rPr>
          <w:rFonts w:cs="Guttman David"/>
          <w:sz w:val="18"/>
          <w:rtl/>
        </w:rPr>
      </w:pPr>
    </w:p>
    <w:p w:rsidR="00000000" w:rsidRDefault="00F17B08">
      <w:pPr>
        <w:rPr>
          <w:rFonts w:cs="Guttman David"/>
          <w:sz w:val="18"/>
          <w:rtl/>
        </w:rPr>
      </w:pPr>
      <w:r>
        <w:rPr>
          <w:rFonts w:cs="Guttman David"/>
          <w:sz w:val="18"/>
          <w:u w:val="single"/>
          <w:rtl/>
        </w:rPr>
        <w:t>אלן זיסבלט:</w:t>
      </w:r>
      <w:r>
        <w:rPr>
          <w:rFonts w:cs="Guttman David"/>
          <w:sz w:val="18"/>
          <w:rtl/>
        </w:rPr>
        <w:tab/>
      </w:r>
    </w:p>
    <w:p w:rsidR="00000000" w:rsidRDefault="00F17B08">
      <w:pPr>
        <w:rPr>
          <w:rFonts w:cs="Guttman David"/>
          <w:sz w:val="18"/>
          <w:rtl/>
        </w:rPr>
      </w:pPr>
    </w:p>
    <w:p w:rsidR="00000000" w:rsidRDefault="00F17B08">
      <w:pPr>
        <w:rPr>
          <w:rFonts w:cs="Guttman David"/>
          <w:sz w:val="18"/>
          <w:rtl/>
        </w:rPr>
      </w:pPr>
      <w:r>
        <w:rPr>
          <w:rFonts w:cs="Guttman David"/>
          <w:sz w:val="18"/>
          <w:rtl/>
        </w:rPr>
        <w:tab/>
        <w:t>נוכל לבקש אישור</w:t>
      </w:r>
      <w:r>
        <w:rPr>
          <w:rFonts w:cs="Guttman David"/>
          <w:sz w:val="18"/>
          <w:rtl/>
        </w:rPr>
        <w:t xml:space="preserve"> של האקדמיה ללשון העברית.</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המלה "רוכלות" בפירוש ממש מטעה. זה חוק הגנת הצרכן והחוק בעצמו מטעה.</w:t>
      </w:r>
    </w:p>
    <w:p w:rsidR="00000000" w:rsidRDefault="00F17B08">
      <w:pPr>
        <w:rPr>
          <w:rFonts w:cs="Guttman David"/>
          <w:sz w:val="18"/>
          <w:rtl/>
        </w:rPr>
      </w:pPr>
    </w:p>
    <w:p w:rsidR="00000000" w:rsidRDefault="00F17B08">
      <w:pPr>
        <w:rPr>
          <w:rFonts w:cs="Guttman David"/>
          <w:sz w:val="18"/>
          <w:rtl/>
        </w:rPr>
      </w:pPr>
      <w:r>
        <w:rPr>
          <w:rFonts w:cs="Guttman David"/>
          <w:sz w:val="18"/>
          <w:u w:val="single"/>
          <w:rtl/>
        </w:rPr>
        <w:t>אלן זיסבלט:</w:t>
      </w:r>
      <w:r>
        <w:rPr>
          <w:rFonts w:cs="Guttman David"/>
          <w:sz w:val="18"/>
          <w:rtl/>
        </w:rPr>
        <w:tab/>
      </w:r>
    </w:p>
    <w:p w:rsidR="00000000" w:rsidRDefault="00F17B08">
      <w:pPr>
        <w:rPr>
          <w:rFonts w:cs="Guttman David"/>
          <w:sz w:val="18"/>
          <w:rtl/>
        </w:rPr>
      </w:pPr>
    </w:p>
    <w:p w:rsidR="00000000" w:rsidRDefault="00F17B08">
      <w:pPr>
        <w:rPr>
          <w:rFonts w:cs="Guttman David"/>
          <w:sz w:val="18"/>
          <w:rtl/>
        </w:rPr>
      </w:pPr>
      <w:r>
        <w:rPr>
          <w:rFonts w:cs="Guttman David"/>
          <w:sz w:val="18"/>
          <w:rtl/>
        </w:rPr>
        <w:tab/>
        <w:t xml:space="preserve">עוד כשהייתי עולה חדש שבקושי ידע עברית, בשנת 1981, אמרתי שזה לא </w:t>
      </w:r>
      <w:r>
        <w:rPr>
          <w:rFonts w:cs="Guttman David"/>
        </w:rPr>
        <w:t>peddler transaction</w:t>
      </w:r>
      <w:r>
        <w:rPr>
          <w:rFonts w:cs="Guttman David"/>
          <w:sz w:val="18"/>
          <w:rtl/>
        </w:rPr>
        <w:t>. מדובר על גופים מאוד מאוד לגיטימיים וגדולים</w:t>
      </w:r>
      <w:r>
        <w:rPr>
          <w:rFonts w:cs="Guttman David"/>
          <w:sz w:val="18"/>
          <w:rtl/>
        </w:rPr>
        <w:t xml:space="preserve">. עד לפני כמה שנים מוכר הקוסמטיקה הגדול ביותר בארצות-הברית לא היה "רבלון" אלא "אבלון", והם מוכרים אך ורק מדלת לדלת. אם מישהו יגיד ש"אבלון" היא </w:t>
      </w:r>
      <w:r>
        <w:rPr>
          <w:rFonts w:cs="Guttman David"/>
        </w:rPr>
        <w:t>peddler</w:t>
      </w:r>
      <w:r>
        <w:rPr>
          <w:rFonts w:cs="Guttman David"/>
          <w:sz w:val="18"/>
          <w:rtl/>
        </w:rPr>
        <w:t xml:space="preserve"> - הגברת תקבל התקף לב.</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היום ב-</w:t>
      </w:r>
      <w:r>
        <w:rPr>
          <w:rFonts w:cs="Guttman David"/>
        </w:rPr>
        <w:t>Tele-marketing</w:t>
      </w:r>
      <w:r>
        <w:rPr>
          <w:rFonts w:cs="Guttman David"/>
          <w:sz w:val="18"/>
          <w:rtl/>
        </w:rPr>
        <w:t xml:space="preserve"> זה לא כמו בעצם - - -?</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אתי בנדלר:</w:t>
      </w:r>
    </w:p>
    <w:p w:rsidR="00000000" w:rsidRDefault="00F17B08">
      <w:pPr>
        <w:rPr>
          <w:rFonts w:cs="Guttman David"/>
          <w:sz w:val="18"/>
          <w:rtl/>
        </w:rPr>
      </w:pPr>
    </w:p>
    <w:p w:rsidR="00000000" w:rsidRDefault="00F17B08">
      <w:pPr>
        <w:rPr>
          <w:rFonts w:cs="Guttman David"/>
          <w:sz w:val="18"/>
          <w:rtl/>
        </w:rPr>
      </w:pPr>
      <w:r>
        <w:rPr>
          <w:rFonts w:cs="Guttman David"/>
          <w:sz w:val="18"/>
          <w:rtl/>
        </w:rPr>
        <w:tab/>
        <w:t>זה ש</w:t>
      </w:r>
      <w:r>
        <w:rPr>
          <w:rFonts w:cs="Guttman David"/>
          <w:sz w:val="18"/>
          <w:rtl/>
        </w:rPr>
        <w:t>יווק מרחוק.</w:t>
      </w:r>
    </w:p>
    <w:p w:rsidR="00000000" w:rsidRDefault="00F17B08">
      <w:pPr>
        <w:rPr>
          <w:rFonts w:cs="Guttman David"/>
          <w:sz w:val="18"/>
          <w:rtl/>
        </w:rPr>
      </w:pPr>
    </w:p>
    <w:p w:rsidR="00000000" w:rsidRDefault="00F17B08">
      <w:pPr>
        <w:rPr>
          <w:rFonts w:cs="Guttman David"/>
          <w:sz w:val="18"/>
          <w:rtl/>
        </w:rPr>
      </w:pPr>
      <w:r>
        <w:rPr>
          <w:rFonts w:cs="Guttman David"/>
          <w:sz w:val="18"/>
          <w:u w:val="single"/>
          <w:rtl/>
        </w:rPr>
        <w:t>אלן זיסבלט:</w:t>
      </w:r>
      <w:r>
        <w:rPr>
          <w:rFonts w:cs="Guttman David"/>
          <w:sz w:val="18"/>
          <w:rtl/>
        </w:rPr>
        <w:tab/>
      </w:r>
    </w:p>
    <w:p w:rsidR="00000000" w:rsidRDefault="00F17B08">
      <w:pPr>
        <w:rPr>
          <w:rFonts w:cs="Guttman David"/>
          <w:sz w:val="18"/>
          <w:rtl/>
        </w:rPr>
      </w:pPr>
    </w:p>
    <w:p w:rsidR="00000000" w:rsidRDefault="00F17B08">
      <w:pPr>
        <w:rPr>
          <w:rFonts w:cs="Guttman David"/>
          <w:sz w:val="18"/>
          <w:rtl/>
        </w:rPr>
      </w:pPr>
      <w:r>
        <w:rPr>
          <w:rFonts w:cs="Guttman David"/>
          <w:sz w:val="18"/>
          <w:rtl/>
        </w:rPr>
        <w:tab/>
        <w:t xml:space="preserve">קוראים להם </w:t>
      </w:r>
      <w:r>
        <w:rPr>
          <w:rFonts w:cs="Guttman David"/>
        </w:rPr>
        <w:t>door to door sellers</w:t>
      </w:r>
      <w:r>
        <w:rPr>
          <w:rFonts w:cs="Guttman David"/>
          <w:sz w:val="18"/>
          <w:rtl/>
        </w:rPr>
        <w:t xml:space="preserve"> או </w:t>
      </w:r>
      <w:r>
        <w:rPr>
          <w:rFonts w:cs="Guttman David"/>
        </w:rPr>
        <w:t>doorstep sellers</w:t>
      </w:r>
      <w:r>
        <w:rPr>
          <w:rFonts w:cs="Guttman David"/>
          <w:sz w:val="18"/>
          <w:rtl/>
        </w:rPr>
        <w:t>.</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מירון הכהן:</w:t>
      </w:r>
    </w:p>
    <w:p w:rsidR="00000000" w:rsidRDefault="00F17B08">
      <w:pPr>
        <w:rPr>
          <w:rFonts w:cs="Guttman David"/>
          <w:sz w:val="18"/>
          <w:rtl/>
        </w:rPr>
      </w:pPr>
    </w:p>
    <w:p w:rsidR="00000000" w:rsidRDefault="00F17B08">
      <w:pPr>
        <w:rPr>
          <w:rFonts w:cs="Guttman David"/>
          <w:sz w:val="18"/>
          <w:rtl/>
        </w:rPr>
      </w:pPr>
      <w:r>
        <w:rPr>
          <w:rFonts w:cs="Guttman David"/>
          <w:sz w:val="18"/>
          <w:rtl/>
        </w:rPr>
        <w:tab/>
        <w:t>מוכרי סף.</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מכירה על סף ביתך. הבעיה היא שבעברית המלה "רוכלות" נתפסת אחרת לגמרי.</w:t>
      </w:r>
    </w:p>
    <w:p w:rsidR="00000000" w:rsidRDefault="00F17B08">
      <w:pPr>
        <w:rPr>
          <w:rFonts w:cs="Guttman David"/>
          <w:sz w:val="18"/>
          <w:rtl/>
        </w:rPr>
      </w:pPr>
    </w:p>
    <w:p w:rsidR="00000000" w:rsidRDefault="00F17B08">
      <w:pPr>
        <w:rPr>
          <w:rFonts w:cs="Guttman David"/>
          <w:sz w:val="18"/>
          <w:rtl/>
        </w:rPr>
      </w:pPr>
      <w:r>
        <w:rPr>
          <w:rFonts w:cs="Guttman David"/>
          <w:sz w:val="18"/>
          <w:u w:val="single"/>
          <w:rtl/>
        </w:rPr>
        <w:t>אלן זיסבלט:</w:t>
      </w:r>
      <w:r>
        <w:rPr>
          <w:rFonts w:cs="Guttman David"/>
          <w:sz w:val="18"/>
          <w:rtl/>
        </w:rPr>
        <w:tab/>
      </w:r>
    </w:p>
    <w:p w:rsidR="00000000" w:rsidRDefault="00F17B08">
      <w:pPr>
        <w:rPr>
          <w:rFonts w:cs="Guttman David"/>
          <w:sz w:val="18"/>
          <w:rtl/>
        </w:rPr>
      </w:pPr>
    </w:p>
    <w:p w:rsidR="00000000" w:rsidRDefault="00F17B08">
      <w:pPr>
        <w:rPr>
          <w:rFonts w:cs="Guttman David"/>
          <w:sz w:val="18"/>
          <w:rtl/>
        </w:rPr>
      </w:pPr>
      <w:r>
        <w:rPr>
          <w:rFonts w:cs="Guttman David"/>
          <w:sz w:val="18"/>
          <w:rtl/>
        </w:rPr>
        <w:tab/>
        <w:t>יש לה קונוטציה שלילית. אני מסכים שיש בזה משהו</w:t>
      </w:r>
      <w:r>
        <w:rPr>
          <w:rFonts w:cs="Guttman David"/>
          <w:sz w:val="18"/>
          <w:rtl/>
        </w:rPr>
        <w:t xml:space="preserve"> שמזכיר דלות.</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תמר פינקוס:</w:t>
      </w:r>
    </w:p>
    <w:p w:rsidR="00000000" w:rsidRDefault="00F17B08">
      <w:pPr>
        <w:rPr>
          <w:rFonts w:cs="Guttman David"/>
          <w:sz w:val="18"/>
          <w:rtl/>
        </w:rPr>
      </w:pPr>
    </w:p>
    <w:p w:rsidR="00000000" w:rsidRDefault="00F17B08">
      <w:pPr>
        <w:rPr>
          <w:rFonts w:cs="Guttman David"/>
          <w:sz w:val="18"/>
          <w:rtl/>
        </w:rPr>
      </w:pPr>
      <w:r>
        <w:rPr>
          <w:rFonts w:cs="Guttman David"/>
          <w:sz w:val="18"/>
          <w:rtl/>
        </w:rPr>
        <w:tab/>
        <w:t>הציבור יודע מה זה רוכלות. הם יודעים להגדיר את זה. אנחנו לא יכולים לגרום להם היום לבלבול. גם בית-המשפט משתמש בזה.</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אנחנו מקבלים את הרעיון. החוק הזה הוא לדעתי תורת הנסתר. מר הכהן, אולי אפשר לקרוא לזה "רוכלות י</w:t>
      </w:r>
      <w:r>
        <w:rPr>
          <w:rFonts w:cs="Guttman David"/>
          <w:sz w:val="18"/>
          <w:rtl/>
        </w:rPr>
        <w:t>שירה" כדי להבדיל את זה מרוכלות גרידא.</w:t>
      </w:r>
    </w:p>
    <w:p w:rsidR="00000000" w:rsidRDefault="00F17B08">
      <w:pPr>
        <w:rPr>
          <w:rFonts w:cs="Guttman David"/>
          <w:sz w:val="18"/>
          <w:rtl/>
        </w:rPr>
      </w:pPr>
    </w:p>
    <w:p w:rsidR="00000000" w:rsidRDefault="00F17B08">
      <w:pPr>
        <w:rPr>
          <w:rFonts w:cs="Guttman David"/>
          <w:sz w:val="18"/>
          <w:rtl/>
        </w:rPr>
      </w:pPr>
      <w:r>
        <w:rPr>
          <w:rFonts w:cs="Guttman David"/>
          <w:sz w:val="18"/>
          <w:u w:val="single"/>
          <w:rtl/>
        </w:rPr>
        <w:t>אלן זיסבלט:</w:t>
      </w:r>
      <w:r>
        <w:rPr>
          <w:rFonts w:cs="Guttman David"/>
          <w:sz w:val="18"/>
          <w:rtl/>
        </w:rPr>
        <w:tab/>
      </w:r>
    </w:p>
    <w:p w:rsidR="00000000" w:rsidRDefault="00F17B08">
      <w:pPr>
        <w:rPr>
          <w:rFonts w:cs="Guttman David"/>
          <w:sz w:val="18"/>
          <w:rtl/>
        </w:rPr>
      </w:pPr>
    </w:p>
    <w:p w:rsidR="00000000" w:rsidRDefault="00F17B08">
      <w:pPr>
        <w:rPr>
          <w:rFonts w:cs="Guttman David"/>
          <w:sz w:val="18"/>
          <w:rtl/>
        </w:rPr>
      </w:pPr>
      <w:r>
        <w:rPr>
          <w:rFonts w:cs="Guttman David"/>
          <w:sz w:val="18"/>
          <w:rtl/>
        </w:rPr>
        <w:tab/>
        <w:t xml:space="preserve">בחוץ-לארץ יש </w:t>
      </w:r>
      <w:r>
        <w:rPr>
          <w:rFonts w:cs="Guttman David"/>
        </w:rPr>
        <w:t>distance selling</w:t>
      </w:r>
      <w:r>
        <w:rPr>
          <w:rFonts w:cs="Guttman David"/>
          <w:sz w:val="18"/>
          <w:rtl/>
        </w:rPr>
        <w:t xml:space="preserve">, שזה מכר מרחוק, ויש </w:t>
      </w:r>
      <w:r>
        <w:rPr>
          <w:rFonts w:cs="Guttman David"/>
        </w:rPr>
        <w:t>doorstep</w:t>
      </w:r>
      <w:r>
        <w:rPr>
          <w:rFonts w:cs="Guttman David"/>
          <w:sz w:val="18"/>
          <w:rtl/>
        </w:rPr>
        <w:t xml:space="preserve"> או </w:t>
      </w:r>
      <w:r>
        <w:rPr>
          <w:rFonts w:cs="Guttman David"/>
        </w:rPr>
        <w:t>door to door</w:t>
      </w:r>
      <w:r>
        <w:rPr>
          <w:rFonts w:cs="Guttman David"/>
          <w:sz w:val="18"/>
          <w:rtl/>
        </w:rPr>
        <w:t>, שאצלנו זה רוכלות.</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אצלנו זה רק רוכלות?</w:t>
      </w:r>
    </w:p>
    <w:p w:rsidR="00000000" w:rsidRDefault="00F17B08">
      <w:pPr>
        <w:rPr>
          <w:rFonts w:cs="Guttman David"/>
          <w:sz w:val="18"/>
          <w:rtl/>
        </w:rPr>
      </w:pPr>
    </w:p>
    <w:p w:rsidR="00000000" w:rsidRDefault="00F17B08">
      <w:pPr>
        <w:rPr>
          <w:rFonts w:cs="Guttman David"/>
          <w:sz w:val="18"/>
          <w:rtl/>
        </w:rPr>
      </w:pPr>
    </w:p>
    <w:p w:rsidR="00000000" w:rsidRDefault="00F17B08">
      <w:pPr>
        <w:rPr>
          <w:rFonts w:cs="Guttman David"/>
          <w:sz w:val="18"/>
          <w:rtl/>
        </w:rPr>
      </w:pPr>
      <w:r>
        <w:rPr>
          <w:rFonts w:cs="Guttman David"/>
          <w:sz w:val="18"/>
          <w:u w:val="single"/>
          <w:rtl/>
        </w:rPr>
        <w:t>אלן זיסבלט:</w:t>
      </w:r>
      <w:r>
        <w:rPr>
          <w:rFonts w:cs="Guttman David"/>
          <w:sz w:val="18"/>
          <w:rtl/>
        </w:rPr>
        <w:tab/>
      </w:r>
    </w:p>
    <w:p w:rsidR="00000000" w:rsidRDefault="00F17B08">
      <w:pPr>
        <w:rPr>
          <w:rFonts w:cs="Guttman David"/>
          <w:sz w:val="18"/>
          <w:rtl/>
        </w:rPr>
      </w:pPr>
    </w:p>
    <w:p w:rsidR="00000000" w:rsidRDefault="00F17B08">
      <w:pPr>
        <w:rPr>
          <w:rFonts w:cs="Guttman David"/>
          <w:sz w:val="18"/>
          <w:rtl/>
        </w:rPr>
      </w:pPr>
      <w:r>
        <w:rPr>
          <w:rFonts w:cs="Guttman David"/>
          <w:sz w:val="18"/>
          <w:rtl/>
        </w:rPr>
        <w:tab/>
        <w:t xml:space="preserve">כן. </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גתית שריקי:</w:t>
      </w:r>
    </w:p>
    <w:p w:rsidR="00000000" w:rsidRDefault="00F17B08">
      <w:pPr>
        <w:rPr>
          <w:rFonts w:cs="Guttman David"/>
          <w:sz w:val="18"/>
          <w:rtl/>
        </w:rPr>
      </w:pPr>
      <w:r>
        <w:rPr>
          <w:rFonts w:cs="Guttman David"/>
          <w:sz w:val="18"/>
          <w:rtl/>
        </w:rPr>
        <w:tab/>
      </w:r>
    </w:p>
    <w:p w:rsidR="00000000" w:rsidRDefault="00F17B08">
      <w:pPr>
        <w:rPr>
          <w:rFonts w:cs="Guttman David"/>
          <w:sz w:val="18"/>
          <w:rtl/>
        </w:rPr>
      </w:pPr>
      <w:r>
        <w:rPr>
          <w:rFonts w:cs="Guttman David"/>
          <w:sz w:val="18"/>
          <w:rtl/>
        </w:rPr>
        <w:tab/>
        <w:t>אפשר לקרוא לזה "רוכלות מדלת ל</w:t>
      </w:r>
      <w:r>
        <w:rPr>
          <w:rFonts w:cs="Guttman David"/>
          <w:sz w:val="18"/>
          <w:rtl/>
        </w:rPr>
        <w:t xml:space="preserve">דלת". </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אתי בנדלר:</w:t>
      </w:r>
    </w:p>
    <w:p w:rsidR="00000000" w:rsidRDefault="00F17B08">
      <w:pPr>
        <w:rPr>
          <w:rFonts w:cs="Guttman David"/>
          <w:sz w:val="18"/>
          <w:rtl/>
        </w:rPr>
      </w:pPr>
    </w:p>
    <w:p w:rsidR="00000000" w:rsidRDefault="00F17B08">
      <w:pPr>
        <w:rPr>
          <w:rFonts w:cs="Guttman David"/>
          <w:sz w:val="18"/>
          <w:rtl/>
        </w:rPr>
      </w:pPr>
      <w:r>
        <w:rPr>
          <w:rFonts w:cs="Guttman David"/>
          <w:sz w:val="18"/>
          <w:rtl/>
        </w:rPr>
        <w:tab/>
        <w:t>האמת היא שהרוכלות כוללת כל-כך הרבה וריאציות של סוגי מכירות ואין ביטוי שמכנס תחתיו את כולם.</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הרוכלות היא לאו דווקא מדלת לדלת. יש אנשים שמסתובבים ברחוב עם מעין מגש ומוכרים, או אלטע זאכן.</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אתי בנדלר:</w:t>
      </w:r>
    </w:p>
    <w:p w:rsidR="00000000" w:rsidRDefault="00F17B08">
      <w:pPr>
        <w:rPr>
          <w:rFonts w:cs="Guttman David"/>
          <w:sz w:val="18"/>
          <w:rtl/>
        </w:rPr>
      </w:pPr>
    </w:p>
    <w:p w:rsidR="00000000" w:rsidRDefault="00F17B08">
      <w:pPr>
        <w:rPr>
          <w:rFonts w:cs="Guttman David"/>
          <w:sz w:val="18"/>
          <w:rtl/>
        </w:rPr>
      </w:pPr>
      <w:r>
        <w:rPr>
          <w:rFonts w:cs="Guttman David"/>
          <w:sz w:val="18"/>
          <w:rtl/>
        </w:rPr>
        <w:tab/>
        <w:t>זה יכול להיות גם מי שמ</w:t>
      </w:r>
      <w:r>
        <w:rPr>
          <w:rFonts w:cs="Guttman David"/>
          <w:sz w:val="18"/>
          <w:rtl/>
        </w:rPr>
        <w:t>זמין אותך לפגישה בבית-מלון מפואר כדי להציג את מרכולתו.</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"גזלן" שמוכר נניח במגרשי כדורגל, בפארקים  או במקום שבו יש אירוע ציבורי, מחנה את המשאית ומוכר גלידה - האם גם הוא נכלל תחת ההגדרה של רוכלות?</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יצחק קמחי:</w:t>
      </w:r>
    </w:p>
    <w:p w:rsidR="00000000" w:rsidRDefault="00F17B08">
      <w:pPr>
        <w:rPr>
          <w:rFonts w:cs="Guttman David"/>
          <w:sz w:val="18"/>
          <w:rtl/>
        </w:rPr>
      </w:pPr>
    </w:p>
    <w:p w:rsidR="00000000" w:rsidRDefault="00F17B08">
      <w:pPr>
        <w:rPr>
          <w:rFonts w:cs="Guttman David"/>
          <w:sz w:val="18"/>
          <w:rtl/>
        </w:rPr>
      </w:pPr>
      <w:r>
        <w:rPr>
          <w:rFonts w:cs="Guttman David"/>
          <w:sz w:val="18"/>
          <w:rtl/>
        </w:rPr>
        <w:tab/>
        <w:t>לא, כי לגזלן אתה ניגש.</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תמר</w:t>
      </w:r>
      <w:r>
        <w:rPr>
          <w:rFonts w:cs="Guttman David"/>
          <w:sz w:val="18"/>
          <w:u w:val="single"/>
          <w:rtl/>
        </w:rPr>
        <w:t xml:space="preserve"> פינקוס:</w:t>
      </w:r>
    </w:p>
    <w:p w:rsidR="00000000" w:rsidRDefault="00F17B08">
      <w:pPr>
        <w:rPr>
          <w:rFonts w:cs="Guttman David"/>
          <w:sz w:val="18"/>
          <w:rtl/>
        </w:rPr>
      </w:pPr>
    </w:p>
    <w:p w:rsidR="00000000" w:rsidRDefault="00F17B08">
      <w:pPr>
        <w:rPr>
          <w:rFonts w:cs="Guttman David"/>
          <w:sz w:val="18"/>
          <w:rtl/>
        </w:rPr>
      </w:pPr>
      <w:r>
        <w:rPr>
          <w:rFonts w:cs="Guttman David"/>
          <w:sz w:val="18"/>
          <w:rtl/>
        </w:rPr>
        <w:tab/>
        <w:t>זה מוצרים פסידיים ואי אפשר להחזיר אותם תוך 14 ימים.</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נניח שהוא מוכר בובות.</w:t>
      </w:r>
    </w:p>
    <w:p w:rsidR="00000000" w:rsidRDefault="00F17B08">
      <w:pPr>
        <w:rPr>
          <w:rFonts w:cs="Guttman David"/>
          <w:sz w:val="18"/>
          <w:rtl/>
        </w:rPr>
      </w:pPr>
    </w:p>
    <w:p w:rsidR="00000000" w:rsidRDefault="00F17B08">
      <w:pPr>
        <w:rPr>
          <w:rFonts w:cs="Guttman David"/>
          <w:sz w:val="18"/>
          <w:rtl/>
        </w:rPr>
      </w:pPr>
      <w:r>
        <w:rPr>
          <w:rFonts w:cs="Guttman David"/>
          <w:sz w:val="18"/>
          <w:u w:val="single"/>
          <w:rtl/>
        </w:rPr>
        <w:t>אלן זיסבלט:</w:t>
      </w:r>
      <w:r>
        <w:rPr>
          <w:rFonts w:cs="Guttman David"/>
          <w:sz w:val="18"/>
          <w:rtl/>
        </w:rPr>
        <w:tab/>
      </w:r>
    </w:p>
    <w:p w:rsidR="00000000" w:rsidRDefault="00F17B08">
      <w:pPr>
        <w:rPr>
          <w:rFonts w:cs="Guttman David"/>
          <w:sz w:val="18"/>
          <w:rtl/>
        </w:rPr>
      </w:pPr>
    </w:p>
    <w:p w:rsidR="00000000" w:rsidRDefault="00F17B08">
      <w:pPr>
        <w:rPr>
          <w:rFonts w:cs="Guttman David"/>
          <w:sz w:val="18"/>
          <w:rtl/>
        </w:rPr>
      </w:pPr>
      <w:r>
        <w:rPr>
          <w:rFonts w:cs="Guttman David"/>
          <w:sz w:val="18"/>
          <w:rtl/>
        </w:rPr>
        <w:tab/>
        <w:t>לפי התיקון של ההגדרה הוא כן רוכל, משום שהוא מישהו שבא אליך שלא לפי הזמנה ושזה לא מקומו הקבוע.</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 xml:space="preserve">בעברית של בני אדם, </w:t>
      </w:r>
      <w:r>
        <w:rPr>
          <w:rFonts w:cs="Guttman David"/>
          <w:sz w:val="18"/>
          <w:rtl/>
        </w:rPr>
        <w:t>לא עברית של החוק, "גזלן" הוא לא רוכל? המונח "גזלן" בעגה הצבאית פירושו אדם פרטי שמתייצב בשער המחנה, או במקום שבו מסתובבים חיילים, ומוכר להם גלידה, ופלים, כריכים ודברים כאלה. הוא זכה לשמו מאחר והוא מפקיע מחירים. הוא "גזלן" משום שאצלו אתה משלם מחירים כמו בקיו</w:t>
      </w:r>
      <w:r>
        <w:rPr>
          <w:rFonts w:cs="Guttman David"/>
          <w:sz w:val="18"/>
          <w:rtl/>
        </w:rPr>
        <w:t>סק בעוד שבשק"ם זה עולה עשירית. אבל השק"ם לא בא. לכן קראו לו "גזלן", בגלל המחירים.</w:t>
      </w:r>
    </w:p>
    <w:p w:rsidR="00000000" w:rsidRDefault="00F17B08">
      <w:pPr>
        <w:rPr>
          <w:rFonts w:cs="Guttman David"/>
          <w:sz w:val="18"/>
          <w:rtl/>
        </w:rPr>
      </w:pPr>
    </w:p>
    <w:p w:rsidR="00000000" w:rsidRDefault="00F17B08">
      <w:pPr>
        <w:rPr>
          <w:rFonts w:cs="Guttman David"/>
          <w:sz w:val="18"/>
          <w:rtl/>
        </w:rPr>
      </w:pPr>
      <w:r>
        <w:rPr>
          <w:rFonts w:cs="Guttman David"/>
          <w:sz w:val="18"/>
          <w:rtl/>
        </w:rPr>
        <w:tab/>
        <w:t>נאשר את זה ככה. אני מבקש בדברי ההסבר לחזור ולהסביר שהתלבטנו לגבי המלה "רוכלות" אך לא מצאנו שם אחר.</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תמר פינקוס:</w:t>
      </w:r>
    </w:p>
    <w:p w:rsidR="00000000" w:rsidRDefault="00F17B08">
      <w:pPr>
        <w:rPr>
          <w:rFonts w:cs="Guttman David"/>
          <w:sz w:val="18"/>
          <w:rtl/>
        </w:rPr>
      </w:pPr>
    </w:p>
    <w:p w:rsidR="00000000" w:rsidRDefault="00F17B08">
      <w:pPr>
        <w:rPr>
          <w:rFonts w:cs="Guttman David"/>
          <w:sz w:val="18"/>
          <w:rtl/>
        </w:rPr>
      </w:pPr>
      <w:r>
        <w:rPr>
          <w:rFonts w:cs="Guttman David"/>
          <w:sz w:val="18"/>
          <w:rtl/>
        </w:rPr>
        <w:tab/>
        <w:t>התחשבנו בדעתו של הצרכן, שמשתמש בזה.</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לאה ורון:</w:t>
      </w:r>
    </w:p>
    <w:p w:rsidR="00000000" w:rsidRDefault="00F17B08">
      <w:pPr>
        <w:rPr>
          <w:rFonts w:cs="Guttman David"/>
          <w:sz w:val="18"/>
          <w:rtl/>
        </w:rPr>
      </w:pPr>
      <w:r>
        <w:rPr>
          <w:rFonts w:cs="Guttman David"/>
          <w:sz w:val="18"/>
          <w:rtl/>
        </w:rPr>
        <w:tab/>
      </w:r>
    </w:p>
    <w:p w:rsidR="00000000" w:rsidRDefault="00F17B08">
      <w:pPr>
        <w:rPr>
          <w:rFonts w:cs="Guttman David"/>
          <w:sz w:val="18"/>
          <w:rtl/>
        </w:rPr>
      </w:pPr>
      <w:r>
        <w:rPr>
          <w:rFonts w:cs="Guttman David"/>
          <w:sz w:val="18"/>
          <w:rtl/>
        </w:rPr>
        <w:tab/>
        <w:t>אנחנו פת</w:t>
      </w:r>
      <w:r>
        <w:rPr>
          <w:rFonts w:cs="Guttman David"/>
          <w:sz w:val="18"/>
          <w:rtl/>
        </w:rPr>
        <w:t>וחים להצעות נוספות.</w:t>
      </w:r>
    </w:p>
    <w:p w:rsidR="00000000" w:rsidRDefault="00F17B08">
      <w:pPr>
        <w:rPr>
          <w:rFonts w:cs="Guttman David"/>
          <w:sz w:val="18"/>
          <w:u w:val="single"/>
          <w:rtl/>
        </w:rPr>
      </w:pPr>
    </w:p>
    <w:p w:rsidR="00000000" w:rsidRDefault="00F17B08">
      <w:pPr>
        <w:rPr>
          <w:rFonts w:cs="Guttman David"/>
          <w:sz w:val="18"/>
          <w:u w:val="single"/>
          <w:rtl/>
        </w:rPr>
      </w:pPr>
      <w:r>
        <w:rPr>
          <w:rFonts w:cs="Guttman David"/>
          <w:sz w:val="18"/>
          <w:u w:val="single"/>
          <w:rtl/>
        </w:rPr>
        <w:t>מירון הכהן:</w:t>
      </w:r>
    </w:p>
    <w:p w:rsidR="00000000" w:rsidRDefault="00F17B08">
      <w:pPr>
        <w:rPr>
          <w:rFonts w:cs="Guttman David"/>
          <w:sz w:val="18"/>
          <w:rtl/>
        </w:rPr>
      </w:pPr>
    </w:p>
    <w:p w:rsidR="00000000" w:rsidRDefault="00F17B08">
      <w:pPr>
        <w:rPr>
          <w:rFonts w:cs="Guttman David"/>
          <w:sz w:val="18"/>
          <w:rtl/>
        </w:rPr>
      </w:pPr>
      <w:r>
        <w:rPr>
          <w:rFonts w:cs="Guttman David"/>
          <w:sz w:val="18"/>
          <w:rtl/>
        </w:rPr>
        <w:tab/>
        <w:t xml:space="preserve">במסגרת הנושא של זיוף תקליטורים, אחת הדרכים היעילות ביותר להילחם בעניין הזה היא באמצעות סימון קוד על הדיסק. מה שנקרא </w:t>
      </w:r>
      <w:r>
        <w:rPr>
          <w:rFonts w:cs="Guttman David"/>
        </w:rPr>
        <w:t>CED COD</w:t>
      </w:r>
      <w:r>
        <w:rPr>
          <w:rFonts w:cs="Guttman David"/>
          <w:sz w:val="18"/>
          <w:rtl/>
        </w:rPr>
        <w:t xml:space="preserve">. הדבר הזה פשוט הפך להיות מכת מדינה. היום אתה כבר לא יכול להבחין בין ספרות מקורית לספרות מזוייפת. </w:t>
      </w:r>
      <w:r>
        <w:rPr>
          <w:rFonts w:cs="Guttman David"/>
        </w:rPr>
        <w:t>CED COD</w:t>
      </w:r>
      <w:r>
        <w:rPr>
          <w:rFonts w:cs="Guttman David"/>
          <w:sz w:val="18"/>
          <w:rtl/>
        </w:rPr>
        <w:t xml:space="preserve"> זה קוד שמופיע על התקליטור. בעת הייצור של התקליטור מוטבע בו קוד של היצרן ואותו קשה הרבה יותר לזייף. נכון שכל דבר אפשר לזייף.</w:t>
      </w:r>
    </w:p>
    <w:p w:rsidR="00000000" w:rsidRDefault="00F17B08">
      <w:pPr>
        <w:rPr>
          <w:rFonts w:cs="Guttman David"/>
          <w:sz w:val="18"/>
          <w:rtl/>
        </w:rPr>
      </w:pPr>
    </w:p>
    <w:p w:rsidR="00000000" w:rsidRDefault="00F17B08">
      <w:pPr>
        <w:rPr>
          <w:rFonts w:cs="Guttman David"/>
          <w:sz w:val="18"/>
          <w:rtl/>
        </w:rPr>
      </w:pPr>
      <w:r>
        <w:rPr>
          <w:rFonts w:cs="Guttman David"/>
          <w:sz w:val="18"/>
          <w:rtl/>
        </w:rPr>
        <w:tab/>
        <w:t xml:space="preserve">סעיף 17 בחוק הגנת הצרכן עוסק בחובת סימון, אבל הוא מדבר על סימון מילולי. בסעיף 17 נאמר ש"השר רשאי לקבוע בצו - ...(2) פרטים </w:t>
      </w:r>
      <w:r>
        <w:rPr>
          <w:rFonts w:cs="Guttman David"/>
          <w:sz w:val="18"/>
          <w:rtl/>
        </w:rPr>
        <w:t xml:space="preserve">נוספים שיש לסמן, לרבות פרטים בדבר מחיר הטובין לצרכן, תאריך ייצורם, מועד תפוגתם, היותם מסוכנים לשימוש, דרך השימוש בהם, איכותם, סבילותם, עמידותם או תכונותיהם האחרות, לרבות תכונות שיש בהן לעשותם כשרים בעיני הציבור כולו או מקצתו". </w:t>
      </w:r>
    </w:p>
    <w:p w:rsidR="00000000" w:rsidRDefault="00F17B08">
      <w:pPr>
        <w:rPr>
          <w:rFonts w:cs="Guttman David"/>
          <w:sz w:val="18"/>
          <w:rtl/>
        </w:rPr>
      </w:pPr>
    </w:p>
    <w:p w:rsidR="00000000" w:rsidRDefault="00F17B08">
      <w:pPr>
        <w:rPr>
          <w:rFonts w:cs="Guttman David"/>
          <w:sz w:val="18"/>
          <w:rtl/>
        </w:rPr>
      </w:pPr>
      <w:r>
        <w:rPr>
          <w:rFonts w:cs="Guttman David"/>
          <w:sz w:val="18"/>
          <w:rtl/>
        </w:rPr>
        <w:tab/>
        <w:t>אנחנו היינו רוצים להכניס כ</w:t>
      </w:r>
      <w:r>
        <w:rPr>
          <w:rFonts w:cs="Guttman David"/>
          <w:sz w:val="18"/>
          <w:rtl/>
        </w:rPr>
        <w:t>אן, למען הסר ספק, גם סימון של קוד המאפשר להתחקות אחרי היצרן, או לזהות את היצרן של הטובין ולומר "לרבות סימון המאפשר זיהוי היצרן".</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את מי אתה מחייב? את אלה שרוצים להפיץ את המוצר? זה בעיה שלהם. למה שהם לא יעשו את זה? הרי הזייפן לא יעשה את זה. הי</w:t>
      </w:r>
      <w:r>
        <w:rPr>
          <w:rFonts w:cs="Guttman David"/>
          <w:sz w:val="18"/>
          <w:rtl/>
        </w:rPr>
        <w:t>צרן עצמו, אם הוא רוצה להגן על עצמו, הוא יעשה את זה.</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אמיר ברקן:</w:t>
      </w:r>
    </w:p>
    <w:p w:rsidR="00000000" w:rsidRDefault="00F17B08">
      <w:pPr>
        <w:rPr>
          <w:rFonts w:cs="Guttman David"/>
          <w:sz w:val="18"/>
          <w:rtl/>
        </w:rPr>
      </w:pPr>
    </w:p>
    <w:p w:rsidR="00000000" w:rsidRDefault="00F17B08">
      <w:pPr>
        <w:rPr>
          <w:rFonts w:cs="Guttman David"/>
          <w:sz w:val="18"/>
          <w:rtl/>
        </w:rPr>
      </w:pPr>
      <w:r>
        <w:rPr>
          <w:rFonts w:cs="Guttman David"/>
          <w:sz w:val="18"/>
          <w:rtl/>
        </w:rPr>
        <w:tab/>
        <w:t>איך זה ימנע זיופים?</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מירון הכהן:</w:t>
      </w:r>
    </w:p>
    <w:p w:rsidR="00000000" w:rsidRDefault="00F17B08">
      <w:pPr>
        <w:rPr>
          <w:rFonts w:cs="Guttman David"/>
          <w:sz w:val="18"/>
          <w:rtl/>
        </w:rPr>
      </w:pPr>
    </w:p>
    <w:p w:rsidR="00000000" w:rsidRDefault="00F17B08">
      <w:pPr>
        <w:rPr>
          <w:rFonts w:cs="Guttman David"/>
          <w:sz w:val="18"/>
          <w:rtl/>
        </w:rPr>
      </w:pPr>
      <w:r>
        <w:rPr>
          <w:rFonts w:cs="Guttman David"/>
          <w:sz w:val="18"/>
          <w:rtl/>
        </w:rPr>
        <w:tab/>
        <w:t xml:space="preserve">הנקודה היא אחרת. היום הזייפנים בעצם לוקחים דיסקים מוכנים, שלא הם מייצרים, ועל גביהם הם מזייפים. ברגע שאתה יודע איפה דיסק מסויים יוצר אתה יוכל להתחקות אחרי </w:t>
      </w:r>
      <w:r>
        <w:rPr>
          <w:rFonts w:cs="Guttman David"/>
          <w:sz w:val="18"/>
          <w:rtl/>
        </w:rPr>
        <w:t>הזייפן. יש בעיה להתחקות אחרי הדברים האלה, לראות מאיפה הם מגיעים. לעיתים הזיוף נעשה בחלק מהמפעלים עצמם, לא בהכרח בישראל אבל יש בעיה מאוד גדולה כזאת ברשות הפלשתינית. ה-</w:t>
      </w:r>
      <w:r>
        <w:rPr>
          <w:rFonts w:cs="Guttman David"/>
        </w:rPr>
        <w:t>CED COM</w:t>
      </w:r>
      <w:r>
        <w:rPr>
          <w:rFonts w:cs="Guttman David"/>
          <w:sz w:val="18"/>
          <w:rtl/>
        </w:rPr>
        <w:t xml:space="preserve">, לדעתם של המומחים בתחום הזה, וקיבלנו חוות דעת - - - </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את זה אני מבין</w:t>
      </w:r>
      <w:r>
        <w:rPr>
          <w:rFonts w:cs="Guttman David"/>
          <w:sz w:val="18"/>
          <w:rtl/>
        </w:rPr>
        <w:t>. לזייפן הזה הרי אין קוד ואתה יודע שאין לו קוד. הרי ככה לא תתחקה אחריו. ליצרן המקורי יש קוד כי הוא רוצה קוד.</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מירון הכהן:</w:t>
      </w:r>
    </w:p>
    <w:p w:rsidR="00000000" w:rsidRDefault="00F17B08">
      <w:pPr>
        <w:rPr>
          <w:rFonts w:cs="Guttman David"/>
          <w:sz w:val="18"/>
          <w:rtl/>
        </w:rPr>
      </w:pPr>
    </w:p>
    <w:p w:rsidR="00000000" w:rsidRDefault="00F17B08">
      <w:pPr>
        <w:rPr>
          <w:rFonts w:cs="Guttman David"/>
          <w:sz w:val="18"/>
          <w:rtl/>
        </w:rPr>
      </w:pPr>
      <w:r>
        <w:rPr>
          <w:rFonts w:cs="Guttman David"/>
          <w:sz w:val="18"/>
          <w:rtl/>
        </w:rPr>
        <w:tab/>
        <w:t>ליצרן הדיסקים עצמו לא איכפת לייצר את זה, להיפך, לו יש אינטרס לייצר את זה בלי קוד כי אז השוק שלו הוא יותר גדול, הוא מוכר את זה גם לזי</w:t>
      </w:r>
      <w:r>
        <w:rPr>
          <w:rFonts w:cs="Guttman David"/>
          <w:sz w:val="18"/>
          <w:rtl/>
        </w:rPr>
        <w:t>יפנים.</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תאופיק חטיב:</w:t>
      </w:r>
    </w:p>
    <w:p w:rsidR="00000000" w:rsidRDefault="00F17B08">
      <w:pPr>
        <w:rPr>
          <w:rFonts w:cs="Guttman David"/>
          <w:sz w:val="18"/>
          <w:rtl/>
        </w:rPr>
      </w:pPr>
    </w:p>
    <w:p w:rsidR="00000000" w:rsidRDefault="00F17B08">
      <w:pPr>
        <w:pStyle w:val="21"/>
        <w:rPr>
          <w:rFonts w:cs="Guttman David"/>
          <w:sz w:val="18"/>
          <w:rtl/>
        </w:rPr>
      </w:pPr>
      <w:r>
        <w:rPr>
          <w:rFonts w:cs="Guttman David"/>
          <w:sz w:val="18"/>
          <w:rtl/>
        </w:rPr>
        <w:tab/>
        <w:t>הכוונה שלו היא להטבעת קוד על-ידי מייצר הדיסקים, של חומר הגלם, לפני שהוטבעה המוסיקה או התוכנה עליו.</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אז מה התועלת? אז כל זייפן יקנה דיסקים עם קוד.</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את הקוד עם שם היצרן של הדיסק. לא היצרן הלגיטימי של ה</w:t>
      </w:r>
      <w:r>
        <w:rPr>
          <w:rFonts w:cs="Guttman David"/>
          <w:sz w:val="18"/>
          <w:rtl/>
        </w:rPr>
        <w:t>מוסיקה.</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לאה ורון:</w:t>
      </w:r>
    </w:p>
    <w:p w:rsidR="00000000" w:rsidRDefault="00F17B08">
      <w:pPr>
        <w:rPr>
          <w:rFonts w:cs="Guttman David"/>
          <w:sz w:val="18"/>
          <w:rtl/>
        </w:rPr>
      </w:pPr>
      <w:r>
        <w:rPr>
          <w:rFonts w:cs="Guttman David"/>
          <w:sz w:val="18"/>
          <w:rtl/>
        </w:rPr>
        <w:tab/>
      </w:r>
    </w:p>
    <w:p w:rsidR="00000000" w:rsidRDefault="00F17B08">
      <w:pPr>
        <w:rPr>
          <w:rFonts w:cs="Guttman David"/>
          <w:sz w:val="18"/>
          <w:rtl/>
        </w:rPr>
      </w:pPr>
      <w:r>
        <w:rPr>
          <w:rFonts w:cs="Guttman David"/>
          <w:sz w:val="18"/>
          <w:rtl/>
        </w:rPr>
        <w:tab/>
        <w:t>להיפך, זה עוד יותר יטעה. הדיסק יהיה מסומן והמוסיקה מזוייפת.</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אתן לכם דוגמא. יש יצרן בקבוקים שקוראים לו "פניציה". הוא מייצר את הבקבוק הזה. "קוקה קולה" אומר לו: את הבקבוק הזה תייצר ותמכור רק לי. אסור לך לייצר בקבוק כ</w:t>
      </w:r>
      <w:r>
        <w:rPr>
          <w:rFonts w:cs="Guttman David"/>
          <w:sz w:val="18"/>
          <w:rtl/>
        </w:rPr>
        <w:t>זה ולמכור אותו למישהו אחר כי הוא יזייף וישים בו משקה אחר שייראה כמו הקוקה-קולה שלי. אותו דבר פה. אתה מייצר את חומר הגלם של דיסק רק עם תווית עבורי, כדי להקשות על הזיוף. דיסק עם הקוד הזה אתה לא יכול למכור לאחר. זה לגיטימי.</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לאה ורון:</w:t>
      </w:r>
    </w:p>
    <w:p w:rsidR="00000000" w:rsidRDefault="00F17B08">
      <w:pPr>
        <w:rPr>
          <w:rFonts w:cs="Guttman David"/>
          <w:sz w:val="18"/>
          <w:rtl/>
        </w:rPr>
      </w:pPr>
      <w:r>
        <w:rPr>
          <w:rFonts w:cs="Guttman David"/>
          <w:sz w:val="18"/>
          <w:rtl/>
        </w:rPr>
        <w:tab/>
      </w:r>
    </w:p>
    <w:p w:rsidR="00000000" w:rsidRDefault="00F17B08">
      <w:pPr>
        <w:rPr>
          <w:rFonts w:cs="Guttman David"/>
          <w:sz w:val="18"/>
          <w:rtl/>
        </w:rPr>
      </w:pPr>
      <w:r>
        <w:rPr>
          <w:rFonts w:cs="Guttman David"/>
          <w:sz w:val="18"/>
          <w:rtl/>
        </w:rPr>
        <w:tab/>
        <w:t>האם זה מה שאתה מתכוון</w:t>
      </w:r>
      <w:r>
        <w:rPr>
          <w:rFonts w:cs="Guttman David"/>
          <w:sz w:val="18"/>
          <w:rtl/>
        </w:rPr>
        <w:t>, מר הכהן?</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מירון הכהן:</w:t>
      </w:r>
    </w:p>
    <w:p w:rsidR="00000000" w:rsidRDefault="00F17B08">
      <w:pPr>
        <w:rPr>
          <w:rFonts w:cs="Guttman David"/>
          <w:sz w:val="18"/>
          <w:rtl/>
        </w:rPr>
      </w:pPr>
    </w:p>
    <w:p w:rsidR="00000000" w:rsidRDefault="00F17B08">
      <w:pPr>
        <w:rPr>
          <w:rFonts w:cs="Guttman David"/>
          <w:sz w:val="18"/>
          <w:rtl/>
        </w:rPr>
      </w:pPr>
      <w:r>
        <w:rPr>
          <w:rFonts w:cs="Guttman David"/>
          <w:sz w:val="18"/>
          <w:rtl/>
        </w:rPr>
        <w:tab/>
        <w:t>ליצרן חומר הגלם יש רישום למי הוא מכר את זה וזה מקל עלייך גם את חובת ההוכחה, לדעת אם זה מזוייף או לא מזוייף.</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תאופיק חטיב:</w:t>
      </w:r>
    </w:p>
    <w:p w:rsidR="00000000" w:rsidRDefault="00F17B08">
      <w:pPr>
        <w:rPr>
          <w:rFonts w:cs="Guttman David"/>
          <w:sz w:val="18"/>
          <w:rtl/>
        </w:rPr>
      </w:pPr>
    </w:p>
    <w:p w:rsidR="00000000" w:rsidRDefault="00F17B08">
      <w:pPr>
        <w:rPr>
          <w:rFonts w:cs="Guttman David"/>
          <w:sz w:val="18"/>
          <w:rtl/>
        </w:rPr>
      </w:pPr>
      <w:r>
        <w:rPr>
          <w:rFonts w:cs="Guttman David"/>
          <w:sz w:val="18"/>
          <w:rtl/>
        </w:rPr>
        <w:tab/>
        <w:t>אם אתה מקבל 500,000 דיסקים מארצות-הברית בלי אותה תווית, מה תעשה?</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מירון הכהן:</w:t>
      </w:r>
    </w:p>
    <w:p w:rsidR="00000000" w:rsidRDefault="00F17B08">
      <w:pPr>
        <w:rPr>
          <w:rFonts w:cs="Guttman David"/>
          <w:sz w:val="18"/>
          <w:rtl/>
        </w:rPr>
      </w:pPr>
    </w:p>
    <w:p w:rsidR="00000000" w:rsidRDefault="00F17B08">
      <w:pPr>
        <w:rPr>
          <w:rFonts w:cs="Guttman David"/>
          <w:sz w:val="18"/>
          <w:rtl/>
        </w:rPr>
      </w:pPr>
      <w:r>
        <w:rPr>
          <w:rFonts w:cs="Guttman David"/>
          <w:sz w:val="18"/>
          <w:rtl/>
        </w:rPr>
        <w:tab/>
        <w:t>ברגע שיש חובת סימון, הסעיף</w:t>
      </w:r>
      <w:r>
        <w:rPr>
          <w:rFonts w:cs="Guttman David"/>
          <w:sz w:val="18"/>
          <w:rtl/>
        </w:rPr>
        <w:t xml:space="preserve"> גם מונע ייבוא. אגב, הטכניקה הזאת היום מקובלת בכל העולם.</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תאופיק חטיב:</w:t>
      </w:r>
    </w:p>
    <w:p w:rsidR="00000000" w:rsidRDefault="00F17B08">
      <w:pPr>
        <w:rPr>
          <w:rFonts w:cs="Guttman David"/>
          <w:sz w:val="18"/>
          <w:rtl/>
        </w:rPr>
      </w:pPr>
    </w:p>
    <w:p w:rsidR="00000000" w:rsidRDefault="00F17B08">
      <w:pPr>
        <w:rPr>
          <w:rFonts w:cs="Guttman David"/>
          <w:sz w:val="18"/>
          <w:rtl/>
        </w:rPr>
      </w:pPr>
      <w:r>
        <w:rPr>
          <w:rFonts w:cs="Guttman David"/>
          <w:sz w:val="18"/>
          <w:rtl/>
        </w:rPr>
        <w:tab/>
        <w:t>בכמה זה מעלה את המחיר של הדיסק?</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מירון הכהן:</w:t>
      </w:r>
    </w:p>
    <w:p w:rsidR="00000000" w:rsidRDefault="00F17B08">
      <w:pPr>
        <w:rPr>
          <w:rFonts w:cs="Guttman David"/>
          <w:sz w:val="18"/>
          <w:rtl/>
        </w:rPr>
      </w:pPr>
    </w:p>
    <w:p w:rsidR="00000000" w:rsidRDefault="00F17B08">
      <w:pPr>
        <w:rPr>
          <w:rFonts w:cs="Guttman David"/>
          <w:sz w:val="18"/>
          <w:rtl/>
        </w:rPr>
      </w:pPr>
      <w:r>
        <w:rPr>
          <w:rFonts w:cs="Guttman David"/>
          <w:sz w:val="18"/>
          <w:rtl/>
        </w:rPr>
        <w:tab/>
        <w:t>זה לא מעלה, זה שולי לגמרי בייצור. אבל ברגע שיש לך חובה כזאת בחוק אז אתה גם לא נותן להכניס דיסקים שאינם מסומנים.</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האם כיצרן</w:t>
      </w:r>
      <w:r>
        <w:rPr>
          <w:rFonts w:cs="Guttman David"/>
          <w:sz w:val="18"/>
          <w:rtl/>
        </w:rPr>
        <w:t xml:space="preserve"> דיסקים אני אעשה לכל מוסיקאי את הקוד שלו כשאני אצור את הדיסק? </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קריאה:</w:t>
      </w:r>
    </w:p>
    <w:p w:rsidR="00000000" w:rsidRDefault="00F17B08">
      <w:pPr>
        <w:rPr>
          <w:rFonts w:cs="Guttman David"/>
          <w:sz w:val="18"/>
          <w:rtl/>
        </w:rPr>
      </w:pPr>
    </w:p>
    <w:p w:rsidR="00000000" w:rsidRDefault="00F17B08">
      <w:pPr>
        <w:rPr>
          <w:rFonts w:cs="Guttman David"/>
          <w:sz w:val="18"/>
          <w:rtl/>
        </w:rPr>
      </w:pPr>
      <w:r>
        <w:rPr>
          <w:rFonts w:cs="Guttman David"/>
          <w:sz w:val="18"/>
          <w:rtl/>
        </w:rPr>
        <w:tab/>
        <w:t xml:space="preserve">לא. </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כלומר יהיה אסור לי ליצור דיסקים ללא קוד?</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מירון הכהן:</w:t>
      </w:r>
    </w:p>
    <w:p w:rsidR="00000000" w:rsidRDefault="00F17B08">
      <w:pPr>
        <w:rPr>
          <w:rFonts w:cs="Guttman David"/>
          <w:sz w:val="18"/>
          <w:rtl/>
        </w:rPr>
      </w:pPr>
    </w:p>
    <w:p w:rsidR="00000000" w:rsidRDefault="00F17B08">
      <w:pPr>
        <w:rPr>
          <w:rFonts w:cs="Guttman David"/>
          <w:sz w:val="18"/>
          <w:rtl/>
        </w:rPr>
      </w:pPr>
      <w:r>
        <w:rPr>
          <w:rFonts w:cs="Guttman David"/>
          <w:sz w:val="18"/>
          <w:rtl/>
        </w:rPr>
        <w:tab/>
        <w:t>בדיוק.</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תאופיק חטיב:</w:t>
      </w:r>
    </w:p>
    <w:p w:rsidR="00000000" w:rsidRDefault="00F17B08">
      <w:pPr>
        <w:rPr>
          <w:rFonts w:cs="Guttman David"/>
          <w:sz w:val="18"/>
          <w:rtl/>
        </w:rPr>
      </w:pPr>
    </w:p>
    <w:p w:rsidR="00000000" w:rsidRDefault="00F17B08">
      <w:pPr>
        <w:rPr>
          <w:rFonts w:cs="Guttman David"/>
          <w:sz w:val="18"/>
          <w:rtl/>
        </w:rPr>
      </w:pPr>
      <w:r>
        <w:rPr>
          <w:rFonts w:cs="Guttman David"/>
          <w:sz w:val="18"/>
          <w:rtl/>
        </w:rPr>
        <w:tab/>
        <w:t>הוא עושה קוד אחיד.</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אם הוא קוד אחיד אז לא הרווחתם שום דבר.</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תאופיק חטי</w:t>
      </w:r>
      <w:r>
        <w:rPr>
          <w:rFonts w:cs="Guttman David"/>
          <w:sz w:val="18"/>
          <w:u w:val="single"/>
          <w:rtl/>
        </w:rPr>
        <w:t>ב:</w:t>
      </w:r>
    </w:p>
    <w:p w:rsidR="00000000" w:rsidRDefault="00F17B08">
      <w:pPr>
        <w:rPr>
          <w:rFonts w:cs="Guttman David"/>
          <w:sz w:val="18"/>
          <w:rtl/>
        </w:rPr>
      </w:pPr>
    </w:p>
    <w:p w:rsidR="00000000" w:rsidRDefault="00F17B08">
      <w:pPr>
        <w:rPr>
          <w:rFonts w:cs="Guttman David"/>
          <w:sz w:val="18"/>
          <w:rtl/>
        </w:rPr>
      </w:pPr>
      <w:r>
        <w:rPr>
          <w:rFonts w:cs="Guttman David"/>
          <w:sz w:val="18"/>
          <w:rtl/>
        </w:rPr>
        <w:tab/>
        <w:t>אתה מרוויח. הם רוצים לעלות על הזייפן דרך היצרן, לדעת מי אלה שרכשו מאותו יצרן של דיסקים ואז לחפש את הזייפן בתוכם. אולי זאת הדרך. זה לא בדיוק פשוט אבל הם מנסים לצמצם את האפשרויות של הזיוף דרך הידיעה מאיפה רכשו את חומר הגלם לדיסקים.</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נניח ש</w:t>
      </w:r>
      <w:r>
        <w:rPr>
          <w:rFonts w:cs="Guttman David"/>
          <w:sz w:val="18"/>
          <w:rtl/>
        </w:rPr>
        <w:t>אני יצרן של דיסקים. מה אני צריך לעשות?</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מירון הכהן:</w:t>
      </w:r>
    </w:p>
    <w:p w:rsidR="00000000" w:rsidRDefault="00F17B08">
      <w:pPr>
        <w:rPr>
          <w:rFonts w:cs="Guttman David"/>
          <w:sz w:val="18"/>
          <w:rtl/>
        </w:rPr>
      </w:pPr>
    </w:p>
    <w:p w:rsidR="00000000" w:rsidRDefault="00F17B08">
      <w:pPr>
        <w:rPr>
          <w:rFonts w:cs="Guttman David"/>
          <w:sz w:val="18"/>
          <w:rtl/>
        </w:rPr>
      </w:pPr>
      <w:r>
        <w:rPr>
          <w:rFonts w:cs="Guttman David"/>
          <w:sz w:val="18"/>
          <w:rtl/>
        </w:rPr>
        <w:tab/>
        <w:t>אתה תצטרך להטביע על הדיסק את הסמל של יצרן חומר הגלם.</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את הדיסקים האלה אני מוכר לכל מי שרוצה לקנות ממני. אז מה הרווחת? אני יודע לחקות את המוסיקה של קוסוביצקי. אני קונה הרבה דיסקים ומטביע על</w:t>
      </w:r>
      <w:r>
        <w:rPr>
          <w:rFonts w:cs="Guttman David"/>
          <w:sz w:val="18"/>
          <w:rtl/>
        </w:rPr>
        <w:t>יהם את המוסיקה של קוסוביצקי. מה הרווחת בזה? אם לכולם יש אותו קוד, וכל אחד יכול להיכנס למפעל ולקנות דיסקים מקודדים, אז מה הועילו חכמים בתקנתם? הגניבה היא לא של   הדיסק אלא של המוסיקה שהוטבעה עליו. אז איפה הרווחת?</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מירון הכהן:</w:t>
      </w:r>
    </w:p>
    <w:p w:rsidR="00000000" w:rsidRDefault="00F17B08">
      <w:pPr>
        <w:rPr>
          <w:rFonts w:cs="Guttman David"/>
          <w:sz w:val="18"/>
          <w:rtl/>
        </w:rPr>
      </w:pPr>
    </w:p>
    <w:p w:rsidR="00000000" w:rsidRDefault="00F17B08">
      <w:pPr>
        <w:rPr>
          <w:rFonts w:cs="Guttman David"/>
          <w:sz w:val="18"/>
          <w:rtl/>
        </w:rPr>
      </w:pPr>
      <w:r>
        <w:rPr>
          <w:rFonts w:cs="Guttman David"/>
          <w:sz w:val="18"/>
          <w:rtl/>
        </w:rPr>
        <w:tab/>
        <w:t xml:space="preserve">קודם כל יש לך אפשרות לעצור - </w:t>
      </w:r>
      <w:r>
        <w:rPr>
          <w:rFonts w:cs="Guttman David"/>
          <w:sz w:val="18"/>
          <w:rtl/>
        </w:rPr>
        <w:t>למשל בייבוא.</w:t>
      </w:r>
    </w:p>
    <w:p w:rsidR="00000000" w:rsidRDefault="00F17B08">
      <w:pPr>
        <w:rPr>
          <w:rFonts w:cs="Guttman David"/>
          <w:sz w:val="18"/>
          <w:rtl/>
        </w:rPr>
      </w:pP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עזוב ייבוא. עוד מעט נטפל בייבוא. בואו נדבר על הארץ.</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צביה דורי:</w:t>
      </w:r>
    </w:p>
    <w:p w:rsidR="00000000" w:rsidRDefault="00F17B08">
      <w:pPr>
        <w:rPr>
          <w:rFonts w:cs="Guttman David"/>
          <w:sz w:val="18"/>
          <w:rtl/>
        </w:rPr>
      </w:pPr>
    </w:p>
    <w:p w:rsidR="00000000" w:rsidRDefault="00F17B08">
      <w:pPr>
        <w:rPr>
          <w:rFonts w:cs="Guttman David"/>
          <w:sz w:val="18"/>
          <w:rtl/>
        </w:rPr>
      </w:pPr>
      <w:r>
        <w:rPr>
          <w:rFonts w:cs="Guttman David"/>
          <w:sz w:val="18"/>
          <w:rtl/>
        </w:rPr>
        <w:tab/>
        <w:t>יהיה יותר קל להגיע לזייפן כי היצרן יודע למי הוא מכר.</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כשאדם קנה ממני דיסקים אין לי מושג מה הוא הטביע עליהם. אני לא שואל אותו מה הוא הולך לשים על הד</w:t>
      </w:r>
      <w:r>
        <w:rPr>
          <w:rFonts w:cs="Guttman David"/>
          <w:sz w:val="18"/>
          <w:rtl/>
        </w:rPr>
        <w:t>יסק. מישהו קנה ממני חצי מיליון דיסקים, האם אני שואל אותו איזה מוסיקה הוא שם עליהם? אז תכניסו לחוק הוראה שאני חייב לשאול.</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לאה ורון:</w:t>
      </w:r>
    </w:p>
    <w:p w:rsidR="00000000" w:rsidRDefault="00F17B08">
      <w:pPr>
        <w:rPr>
          <w:rFonts w:cs="Guttman David"/>
          <w:sz w:val="18"/>
          <w:rtl/>
        </w:rPr>
      </w:pPr>
      <w:r>
        <w:rPr>
          <w:rFonts w:cs="Guttman David"/>
          <w:sz w:val="18"/>
          <w:rtl/>
        </w:rPr>
        <w:tab/>
      </w:r>
    </w:p>
    <w:p w:rsidR="00000000" w:rsidRDefault="00F17B08">
      <w:pPr>
        <w:rPr>
          <w:rFonts w:cs="Guttman David"/>
          <w:sz w:val="18"/>
          <w:rtl/>
        </w:rPr>
      </w:pPr>
      <w:r>
        <w:rPr>
          <w:rFonts w:cs="Guttman David"/>
          <w:sz w:val="18"/>
          <w:rtl/>
        </w:rPr>
        <w:tab/>
        <w:t>כשאתה מחזיק את הדיסק לפי הקוד אתה יכול לדעת מי בדיוק זה שהטביע עליו את המוסיקה.</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אני לא יכול. אני מוכר באופ</w:t>
      </w:r>
      <w:r>
        <w:rPr>
          <w:rFonts w:cs="Guttman David"/>
          <w:sz w:val="18"/>
          <w:rtl/>
        </w:rPr>
        <w:t xml:space="preserve">ן חופשי לכל העולם. </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תאופיק חטיב:</w:t>
      </w:r>
    </w:p>
    <w:p w:rsidR="00000000" w:rsidRDefault="00F17B08">
      <w:pPr>
        <w:rPr>
          <w:rFonts w:cs="Guttman David"/>
          <w:sz w:val="18"/>
          <w:rtl/>
        </w:rPr>
      </w:pPr>
    </w:p>
    <w:p w:rsidR="00000000" w:rsidRDefault="00F17B08">
      <w:pPr>
        <w:rPr>
          <w:rFonts w:cs="Guttman David"/>
          <w:sz w:val="18"/>
          <w:rtl/>
        </w:rPr>
      </w:pPr>
      <w:r>
        <w:rPr>
          <w:rFonts w:cs="Guttman David"/>
          <w:sz w:val="18"/>
          <w:rtl/>
        </w:rPr>
        <w:tab/>
        <w:t>במקום שיהיו יצרנים שאינם מוכרים, אולי יהיו יצרנים מוכרים ודרכם אפשר יהיה לעלות על הזייפנים.</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הרי הם לא משתפים פעולה.</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מירון הכהן:</w:t>
      </w:r>
    </w:p>
    <w:p w:rsidR="00000000" w:rsidRDefault="00F17B08">
      <w:pPr>
        <w:rPr>
          <w:rFonts w:cs="Guttman David"/>
          <w:sz w:val="18"/>
          <w:rtl/>
        </w:rPr>
      </w:pPr>
    </w:p>
    <w:p w:rsidR="00000000" w:rsidRDefault="00F17B08">
      <w:pPr>
        <w:rPr>
          <w:rFonts w:cs="Guttman David"/>
          <w:sz w:val="18"/>
          <w:rtl/>
        </w:rPr>
      </w:pPr>
      <w:r>
        <w:rPr>
          <w:rFonts w:cs="Guttman David"/>
          <w:sz w:val="18"/>
          <w:rtl/>
        </w:rPr>
        <w:tab/>
        <w:t>חבר הכנסת הרב רביץ צודק. הרעיון הוא שיש סימון דיסקים שמקובל, הוא חלק מהסטנ</w:t>
      </w:r>
      <w:r>
        <w:rPr>
          <w:rFonts w:cs="Guttman David"/>
          <w:sz w:val="18"/>
          <w:rtl/>
        </w:rPr>
        <w:t xml:space="preserve">דרטים של התעשיה. </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בזה לא הועילו חכמים בתקנתם.</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מירון הכהן:</w:t>
      </w:r>
    </w:p>
    <w:p w:rsidR="00000000" w:rsidRDefault="00F17B08">
      <w:pPr>
        <w:rPr>
          <w:rFonts w:cs="Guttman David"/>
          <w:sz w:val="18"/>
          <w:rtl/>
        </w:rPr>
      </w:pPr>
    </w:p>
    <w:p w:rsidR="00000000" w:rsidRDefault="00F17B08">
      <w:pPr>
        <w:rPr>
          <w:rFonts w:cs="Guttman David"/>
          <w:sz w:val="18"/>
          <w:rtl/>
        </w:rPr>
      </w:pPr>
      <w:r>
        <w:rPr>
          <w:rFonts w:cs="Guttman David"/>
          <w:sz w:val="18"/>
          <w:rtl/>
        </w:rPr>
        <w:tab/>
        <w:t>ברגע שהתעשיה החוקית והמסודרת - כי יש גם תעשיה לא חוקית של הדברים האלה - מקבלת על עצמה שאפשר יהיה לסחור רק בדיסקים כאלה, זה הופך אצלם לחלק מהסטנדרט והם עושים לזה גם רישום. הרישום שא</w:t>
      </w:r>
      <w:r>
        <w:rPr>
          <w:rFonts w:cs="Guttman David"/>
          <w:sz w:val="18"/>
          <w:rtl/>
        </w:rPr>
        <w:t xml:space="preserve">תה מדבר עליו קיים. אני לא צריך לאכוף אותו בחוק כי ברגע שאני אומר שהם צריכים לסמן סימון של </w:t>
      </w:r>
      <w:r>
        <w:rPr>
          <w:rFonts w:cs="Guttman David"/>
        </w:rPr>
        <w:t>CED COD</w:t>
      </w:r>
      <w:r>
        <w:rPr>
          <w:rFonts w:cs="Guttman David"/>
          <w:sz w:val="18"/>
          <w:rtl/>
        </w:rPr>
        <w:t xml:space="preserve"> הם יכולים לסמן - - - </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לכל דיסק יש מספר סידורי?</w:t>
      </w:r>
    </w:p>
    <w:p w:rsidR="00000000" w:rsidRDefault="00F17B08">
      <w:pPr>
        <w:rPr>
          <w:rFonts w:cs="Guttman David"/>
          <w:sz w:val="18"/>
          <w:rtl/>
        </w:rPr>
      </w:pP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מירון הכהן:</w:t>
      </w:r>
    </w:p>
    <w:p w:rsidR="00000000" w:rsidRDefault="00F17B08">
      <w:pPr>
        <w:rPr>
          <w:rFonts w:cs="Guttman David"/>
          <w:sz w:val="18"/>
          <w:rtl/>
        </w:rPr>
      </w:pPr>
    </w:p>
    <w:p w:rsidR="00000000" w:rsidRDefault="00F17B08">
      <w:pPr>
        <w:rPr>
          <w:rFonts w:cs="Guttman David"/>
          <w:sz w:val="18"/>
          <w:rtl/>
        </w:rPr>
      </w:pPr>
      <w:r>
        <w:rPr>
          <w:rFonts w:cs="Guttman David"/>
          <w:sz w:val="18"/>
          <w:rtl/>
        </w:rPr>
        <w:tab/>
        <w:t>כן. הם יכולים לסמן את הסימון הזה אך ורק אם הם מצטרפים לארגון הזה שמאפשר להם לסמן</w:t>
      </w:r>
      <w:r>
        <w:rPr>
          <w:rFonts w:cs="Guttman David"/>
          <w:sz w:val="18"/>
          <w:rtl/>
        </w:rPr>
        <w:t xml:space="preserve"> ב-</w:t>
      </w:r>
      <w:r>
        <w:rPr>
          <w:rFonts w:cs="Guttman David"/>
        </w:rPr>
        <w:t xml:space="preserve"> CED COD</w:t>
      </w:r>
      <w:r>
        <w:rPr>
          <w:rFonts w:cs="Guttman David"/>
          <w:sz w:val="18"/>
          <w:rtl/>
        </w:rPr>
        <w:t>. הם חייבים אז לקבל את כל הכללים שחלים בגין החברות הזאת בארגון.</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אתי בנדלר:</w:t>
      </w:r>
    </w:p>
    <w:p w:rsidR="00000000" w:rsidRDefault="00F17B08">
      <w:pPr>
        <w:rPr>
          <w:rFonts w:cs="Guttman David"/>
          <w:sz w:val="18"/>
          <w:rtl/>
        </w:rPr>
      </w:pPr>
    </w:p>
    <w:p w:rsidR="00000000" w:rsidRDefault="00F17B08">
      <w:pPr>
        <w:rPr>
          <w:rFonts w:cs="Guttman David"/>
          <w:sz w:val="18"/>
          <w:rtl/>
        </w:rPr>
      </w:pPr>
      <w:r>
        <w:rPr>
          <w:rFonts w:cs="Guttman David"/>
          <w:sz w:val="18"/>
          <w:rtl/>
        </w:rPr>
        <w:tab/>
        <w:t>אבל כל זה לא רלוונטי לחוק. מדובר על הסדר וולונטרי.</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מירון הכהן:</w:t>
      </w:r>
    </w:p>
    <w:p w:rsidR="00000000" w:rsidRDefault="00F17B08">
      <w:pPr>
        <w:rPr>
          <w:rFonts w:cs="Guttman David"/>
          <w:sz w:val="18"/>
          <w:rtl/>
        </w:rPr>
      </w:pPr>
    </w:p>
    <w:p w:rsidR="00000000" w:rsidRDefault="00F17B08">
      <w:pPr>
        <w:rPr>
          <w:rFonts w:cs="Guttman David"/>
          <w:sz w:val="18"/>
          <w:rtl/>
        </w:rPr>
      </w:pPr>
      <w:r>
        <w:rPr>
          <w:rFonts w:cs="Guttman David"/>
          <w:sz w:val="18"/>
          <w:rtl/>
        </w:rPr>
        <w:tab/>
        <w:t>אנחנו מדברים פה במילא על סעיף הסמכה בלבד. אנחנו בסך הכל מאפשרים הסמכה. בכל מקרה, גם כאשר השר מתקין תק</w:t>
      </w:r>
      <w:r>
        <w:rPr>
          <w:rFonts w:cs="Guttman David"/>
          <w:sz w:val="18"/>
          <w:rtl/>
        </w:rPr>
        <w:t>נות, התקנות האלה ממילא חייבות לבוא לכאן לאישור.</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 xml:space="preserve">אבל תרשום את הדברים. זה צריך להיות הגיוני. </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מירון הכהן:</w:t>
      </w:r>
    </w:p>
    <w:p w:rsidR="00000000" w:rsidRDefault="00F17B08">
      <w:pPr>
        <w:rPr>
          <w:rFonts w:cs="Guttman David"/>
          <w:sz w:val="18"/>
          <w:rtl/>
        </w:rPr>
      </w:pPr>
    </w:p>
    <w:p w:rsidR="00000000" w:rsidRDefault="00F17B08">
      <w:pPr>
        <w:rPr>
          <w:rFonts w:cs="Guttman David"/>
          <w:sz w:val="18"/>
          <w:rtl/>
        </w:rPr>
      </w:pPr>
      <w:r>
        <w:rPr>
          <w:rFonts w:cs="Guttman David"/>
          <w:sz w:val="18"/>
          <w:rtl/>
        </w:rPr>
        <w:tab/>
        <w:t>אנחנו קיבלנו את הדבר הזה בפנייה מהמשטרה, מהיחידות שעוסקות באכיפה.</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יכול להיות שהמשטרה לא חשבה עד הסוף, גם זה קורה לפעמים</w:t>
      </w:r>
      <w:r>
        <w:rPr>
          <w:rFonts w:cs="Guttman David"/>
          <w:sz w:val="18"/>
          <w:rtl/>
        </w:rPr>
        <w:t>. נתקלנו בכמה מקרים כאלה.</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אבל בסופו של דבר זה תקנות שהשר יכול להתקין. אני מניח שהשר, אם הוא חושב שזה לא ראוי, לא יתקין את התקנות.</w:t>
      </w:r>
    </w:p>
    <w:p w:rsidR="00000000" w:rsidRDefault="00F17B08">
      <w:pPr>
        <w:rPr>
          <w:rFonts w:cs="Guttman David"/>
          <w:sz w:val="18"/>
          <w:rtl/>
        </w:rPr>
      </w:pPr>
    </w:p>
    <w:p w:rsidR="00000000" w:rsidRDefault="00F17B08">
      <w:pPr>
        <w:rPr>
          <w:rFonts w:cs="Guttman David"/>
          <w:sz w:val="18"/>
          <w:rtl/>
        </w:rPr>
      </w:pPr>
      <w:r>
        <w:rPr>
          <w:rFonts w:cs="Guttman David"/>
          <w:sz w:val="18"/>
          <w:rtl/>
        </w:rPr>
        <w:tab/>
        <w:t>אני בכל מקרה חושב שהרעיון לפיו יצרן דיסקים, האיש ששם את התוכנה, לא את החומרה, רוצה שמי שמייצר לו את חומ</w:t>
      </w:r>
      <w:r>
        <w:rPr>
          <w:rFonts w:cs="Guttman David"/>
          <w:sz w:val="18"/>
          <w:rtl/>
        </w:rPr>
        <w:t>ר הגלם יסמן אותו באופן כזה ויימנע מלמכור אותו לאחרים כדי למנוע זיוף - זה דבר נכון.</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אמיר ברקן:</w:t>
      </w:r>
    </w:p>
    <w:p w:rsidR="00000000" w:rsidRDefault="00F17B08">
      <w:pPr>
        <w:rPr>
          <w:rFonts w:cs="Guttman David"/>
          <w:sz w:val="18"/>
          <w:rtl/>
        </w:rPr>
      </w:pPr>
    </w:p>
    <w:p w:rsidR="00000000" w:rsidRDefault="00F17B08">
      <w:pPr>
        <w:rPr>
          <w:rFonts w:cs="Guttman David"/>
          <w:sz w:val="18"/>
          <w:rtl/>
        </w:rPr>
      </w:pPr>
      <w:r>
        <w:rPr>
          <w:rFonts w:cs="Guttman David"/>
          <w:sz w:val="18"/>
          <w:rtl/>
        </w:rPr>
        <w:tab/>
        <w:t>אני לא מבין במה יעזור החוק הזה. ומה תעשה במקרה כזה עם ייבוא?</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אתי בנדלר:</w:t>
      </w:r>
    </w:p>
    <w:p w:rsidR="00000000" w:rsidRDefault="00F17B08">
      <w:pPr>
        <w:rPr>
          <w:rFonts w:cs="Guttman David"/>
          <w:sz w:val="18"/>
          <w:rtl/>
        </w:rPr>
      </w:pPr>
    </w:p>
    <w:p w:rsidR="00000000" w:rsidRDefault="00F17B08">
      <w:pPr>
        <w:rPr>
          <w:rFonts w:cs="Guttman David"/>
          <w:sz w:val="18"/>
          <w:rtl/>
        </w:rPr>
      </w:pPr>
      <w:r>
        <w:rPr>
          <w:rFonts w:cs="Guttman David"/>
          <w:sz w:val="18"/>
          <w:rtl/>
        </w:rPr>
        <w:tab/>
        <w:t>אני מוכרחה לומר שלאור שאלותיו של חבר הכנסת הרב רביץ אני לחלוטין לא מבינה מה הקשר בין</w:t>
      </w:r>
      <w:r>
        <w:rPr>
          <w:rFonts w:cs="Guttman David"/>
          <w:sz w:val="18"/>
          <w:rtl/>
        </w:rPr>
        <w:t xml:space="preserve"> הסימון המדובר לבין מניעת זיוף.</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 xml:space="preserve">אם קוקה קולה מתנה שאף יצרן לא יוכל לייצר בקבוקים כאלה אלא עבורה - - - </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אבל לא כך קורה כאן.</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לאה ורון:</w:t>
      </w:r>
    </w:p>
    <w:p w:rsidR="00000000" w:rsidRDefault="00F17B08">
      <w:pPr>
        <w:rPr>
          <w:rFonts w:cs="Guttman David"/>
          <w:sz w:val="18"/>
          <w:rtl/>
        </w:rPr>
      </w:pPr>
      <w:r>
        <w:rPr>
          <w:rFonts w:cs="Guttman David"/>
          <w:sz w:val="18"/>
          <w:rtl/>
        </w:rPr>
        <w:tab/>
      </w:r>
    </w:p>
    <w:p w:rsidR="00000000" w:rsidRDefault="00F17B08">
      <w:pPr>
        <w:rPr>
          <w:rFonts w:cs="Guttman David"/>
          <w:sz w:val="18"/>
          <w:rtl/>
        </w:rPr>
      </w:pPr>
      <w:r>
        <w:rPr>
          <w:rFonts w:cs="Guttman David"/>
          <w:sz w:val="18"/>
          <w:rtl/>
        </w:rPr>
        <w:tab/>
        <w:t>אין שום יחודיות לפלסטיקים של הדיסקים.</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מירון הכהן:</w:t>
      </w:r>
    </w:p>
    <w:p w:rsidR="00000000" w:rsidRDefault="00F17B08">
      <w:pPr>
        <w:rPr>
          <w:rFonts w:cs="Guttman David"/>
          <w:sz w:val="18"/>
          <w:rtl/>
        </w:rPr>
      </w:pPr>
    </w:p>
    <w:p w:rsidR="00000000" w:rsidRDefault="00F17B08">
      <w:pPr>
        <w:rPr>
          <w:rFonts w:cs="Guttman David"/>
          <w:sz w:val="18"/>
          <w:rtl/>
        </w:rPr>
      </w:pPr>
      <w:r>
        <w:rPr>
          <w:rFonts w:cs="Guttman David"/>
          <w:sz w:val="18"/>
          <w:rtl/>
        </w:rPr>
        <w:tab/>
        <w:t>במציאות גם במפעלים לגיטימיים נ</w:t>
      </w:r>
      <w:r>
        <w:rPr>
          <w:rFonts w:cs="Guttman David"/>
          <w:sz w:val="18"/>
          <w:rtl/>
        </w:rPr>
        <w:t xml:space="preserve">תפסה פעילות בשעות הערב, אחרי שהמפעל נסגר. עשו שם דיסקים "שחורים", שמכרו אותם לכנופיות של זייפנים. יש בעיה לאתר את זה. </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אבל את זה לא נאתר על-ידי התקנה הזאת. אם העובדים של אותו מפעל בערב עושים דיסקים "שחורים" - -</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אתי בנדלר:</w:t>
      </w:r>
    </w:p>
    <w:p w:rsidR="00000000" w:rsidRDefault="00F17B08">
      <w:pPr>
        <w:rPr>
          <w:rFonts w:cs="Guttman David"/>
          <w:sz w:val="18"/>
          <w:rtl/>
        </w:rPr>
      </w:pPr>
    </w:p>
    <w:p w:rsidR="00000000" w:rsidRDefault="00F17B08">
      <w:pPr>
        <w:rPr>
          <w:rFonts w:cs="Guttman David"/>
          <w:sz w:val="18"/>
          <w:rtl/>
        </w:rPr>
      </w:pPr>
      <w:r>
        <w:rPr>
          <w:rFonts w:cs="Guttman David"/>
          <w:sz w:val="18"/>
          <w:rtl/>
        </w:rPr>
        <w:tab/>
        <w:t>ולפעמים אפ</w:t>
      </w:r>
      <w:r>
        <w:rPr>
          <w:rFonts w:cs="Guttman David"/>
          <w:sz w:val="18"/>
          <w:rtl/>
        </w:rPr>
        <w:t>ילו בעל המפעל עצמו.</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מירון הכהן:</w:t>
      </w:r>
    </w:p>
    <w:p w:rsidR="00000000" w:rsidRDefault="00F17B08">
      <w:pPr>
        <w:rPr>
          <w:rFonts w:cs="Guttman David"/>
          <w:sz w:val="18"/>
          <w:rtl/>
        </w:rPr>
      </w:pPr>
    </w:p>
    <w:p w:rsidR="00000000" w:rsidRDefault="00F17B08">
      <w:pPr>
        <w:rPr>
          <w:rFonts w:cs="Guttman David"/>
          <w:sz w:val="18"/>
          <w:rtl/>
        </w:rPr>
      </w:pPr>
      <w:r>
        <w:rPr>
          <w:rFonts w:cs="Guttman David"/>
          <w:sz w:val="18"/>
          <w:rtl/>
        </w:rPr>
        <w:tab/>
        <w:t xml:space="preserve">ברגע שזה מסומן בכל דיסק - - - </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לאה ורון:</w:t>
      </w:r>
    </w:p>
    <w:p w:rsidR="00000000" w:rsidRDefault="00F17B08">
      <w:pPr>
        <w:rPr>
          <w:rFonts w:cs="Guttman David"/>
          <w:sz w:val="18"/>
          <w:rtl/>
        </w:rPr>
      </w:pPr>
      <w:r>
        <w:rPr>
          <w:rFonts w:cs="Guttman David"/>
          <w:sz w:val="18"/>
          <w:rtl/>
        </w:rPr>
        <w:tab/>
      </w:r>
    </w:p>
    <w:p w:rsidR="00000000" w:rsidRDefault="00F17B08">
      <w:pPr>
        <w:rPr>
          <w:rFonts w:cs="Guttman David"/>
          <w:sz w:val="18"/>
          <w:rtl/>
        </w:rPr>
      </w:pPr>
      <w:r>
        <w:rPr>
          <w:rFonts w:cs="Guttman David"/>
          <w:sz w:val="18"/>
          <w:rtl/>
        </w:rPr>
        <w:tab/>
        <w:t>לא שמענו את דעתם של יצרני הדיסקים. אנחנו לא יודעים מה העמדה שלהם.</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מירון הכהן:</w:t>
      </w:r>
    </w:p>
    <w:p w:rsidR="00000000" w:rsidRDefault="00F17B08">
      <w:pPr>
        <w:rPr>
          <w:rFonts w:cs="Guttman David"/>
          <w:sz w:val="18"/>
          <w:rtl/>
        </w:rPr>
      </w:pPr>
    </w:p>
    <w:p w:rsidR="00000000" w:rsidRDefault="00F17B08">
      <w:pPr>
        <w:rPr>
          <w:rFonts w:cs="Guttman David"/>
          <w:sz w:val="18"/>
          <w:rtl/>
        </w:rPr>
      </w:pPr>
      <w:r>
        <w:rPr>
          <w:rFonts w:cs="Guttman David"/>
          <w:sz w:val="18"/>
          <w:rtl/>
        </w:rPr>
        <w:tab/>
        <w:t>זה יהיה בתקנות.</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נוכל לעשות את זה כשיגיעו לכאן התקנות.</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חנה מרגליות:</w:t>
      </w:r>
    </w:p>
    <w:p w:rsidR="00000000" w:rsidRDefault="00F17B08">
      <w:pPr>
        <w:rPr>
          <w:rFonts w:cs="Guttman David"/>
          <w:sz w:val="18"/>
          <w:rtl/>
        </w:rPr>
      </w:pPr>
    </w:p>
    <w:p w:rsidR="00000000" w:rsidRDefault="00F17B08">
      <w:pPr>
        <w:rPr>
          <w:rFonts w:cs="Guttman David"/>
          <w:sz w:val="18"/>
          <w:rtl/>
        </w:rPr>
      </w:pPr>
      <w:r>
        <w:rPr>
          <w:rFonts w:cs="Guttman David"/>
          <w:sz w:val="18"/>
          <w:rtl/>
        </w:rPr>
        <w:tab/>
        <w:t>התקנ</w:t>
      </w:r>
      <w:r>
        <w:rPr>
          <w:rFonts w:cs="Guttman David"/>
          <w:sz w:val="18"/>
          <w:rtl/>
        </w:rPr>
        <w:t>ות אינן טעונות את אישור ועדת הכלכלה של הכנסת.</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יצחק קמחי:</w:t>
      </w:r>
    </w:p>
    <w:p w:rsidR="00000000" w:rsidRDefault="00F17B08">
      <w:pPr>
        <w:rPr>
          <w:rFonts w:cs="Guttman David"/>
          <w:sz w:val="18"/>
          <w:rtl/>
        </w:rPr>
      </w:pPr>
    </w:p>
    <w:p w:rsidR="00000000" w:rsidRDefault="00F17B08">
      <w:pPr>
        <w:rPr>
          <w:rFonts w:cs="Guttman David"/>
          <w:sz w:val="18"/>
          <w:rtl/>
        </w:rPr>
      </w:pPr>
      <w:r>
        <w:rPr>
          <w:rFonts w:cs="Guttman David"/>
          <w:sz w:val="18"/>
          <w:rtl/>
        </w:rPr>
        <w:tab/>
        <w:t>תעודות האחריות טעונות אישור ועדת הכלכלה.</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אתי בנדלר:</w:t>
      </w:r>
    </w:p>
    <w:p w:rsidR="00000000" w:rsidRDefault="00F17B08">
      <w:pPr>
        <w:rPr>
          <w:rFonts w:cs="Guttman David"/>
          <w:sz w:val="18"/>
          <w:rtl/>
        </w:rPr>
      </w:pPr>
    </w:p>
    <w:p w:rsidR="00000000" w:rsidRDefault="00F17B08">
      <w:pPr>
        <w:rPr>
          <w:rFonts w:cs="Guttman David"/>
          <w:sz w:val="18"/>
          <w:rtl/>
        </w:rPr>
      </w:pPr>
      <w:r>
        <w:rPr>
          <w:rFonts w:cs="Guttman David"/>
          <w:sz w:val="18"/>
          <w:rtl/>
        </w:rPr>
        <w:tab/>
        <w:t>תעודות אחריות - כן. יש סעיפים שונים בחוק שבהם נאמר שהתקנות יהיו באישור ועדת הכלכלה, אבל כאן לא נאמר כך.</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אנחנו נעשה הוראה</w:t>
      </w:r>
      <w:r>
        <w:rPr>
          <w:rFonts w:cs="Guttman David"/>
          <w:sz w:val="18"/>
          <w:rtl/>
        </w:rPr>
        <w:t xml:space="preserve"> ספציפית בעניין הזה. מר הכהן, תנסחו את זה. בעניין הזה התקנות יאושרו.</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אברהם רביץ:</w:t>
      </w:r>
    </w:p>
    <w:p w:rsidR="00000000" w:rsidRDefault="00F17B08">
      <w:pPr>
        <w:rPr>
          <w:rFonts w:cs="Guttman David"/>
          <w:sz w:val="18"/>
          <w:rtl/>
        </w:rPr>
      </w:pPr>
    </w:p>
    <w:p w:rsidR="00000000" w:rsidRDefault="00F17B08">
      <w:pPr>
        <w:rPr>
          <w:rFonts w:cs="Guttman David"/>
          <w:sz w:val="18"/>
          <w:rtl/>
        </w:rPr>
      </w:pPr>
      <w:r>
        <w:rPr>
          <w:rFonts w:cs="Guttman David"/>
          <w:sz w:val="18"/>
          <w:rtl/>
        </w:rPr>
        <w:tab/>
        <w:t>רק תיזהרו שהתקנה הזאת לא תביא נזק. הרי ימכרו קודים מזוייפים בהכשר של הבד"ץ. יגידו שזה קודים, ואז הקונים יקנו דיסקים עם קודים.</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מירון הכהן:</w:t>
      </w:r>
    </w:p>
    <w:p w:rsidR="00000000" w:rsidRDefault="00F17B08">
      <w:pPr>
        <w:rPr>
          <w:rFonts w:cs="Guttman David"/>
          <w:sz w:val="18"/>
          <w:rtl/>
        </w:rPr>
      </w:pPr>
    </w:p>
    <w:p w:rsidR="00000000" w:rsidRDefault="00F17B08">
      <w:pPr>
        <w:rPr>
          <w:rFonts w:cs="Guttman David"/>
          <w:sz w:val="18"/>
          <w:rtl/>
        </w:rPr>
      </w:pPr>
      <w:r>
        <w:rPr>
          <w:rFonts w:cs="Guttman David"/>
          <w:sz w:val="18"/>
          <w:rtl/>
        </w:rPr>
        <w:tab/>
        <w:t>אני מקבל את ההערה.</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w:t>
      </w:r>
      <w:r>
        <w:rPr>
          <w:rFonts w:cs="Guttman David"/>
          <w:sz w:val="18"/>
          <w:u w:val="single"/>
          <w:rtl/>
        </w:rPr>
        <w:t xml:space="preserve">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העניין הוא כזה, אם אנחנו ממילא עושים תקנה שהפעלתה טעונה אישור הוועדה אז את הדיון הרחב נעשה אחרי שתבוא התקנה בפנינו. בשלב הזה נעשה הוראה מפורשת, האומרת שאפשר לעשות את זה.</w:t>
      </w:r>
    </w:p>
    <w:p w:rsidR="00000000" w:rsidRDefault="00F17B08">
      <w:pPr>
        <w:rPr>
          <w:rFonts w:cs="Guttman David"/>
          <w:sz w:val="18"/>
          <w:rtl/>
        </w:rPr>
      </w:pPr>
    </w:p>
    <w:p w:rsidR="00000000" w:rsidRDefault="00F17B08">
      <w:pPr>
        <w:rPr>
          <w:rFonts w:cs="Guttman David"/>
          <w:sz w:val="18"/>
          <w:rtl/>
        </w:rPr>
      </w:pPr>
      <w:r>
        <w:rPr>
          <w:rFonts w:cs="Guttman David"/>
          <w:sz w:val="18"/>
          <w:rtl/>
        </w:rPr>
        <w:tab/>
        <w:t>בכפוף לזה, גברת בנדלר, תרשמי לחבר הכנסת אברהם רביץ הסתייגות לסעיף 1 לחוק, כ</w:t>
      </w:r>
      <w:r>
        <w:rPr>
          <w:rFonts w:cs="Guttman David"/>
          <w:sz w:val="18"/>
          <w:rtl/>
        </w:rPr>
        <w:t>די שהוא יהיה ראשון הדוברים, וגם תרשמי הסתייגות לחבר הכנסת תאופיק חטיב.</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אתי בנדלר:</w:t>
      </w:r>
    </w:p>
    <w:p w:rsidR="00000000" w:rsidRDefault="00F17B08">
      <w:pPr>
        <w:rPr>
          <w:rFonts w:cs="Guttman David"/>
          <w:sz w:val="18"/>
          <w:rtl/>
        </w:rPr>
      </w:pPr>
    </w:p>
    <w:p w:rsidR="00000000" w:rsidRDefault="00F17B08">
      <w:pPr>
        <w:rPr>
          <w:rFonts w:cs="Guttman David"/>
          <w:sz w:val="18"/>
          <w:rtl/>
        </w:rPr>
      </w:pPr>
      <w:r>
        <w:rPr>
          <w:rFonts w:cs="Guttman David"/>
          <w:sz w:val="18"/>
          <w:rtl/>
        </w:rPr>
        <w:tab/>
        <w:t xml:space="preserve">אני רוצה להביא לתשומת לבכם שבכנסת הקודמת אנחנו השלמנו את הכנת החוק, לפני שזה נפתח שוב בכנסת הנוכחית. אז היו הסתייגויות לחבר הכנסת עבד-אלמאלכ דהאמשה. הוא חבר כנסת גם בכנסת </w:t>
      </w:r>
      <w:r>
        <w:rPr>
          <w:rFonts w:cs="Guttman David"/>
          <w:sz w:val="18"/>
          <w:rtl/>
        </w:rPr>
        <w:t>הנוכחית אך הוא לא היה נוכח כאן בדיונים והוא לא ביקש להגיש הסתייגויות.</w:t>
      </w:r>
    </w:p>
    <w:p w:rsidR="00000000" w:rsidRDefault="00F17B08">
      <w:pPr>
        <w:rPr>
          <w:rFonts w:cs="Guttman David"/>
          <w:sz w:val="18"/>
          <w:rtl/>
        </w:rPr>
      </w:pPr>
    </w:p>
    <w:p w:rsidR="00000000" w:rsidRDefault="00F17B08">
      <w:pPr>
        <w:rPr>
          <w:rFonts w:cs="Guttman David"/>
          <w:sz w:val="18"/>
          <w:u w:val="single"/>
          <w:rtl/>
        </w:rPr>
      </w:pPr>
      <w:r>
        <w:rPr>
          <w:rFonts w:cs="Guttman David"/>
          <w:sz w:val="18"/>
          <w:u w:val="single"/>
          <w:rtl/>
        </w:rPr>
        <w:t>היו"ר אברהם פורז:</w:t>
      </w:r>
    </w:p>
    <w:p w:rsidR="00000000" w:rsidRDefault="00F17B08">
      <w:pPr>
        <w:rPr>
          <w:rFonts w:cs="Guttman David"/>
          <w:sz w:val="18"/>
          <w:rtl/>
        </w:rPr>
      </w:pPr>
    </w:p>
    <w:p w:rsidR="00000000" w:rsidRDefault="00F17B08">
      <w:pPr>
        <w:rPr>
          <w:rFonts w:cs="Guttman David"/>
          <w:sz w:val="18"/>
          <w:rtl/>
        </w:rPr>
      </w:pPr>
      <w:r>
        <w:rPr>
          <w:rFonts w:cs="Guttman David"/>
          <w:sz w:val="18"/>
          <w:rtl/>
        </w:rPr>
        <w:tab/>
        <w:t>חבר הכנסת תאופיק חטיב הוא מסיעתו, הוא יסתייג במקומו ובשמו.</w:t>
      </w:r>
    </w:p>
    <w:p w:rsidR="00000000" w:rsidRDefault="00F17B08">
      <w:pPr>
        <w:rPr>
          <w:rFonts w:cs="Guttman David"/>
          <w:sz w:val="18"/>
          <w:rtl/>
        </w:rPr>
      </w:pPr>
    </w:p>
    <w:p w:rsidR="00000000" w:rsidRDefault="00F17B08">
      <w:pPr>
        <w:rPr>
          <w:rFonts w:cs="Guttman David"/>
          <w:sz w:val="18"/>
          <w:rtl/>
        </w:rPr>
      </w:pPr>
      <w:r>
        <w:rPr>
          <w:rFonts w:cs="Guttman David"/>
          <w:sz w:val="18"/>
          <w:rtl/>
        </w:rPr>
        <w:tab/>
        <w:t>אני מודה לכל המשתתפים שעזרו לנו לקדם את החוק החשוב הזה.</w:t>
      </w:r>
    </w:p>
    <w:p w:rsidR="00000000" w:rsidRDefault="00F17B08">
      <w:pPr>
        <w:rPr>
          <w:rFonts w:cs="Guttman David"/>
          <w:sz w:val="18"/>
          <w:rtl/>
        </w:rPr>
      </w:pPr>
    </w:p>
    <w:p w:rsidR="00000000" w:rsidRDefault="00F17B08">
      <w:pPr>
        <w:pStyle w:val="6"/>
        <w:rPr>
          <w:rFonts w:cs="Guttman David"/>
          <w:sz w:val="18"/>
          <w:rtl/>
        </w:rPr>
      </w:pPr>
      <w:r>
        <w:rPr>
          <w:rFonts w:cs="Guttman David"/>
          <w:sz w:val="18"/>
          <w:rtl/>
        </w:rPr>
        <w:t>הישיבה ננעלה בשעה 12:00</w:t>
      </w:r>
    </w:p>
    <w:p w:rsidR="00000000" w:rsidRDefault="00F17B08">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17B08">
      <w:pPr>
        <w:spacing w:line="240" w:lineRule="auto"/>
      </w:pPr>
      <w:r>
        <w:separator/>
      </w:r>
    </w:p>
  </w:endnote>
  <w:endnote w:type="continuationSeparator" w:id="0">
    <w:p w:rsidR="00000000" w:rsidRDefault="00F17B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uttman David">
    <w:panose1 w:val="02000300000000000000"/>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7B08">
    <w:pPr>
      <w:pStyle w:val="a7"/>
      <w:rPr>
        <w:rFonts w:cs="Guttman David"/>
        <w:sz w:val="18"/>
        <w:rtl/>
      </w:rPr>
    </w:pPr>
  </w:p>
  <w:p w:rsidR="00000000" w:rsidRDefault="00F17B08">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17B08">
      <w:pPr>
        <w:spacing w:line="240" w:lineRule="auto"/>
      </w:pPr>
      <w:r>
        <w:separator/>
      </w:r>
    </w:p>
  </w:footnote>
  <w:footnote w:type="continuationSeparator" w:id="0">
    <w:p w:rsidR="00000000" w:rsidRDefault="00F17B0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7B08">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noProof/>
        <w:sz w:val="18"/>
        <w:rtl/>
      </w:rPr>
      <w:t>5</w:t>
    </w:r>
    <w:r>
      <w:rPr>
        <w:rStyle w:val="a9"/>
        <w:rFonts w:cs="Guttman David"/>
        <w:sz w:val="18"/>
        <w:rtl/>
      </w:rPr>
      <w:fldChar w:fldCharType="end"/>
    </w:r>
    <w:r>
      <w:rPr>
        <w:rStyle w:val="a9"/>
        <w:rFonts w:cs="Guttman David"/>
        <w:sz w:val="18"/>
        <w:rtl/>
      </w:rPr>
      <w:t xml:space="preserve"> -</w:t>
    </w:r>
  </w:p>
  <w:p w:rsidR="00000000" w:rsidRDefault="00F17B08">
    <w:pPr>
      <w:pStyle w:val="a5"/>
      <w:rPr>
        <w:rFonts w:cs="Guttman David"/>
        <w:sz w:val="18"/>
        <w:rtl/>
      </w:rPr>
    </w:pPr>
    <w:r>
      <w:rPr>
        <w:rFonts w:cs="Guttman David"/>
        <w:sz w:val="18"/>
        <w:rtl/>
      </w:rPr>
      <w:t>ועדת הכלכלה (111)</w:t>
    </w:r>
  </w:p>
  <w:p w:rsidR="00000000" w:rsidRDefault="00F17B08">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w:instrText>
    </w:r>
    <w:r>
      <w:rPr>
        <w:rFonts w:cs="Guttman David"/>
        <w:sz w:val="18"/>
        <w:rtl/>
      </w:rPr>
      <w:instrText xml:space="preserve"> </w:instrText>
    </w:r>
    <w:r>
      <w:rPr>
        <w:rFonts w:cs="Guttman David"/>
        <w:sz w:val="18"/>
        <w:rtl/>
      </w:rPr>
      <w:fldChar w:fldCharType="separate"/>
    </w:r>
    <w:r>
      <w:rPr>
        <w:rFonts w:cs="Guttman David"/>
        <w:sz w:val="18"/>
        <w:rtl/>
      </w:rPr>
      <w:t>‏8.5.00</w:t>
    </w:r>
    <w:r>
      <w:rPr>
        <w:rFonts w:cs="Guttman David"/>
        <w:sz w:val="18"/>
        <w:rtl/>
      </w:rPr>
      <w:fldChar w:fldCharType="end"/>
    </w:r>
  </w:p>
  <w:p w:rsidR="00000000" w:rsidRDefault="00F17B08">
    <w:pPr>
      <w:pStyle w:val="a5"/>
      <w:rPr>
        <w:rFonts w:cs="Guttman David"/>
        <w:sz w:val="18"/>
        <w:rtl/>
      </w:rPr>
    </w:pPr>
  </w:p>
  <w:p w:rsidR="00000000" w:rsidRDefault="00F17B08">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A1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17B08"/>
    <w:rsid w:val="00F17B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18FDD4-C7EC-4FB4-9B71-52D132821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3497</Words>
  <Characters>17486</Characters>
  <Application>Microsoft Office Word</Application>
  <DocSecurity>0</DocSecurity>
  <Lines>145</Lines>
  <Paragraphs>41</Paragraphs>
  <ScaleCrop>false</ScaleCrop>
  <Company>ComputerLand -DORCOM Ltd</Company>
  <LinksUpToDate>false</LinksUpToDate>
  <CharactersWithSpaces>20942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פרוטוקולים/כלכלה/396</dc:title>
  <dc:subject>כלכלה 10.4.2000 ב</dc:subject>
  <dc:creator>אירית שלהבת</dc:creator>
  <cp:keywords/>
  <dc:description/>
  <cp:lastModifiedBy>רינה דבורה קדרון</cp:lastModifiedBy>
  <cp:revision>2</cp:revision>
  <dcterms:created xsi:type="dcterms:W3CDTF">2017-04-20T06:32:00Z</dcterms:created>
  <dcterms:modified xsi:type="dcterms:W3CDTF">2017-04-20T06:32:00Z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