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6F0F">
      <w:pPr>
        <w:jc w:val="right"/>
        <w:rPr>
          <w:rtl/>
        </w:rPr>
      </w:pPr>
      <w:bookmarkStart w:id="0" w:name="_GoBack"/>
      <w:bookmarkEnd w:id="0"/>
      <w:r>
        <w:rPr>
          <w:rtl/>
        </w:rPr>
        <w:t>פרוטוקולים/כלכלה/2254</w:t>
      </w:r>
    </w:p>
    <w:p w:rsidR="00000000" w:rsidRDefault="005C6F0F">
      <w:pPr>
        <w:jc w:val="right"/>
        <w:rPr>
          <w:rtl/>
        </w:rPr>
      </w:pPr>
      <w:r>
        <w:rPr>
          <w:rtl/>
        </w:rPr>
        <w:tab/>
        <w:t>ירושלים, י"ד בכסלו, תשס"א</w:t>
      </w:r>
    </w:p>
    <w:p w:rsidR="00000000" w:rsidRDefault="005C6F0F">
      <w:pPr>
        <w:jc w:val="right"/>
        <w:rPr>
          <w:rtl/>
          <w:lang w:val="es"/>
        </w:rPr>
      </w:pPr>
      <w:r>
        <w:rPr>
          <w:rtl/>
          <w:lang w:val="es"/>
        </w:rPr>
        <w:t>11 בדצמבר, 2000</w:t>
      </w:r>
    </w:p>
    <w:p w:rsidR="00000000" w:rsidRDefault="005C6F0F">
      <w:pPr>
        <w:jc w:val="right"/>
        <w:rPr>
          <w:rtl/>
        </w:rPr>
      </w:pPr>
    </w:p>
    <w:p w:rsidR="00000000" w:rsidRDefault="005C6F0F">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5C6F0F">
      <w:pPr>
        <w:jc w:val="both"/>
        <w:rPr>
          <w:rFonts w:cs="David"/>
          <w:b/>
          <w:bCs/>
          <w:szCs w:val="24"/>
          <w:rtl/>
        </w:rPr>
      </w:pPr>
      <w:r>
        <w:rPr>
          <w:rFonts w:cs="David"/>
          <w:b/>
          <w:bCs/>
          <w:szCs w:val="24"/>
          <w:rtl/>
        </w:rPr>
        <w:t>מושב שלישי</w:t>
      </w:r>
    </w:p>
    <w:p w:rsidR="00000000" w:rsidRDefault="005C6F0F">
      <w:pPr>
        <w:jc w:val="both"/>
        <w:rPr>
          <w:rFonts w:cs="David"/>
          <w:b/>
          <w:bCs/>
          <w:szCs w:val="24"/>
          <w:rtl/>
        </w:rPr>
      </w:pPr>
    </w:p>
    <w:p w:rsidR="00000000" w:rsidRDefault="005C6F0F">
      <w:pPr>
        <w:jc w:val="center"/>
        <w:rPr>
          <w:rFonts w:cs="David"/>
          <w:b/>
          <w:bCs/>
          <w:szCs w:val="24"/>
          <w:rtl/>
        </w:rPr>
      </w:pPr>
      <w:r>
        <w:rPr>
          <w:rFonts w:cs="David"/>
          <w:b/>
          <w:bCs/>
          <w:szCs w:val="24"/>
          <w:rtl/>
        </w:rPr>
        <w:t>פרוטוקול מס' 220</w:t>
      </w:r>
    </w:p>
    <w:p w:rsidR="00000000" w:rsidRDefault="005C6F0F">
      <w:pPr>
        <w:jc w:val="center"/>
        <w:rPr>
          <w:rFonts w:cs="David"/>
          <w:b/>
          <w:bCs/>
          <w:szCs w:val="24"/>
          <w:rtl/>
        </w:rPr>
      </w:pPr>
      <w:r>
        <w:rPr>
          <w:rFonts w:cs="David"/>
          <w:b/>
          <w:bCs/>
          <w:szCs w:val="24"/>
          <w:rtl/>
        </w:rPr>
        <w:t>של ישיבת ועדת הכלכלה</w:t>
      </w:r>
    </w:p>
    <w:p w:rsidR="00000000" w:rsidRDefault="005C6F0F">
      <w:pPr>
        <w:jc w:val="center"/>
        <w:rPr>
          <w:rFonts w:cs="David"/>
          <w:b/>
          <w:bCs/>
          <w:szCs w:val="24"/>
          <w:u w:val="single"/>
          <w:rtl/>
        </w:rPr>
      </w:pPr>
      <w:r>
        <w:rPr>
          <w:rFonts w:cs="David"/>
          <w:b/>
          <w:bCs/>
          <w:szCs w:val="24"/>
          <w:u w:val="single"/>
          <w:rtl/>
        </w:rPr>
        <w:t>שהתקיימה ביום ג', א' בכסלו התשס"א, 28 בנובמבר 2000, בשעה 10:00</w:t>
      </w:r>
    </w:p>
    <w:p w:rsidR="00000000" w:rsidRDefault="005C6F0F">
      <w:pPr>
        <w:jc w:val="both"/>
        <w:rPr>
          <w:rFonts w:cs="David"/>
          <w:b/>
          <w:bCs/>
          <w:szCs w:val="24"/>
          <w:u w:val="single"/>
          <w:rtl/>
        </w:rPr>
      </w:pPr>
    </w:p>
    <w:p w:rsidR="00000000" w:rsidRDefault="005C6F0F">
      <w:pPr>
        <w:jc w:val="both"/>
        <w:rPr>
          <w:rFonts w:cs="David"/>
          <w:b/>
          <w:bCs/>
          <w:szCs w:val="24"/>
          <w:u w:val="single"/>
          <w:rtl/>
        </w:rPr>
      </w:pPr>
      <w:r>
        <w:rPr>
          <w:rFonts w:cs="David"/>
          <w:b/>
          <w:bCs/>
          <w:szCs w:val="24"/>
          <w:u w:val="single"/>
          <w:rtl/>
        </w:rPr>
        <w:t>נכחו:</w:t>
      </w:r>
    </w:p>
    <w:p w:rsidR="00000000" w:rsidRDefault="005C6F0F">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אברהם פורז</w:t>
      </w:r>
    </w:p>
    <w:p w:rsidR="00000000" w:rsidRDefault="005C6F0F">
      <w:pPr>
        <w:ind w:left="1440"/>
        <w:jc w:val="both"/>
        <w:rPr>
          <w:rFonts w:cs="David"/>
          <w:szCs w:val="24"/>
          <w:rtl/>
        </w:rPr>
      </w:pPr>
      <w:r>
        <w:rPr>
          <w:rFonts w:cs="David"/>
          <w:szCs w:val="24"/>
          <w:rtl/>
        </w:rPr>
        <w:t>אברהם הירשזון</w:t>
      </w:r>
    </w:p>
    <w:p w:rsidR="00000000" w:rsidRDefault="005C6F0F">
      <w:pPr>
        <w:ind w:left="1440"/>
        <w:jc w:val="both"/>
        <w:rPr>
          <w:rFonts w:cs="David"/>
          <w:szCs w:val="24"/>
          <w:rtl/>
        </w:rPr>
      </w:pPr>
      <w:r>
        <w:rPr>
          <w:rFonts w:cs="David"/>
          <w:szCs w:val="24"/>
          <w:rtl/>
        </w:rPr>
        <w:t>יהושע מצא</w:t>
      </w:r>
    </w:p>
    <w:p w:rsidR="00000000" w:rsidRDefault="005C6F0F">
      <w:pPr>
        <w:ind w:left="1440"/>
        <w:jc w:val="both"/>
        <w:rPr>
          <w:rFonts w:cs="David"/>
          <w:szCs w:val="24"/>
          <w:rtl/>
        </w:rPr>
      </w:pPr>
      <w:r>
        <w:rPr>
          <w:rFonts w:cs="David"/>
          <w:szCs w:val="24"/>
          <w:rtl/>
        </w:rPr>
        <w:t>שלום שמחון</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מוזמנים</w:t>
      </w:r>
      <w:r>
        <w:rPr>
          <w:rFonts w:cs="David"/>
          <w:szCs w:val="24"/>
          <w:rtl/>
        </w:rPr>
        <w:t>:</w:t>
      </w:r>
      <w:r>
        <w:rPr>
          <w:rFonts w:cs="David"/>
          <w:szCs w:val="24"/>
          <w:rtl/>
        </w:rPr>
        <w:tab/>
        <w:t xml:space="preserve">ד"ר עודד </w:t>
      </w:r>
      <w:r>
        <w:rPr>
          <w:rFonts w:cs="David"/>
          <w:szCs w:val="24"/>
          <w:rtl/>
        </w:rPr>
        <w:t>ניר, מנהל השירותים הווטרינריים, משרד החקלאות</w:t>
      </w:r>
    </w:p>
    <w:p w:rsidR="00000000" w:rsidRDefault="005C6F0F">
      <w:pPr>
        <w:ind w:left="1440"/>
        <w:jc w:val="both"/>
        <w:rPr>
          <w:rFonts w:cs="David"/>
          <w:szCs w:val="24"/>
          <w:rtl/>
        </w:rPr>
      </w:pPr>
      <w:r>
        <w:rPr>
          <w:rFonts w:cs="David"/>
          <w:szCs w:val="24"/>
          <w:rtl/>
        </w:rPr>
        <w:t>עו"ד מיכל סגן-כהן, הלשכה המשפטית, משרד החקלאות</w:t>
      </w:r>
    </w:p>
    <w:p w:rsidR="00000000" w:rsidRDefault="005C6F0F">
      <w:pPr>
        <w:ind w:left="1440"/>
        <w:jc w:val="both"/>
        <w:rPr>
          <w:rFonts w:cs="David"/>
          <w:szCs w:val="24"/>
          <w:rtl/>
        </w:rPr>
      </w:pPr>
      <w:r>
        <w:rPr>
          <w:rFonts w:cs="David"/>
          <w:szCs w:val="24"/>
          <w:rtl/>
        </w:rPr>
        <w:t>חיים פרננדס, אגף התקציבים, משרד האוצר</w:t>
      </w:r>
    </w:p>
    <w:p w:rsidR="00000000" w:rsidRDefault="005C6F0F">
      <w:pPr>
        <w:ind w:left="1440"/>
        <w:jc w:val="both"/>
        <w:rPr>
          <w:rFonts w:cs="David"/>
          <w:szCs w:val="24"/>
          <w:rtl/>
        </w:rPr>
      </w:pPr>
      <w:r>
        <w:rPr>
          <w:rFonts w:cs="David"/>
          <w:szCs w:val="24"/>
          <w:rtl/>
        </w:rPr>
        <w:t>עו"ד בני רובין, משרד המשפטים</w:t>
      </w:r>
    </w:p>
    <w:p w:rsidR="00000000" w:rsidRDefault="005C6F0F">
      <w:pPr>
        <w:ind w:left="1440"/>
        <w:jc w:val="both"/>
        <w:rPr>
          <w:rFonts w:cs="David"/>
          <w:szCs w:val="24"/>
          <w:rtl/>
        </w:rPr>
      </w:pPr>
      <w:r>
        <w:rPr>
          <w:rFonts w:cs="David"/>
          <w:szCs w:val="24"/>
          <w:rtl/>
        </w:rPr>
        <w:t>שאול רשף, התאחדות מגדלי בקר לחלב</w:t>
      </w:r>
    </w:p>
    <w:p w:rsidR="00000000" w:rsidRDefault="005C6F0F">
      <w:pPr>
        <w:ind w:left="1440"/>
        <w:jc w:val="both"/>
        <w:rPr>
          <w:rFonts w:cs="David"/>
          <w:szCs w:val="24"/>
          <w:rtl/>
        </w:rPr>
      </w:pPr>
      <w:r>
        <w:rPr>
          <w:rFonts w:cs="David"/>
          <w:szCs w:val="24"/>
          <w:rtl/>
        </w:rPr>
        <w:t>חגית וייס, מועצת החלב</w:t>
      </w:r>
    </w:p>
    <w:p w:rsidR="00000000" w:rsidRDefault="005C6F0F">
      <w:pPr>
        <w:ind w:left="1440"/>
        <w:jc w:val="both"/>
        <w:rPr>
          <w:rFonts w:cs="David"/>
          <w:szCs w:val="24"/>
          <w:rtl/>
        </w:rPr>
      </w:pPr>
      <w:r>
        <w:rPr>
          <w:rFonts w:cs="David"/>
          <w:szCs w:val="24"/>
          <w:rtl/>
        </w:rPr>
        <w:t>ד"ר יהודה עפרון, יו"ר הסתדרות הרופאים הווט</w:t>
      </w:r>
      <w:r>
        <w:rPr>
          <w:rFonts w:cs="David"/>
          <w:szCs w:val="24"/>
          <w:rtl/>
        </w:rPr>
        <w:t>רינרים</w:t>
      </w:r>
    </w:p>
    <w:p w:rsidR="00000000" w:rsidRDefault="005C6F0F">
      <w:pPr>
        <w:ind w:left="1440"/>
        <w:jc w:val="both"/>
        <w:rPr>
          <w:rFonts w:cs="David"/>
          <w:szCs w:val="24"/>
          <w:rtl/>
        </w:rPr>
      </w:pPr>
      <w:r>
        <w:rPr>
          <w:rFonts w:cs="David"/>
          <w:szCs w:val="24"/>
          <w:rtl/>
        </w:rPr>
        <w:t>נפתלי בן-סירא, יו"ר אגף משק, תנועת המושבים</w:t>
      </w:r>
    </w:p>
    <w:p w:rsidR="00000000" w:rsidRDefault="005C6F0F">
      <w:pPr>
        <w:ind w:left="1440"/>
        <w:jc w:val="both"/>
        <w:rPr>
          <w:rFonts w:cs="David"/>
          <w:szCs w:val="24"/>
          <w:rtl/>
        </w:rPr>
      </w:pPr>
      <w:r>
        <w:rPr>
          <w:rFonts w:cs="David"/>
          <w:szCs w:val="24"/>
          <w:rtl/>
        </w:rPr>
        <w:t>יעקב כהן, אגף המשק, תנועת המושבים</w:t>
      </w:r>
    </w:p>
    <w:p w:rsidR="00000000" w:rsidRDefault="005C6F0F">
      <w:pPr>
        <w:ind w:left="1440"/>
        <w:jc w:val="both"/>
        <w:rPr>
          <w:rFonts w:cs="David"/>
          <w:szCs w:val="24"/>
          <w:rtl/>
        </w:rPr>
      </w:pPr>
      <w:r>
        <w:rPr>
          <w:rFonts w:cs="David"/>
          <w:szCs w:val="24"/>
          <w:rtl/>
        </w:rPr>
        <w:t>ישעיהו פורת</w:t>
      </w:r>
    </w:p>
    <w:p w:rsidR="00000000" w:rsidRDefault="005C6F0F">
      <w:pPr>
        <w:ind w:left="1440"/>
        <w:jc w:val="both"/>
        <w:rPr>
          <w:rFonts w:cs="David"/>
          <w:szCs w:val="24"/>
          <w:rtl/>
        </w:rPr>
      </w:pPr>
      <w:r>
        <w:rPr>
          <w:rFonts w:cs="David"/>
          <w:szCs w:val="24"/>
          <w:rtl/>
        </w:rPr>
        <w:t>תומר צידון</w:t>
      </w:r>
    </w:p>
    <w:p w:rsidR="00000000" w:rsidRDefault="005C6F0F">
      <w:pPr>
        <w:ind w:left="1440"/>
        <w:jc w:val="both"/>
        <w:rPr>
          <w:rFonts w:cs="David"/>
          <w:szCs w:val="24"/>
          <w:rtl/>
        </w:rPr>
      </w:pPr>
      <w:r>
        <w:rPr>
          <w:rFonts w:cs="David"/>
          <w:szCs w:val="24"/>
          <w:rtl/>
        </w:rPr>
        <w:t>עו"ד גדעון סער</w:t>
      </w:r>
    </w:p>
    <w:p w:rsidR="00000000" w:rsidRDefault="005C6F0F">
      <w:pPr>
        <w:ind w:left="1440"/>
        <w:jc w:val="both"/>
        <w:rPr>
          <w:rFonts w:cs="David"/>
          <w:szCs w:val="24"/>
          <w:rtl/>
        </w:rPr>
      </w:pPr>
      <w:r>
        <w:rPr>
          <w:rFonts w:cs="David"/>
          <w:szCs w:val="24"/>
          <w:rtl/>
        </w:rPr>
        <w:t>יואב צור</w:t>
      </w: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יועצת משפטית</w:t>
      </w:r>
      <w:r>
        <w:rPr>
          <w:rFonts w:cs="David"/>
          <w:szCs w:val="24"/>
          <w:rtl/>
        </w:rPr>
        <w:t>: אתי בנדלר</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לאה ורון</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center"/>
        <w:rPr>
          <w:rFonts w:cs="David"/>
          <w:b/>
          <w:bCs/>
          <w:szCs w:val="24"/>
          <w:u w:val="single"/>
          <w:rtl/>
        </w:rPr>
      </w:pPr>
      <w:r>
        <w:rPr>
          <w:rFonts w:cs="David"/>
          <w:b/>
          <w:bCs/>
          <w:szCs w:val="24"/>
          <w:u w:val="single"/>
          <w:rtl/>
        </w:rPr>
        <w:t>ס ד ר    ה י ו ם</w:t>
      </w:r>
    </w:p>
    <w:p w:rsidR="00000000" w:rsidRDefault="005C6F0F">
      <w:pPr>
        <w:jc w:val="center"/>
        <w:rPr>
          <w:rFonts w:cs="David"/>
          <w:b/>
          <w:bCs/>
          <w:szCs w:val="24"/>
          <w:u w:val="single"/>
          <w:rtl/>
        </w:rPr>
      </w:pPr>
    </w:p>
    <w:p w:rsidR="00000000" w:rsidRDefault="005C6F0F">
      <w:pPr>
        <w:jc w:val="center"/>
        <w:rPr>
          <w:rFonts w:cs="David"/>
          <w:b/>
          <w:bCs/>
          <w:szCs w:val="24"/>
          <w:u w:val="single"/>
          <w:rtl/>
        </w:rPr>
      </w:pPr>
      <w:r>
        <w:rPr>
          <w:rFonts w:cs="David"/>
          <w:b/>
          <w:bCs/>
          <w:szCs w:val="24"/>
          <w:u w:val="single"/>
          <w:rtl/>
        </w:rPr>
        <w:t>תקנות השבחת י</w:t>
      </w:r>
      <w:r>
        <w:rPr>
          <w:rFonts w:cs="David"/>
          <w:b/>
          <w:bCs/>
          <w:szCs w:val="24"/>
          <w:u w:val="single"/>
          <w:rtl/>
        </w:rPr>
        <w:t>יצור חקלאי (בעלי חיים) (בקר לחלב) (הוראת שעה),</w:t>
      </w:r>
    </w:p>
    <w:p w:rsidR="00000000" w:rsidRDefault="005C6F0F">
      <w:pPr>
        <w:jc w:val="center"/>
        <w:rPr>
          <w:rFonts w:cs="David"/>
          <w:b/>
          <w:bCs/>
          <w:szCs w:val="24"/>
          <w:u w:val="single"/>
          <w:rtl/>
        </w:rPr>
      </w:pPr>
      <w:r>
        <w:rPr>
          <w:rFonts w:cs="David"/>
          <w:b/>
          <w:bCs/>
          <w:szCs w:val="24"/>
          <w:u w:val="single"/>
          <w:rtl/>
        </w:rPr>
        <w:t>התש"ס2000-</w:t>
      </w:r>
    </w:p>
    <w:p w:rsidR="00000000" w:rsidRDefault="005C6F0F">
      <w:pPr>
        <w:jc w:val="both"/>
        <w:rPr>
          <w:rFonts w:cs="David"/>
          <w:szCs w:val="24"/>
          <w:rtl/>
        </w:rPr>
      </w:pPr>
      <w:r>
        <w:rPr>
          <w:rFonts w:cs="David"/>
          <w:szCs w:val="24"/>
          <w:rtl/>
        </w:rPr>
        <w:br w:type="page"/>
      </w:r>
    </w:p>
    <w:p w:rsidR="00000000" w:rsidRDefault="005C6F0F">
      <w:pPr>
        <w:jc w:val="both"/>
        <w:rPr>
          <w:rFonts w:cs="David"/>
          <w:szCs w:val="24"/>
          <w:rtl/>
        </w:rPr>
      </w:pPr>
    </w:p>
    <w:p w:rsidR="00000000" w:rsidRDefault="005C6F0F">
      <w:pPr>
        <w:jc w:val="center"/>
        <w:rPr>
          <w:rFonts w:cs="David"/>
          <w:b/>
          <w:bCs/>
          <w:szCs w:val="24"/>
          <w:u w:val="single"/>
          <w:rtl/>
        </w:rPr>
      </w:pPr>
      <w:r>
        <w:rPr>
          <w:rFonts w:cs="David"/>
          <w:b/>
          <w:bCs/>
          <w:szCs w:val="24"/>
          <w:u w:val="single"/>
          <w:rtl/>
        </w:rPr>
        <w:t>תקנות השבחת ייצור חקלאי (בעלי חיים) (בקר לחלב) (הוראת שעה),</w:t>
      </w:r>
    </w:p>
    <w:p w:rsidR="00000000" w:rsidRDefault="005C6F0F">
      <w:pPr>
        <w:jc w:val="center"/>
        <w:rPr>
          <w:rFonts w:cs="David"/>
          <w:b/>
          <w:bCs/>
          <w:szCs w:val="24"/>
          <w:u w:val="single"/>
          <w:rtl/>
        </w:rPr>
      </w:pPr>
      <w:r>
        <w:rPr>
          <w:rFonts w:cs="David"/>
          <w:b/>
          <w:bCs/>
          <w:szCs w:val="24"/>
          <w:u w:val="single"/>
          <w:rtl/>
        </w:rPr>
        <w:t>התש"ס2000-</w:t>
      </w: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אני מתכבד לפתוח את ישיבת ועדת הכלכלה.</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תקנות השבחת ייצור חקלאי (בעלי חיים). המצב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לפי התקנות הנוכחיות הוא כזה שיבוא זירמה יכול להיעשות רק על-ידי שני גורמים. למשרד החקלאות הגיעו פניות של גורמים אחרים שמעונינים לעסוק אך ורק ביבוא של הזירמה מבלי להפיץ אותה בארץ. אם מדובר ביבוא ולא בהפקה, נדרשים תנאים אחרים. התקנות האלה בעצם באות לאשר לתקו</w:t>
      </w:r>
      <w:r>
        <w:rPr>
          <w:rFonts w:cs="David"/>
          <w:szCs w:val="24"/>
          <w:rtl/>
        </w:rPr>
        <w:t>פת הוראת שעה גם למי שאיננו מכון להזרעה לייבא בתנאים של התקנות זירמה מחו"ל.</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יהושע מצא:</w:t>
      </w:r>
      <w:r>
        <w:rPr>
          <w:rFonts w:cs="David"/>
          <w:szCs w:val="24"/>
          <w:rtl/>
        </w:rPr>
        <w:tab/>
      </w:r>
      <w:r>
        <w:rPr>
          <w:rFonts w:cs="David"/>
          <w:szCs w:val="24"/>
          <w:rtl/>
        </w:rPr>
        <w:tab/>
      </w:r>
      <w:r>
        <w:rPr>
          <w:rFonts w:cs="David"/>
          <w:szCs w:val="24"/>
          <w:rtl/>
        </w:rPr>
        <w:tab/>
        <w:t>התקנות האלה עומדות זמן רב ללא חתימה.</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אלינו הן הגיעו רק לאחרונה.</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הגשנו אותן ב6- באוגוסט.</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לאה ורון:</w:t>
      </w:r>
      <w:r>
        <w:rPr>
          <w:rFonts w:cs="David"/>
          <w:szCs w:val="24"/>
          <w:rtl/>
        </w:rPr>
        <w:tab/>
      </w:r>
      <w:r>
        <w:rPr>
          <w:rFonts w:cs="David"/>
          <w:szCs w:val="24"/>
          <w:rtl/>
        </w:rPr>
        <w:tab/>
      </w:r>
      <w:r>
        <w:rPr>
          <w:rFonts w:cs="David"/>
          <w:szCs w:val="24"/>
          <w:rtl/>
        </w:rPr>
        <w:tab/>
        <w:t>ב11- בספטמבר הן הועברו לוועדה</w:t>
      </w:r>
      <w:r>
        <w:rPr>
          <w:rFonts w:cs="David"/>
          <w:szCs w:val="24"/>
          <w:rtl/>
        </w:rPr>
        <w:t>.</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התקנות האלה מחליפות תקנות אחרות?</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הן לא מחליפות, הן חוברות לקיימות.</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תפני לתקנה המדויקת.</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התקנות היסודיות קיימות משנת 1957 ושם נאמר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בין היתר בתקנה 21: "לא יסחר אדם בזירמה אלא אם כן הו</w:t>
      </w:r>
      <w:r>
        <w:rPr>
          <w:rFonts w:cs="David"/>
          <w:szCs w:val="24"/>
          <w:rtl/>
        </w:rPr>
        <w:t>א בעל מפעל".</w:t>
      </w:r>
    </w:p>
    <w:p w:rsidR="00000000" w:rsidRDefault="005C6F0F">
      <w:pPr>
        <w:jc w:val="both"/>
        <w:rPr>
          <w:rFonts w:cs="David"/>
          <w:szCs w:val="24"/>
          <w:rtl/>
        </w:rPr>
      </w:pPr>
    </w:p>
    <w:p w:rsidR="00000000" w:rsidRDefault="005C6F0F">
      <w:pPr>
        <w:jc w:val="both"/>
        <w:rPr>
          <w:rFonts w:cs="David"/>
          <w:szCs w:val="24"/>
          <w:rtl/>
        </w:rPr>
      </w:pPr>
      <w:r>
        <w:rPr>
          <w:rFonts w:cs="David"/>
          <w:szCs w:val="24"/>
          <w:rtl/>
        </w:rPr>
        <w:t>תקנה 22 קובעת: "לא ייבא אדם זירמה ולא ייצא אלא בהיתר מאת מנהל השירותים הווטרינריים".</w:t>
      </w:r>
    </w:p>
    <w:p w:rsidR="00000000" w:rsidRDefault="005C6F0F">
      <w:pPr>
        <w:jc w:val="both"/>
        <w:rPr>
          <w:rFonts w:cs="David"/>
          <w:szCs w:val="24"/>
          <w:rtl/>
        </w:rPr>
      </w:pPr>
    </w:p>
    <w:p w:rsidR="00000000" w:rsidRDefault="005C6F0F">
      <w:pPr>
        <w:jc w:val="both"/>
        <w:rPr>
          <w:rFonts w:cs="David"/>
          <w:szCs w:val="24"/>
          <w:rtl/>
        </w:rPr>
      </w:pPr>
      <w:r>
        <w:rPr>
          <w:rFonts w:cs="David"/>
          <w:szCs w:val="24"/>
          <w:rtl/>
        </w:rPr>
        <w:t>תקנה 23 אומרת: "לא יבצע אדם הזרעה מלאכותית אלא אם כן הוא בעל תעודה של מזריע מוסמך ואלא מטעם המרכז להזרעה מלאכותית".</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ישעיהו פורת</w:t>
      </w:r>
      <w:r>
        <w:rPr>
          <w:rFonts w:cs="David"/>
          <w:szCs w:val="24"/>
          <w:rtl/>
        </w:rPr>
        <w:t>:</w:t>
      </w:r>
      <w:r>
        <w:rPr>
          <w:rFonts w:cs="David"/>
          <w:szCs w:val="24"/>
          <w:rtl/>
        </w:rPr>
        <w:tab/>
      </w:r>
      <w:r>
        <w:rPr>
          <w:rFonts w:cs="David"/>
          <w:szCs w:val="24"/>
          <w:rtl/>
        </w:rPr>
        <w:tab/>
      </w:r>
      <w:r>
        <w:rPr>
          <w:rFonts w:cs="David"/>
          <w:szCs w:val="24"/>
          <w:rtl/>
        </w:rPr>
        <w:tab/>
        <w:t>אנחנו היינו היזמים שביקש</w:t>
      </w:r>
      <w:r>
        <w:rPr>
          <w:rFonts w:cs="David"/>
          <w:szCs w:val="24"/>
          <w:rtl/>
        </w:rPr>
        <w:t xml:space="preserve">נו לפתוח את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היבוא של הזירמה ולאפשר לפרות של החקלאים בישראל ליהנות גם מזירמה מתוצרת מקומית וגם לתת לתחרות לעבוד ושתהיה זירמה תוצרת חוץ זמינה גם לחקלאים בישראל.</w:t>
      </w:r>
    </w:p>
    <w:p w:rsidR="00000000" w:rsidRDefault="005C6F0F">
      <w:pPr>
        <w:jc w:val="both"/>
        <w:rPr>
          <w:rFonts w:cs="David"/>
          <w:szCs w:val="24"/>
          <w:rtl/>
        </w:rPr>
      </w:pPr>
    </w:p>
    <w:p w:rsidR="00000000" w:rsidRDefault="005C6F0F">
      <w:pPr>
        <w:jc w:val="both"/>
        <w:rPr>
          <w:rFonts w:cs="David"/>
          <w:szCs w:val="24"/>
          <w:rtl/>
        </w:rPr>
      </w:pPr>
      <w:r>
        <w:rPr>
          <w:rFonts w:cs="David"/>
          <w:szCs w:val="24"/>
          <w:rtl/>
        </w:rPr>
        <w:t>את הבקשה הראשונה הגשנו למשרד החקלאות בפברואר 1998 ומאז היא מתגלגלת בצורה זו או אחרת ו</w:t>
      </w:r>
      <w:r>
        <w:rPr>
          <w:rFonts w:cs="David"/>
          <w:szCs w:val="24"/>
          <w:rtl/>
        </w:rPr>
        <w:t>עתה הגענו עד הלום.</w:t>
      </w:r>
    </w:p>
    <w:p w:rsidR="00000000" w:rsidRDefault="005C6F0F">
      <w:pPr>
        <w:jc w:val="both"/>
        <w:rPr>
          <w:rFonts w:cs="David"/>
          <w:szCs w:val="24"/>
          <w:rtl/>
        </w:rPr>
      </w:pPr>
    </w:p>
    <w:p w:rsidR="00000000" w:rsidRDefault="005C6F0F">
      <w:pPr>
        <w:jc w:val="both"/>
        <w:rPr>
          <w:rFonts w:cs="David"/>
          <w:szCs w:val="24"/>
          <w:rtl/>
        </w:rPr>
      </w:pPr>
      <w:r>
        <w:rPr>
          <w:rFonts w:cs="David"/>
          <w:szCs w:val="24"/>
          <w:rtl/>
        </w:rPr>
        <w:t>אנחנו סומכים על מה שיוציא משרד החקלאות מתחת ידיו, על שינוי התקנות שמבחינתנו זה בסדר. אני מבין שגם המתחרים שלנו סומכים את ידם על העניין הזה, כך שמבחינתנו זה בסדר.</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מי הם המתחרים שלכם?</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ישעיהו פורת</w:t>
      </w:r>
      <w:r>
        <w:rPr>
          <w:rFonts w:cs="David"/>
          <w:szCs w:val="24"/>
          <w:rtl/>
        </w:rPr>
        <w:t>:</w:t>
      </w:r>
      <w:r>
        <w:rPr>
          <w:rFonts w:cs="David"/>
          <w:szCs w:val="24"/>
          <w:rtl/>
        </w:rPr>
        <w:tab/>
      </w:r>
      <w:r>
        <w:rPr>
          <w:rFonts w:cs="David"/>
          <w:szCs w:val="24"/>
          <w:rtl/>
        </w:rPr>
        <w:tab/>
      </w:r>
      <w:r>
        <w:rPr>
          <w:rFonts w:cs="David"/>
          <w:szCs w:val="24"/>
          <w:rtl/>
        </w:rPr>
        <w:tab/>
        <w:t>אלה שמפיקים בארץ.</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יהושע מצא:</w:t>
      </w:r>
      <w:r>
        <w:rPr>
          <w:rFonts w:cs="David"/>
          <w:szCs w:val="24"/>
          <w:rtl/>
        </w:rPr>
        <w:tab/>
      </w:r>
      <w:r>
        <w:rPr>
          <w:rFonts w:cs="David"/>
          <w:szCs w:val="24"/>
          <w:rtl/>
        </w:rPr>
        <w:tab/>
      </w:r>
      <w:r>
        <w:rPr>
          <w:rFonts w:cs="David"/>
          <w:szCs w:val="24"/>
          <w:rtl/>
        </w:rPr>
        <w:tab/>
        <w:t>כיום זה רק בידי קיבוצים אחדים.</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שאול רשף</w:t>
      </w:r>
      <w:r>
        <w:rPr>
          <w:rFonts w:cs="David"/>
          <w:szCs w:val="24"/>
          <w:rtl/>
        </w:rPr>
        <w:t>:</w:t>
      </w:r>
      <w:r>
        <w:rPr>
          <w:rFonts w:cs="David"/>
          <w:szCs w:val="24"/>
          <w:rtl/>
        </w:rPr>
        <w:tab/>
      </w:r>
      <w:r>
        <w:rPr>
          <w:rFonts w:cs="David"/>
          <w:szCs w:val="24"/>
          <w:rtl/>
        </w:rPr>
        <w:tab/>
      </w:r>
      <w:r>
        <w:rPr>
          <w:rFonts w:cs="David"/>
          <w:szCs w:val="24"/>
          <w:rtl/>
        </w:rPr>
        <w:tab/>
        <w:t xml:space="preserve">אני מנכ"ל חברת ציון. החברה הוקמה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לצורך התייעלות מיזגנו שני תאגידים שעסקו בנושא הזה במשך שלושים-ארבעים שנה. למעשה לא הייתה תחרות בעניין הזה.</w:t>
      </w:r>
    </w:p>
    <w:p w:rsidR="00000000" w:rsidRDefault="005C6F0F">
      <w:pPr>
        <w:jc w:val="both"/>
        <w:rPr>
          <w:rFonts w:cs="David"/>
          <w:szCs w:val="24"/>
          <w:rtl/>
        </w:rPr>
      </w:pPr>
    </w:p>
    <w:p w:rsidR="00000000" w:rsidRDefault="005C6F0F">
      <w:pPr>
        <w:jc w:val="both"/>
        <w:rPr>
          <w:rFonts w:cs="David"/>
          <w:szCs w:val="24"/>
          <w:rtl/>
        </w:rPr>
      </w:pPr>
      <w:r>
        <w:rPr>
          <w:rFonts w:cs="David"/>
          <w:szCs w:val="24"/>
          <w:rtl/>
        </w:rPr>
        <w:t>אנחנו תומכים בשינוי התקנות כפי שמשרד החקלאות מ</w:t>
      </w:r>
      <w:r>
        <w:rPr>
          <w:rFonts w:cs="David"/>
          <w:szCs w:val="24"/>
          <w:rtl/>
        </w:rPr>
        <w:t>ציע ואנחנו גם מברכים על התחרות.</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אם זה כל כך טוב, מדוע זה מוגבל לשנה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בלבד?</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היו הרבה מאוד דברים שלא ידענו אם הדרך הזו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נכונה. יש דברים שמאוד קל להכריע בהם והם למשל לעניין היבוא מבחינת מניעת הפצת מחלות בעלי חי</w:t>
      </w:r>
      <w:r>
        <w:rPr>
          <w:rFonts w:cs="David"/>
          <w:szCs w:val="24"/>
          <w:rtl/>
        </w:rPr>
        <w:t>ים. מבחינת איכויות הזירמה אנחנו קבענו פרמטרים, אבל רצינו לבחון איך התקנות האלה יתנהלו במשך שנה ואז קרוב לוודאי שיעשו רפורמות בכל התקנות.</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צריך להבין שהתקנות לשנת 1957 היו תקנות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הרבה יותר מרחיבות. התקנות הקודמות, תקנות ההשבחה, היה להם מגוו</w:t>
      </w:r>
      <w:r>
        <w:rPr>
          <w:rFonts w:cs="David"/>
          <w:szCs w:val="24"/>
          <w:rtl/>
        </w:rPr>
        <w:t>ן הרבה יותר רחב של נושאים כאשר הן עסקו גם בפרים, גם בהפקת זירמה וגם בהזרעה והתקנות האלה לא מקוימות כי במשקים אין היום פרים. לגבי מפעלים להפקת זירמה, יש היום תנאים שונים לחלוטין.</w:t>
      </w:r>
    </w:p>
    <w:p w:rsidR="00000000" w:rsidRDefault="005C6F0F">
      <w:pPr>
        <w:jc w:val="both"/>
        <w:rPr>
          <w:rFonts w:cs="David"/>
          <w:szCs w:val="24"/>
          <w:rtl/>
        </w:rPr>
      </w:pPr>
    </w:p>
    <w:p w:rsidR="00000000" w:rsidRDefault="005C6F0F">
      <w:pPr>
        <w:jc w:val="both"/>
        <w:rPr>
          <w:rFonts w:cs="David"/>
          <w:szCs w:val="24"/>
          <w:rtl/>
        </w:rPr>
      </w:pPr>
      <w:r>
        <w:rPr>
          <w:rFonts w:cs="David"/>
          <w:szCs w:val="24"/>
          <w:rtl/>
        </w:rPr>
        <w:t>לתקן את כל התקנות האלה מלכתחילה, היה ברור לנו שזה תהליך ארוך מאוד אבל נוצר צו</w:t>
      </w:r>
      <w:r>
        <w:rPr>
          <w:rFonts w:cs="David"/>
          <w:szCs w:val="24"/>
          <w:rtl/>
        </w:rPr>
        <w:t>רך דחוף בגלל התביעה להיכנס לשוק על-ידי יבוא זירמה ואפשרות להזריע, ולכן מצאנו את הפתרון בהוראת שעה שחשבנו שתהיה מוכנה כבר לפני שנתיים, אבל כמו שהדברים מתגלגלים זה מוכן עכשיו.</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אברהם הירשזון:</w:t>
      </w:r>
      <w:r>
        <w:rPr>
          <w:rFonts w:cs="David"/>
          <w:szCs w:val="24"/>
          <w:rtl/>
        </w:rPr>
        <w:tab/>
      </w:r>
      <w:r>
        <w:rPr>
          <w:rFonts w:cs="David"/>
          <w:szCs w:val="24"/>
          <w:rtl/>
        </w:rPr>
        <w:tab/>
        <w:t xml:space="preserve">כל מה שקשור עכשיו בתופעה שעוברת באירופה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הפרה המשוגעת,</w:t>
      </w:r>
      <w:r>
        <w:rPr>
          <w:rFonts w:cs="David"/>
          <w:szCs w:val="24"/>
          <w:rtl/>
        </w:rPr>
        <w:t xml:space="preserve"> יש קשר בין זה לבין זירמה שיכולה להגיע לארץ?</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כמו שידוע לנו זה לא עובר בזירמה.</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אברהם הירשזון:</w:t>
      </w:r>
      <w:r>
        <w:rPr>
          <w:rFonts w:cs="David"/>
          <w:szCs w:val="24"/>
          <w:rtl/>
        </w:rPr>
        <w:tab/>
      </w:r>
      <w:r>
        <w:rPr>
          <w:rFonts w:cs="David"/>
          <w:szCs w:val="24"/>
          <w:rtl/>
        </w:rPr>
        <w:tab/>
        <w:t>איך זה עובר?</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בבשר ובקמחים שהופקו מבעלי חיים, מפרות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נגועות. אף על פי שישראל הייתה בין המדינות הראשונות שנקטה בצעדי מנע, לאט לאט מת</w:t>
      </w:r>
      <w:r>
        <w:rPr>
          <w:rFonts w:cs="David"/>
          <w:szCs w:val="24"/>
          <w:rtl/>
        </w:rPr>
        <w:t>ברר שיתכן שהצעדים האלה לא היו מספיקים כדי למנוע מקרים בודדים. מה שכנראה לא יכול לקרות כאן זה מה שקרה באנגליה ומה שהולך לקרות אולי בצרפת ובפורטוגל.</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אתי בנדלר:</w:t>
      </w:r>
      <w:r>
        <w:rPr>
          <w:rFonts w:cs="David"/>
          <w:szCs w:val="24"/>
          <w:rtl/>
        </w:rPr>
        <w:tab/>
      </w:r>
      <w:r>
        <w:rPr>
          <w:rFonts w:cs="David"/>
          <w:szCs w:val="24"/>
          <w:rtl/>
        </w:rPr>
        <w:tab/>
      </w:r>
      <w:r>
        <w:rPr>
          <w:rFonts w:cs="David"/>
          <w:szCs w:val="24"/>
          <w:rtl/>
        </w:rPr>
        <w:tab/>
        <w:t xml:space="preserve">הייתי מציעה לשקול תקופה קצת יותר ארוכה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תיכנסו ללחץ.</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נכון. שנת</w:t>
      </w:r>
      <w:r>
        <w:rPr>
          <w:rFonts w:cs="David"/>
          <w:szCs w:val="24"/>
          <w:rtl/>
        </w:rPr>
        <w:t>יים.</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נברך על זה.</w:t>
      </w:r>
    </w:p>
    <w:p w:rsidR="00000000" w:rsidRDefault="005C6F0F">
      <w:pPr>
        <w:jc w:val="both"/>
        <w:rPr>
          <w:rFonts w:cs="David"/>
          <w:szCs w:val="24"/>
          <w:rtl/>
        </w:rPr>
      </w:pPr>
    </w:p>
    <w:p w:rsidR="00000000" w:rsidRDefault="005C6F0F">
      <w:pPr>
        <w:jc w:val="both"/>
        <w:rPr>
          <w:rFonts w:cs="David"/>
          <w:szCs w:val="24"/>
          <w:rtl/>
        </w:rPr>
      </w:pPr>
      <w:r>
        <w:rPr>
          <w:rFonts w:cs="David"/>
          <w:b/>
          <w:bCs/>
          <w:szCs w:val="24"/>
          <w:u w:val="single"/>
          <w:rtl/>
        </w:rPr>
        <w:t>היו"ר אברהם פורז:</w:t>
      </w:r>
      <w:r>
        <w:rPr>
          <w:rFonts w:cs="David"/>
          <w:szCs w:val="24"/>
          <w:rtl/>
        </w:rPr>
        <w:tab/>
      </w:r>
      <w:r>
        <w:rPr>
          <w:rFonts w:cs="David"/>
          <w:szCs w:val="24"/>
          <w:rtl/>
        </w:rPr>
        <w:tab/>
        <w:t>התקנות יהיו בתוקף לשנתיים.</w:t>
      </w:r>
    </w:p>
    <w:p w:rsidR="00000000" w:rsidRDefault="005C6F0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b/>
          <w:bCs/>
          <w:szCs w:val="24"/>
          <w:u w:val="single"/>
          <w:rtl/>
        </w:rPr>
        <w:t>התקנות אושרו</w:t>
      </w:r>
      <w:r>
        <w:rPr>
          <w:rFonts w:cs="David"/>
          <w:szCs w:val="24"/>
          <w:rtl/>
        </w:rPr>
        <w:t>.</w:t>
      </w:r>
    </w:p>
    <w:p w:rsidR="00000000" w:rsidRDefault="005C6F0F">
      <w:pPr>
        <w:jc w:val="both"/>
        <w:rPr>
          <w:rFonts w:cs="David"/>
          <w:szCs w:val="24"/>
          <w:rtl/>
        </w:rPr>
      </w:pPr>
    </w:p>
    <w:p w:rsidR="00000000" w:rsidRDefault="005C6F0F">
      <w:pPr>
        <w:jc w:val="both"/>
        <w:rPr>
          <w:rFonts w:cs="David"/>
          <w:szCs w:val="24"/>
          <w:rtl/>
        </w:rPr>
      </w:pPr>
      <w:r>
        <w:rPr>
          <w:rFonts w:cs="David"/>
          <w:szCs w:val="24"/>
          <w:rtl/>
        </w:rPr>
        <w:t>רבותיי, אני מודה לכם.</w:t>
      </w: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pStyle w:val="10"/>
        <w:rPr>
          <w:rtl/>
        </w:rPr>
      </w:pPr>
      <w:r>
        <w:rPr>
          <w:rtl/>
        </w:rPr>
        <w:t>הישיבה ננעלה בשעה 10:20</w:t>
      </w: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both"/>
        <w:rPr>
          <w:rFonts w:cs="David"/>
          <w:szCs w:val="24"/>
          <w:rtl/>
        </w:rPr>
      </w:pPr>
    </w:p>
    <w:p w:rsidR="00000000" w:rsidRDefault="005C6F0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6F0F">
      <w:r>
        <w:separator/>
      </w:r>
    </w:p>
  </w:endnote>
  <w:endnote w:type="continuationSeparator" w:id="0">
    <w:p w:rsidR="00000000" w:rsidRDefault="005C6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F0F">
    <w:pPr>
      <w:pStyle w:val="a7"/>
      <w:rPr>
        <w:rtl/>
      </w:rPr>
    </w:pPr>
  </w:p>
  <w:p w:rsidR="00000000" w:rsidRDefault="005C6F0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F0F">
    <w:pPr>
      <w:pStyle w:val="a7"/>
      <w:rPr>
        <w:rtl/>
      </w:rPr>
    </w:pPr>
  </w:p>
  <w:p w:rsidR="00000000" w:rsidRDefault="005C6F0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6F0F">
      <w:r>
        <w:separator/>
      </w:r>
    </w:p>
  </w:footnote>
  <w:footnote w:type="continuationSeparator" w:id="0">
    <w:p w:rsidR="00000000" w:rsidRDefault="005C6F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F0F">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C6F0F">
    <w:pPr>
      <w:pStyle w:val="a5"/>
      <w:rPr>
        <w:b/>
        <w:bCs/>
        <w:u w:val="single"/>
        <w:rtl/>
      </w:rPr>
    </w:pPr>
    <w:r>
      <w:rPr>
        <w:b/>
        <w:bCs/>
        <w:u w:val="single"/>
        <w:rtl/>
      </w:rPr>
      <w:t>ועדת הכלכלה – 28.11.2000</w:t>
    </w:r>
  </w:p>
  <w:p w:rsidR="00000000" w:rsidRDefault="005C6F0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F0F">
    <w:pPr>
      <w:pStyle w:val="a5"/>
      <w:rPr>
        <w:rtl/>
      </w:rPr>
    </w:pPr>
  </w:p>
  <w:p w:rsidR="00000000" w:rsidRDefault="005C6F0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6F0F"/>
    <w:rsid w:val="005C6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7535B5-F63F-4E4E-9619-98C06724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759</Words>
  <Characters>3797</Characters>
  <Application>Microsoft Office Word</Application>
  <DocSecurity>0</DocSecurity>
  <Lines>31</Lines>
  <Paragraphs>9</Paragraphs>
  <ScaleCrop>false</ScaleCrop>
  <Company/>
  <LinksUpToDate>false</LinksUpToDate>
  <CharactersWithSpaces>4547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פרוטוקולים/כלכלה/2254</dc:title>
  <dc:subject>כלכלה 28.11.2000א</dc:subject>
  <dc:creator>חבר</dc:creator>
  <cp:keywords/>
  <dc:description/>
  <cp:lastModifiedBy>רינה דבורה קדרון</cp:lastModifiedBy>
  <cp:revision>2</cp:revision>
  <dcterms:created xsi:type="dcterms:W3CDTF">2017-04-20T07:03:00Z</dcterms:created>
  <dcterms:modified xsi:type="dcterms:W3CDTF">2017-04-20T07:03:00Z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