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4851">
      <w:pPr>
        <w:jc w:val="right"/>
        <w:rPr>
          <w:rtl/>
        </w:rPr>
      </w:pPr>
      <w:bookmarkStart w:id="0" w:name="_GoBack"/>
      <w:bookmarkEnd w:id="0"/>
      <w:r>
        <w:rPr>
          <w:rtl/>
        </w:rPr>
        <w:t>פרוטוקולים/כלכלה/2967</w:t>
      </w:r>
    </w:p>
    <w:p w:rsidR="00000000" w:rsidRDefault="00334851">
      <w:pPr>
        <w:jc w:val="right"/>
        <w:rPr>
          <w:rtl/>
        </w:rPr>
      </w:pPr>
      <w:r>
        <w:rPr>
          <w:rtl/>
        </w:rPr>
        <w:tab/>
        <w:t>ירושלים, כ"ד בניסן, תשס"א</w:t>
      </w:r>
    </w:p>
    <w:p w:rsidR="00000000" w:rsidRDefault="00334851">
      <w:pPr>
        <w:jc w:val="right"/>
        <w:rPr>
          <w:rtl/>
          <w:lang w:val="es"/>
        </w:rPr>
      </w:pPr>
      <w:r>
        <w:rPr>
          <w:rtl/>
          <w:lang w:val="es"/>
        </w:rPr>
        <w:t>17 באפריל, 2001</w:t>
      </w:r>
    </w:p>
    <w:p w:rsidR="00000000" w:rsidRDefault="00334851">
      <w:pPr>
        <w:jc w:val="right"/>
        <w:rPr>
          <w:rtl/>
        </w:rPr>
      </w:pPr>
    </w:p>
    <w:p w:rsidR="00000000" w:rsidRDefault="00334851">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334851">
      <w:pPr>
        <w:jc w:val="both"/>
        <w:rPr>
          <w:rFonts w:cs="David"/>
          <w:b/>
          <w:bCs/>
          <w:szCs w:val="24"/>
          <w:rtl/>
        </w:rPr>
      </w:pPr>
      <w:r>
        <w:rPr>
          <w:rFonts w:cs="David"/>
          <w:b/>
          <w:bCs/>
          <w:szCs w:val="24"/>
          <w:rtl/>
        </w:rPr>
        <w:t>מ</w:t>
      </w:r>
      <w:r>
        <w:rPr>
          <w:rFonts w:cs="David" w:hint="cs"/>
          <w:b/>
          <w:bCs/>
          <w:szCs w:val="24"/>
          <w:rtl/>
        </w:rPr>
        <w:t>ושב שלישי</w:t>
      </w:r>
    </w:p>
    <w:p w:rsidR="00000000" w:rsidRDefault="00334851">
      <w:pPr>
        <w:jc w:val="both"/>
        <w:rPr>
          <w:rFonts w:cs="David"/>
          <w:b/>
          <w:bCs/>
          <w:szCs w:val="24"/>
          <w:rtl/>
        </w:rPr>
      </w:pPr>
    </w:p>
    <w:p w:rsidR="00000000" w:rsidRDefault="00334851">
      <w:pPr>
        <w:jc w:val="center"/>
        <w:rPr>
          <w:rFonts w:cs="David"/>
          <w:b/>
          <w:bCs/>
          <w:szCs w:val="24"/>
          <w:rtl/>
        </w:rPr>
      </w:pPr>
      <w:r>
        <w:rPr>
          <w:rFonts w:cs="David"/>
          <w:b/>
          <w:bCs/>
          <w:szCs w:val="24"/>
          <w:rtl/>
        </w:rPr>
        <w:t>פ</w:t>
      </w:r>
      <w:r>
        <w:rPr>
          <w:rFonts w:cs="David" w:hint="cs"/>
          <w:b/>
          <w:bCs/>
          <w:szCs w:val="24"/>
          <w:rtl/>
        </w:rPr>
        <w:t>רוטוקול מס' 272</w:t>
      </w:r>
    </w:p>
    <w:p w:rsidR="00000000" w:rsidRDefault="00334851">
      <w:pPr>
        <w:jc w:val="center"/>
        <w:rPr>
          <w:rFonts w:cs="David"/>
          <w:b/>
          <w:bCs/>
          <w:szCs w:val="24"/>
          <w:rtl/>
        </w:rPr>
      </w:pPr>
      <w:r>
        <w:rPr>
          <w:rFonts w:cs="David"/>
          <w:b/>
          <w:bCs/>
          <w:szCs w:val="24"/>
          <w:rtl/>
        </w:rPr>
        <w:t>מ</w:t>
      </w:r>
      <w:r>
        <w:rPr>
          <w:rFonts w:cs="David" w:hint="cs"/>
          <w:b/>
          <w:bCs/>
          <w:szCs w:val="24"/>
          <w:rtl/>
        </w:rPr>
        <w:t>ישיבת ועדת הכלכלה</w:t>
      </w:r>
    </w:p>
    <w:p w:rsidR="00000000" w:rsidRDefault="00334851">
      <w:pPr>
        <w:jc w:val="center"/>
        <w:rPr>
          <w:rFonts w:cs="David"/>
          <w:b/>
          <w:bCs/>
          <w:szCs w:val="24"/>
          <w:u w:val="single"/>
          <w:rtl/>
        </w:rPr>
      </w:pPr>
      <w:r>
        <w:rPr>
          <w:rFonts w:cs="David"/>
          <w:b/>
          <w:bCs/>
          <w:szCs w:val="24"/>
          <w:u w:val="single"/>
          <w:rtl/>
        </w:rPr>
        <w:t>ש</w:t>
      </w:r>
      <w:r>
        <w:rPr>
          <w:rFonts w:cs="David" w:hint="cs"/>
          <w:b/>
          <w:bCs/>
          <w:szCs w:val="24"/>
          <w:u w:val="single"/>
          <w:rtl/>
        </w:rPr>
        <w:t>התקיימה ביום ג', ג' בניסן התשס"א, 27.3.2001, בשעה 09:00</w:t>
      </w:r>
    </w:p>
    <w:p w:rsidR="00000000" w:rsidRDefault="00334851">
      <w:pPr>
        <w:jc w:val="center"/>
        <w:rPr>
          <w:rFonts w:cs="David"/>
          <w:b/>
          <w:bCs/>
          <w:szCs w:val="24"/>
          <w:u w:val="single"/>
          <w:rtl/>
        </w:rPr>
      </w:pPr>
    </w:p>
    <w:p w:rsidR="00000000" w:rsidRDefault="00334851">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334851">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אברהם פורז</w:t>
      </w:r>
    </w:p>
    <w:p w:rsidR="00000000" w:rsidRDefault="00334851">
      <w:pPr>
        <w:ind w:left="1440"/>
        <w:jc w:val="both"/>
        <w:rPr>
          <w:rFonts w:cs="David"/>
          <w:szCs w:val="24"/>
          <w:rtl/>
        </w:rPr>
      </w:pPr>
      <w:r>
        <w:rPr>
          <w:rFonts w:cs="David"/>
          <w:szCs w:val="24"/>
          <w:rtl/>
        </w:rPr>
        <w:t>נ</w:t>
      </w:r>
      <w:r>
        <w:rPr>
          <w:rFonts w:cs="David" w:hint="cs"/>
          <w:szCs w:val="24"/>
          <w:rtl/>
        </w:rPr>
        <w:t>עמי חזן</w:t>
      </w:r>
    </w:p>
    <w:p w:rsidR="00000000" w:rsidRDefault="00334851">
      <w:pPr>
        <w:ind w:left="1440"/>
        <w:jc w:val="both"/>
        <w:rPr>
          <w:rFonts w:cs="David"/>
          <w:szCs w:val="24"/>
          <w:rtl/>
        </w:rPr>
      </w:pPr>
      <w:r>
        <w:rPr>
          <w:rFonts w:cs="David"/>
          <w:szCs w:val="24"/>
          <w:rtl/>
        </w:rPr>
        <w:t>ר</w:t>
      </w:r>
      <w:r>
        <w:rPr>
          <w:rFonts w:cs="David" w:hint="cs"/>
          <w:szCs w:val="24"/>
          <w:rtl/>
        </w:rPr>
        <w:t>ן כ</w:t>
      </w:r>
      <w:r>
        <w:rPr>
          <w:rFonts w:cs="David" w:hint="cs"/>
          <w:szCs w:val="24"/>
          <w:rtl/>
        </w:rPr>
        <w:t>הן</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ישראל שוורץ, סמנכ"ל אכלוס, משרד הבינוי והשיכון</w:t>
      </w:r>
    </w:p>
    <w:p w:rsidR="00000000" w:rsidRDefault="00334851">
      <w:pPr>
        <w:ind w:left="1440"/>
        <w:jc w:val="both"/>
        <w:rPr>
          <w:rFonts w:cs="David"/>
          <w:szCs w:val="24"/>
          <w:rtl/>
        </w:rPr>
      </w:pPr>
      <w:r>
        <w:rPr>
          <w:rFonts w:cs="David"/>
          <w:szCs w:val="24"/>
          <w:rtl/>
        </w:rPr>
        <w:t>י</w:t>
      </w:r>
      <w:r>
        <w:rPr>
          <w:rFonts w:cs="David" w:hint="cs"/>
          <w:szCs w:val="24"/>
          <w:rtl/>
        </w:rPr>
        <w:t>גאל א</w:t>
      </w:r>
      <w:r>
        <w:rPr>
          <w:rFonts w:cs="David"/>
          <w:szCs w:val="24"/>
          <w:rtl/>
        </w:rPr>
        <w:t>ס</w:t>
      </w:r>
      <w:r>
        <w:rPr>
          <w:rFonts w:cs="David" w:hint="cs"/>
          <w:szCs w:val="24"/>
          <w:rtl/>
        </w:rPr>
        <w:t>ף, סגן מנהל אגף נכסים ודיור, משרד הבינוי והשיכון</w:t>
      </w:r>
    </w:p>
    <w:p w:rsidR="00000000" w:rsidRDefault="00334851">
      <w:pPr>
        <w:ind w:left="1440"/>
        <w:jc w:val="both"/>
        <w:rPr>
          <w:rFonts w:cs="David"/>
          <w:szCs w:val="24"/>
          <w:rtl/>
        </w:rPr>
      </w:pPr>
      <w:r>
        <w:rPr>
          <w:rFonts w:cs="David"/>
          <w:szCs w:val="24"/>
          <w:rtl/>
        </w:rPr>
        <w:t>ע</w:t>
      </w:r>
      <w:r>
        <w:rPr>
          <w:rFonts w:cs="David" w:hint="cs"/>
          <w:szCs w:val="24"/>
          <w:rtl/>
        </w:rPr>
        <w:t>ו"ד ציפי בירן, יועצת משפטית, משרד הבינוי והשיכון</w:t>
      </w:r>
    </w:p>
    <w:p w:rsidR="00000000" w:rsidRDefault="00334851">
      <w:pPr>
        <w:ind w:left="1440"/>
        <w:jc w:val="both"/>
        <w:rPr>
          <w:rFonts w:cs="David"/>
          <w:szCs w:val="24"/>
          <w:rtl/>
        </w:rPr>
      </w:pPr>
      <w:r>
        <w:rPr>
          <w:rFonts w:cs="David"/>
          <w:szCs w:val="24"/>
          <w:rtl/>
        </w:rPr>
        <w:t>ע</w:t>
      </w:r>
      <w:r>
        <w:rPr>
          <w:rFonts w:cs="David" w:hint="cs"/>
          <w:szCs w:val="24"/>
          <w:rtl/>
        </w:rPr>
        <w:t>ו"ד אמיר פז, עוזר ליועץ המשפטי, משרד הבינוי והשיכון</w:t>
      </w:r>
    </w:p>
    <w:p w:rsidR="00000000" w:rsidRDefault="00334851">
      <w:pPr>
        <w:ind w:left="1440"/>
        <w:jc w:val="both"/>
        <w:rPr>
          <w:rFonts w:cs="David"/>
          <w:szCs w:val="24"/>
          <w:rtl/>
        </w:rPr>
      </w:pPr>
      <w:r>
        <w:rPr>
          <w:rFonts w:cs="David"/>
          <w:szCs w:val="24"/>
          <w:rtl/>
        </w:rPr>
        <w:t>ד</w:t>
      </w:r>
      <w:r>
        <w:rPr>
          <w:rFonts w:cs="David" w:hint="cs"/>
          <w:szCs w:val="24"/>
          <w:rtl/>
        </w:rPr>
        <w:t>"ר חיים פיאלקוב, משרד הבינוי והשיכון</w:t>
      </w:r>
    </w:p>
    <w:p w:rsidR="00000000" w:rsidRDefault="00334851">
      <w:pPr>
        <w:ind w:left="1440"/>
        <w:jc w:val="both"/>
        <w:rPr>
          <w:rFonts w:cs="David"/>
          <w:szCs w:val="24"/>
          <w:rtl/>
        </w:rPr>
      </w:pPr>
      <w:r>
        <w:rPr>
          <w:rFonts w:cs="David"/>
          <w:szCs w:val="24"/>
          <w:rtl/>
        </w:rPr>
        <w:t>ע</w:t>
      </w:r>
      <w:r>
        <w:rPr>
          <w:rFonts w:cs="David" w:hint="cs"/>
          <w:szCs w:val="24"/>
          <w:rtl/>
        </w:rPr>
        <w:t>ו"ד עליזה קן, מנהלת מחלקת יעוץ וחקיקה, משרד המשפטים</w:t>
      </w:r>
    </w:p>
    <w:p w:rsidR="00000000" w:rsidRDefault="00334851">
      <w:pPr>
        <w:ind w:left="1440"/>
        <w:jc w:val="both"/>
        <w:rPr>
          <w:rFonts w:cs="David"/>
          <w:szCs w:val="24"/>
          <w:rtl/>
        </w:rPr>
      </w:pPr>
      <w:r>
        <w:rPr>
          <w:rFonts w:cs="David"/>
          <w:szCs w:val="24"/>
          <w:rtl/>
        </w:rPr>
        <w:t>א</w:t>
      </w:r>
      <w:r>
        <w:rPr>
          <w:rFonts w:cs="David" w:hint="cs"/>
          <w:szCs w:val="24"/>
          <w:rtl/>
        </w:rPr>
        <w:t>בי גפן, סגן</w:t>
      </w:r>
      <w:r>
        <w:rPr>
          <w:rFonts w:cs="David"/>
          <w:szCs w:val="24"/>
          <w:rtl/>
        </w:rPr>
        <w:t xml:space="preserve"> </w:t>
      </w:r>
      <w:r>
        <w:rPr>
          <w:rFonts w:cs="David" w:hint="cs"/>
          <w:szCs w:val="24"/>
          <w:rtl/>
        </w:rPr>
        <w:t>הממונה על התקציבים, משרד האוצר</w:t>
      </w:r>
    </w:p>
    <w:p w:rsidR="00000000" w:rsidRDefault="00334851">
      <w:pPr>
        <w:ind w:left="1440"/>
        <w:jc w:val="both"/>
        <w:rPr>
          <w:rFonts w:cs="David"/>
          <w:szCs w:val="24"/>
          <w:rtl/>
        </w:rPr>
      </w:pPr>
      <w:r>
        <w:rPr>
          <w:rFonts w:cs="David"/>
          <w:szCs w:val="24"/>
          <w:rtl/>
        </w:rPr>
        <w:t>ה</w:t>
      </w:r>
      <w:r>
        <w:rPr>
          <w:rFonts w:cs="David" w:hint="cs"/>
          <w:szCs w:val="24"/>
          <w:rtl/>
        </w:rPr>
        <w:t>ראל בלינדה, אגף התקציבים, משרד האוצר</w:t>
      </w:r>
    </w:p>
    <w:p w:rsidR="00000000" w:rsidRDefault="00334851">
      <w:pPr>
        <w:ind w:left="1440"/>
        <w:jc w:val="both"/>
        <w:rPr>
          <w:rFonts w:cs="David"/>
          <w:szCs w:val="24"/>
          <w:rtl/>
        </w:rPr>
      </w:pPr>
      <w:r>
        <w:rPr>
          <w:rFonts w:cs="David"/>
          <w:szCs w:val="24"/>
          <w:rtl/>
        </w:rPr>
        <w:t>י</w:t>
      </w:r>
      <w:r>
        <w:rPr>
          <w:rFonts w:cs="David" w:hint="cs"/>
          <w:szCs w:val="24"/>
          <w:rtl/>
        </w:rPr>
        <w:t>צחק בקאל, נציג החשב הכללי, משרד האוצר</w:t>
      </w:r>
    </w:p>
    <w:p w:rsidR="00000000" w:rsidRDefault="00334851">
      <w:pPr>
        <w:ind w:left="1440"/>
        <w:jc w:val="both"/>
        <w:rPr>
          <w:rFonts w:cs="David"/>
          <w:szCs w:val="24"/>
          <w:rtl/>
        </w:rPr>
      </w:pPr>
      <w:r>
        <w:rPr>
          <w:rFonts w:cs="David"/>
          <w:szCs w:val="24"/>
          <w:rtl/>
        </w:rPr>
        <w:t>ע</w:t>
      </w:r>
      <w:r>
        <w:rPr>
          <w:rFonts w:cs="David" w:hint="cs"/>
          <w:szCs w:val="24"/>
          <w:rtl/>
        </w:rPr>
        <w:t>ו"ד רונית חוליה, הלשכה המשפטית, משרד האוצר</w:t>
      </w:r>
    </w:p>
    <w:p w:rsidR="00000000" w:rsidRDefault="00334851">
      <w:pPr>
        <w:pStyle w:val="10"/>
        <w:ind w:left="1440"/>
        <w:rPr>
          <w:rtl/>
        </w:rPr>
      </w:pPr>
      <w:r>
        <w:rPr>
          <w:rtl/>
        </w:rPr>
        <w:t>א</w:t>
      </w:r>
      <w:r>
        <w:rPr>
          <w:rFonts w:hint="cs"/>
          <w:rtl/>
        </w:rPr>
        <w:t>סף רגב, אגף התקציבים, משרד האוצר</w:t>
      </w:r>
    </w:p>
    <w:p w:rsidR="00000000" w:rsidRDefault="00334851">
      <w:pPr>
        <w:ind w:left="1440"/>
        <w:jc w:val="both"/>
        <w:rPr>
          <w:rFonts w:cs="David"/>
          <w:szCs w:val="24"/>
          <w:rtl/>
        </w:rPr>
      </w:pPr>
      <w:r>
        <w:rPr>
          <w:rFonts w:cs="David"/>
          <w:szCs w:val="24"/>
          <w:rtl/>
        </w:rPr>
        <w:t>ע</w:t>
      </w:r>
      <w:r>
        <w:rPr>
          <w:rFonts w:cs="David" w:hint="cs"/>
          <w:szCs w:val="24"/>
          <w:rtl/>
        </w:rPr>
        <w:t>ו"</w:t>
      </w:r>
      <w:r>
        <w:rPr>
          <w:rFonts w:cs="David" w:hint="cs"/>
          <w:szCs w:val="24"/>
          <w:rtl/>
        </w:rPr>
        <w:t>ד יהודה רג'ין, אגף המכס והמע"מ,  משרד האוצר</w:t>
      </w:r>
    </w:p>
    <w:p w:rsidR="00000000" w:rsidRDefault="00334851">
      <w:pPr>
        <w:ind w:left="1440"/>
        <w:jc w:val="both"/>
        <w:rPr>
          <w:rFonts w:cs="David"/>
          <w:szCs w:val="24"/>
          <w:rtl/>
        </w:rPr>
      </w:pPr>
      <w:r>
        <w:rPr>
          <w:rFonts w:cs="David"/>
          <w:szCs w:val="24"/>
          <w:rtl/>
        </w:rPr>
        <w:t>ע</w:t>
      </w:r>
      <w:r>
        <w:rPr>
          <w:rFonts w:cs="David" w:hint="cs"/>
          <w:szCs w:val="24"/>
          <w:rtl/>
        </w:rPr>
        <w:t>ו"ד מיכל לבנטל-אנדרסן</w:t>
      </w:r>
      <w:r>
        <w:rPr>
          <w:rFonts w:cs="David"/>
          <w:szCs w:val="24"/>
          <w:rtl/>
        </w:rPr>
        <w:t xml:space="preserve">, </w:t>
      </w:r>
      <w:r>
        <w:rPr>
          <w:rFonts w:cs="David" w:hint="cs"/>
          <w:szCs w:val="24"/>
          <w:rtl/>
        </w:rPr>
        <w:t>הלשכה המשפטית, המשרד לקליטת העלייה</w:t>
      </w:r>
    </w:p>
    <w:p w:rsidR="00000000" w:rsidRDefault="00334851">
      <w:pPr>
        <w:ind w:left="1440"/>
        <w:jc w:val="both"/>
        <w:rPr>
          <w:rFonts w:cs="David"/>
          <w:szCs w:val="24"/>
          <w:rtl/>
        </w:rPr>
      </w:pPr>
      <w:r>
        <w:rPr>
          <w:rFonts w:cs="David"/>
          <w:szCs w:val="24"/>
          <w:rtl/>
        </w:rPr>
        <w:t>ב</w:t>
      </w:r>
      <w:r>
        <w:rPr>
          <w:rFonts w:cs="David" w:hint="cs"/>
          <w:szCs w:val="24"/>
          <w:rtl/>
        </w:rPr>
        <w:t>רוך יפה נוף, מנהל מחלקת תקצוב ברווחה, משרד העבודה והרווחה</w:t>
      </w:r>
    </w:p>
    <w:p w:rsidR="00000000" w:rsidRDefault="00334851">
      <w:pPr>
        <w:ind w:left="1440"/>
        <w:jc w:val="both"/>
        <w:rPr>
          <w:rFonts w:cs="David"/>
          <w:szCs w:val="24"/>
          <w:rtl/>
        </w:rPr>
      </w:pPr>
      <w:r>
        <w:rPr>
          <w:rFonts w:cs="David"/>
          <w:szCs w:val="24"/>
          <w:rtl/>
        </w:rPr>
        <w:t>ע</w:t>
      </w:r>
      <w:r>
        <w:rPr>
          <w:rFonts w:cs="David" w:hint="cs"/>
          <w:szCs w:val="24"/>
          <w:rtl/>
        </w:rPr>
        <w:t>ו"ד מניה בוטח, האגף המשפטי, מינהל מקרקעי ישראל</w:t>
      </w:r>
    </w:p>
    <w:p w:rsidR="00000000" w:rsidRDefault="00334851">
      <w:pPr>
        <w:ind w:left="1440"/>
        <w:jc w:val="both"/>
        <w:rPr>
          <w:rFonts w:cs="David"/>
          <w:szCs w:val="24"/>
          <w:rtl/>
        </w:rPr>
      </w:pPr>
      <w:r>
        <w:rPr>
          <w:rFonts w:cs="David"/>
          <w:szCs w:val="24"/>
          <w:rtl/>
        </w:rPr>
        <w:t>ע</w:t>
      </w:r>
      <w:r>
        <w:rPr>
          <w:rFonts w:cs="David" w:hint="cs"/>
          <w:szCs w:val="24"/>
          <w:rtl/>
        </w:rPr>
        <w:t>ו"ד מארק איסמעילוף, היועץ המשפטי, הסוכנות היה</w:t>
      </w:r>
      <w:r>
        <w:rPr>
          <w:rFonts w:cs="David" w:hint="cs"/>
          <w:szCs w:val="24"/>
          <w:rtl/>
        </w:rPr>
        <w:t>ודית</w:t>
      </w:r>
    </w:p>
    <w:p w:rsidR="00000000" w:rsidRDefault="00334851">
      <w:pPr>
        <w:ind w:left="1440"/>
        <w:jc w:val="both"/>
        <w:rPr>
          <w:rFonts w:cs="David"/>
          <w:szCs w:val="24"/>
          <w:rtl/>
        </w:rPr>
      </w:pPr>
      <w:r>
        <w:rPr>
          <w:rFonts w:cs="David"/>
          <w:szCs w:val="24"/>
          <w:rtl/>
        </w:rPr>
        <w:t>ג</w:t>
      </w:r>
      <w:r>
        <w:rPr>
          <w:rFonts w:cs="David" w:hint="cs"/>
          <w:szCs w:val="24"/>
          <w:rtl/>
        </w:rPr>
        <w:t>ונן ירום, רכז פעילות קהילתית, עמותת סנגור קהילתי</w:t>
      </w:r>
    </w:p>
    <w:p w:rsidR="00000000" w:rsidRDefault="00334851">
      <w:pPr>
        <w:ind w:left="1440"/>
        <w:jc w:val="both"/>
        <w:rPr>
          <w:rFonts w:cs="David"/>
          <w:szCs w:val="24"/>
          <w:rtl/>
        </w:rPr>
      </w:pPr>
      <w:r>
        <w:rPr>
          <w:rFonts w:cs="David"/>
          <w:szCs w:val="24"/>
          <w:rtl/>
        </w:rPr>
        <w:t>ע</w:t>
      </w:r>
      <w:r>
        <w:rPr>
          <w:rFonts w:cs="David" w:hint="cs"/>
          <w:szCs w:val="24"/>
          <w:rtl/>
        </w:rPr>
        <w:t>ו"ד רחל פל</w:t>
      </w:r>
      <w:r>
        <w:rPr>
          <w:rFonts w:cs="David"/>
          <w:szCs w:val="24"/>
          <w:rtl/>
        </w:rPr>
        <w:t>א</w:t>
      </w:r>
      <w:r>
        <w:rPr>
          <w:rFonts w:cs="David" w:hint="cs"/>
          <w:szCs w:val="24"/>
          <w:rtl/>
        </w:rPr>
        <w:t>י, יועצת משפטית, עמותת סנגור קהילתי</w:t>
      </w:r>
    </w:p>
    <w:p w:rsidR="00000000" w:rsidRDefault="00334851">
      <w:pPr>
        <w:ind w:left="1440"/>
        <w:jc w:val="both"/>
        <w:rPr>
          <w:rFonts w:cs="David"/>
          <w:szCs w:val="24"/>
          <w:rtl/>
        </w:rPr>
      </w:pPr>
      <w:r>
        <w:rPr>
          <w:rFonts w:cs="David"/>
          <w:szCs w:val="24"/>
          <w:rtl/>
        </w:rPr>
        <w:t>ל</w:t>
      </w:r>
      <w:r>
        <w:rPr>
          <w:rFonts w:cs="David" w:hint="cs"/>
          <w:szCs w:val="24"/>
          <w:rtl/>
        </w:rPr>
        <w:t>ונה אבוקסיס, דיירת בדיור הציבורי בבאר-שבע, עמותת סנגור קהילתי</w:t>
      </w:r>
    </w:p>
    <w:p w:rsidR="00000000" w:rsidRDefault="00334851">
      <w:pPr>
        <w:ind w:left="1440"/>
        <w:jc w:val="both"/>
        <w:rPr>
          <w:rFonts w:cs="David"/>
          <w:szCs w:val="24"/>
          <w:rtl/>
        </w:rPr>
      </w:pPr>
      <w:r>
        <w:rPr>
          <w:rFonts w:cs="David"/>
          <w:szCs w:val="24"/>
          <w:rtl/>
        </w:rPr>
        <w:t>א</w:t>
      </w:r>
      <w:r>
        <w:rPr>
          <w:rFonts w:cs="David" w:hint="cs"/>
          <w:szCs w:val="24"/>
          <w:rtl/>
        </w:rPr>
        <w:t>פרת בוחניק, עובדת קהילתית בבאר-שבע, עמותת סנגור קהילתי</w:t>
      </w:r>
    </w:p>
    <w:p w:rsidR="00000000" w:rsidRDefault="00334851">
      <w:pPr>
        <w:ind w:left="1440"/>
        <w:jc w:val="both"/>
        <w:rPr>
          <w:rFonts w:cs="David"/>
          <w:szCs w:val="24"/>
          <w:rtl/>
        </w:rPr>
      </w:pPr>
      <w:r>
        <w:rPr>
          <w:rFonts w:cs="David"/>
          <w:szCs w:val="24"/>
          <w:rtl/>
        </w:rPr>
        <w:t>מ</w:t>
      </w:r>
      <w:r>
        <w:rPr>
          <w:rFonts w:cs="David" w:hint="cs"/>
          <w:szCs w:val="24"/>
          <w:rtl/>
        </w:rPr>
        <w:t>רדכי בלנגה, מנהל מדור פינויים, חל</w:t>
      </w:r>
      <w:r>
        <w:rPr>
          <w:rFonts w:cs="David" w:hint="cs"/>
          <w:szCs w:val="24"/>
          <w:rtl/>
        </w:rPr>
        <w:t>מיש</w:t>
      </w:r>
    </w:p>
    <w:p w:rsidR="00000000" w:rsidRDefault="00334851">
      <w:pPr>
        <w:ind w:left="1440"/>
        <w:jc w:val="both"/>
        <w:rPr>
          <w:rFonts w:cs="David"/>
          <w:szCs w:val="24"/>
          <w:rtl/>
        </w:rPr>
      </w:pPr>
      <w:r>
        <w:rPr>
          <w:rFonts w:cs="David"/>
          <w:szCs w:val="24"/>
          <w:rtl/>
        </w:rPr>
        <w:t>א</w:t>
      </w:r>
      <w:r>
        <w:rPr>
          <w:rFonts w:cs="David" w:hint="cs"/>
          <w:szCs w:val="24"/>
          <w:rtl/>
        </w:rPr>
        <w:t>לי שחר, מנהל מחלקת זכאות ואכלוס, חלמיש</w:t>
      </w:r>
    </w:p>
    <w:p w:rsidR="00000000" w:rsidRDefault="00334851">
      <w:pPr>
        <w:ind w:left="1440"/>
        <w:jc w:val="both"/>
        <w:rPr>
          <w:rFonts w:cs="David"/>
          <w:szCs w:val="24"/>
          <w:rtl/>
        </w:rPr>
      </w:pPr>
      <w:r>
        <w:rPr>
          <w:rFonts w:cs="David"/>
          <w:szCs w:val="24"/>
          <w:rtl/>
        </w:rPr>
        <w:t>א</w:t>
      </w:r>
      <w:r>
        <w:rPr>
          <w:rFonts w:cs="David" w:hint="cs"/>
          <w:szCs w:val="24"/>
          <w:rtl/>
        </w:rPr>
        <w:t>ורי זניר, משנה למנכ"ל</w:t>
      </w:r>
      <w:r>
        <w:rPr>
          <w:rFonts w:cs="David"/>
          <w:szCs w:val="24"/>
          <w:rtl/>
        </w:rPr>
        <w:t xml:space="preserve"> </w:t>
      </w:r>
      <w:r>
        <w:rPr>
          <w:rFonts w:cs="David" w:hint="cs"/>
          <w:szCs w:val="24"/>
          <w:rtl/>
        </w:rPr>
        <w:t>עמיגור</w:t>
      </w:r>
    </w:p>
    <w:p w:rsidR="00000000" w:rsidRDefault="00334851">
      <w:pPr>
        <w:ind w:left="1440"/>
        <w:jc w:val="both"/>
        <w:rPr>
          <w:rFonts w:cs="David"/>
          <w:szCs w:val="24"/>
          <w:rtl/>
        </w:rPr>
      </w:pPr>
      <w:r>
        <w:rPr>
          <w:rFonts w:cs="David"/>
          <w:szCs w:val="24"/>
          <w:rtl/>
        </w:rPr>
        <w:t>ע</w:t>
      </w:r>
      <w:r>
        <w:rPr>
          <w:rFonts w:cs="David" w:hint="cs"/>
          <w:szCs w:val="24"/>
          <w:rtl/>
        </w:rPr>
        <w:t>מיקם בן-צבי, מנכ"ל עמידר</w:t>
      </w:r>
    </w:p>
    <w:p w:rsidR="00000000" w:rsidRDefault="00334851">
      <w:pPr>
        <w:ind w:left="1440"/>
        <w:jc w:val="both"/>
        <w:rPr>
          <w:rFonts w:cs="David"/>
          <w:szCs w:val="24"/>
          <w:rtl/>
        </w:rPr>
      </w:pPr>
      <w:r>
        <w:rPr>
          <w:rFonts w:cs="David"/>
          <w:szCs w:val="24"/>
          <w:rtl/>
        </w:rPr>
        <w:t>ת</w:t>
      </w:r>
      <w:r>
        <w:rPr>
          <w:rFonts w:cs="David" w:hint="cs"/>
          <w:szCs w:val="24"/>
          <w:rtl/>
        </w:rPr>
        <w:t>מר מיארה, ראש מינהל אכלוס, עמידר</w:t>
      </w:r>
    </w:p>
    <w:p w:rsidR="00000000" w:rsidRDefault="00334851">
      <w:pPr>
        <w:ind w:left="1440"/>
        <w:jc w:val="both"/>
        <w:rPr>
          <w:rFonts w:cs="David"/>
          <w:szCs w:val="24"/>
          <w:rtl/>
        </w:rPr>
      </w:pPr>
      <w:r>
        <w:rPr>
          <w:rFonts w:cs="David"/>
          <w:szCs w:val="24"/>
          <w:rtl/>
        </w:rPr>
        <w:t>מ</w:t>
      </w:r>
      <w:r>
        <w:rPr>
          <w:rFonts w:cs="David" w:hint="cs"/>
          <w:szCs w:val="24"/>
          <w:rtl/>
        </w:rPr>
        <w:t>וריס דהאן, סמנכ"ל פרזות</w:t>
      </w:r>
    </w:p>
    <w:p w:rsidR="00000000" w:rsidRDefault="00334851">
      <w:pPr>
        <w:ind w:left="1440"/>
        <w:jc w:val="both"/>
        <w:rPr>
          <w:rFonts w:cs="David"/>
          <w:szCs w:val="24"/>
          <w:rtl/>
        </w:rPr>
      </w:pPr>
      <w:r>
        <w:rPr>
          <w:rFonts w:cs="David"/>
          <w:szCs w:val="24"/>
          <w:rtl/>
        </w:rPr>
        <w:t>י</w:t>
      </w:r>
      <w:r>
        <w:rPr>
          <w:rFonts w:cs="David" w:hint="cs"/>
          <w:szCs w:val="24"/>
          <w:rtl/>
        </w:rPr>
        <w:t>עקב קארו, ממונה על נכסים, פרזות</w:t>
      </w:r>
    </w:p>
    <w:p w:rsidR="00000000" w:rsidRDefault="00334851">
      <w:pPr>
        <w:ind w:left="1440"/>
        <w:jc w:val="both"/>
        <w:rPr>
          <w:rFonts w:cs="David"/>
          <w:szCs w:val="24"/>
          <w:rtl/>
        </w:rPr>
      </w:pPr>
      <w:r>
        <w:rPr>
          <w:rFonts w:cs="David"/>
          <w:szCs w:val="24"/>
          <w:rtl/>
        </w:rPr>
        <w:t>ע</w:t>
      </w:r>
      <w:r>
        <w:rPr>
          <w:rFonts w:cs="David" w:hint="cs"/>
          <w:szCs w:val="24"/>
          <w:rtl/>
        </w:rPr>
        <w:t>ו"ד ירון לוינסון, הרשות להגנת הצרכן</w:t>
      </w:r>
    </w:p>
    <w:p w:rsidR="00000000" w:rsidRDefault="00334851">
      <w:pPr>
        <w:ind w:left="1440"/>
        <w:jc w:val="both"/>
        <w:rPr>
          <w:rFonts w:cs="David"/>
          <w:szCs w:val="24"/>
          <w:rtl/>
        </w:rPr>
      </w:pPr>
      <w:r>
        <w:rPr>
          <w:rFonts w:cs="David"/>
          <w:szCs w:val="24"/>
          <w:rtl/>
        </w:rPr>
        <w:t>ת</w:t>
      </w:r>
      <w:r>
        <w:rPr>
          <w:rFonts w:cs="David" w:hint="cs"/>
          <w:szCs w:val="24"/>
          <w:rtl/>
        </w:rPr>
        <w:t>קווה נוימן, איגוד הצרכנים</w:t>
      </w:r>
    </w:p>
    <w:p w:rsidR="00000000" w:rsidRDefault="00334851">
      <w:pPr>
        <w:ind w:left="1440"/>
        <w:jc w:val="both"/>
        <w:rPr>
          <w:rFonts w:cs="David"/>
          <w:szCs w:val="24"/>
          <w:rtl/>
        </w:rPr>
      </w:pPr>
      <w:r>
        <w:rPr>
          <w:rFonts w:cs="David"/>
          <w:szCs w:val="24"/>
          <w:rtl/>
        </w:rPr>
        <w:t>י</w:t>
      </w:r>
      <w:r>
        <w:rPr>
          <w:rFonts w:cs="David" w:hint="cs"/>
          <w:szCs w:val="24"/>
          <w:rtl/>
        </w:rPr>
        <w:t>וכי יהל, הארגון הארצי היציג להגנת הדייר</w:t>
      </w:r>
    </w:p>
    <w:p w:rsidR="00000000" w:rsidRDefault="00334851">
      <w:pPr>
        <w:ind w:left="1440"/>
        <w:jc w:val="both"/>
        <w:rPr>
          <w:rFonts w:cs="David"/>
          <w:szCs w:val="24"/>
          <w:rtl/>
        </w:rPr>
      </w:pPr>
      <w:r>
        <w:rPr>
          <w:rFonts w:cs="David"/>
          <w:szCs w:val="24"/>
          <w:rtl/>
        </w:rPr>
        <w:t>מ</w:t>
      </w:r>
      <w:r>
        <w:rPr>
          <w:rFonts w:cs="David" w:hint="cs"/>
          <w:szCs w:val="24"/>
          <w:rtl/>
        </w:rPr>
        <w:t xml:space="preserve">יה מוסקוביץ, ארגון ארצי </w:t>
      </w:r>
      <w:r>
        <w:rPr>
          <w:rFonts w:cs="David"/>
          <w:szCs w:val="24"/>
          <w:rtl/>
        </w:rPr>
        <w:t>י</w:t>
      </w:r>
      <w:r>
        <w:rPr>
          <w:rFonts w:cs="David" w:hint="cs"/>
          <w:szCs w:val="24"/>
          <w:rtl/>
        </w:rPr>
        <w:t>ציג להגנת הדייר</w:t>
      </w:r>
    </w:p>
    <w:p w:rsidR="00000000" w:rsidRDefault="00334851">
      <w:pPr>
        <w:ind w:left="1440"/>
        <w:jc w:val="both"/>
        <w:rPr>
          <w:rFonts w:cs="David"/>
          <w:szCs w:val="24"/>
          <w:rtl/>
        </w:rPr>
      </w:pPr>
      <w:r>
        <w:rPr>
          <w:rFonts w:cs="David"/>
          <w:szCs w:val="24"/>
          <w:rtl/>
        </w:rPr>
        <w:lastRenderedPageBreak/>
        <w:t>א</w:t>
      </w:r>
      <w:r>
        <w:rPr>
          <w:rFonts w:cs="David" w:hint="cs"/>
          <w:szCs w:val="24"/>
          <w:rtl/>
        </w:rPr>
        <w:t>לי זזון, קול השכונות</w:t>
      </w:r>
    </w:p>
    <w:p w:rsidR="00000000" w:rsidRDefault="00334851">
      <w:pPr>
        <w:ind w:left="1440"/>
        <w:jc w:val="both"/>
        <w:rPr>
          <w:rFonts w:cs="David"/>
          <w:szCs w:val="24"/>
          <w:rtl/>
        </w:rPr>
      </w:pPr>
      <w:r>
        <w:rPr>
          <w:rFonts w:cs="David"/>
          <w:szCs w:val="24"/>
          <w:rtl/>
        </w:rPr>
        <w:t>ד</w:t>
      </w:r>
      <w:r>
        <w:rPr>
          <w:rFonts w:cs="David" w:hint="cs"/>
          <w:szCs w:val="24"/>
          <w:rtl/>
        </w:rPr>
        <w:t>וד קשאני, קול השכונות</w:t>
      </w:r>
    </w:p>
    <w:p w:rsidR="00000000" w:rsidRDefault="00334851">
      <w:pPr>
        <w:ind w:left="1440"/>
        <w:jc w:val="both"/>
        <w:rPr>
          <w:rFonts w:cs="David"/>
          <w:szCs w:val="24"/>
          <w:rtl/>
        </w:rPr>
      </w:pPr>
      <w:r>
        <w:rPr>
          <w:rFonts w:cs="David"/>
          <w:szCs w:val="24"/>
          <w:rtl/>
        </w:rPr>
        <w:t>א</w:t>
      </w:r>
      <w:r>
        <w:rPr>
          <w:rFonts w:cs="David" w:hint="cs"/>
          <w:szCs w:val="24"/>
          <w:rtl/>
        </w:rPr>
        <w:t>נדרי חג'ג', קול השכונות</w:t>
      </w:r>
    </w:p>
    <w:p w:rsidR="00000000" w:rsidRDefault="00334851">
      <w:pPr>
        <w:ind w:left="1440"/>
        <w:jc w:val="both"/>
        <w:rPr>
          <w:rFonts w:cs="David"/>
          <w:szCs w:val="24"/>
          <w:rtl/>
        </w:rPr>
      </w:pPr>
      <w:r>
        <w:rPr>
          <w:rFonts w:cs="David"/>
          <w:szCs w:val="24"/>
          <w:rtl/>
        </w:rPr>
        <w:t>ב</w:t>
      </w:r>
      <w:r>
        <w:rPr>
          <w:rFonts w:cs="David" w:hint="cs"/>
          <w:szCs w:val="24"/>
          <w:rtl/>
        </w:rPr>
        <w:t>ועז קלימי, קול השכונות</w:t>
      </w:r>
    </w:p>
    <w:p w:rsidR="00000000" w:rsidRDefault="00334851">
      <w:pPr>
        <w:ind w:left="720" w:firstLine="720"/>
        <w:jc w:val="both"/>
        <w:rPr>
          <w:rFonts w:cs="David"/>
          <w:szCs w:val="24"/>
          <w:rtl/>
        </w:rPr>
      </w:pPr>
      <w:r>
        <w:rPr>
          <w:rFonts w:cs="David"/>
          <w:szCs w:val="24"/>
          <w:rtl/>
        </w:rPr>
        <w:t>ר</w:t>
      </w:r>
      <w:r>
        <w:rPr>
          <w:rFonts w:cs="David" w:hint="cs"/>
          <w:szCs w:val="24"/>
          <w:rtl/>
        </w:rPr>
        <w:t>מי קלימי, קול השכונות</w:t>
      </w:r>
    </w:p>
    <w:p w:rsidR="00000000" w:rsidRDefault="00334851">
      <w:pPr>
        <w:ind w:left="1440"/>
        <w:jc w:val="both"/>
        <w:rPr>
          <w:rFonts w:cs="David"/>
          <w:szCs w:val="24"/>
          <w:rtl/>
        </w:rPr>
      </w:pPr>
      <w:r>
        <w:rPr>
          <w:rFonts w:cs="David"/>
          <w:szCs w:val="24"/>
          <w:rtl/>
        </w:rPr>
        <w:t>ב</w:t>
      </w:r>
      <w:r>
        <w:rPr>
          <w:rFonts w:cs="David" w:hint="cs"/>
          <w:szCs w:val="24"/>
          <w:rtl/>
        </w:rPr>
        <w:t>רכה ארג'ואני, ארגון לזכויות הדיור</w:t>
      </w:r>
    </w:p>
    <w:p w:rsidR="00000000" w:rsidRDefault="00334851">
      <w:pPr>
        <w:ind w:left="1440"/>
        <w:jc w:val="both"/>
        <w:rPr>
          <w:rFonts w:cs="David"/>
          <w:szCs w:val="24"/>
          <w:rtl/>
        </w:rPr>
      </w:pPr>
      <w:r>
        <w:rPr>
          <w:rFonts w:cs="David"/>
          <w:szCs w:val="24"/>
          <w:rtl/>
        </w:rPr>
        <w:t>מ</w:t>
      </w:r>
      <w:r>
        <w:rPr>
          <w:rFonts w:cs="David" w:hint="cs"/>
          <w:szCs w:val="24"/>
          <w:rtl/>
        </w:rPr>
        <w:t>יכאל אזוב, ארגון לזכ</w:t>
      </w:r>
      <w:r>
        <w:rPr>
          <w:rFonts w:cs="David" w:hint="cs"/>
          <w:szCs w:val="24"/>
          <w:rtl/>
        </w:rPr>
        <w:t>ויות הדיור</w:t>
      </w:r>
    </w:p>
    <w:p w:rsidR="00000000" w:rsidRDefault="00334851">
      <w:pPr>
        <w:ind w:left="1440"/>
        <w:jc w:val="both"/>
        <w:rPr>
          <w:rFonts w:cs="David"/>
          <w:szCs w:val="24"/>
          <w:rtl/>
        </w:rPr>
      </w:pPr>
      <w:r>
        <w:rPr>
          <w:rFonts w:cs="David"/>
          <w:szCs w:val="24"/>
          <w:rtl/>
        </w:rPr>
        <w:t>א</w:t>
      </w:r>
      <w:r>
        <w:rPr>
          <w:rFonts w:cs="David" w:hint="cs"/>
          <w:szCs w:val="24"/>
          <w:rtl/>
        </w:rPr>
        <w:t>ביבה לנקרי, ארגון לזכויות הדיור</w:t>
      </w:r>
    </w:p>
    <w:p w:rsidR="00000000" w:rsidRDefault="00334851">
      <w:pPr>
        <w:ind w:left="1440"/>
        <w:jc w:val="both"/>
        <w:rPr>
          <w:rFonts w:cs="David"/>
          <w:szCs w:val="24"/>
          <w:rtl/>
        </w:rPr>
      </w:pPr>
      <w:r>
        <w:rPr>
          <w:rFonts w:cs="David"/>
          <w:szCs w:val="24"/>
          <w:rtl/>
        </w:rPr>
        <w:t>ש</w:t>
      </w:r>
      <w:r>
        <w:rPr>
          <w:rFonts w:cs="David" w:hint="cs"/>
          <w:szCs w:val="24"/>
          <w:rtl/>
        </w:rPr>
        <w:t>מואל דוד, שתי"ל, פורו</w:t>
      </w:r>
      <w:r>
        <w:rPr>
          <w:rFonts w:cs="David"/>
          <w:szCs w:val="24"/>
          <w:rtl/>
        </w:rPr>
        <w:t>ם</w:t>
      </w:r>
      <w:r>
        <w:rPr>
          <w:rFonts w:cs="David" w:hint="cs"/>
          <w:szCs w:val="24"/>
          <w:rtl/>
        </w:rPr>
        <w:t xml:space="preserve"> דיור ציבורי</w:t>
      </w:r>
    </w:p>
    <w:p w:rsidR="00000000" w:rsidRDefault="00334851">
      <w:pPr>
        <w:ind w:left="1440"/>
        <w:jc w:val="both"/>
        <w:rPr>
          <w:rFonts w:cs="David"/>
          <w:szCs w:val="24"/>
          <w:rtl/>
        </w:rPr>
      </w:pPr>
      <w:r>
        <w:rPr>
          <w:rFonts w:cs="David"/>
          <w:szCs w:val="24"/>
          <w:rtl/>
        </w:rPr>
        <w:t>ש</w:t>
      </w:r>
      <w:r>
        <w:rPr>
          <w:rFonts w:cs="David" w:hint="cs"/>
          <w:szCs w:val="24"/>
          <w:rtl/>
        </w:rPr>
        <w:t>מחה בניטה, נציגת הנכים, עמותת מזור</w:t>
      </w:r>
    </w:p>
    <w:p w:rsidR="00000000" w:rsidRDefault="00334851">
      <w:pPr>
        <w:ind w:left="1440"/>
        <w:jc w:val="both"/>
        <w:rPr>
          <w:rFonts w:cs="David"/>
          <w:szCs w:val="24"/>
          <w:rtl/>
        </w:rPr>
      </w:pPr>
      <w:r>
        <w:rPr>
          <w:rFonts w:cs="David"/>
          <w:szCs w:val="24"/>
          <w:rtl/>
        </w:rPr>
        <w:t>ר</w:t>
      </w:r>
      <w:r>
        <w:rPr>
          <w:rFonts w:cs="David" w:hint="cs"/>
          <w:szCs w:val="24"/>
          <w:rtl/>
        </w:rPr>
        <w:t>מה סבג, נציגת הנכים, עמותת מזור</w:t>
      </w: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אתי בנדלר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לאה ורון</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w:t>
      </w:r>
      <w:r>
        <w:rPr>
          <w:rFonts w:cs="David" w:hint="cs"/>
          <w:b/>
          <w:bCs/>
          <w:szCs w:val="24"/>
          <w:u w:val="single"/>
          <w:rtl/>
        </w:rPr>
        <w:t>י ו ם</w:t>
      </w:r>
    </w:p>
    <w:p w:rsidR="00000000" w:rsidRDefault="00334851">
      <w:pPr>
        <w:jc w:val="center"/>
        <w:rPr>
          <w:rFonts w:cs="David"/>
          <w:b/>
          <w:bCs/>
          <w:szCs w:val="24"/>
          <w:u w:val="single"/>
          <w:rtl/>
        </w:rPr>
      </w:pPr>
    </w:p>
    <w:p w:rsidR="00000000" w:rsidRDefault="00334851">
      <w:pPr>
        <w:jc w:val="center"/>
        <w:rPr>
          <w:rFonts w:cs="David"/>
          <w:b/>
          <w:bCs/>
          <w:szCs w:val="24"/>
          <w:u w:val="single"/>
          <w:rtl/>
        </w:rPr>
      </w:pPr>
      <w:r>
        <w:rPr>
          <w:rFonts w:cs="David"/>
          <w:b/>
          <w:bCs/>
          <w:szCs w:val="24"/>
          <w:u w:val="single"/>
          <w:rtl/>
        </w:rPr>
        <w:t>ה</w:t>
      </w:r>
      <w:r>
        <w:rPr>
          <w:rFonts w:cs="David" w:hint="cs"/>
          <w:b/>
          <w:bCs/>
          <w:szCs w:val="24"/>
          <w:u w:val="single"/>
          <w:rtl/>
        </w:rPr>
        <w:t>צעת חוק הדיור הציבורי (זכויות רכישה) (תיקון מס' 2), התש"ס1</w:t>
      </w:r>
      <w:r>
        <w:rPr>
          <w:rFonts w:cs="David"/>
          <w:b/>
          <w:bCs/>
          <w:szCs w:val="24"/>
          <w:u w:val="single"/>
          <w:rtl/>
        </w:rPr>
        <w:t>999-</w:t>
      </w:r>
    </w:p>
    <w:p w:rsidR="00000000" w:rsidRDefault="00334851">
      <w:pPr>
        <w:jc w:val="both"/>
        <w:rPr>
          <w:rFonts w:cs="David"/>
          <w:szCs w:val="24"/>
          <w:rtl/>
        </w:rPr>
      </w:pPr>
      <w:r>
        <w:rPr>
          <w:rFonts w:cs="David"/>
          <w:szCs w:val="24"/>
          <w:rtl/>
        </w:rPr>
        <w:br w:type="page"/>
      </w:r>
    </w:p>
    <w:p w:rsidR="00000000" w:rsidRDefault="00334851">
      <w:pPr>
        <w:jc w:val="both"/>
        <w:rPr>
          <w:rFonts w:cs="David"/>
          <w:szCs w:val="24"/>
          <w:rtl/>
        </w:rPr>
      </w:pPr>
    </w:p>
    <w:p w:rsidR="00000000" w:rsidRDefault="00334851">
      <w:pPr>
        <w:pStyle w:val="20"/>
        <w:rPr>
          <w:rtl/>
        </w:rPr>
      </w:pPr>
      <w:r>
        <w:rPr>
          <w:rtl/>
        </w:rPr>
        <w:t>ה</w:t>
      </w:r>
      <w:r>
        <w:rPr>
          <w:rFonts w:hint="cs"/>
          <w:rtl/>
        </w:rPr>
        <w:t>צעת חוק הדיור הציבורי (זכויות רכישה) (תיקון מס' 2), התש"ס1999-</w:t>
      </w: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מתכבד לפתוח את ישיבת ועדת הכלכלה כשעל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סדר יומנו הצעת חוק הדיור הציבורי (זכויות רכישה)</w:t>
      </w:r>
      <w:r>
        <w:rPr>
          <w:rFonts w:cs="David" w:hint="cs"/>
          <w:szCs w:val="24"/>
          <w:rtl/>
        </w:rPr>
        <w:t xml:space="preserve"> (תיקון מס' 2). מדובר בהצעת חוק ממשלתית שהוגשה לכנסת ואושרה בקריאה</w:t>
      </w:r>
      <w:r>
        <w:rPr>
          <w:rFonts w:cs="David"/>
          <w:szCs w:val="24"/>
          <w:rtl/>
        </w:rPr>
        <w:t xml:space="preserve"> </w:t>
      </w:r>
      <w:r>
        <w:rPr>
          <w:rFonts w:cs="David" w:hint="cs"/>
          <w:szCs w:val="24"/>
          <w:rtl/>
        </w:rPr>
        <w:t>ראשונה והועברה אלינו.</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ני רוצה בקצרה לומר איך אני רואה את הדברים מבחינת סדר האירועים. הצעת החוק המקורית שאני קורא לה הצעת חוק רן כהן אושרה בשעתו, נכנסה להקפאה, יצאה מההקפאה ב1- בינואר השנה</w:t>
      </w:r>
      <w:r>
        <w:rPr>
          <w:rFonts w:cs="David" w:hint="cs"/>
          <w:szCs w:val="24"/>
          <w:rtl/>
        </w:rPr>
        <w:t>, ובשלב זה מופשרת וזאת עד שיבוא חוק ההסדרים, שם רוצים להקפיא אותה.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לדעתי זה כבר הונח על שולחן הוועדה או שזה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יונח היום ונוסח ההקפאה אומר: "חוק הדיור הציבורי לא יחול בתקופה שמיום פרסומו של חוק זה עד יום 31 בדצמבר 2001".</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הצעת חוק הדיור הציבורי (תיקון מס' 2), שנקרא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 הצעת חוק ממ</w:t>
      </w:r>
      <w:r>
        <w:rPr>
          <w:rFonts w:cs="David"/>
          <w:szCs w:val="24"/>
          <w:rtl/>
        </w:rPr>
        <w:t>ש</w:t>
      </w:r>
      <w:r>
        <w:rPr>
          <w:rFonts w:cs="David" w:hint="cs"/>
          <w:szCs w:val="24"/>
          <w:rtl/>
        </w:rPr>
        <w:t>לת ברק, כדי שנשים דברים בפרופורציה, עברה בקריאה ראשונה, נדונה אצלנו בוועדה במשך מספר ישיבות כאשר בשלב מסוים, בחודש אפריל לפני שנה, הודיע שר האוצר בממשלת ברק, בייגה שוחט, שהוא מפעיל את העקרו</w:t>
      </w:r>
      <w:r>
        <w:rPr>
          <w:rFonts w:cs="David" w:hint="cs"/>
          <w:szCs w:val="24"/>
          <w:rtl/>
        </w:rPr>
        <w:t>נות הגלומים בהצעת החוק גם בלי להמתין לחוק ומי שרוצה לקנות דירות ל</w:t>
      </w:r>
      <w:r>
        <w:rPr>
          <w:rFonts w:cs="David"/>
          <w:szCs w:val="24"/>
          <w:rtl/>
        </w:rPr>
        <w:t>פי</w:t>
      </w:r>
      <w:r>
        <w:rPr>
          <w:rFonts w:cs="David" w:hint="cs"/>
          <w:szCs w:val="24"/>
          <w:rtl/>
        </w:rPr>
        <w:t xml:space="preserve"> התנאים של הצעת ממשלת ברק, יבוא ויקנה.</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ני מניח שמבצע שטרית נגמר ולכן כרגע עומד בפנינו חוק רן כהן כשהוא עדיין לא מוקפא והצעת החוק הממשלתית.</w:t>
      </w:r>
    </w:p>
    <w:p w:rsidR="00000000" w:rsidRDefault="00334851">
      <w:pPr>
        <w:jc w:val="both"/>
        <w:rPr>
          <w:rFonts w:cs="David"/>
          <w:szCs w:val="24"/>
          <w:rtl/>
        </w:rPr>
      </w:pPr>
    </w:p>
    <w:p w:rsidR="00000000" w:rsidRDefault="00334851">
      <w:pPr>
        <w:jc w:val="both"/>
        <w:rPr>
          <w:rFonts w:cs="David"/>
          <w:szCs w:val="24"/>
          <w:rtl/>
        </w:rPr>
      </w:pPr>
      <w:r>
        <w:rPr>
          <w:rFonts w:cs="David"/>
          <w:szCs w:val="24"/>
          <w:rtl/>
        </w:rPr>
        <w:t>מ</w:t>
      </w:r>
      <w:r>
        <w:rPr>
          <w:rFonts w:cs="David" w:hint="cs"/>
          <w:szCs w:val="24"/>
          <w:rtl/>
        </w:rPr>
        <w:t xml:space="preserve">בחינתי משהובאה לכנסת הצעת חוק כלשהי, ולא משנה </w:t>
      </w:r>
      <w:r>
        <w:rPr>
          <w:rFonts w:cs="David" w:hint="cs"/>
          <w:szCs w:val="24"/>
          <w:rtl/>
        </w:rPr>
        <w:t>אם פרטית או ממשלתי, חובתי לקדם אותה. מאחר שבחצי השנה האחרונה גם הי</w:t>
      </w:r>
      <w:r>
        <w:rPr>
          <w:rFonts w:cs="David"/>
          <w:szCs w:val="24"/>
          <w:rtl/>
        </w:rPr>
        <w:t>ה</w:t>
      </w:r>
      <w:r>
        <w:rPr>
          <w:rFonts w:cs="David" w:hint="cs"/>
          <w:szCs w:val="24"/>
          <w:rtl/>
        </w:rPr>
        <w:t xml:space="preserve"> מבצע של ממשלת ברק וגם בינתיים חוק רן כהן הופשר, חשבתי שאין סיבה לתת לזה קדימות, אבל עכשיו אני חושב שאנחנו צריכים לתת לזה תאוצה.</w:t>
      </w:r>
    </w:p>
    <w:p w:rsidR="00000000" w:rsidRDefault="00334851">
      <w:pPr>
        <w:jc w:val="both"/>
        <w:rPr>
          <w:rFonts w:cs="David"/>
          <w:szCs w:val="24"/>
          <w:rtl/>
        </w:rPr>
      </w:pPr>
    </w:p>
    <w:p w:rsidR="00000000" w:rsidRDefault="00334851">
      <w:pPr>
        <w:jc w:val="both"/>
        <w:rPr>
          <w:rFonts w:cs="David"/>
          <w:szCs w:val="24"/>
          <w:rtl/>
        </w:rPr>
      </w:pPr>
      <w:r>
        <w:rPr>
          <w:rFonts w:cs="David"/>
          <w:szCs w:val="24"/>
          <w:rtl/>
        </w:rPr>
        <w:t>ה</w:t>
      </w:r>
      <w:r>
        <w:rPr>
          <w:rFonts w:cs="David" w:hint="cs"/>
          <w:szCs w:val="24"/>
          <w:rtl/>
        </w:rPr>
        <w:t xml:space="preserve">שאלה הנשאלת </w:t>
      </w:r>
      <w:r>
        <w:rPr>
          <w:rFonts w:cs="David"/>
          <w:szCs w:val="24"/>
          <w:rtl/>
        </w:rPr>
        <w:t>–</w:t>
      </w:r>
      <w:r>
        <w:rPr>
          <w:rFonts w:cs="David" w:hint="cs"/>
          <w:szCs w:val="24"/>
          <w:rtl/>
        </w:rPr>
        <w:t xml:space="preserve"> ואני שואל אותה בקול רם </w:t>
      </w:r>
      <w:r>
        <w:rPr>
          <w:rFonts w:cs="David"/>
          <w:szCs w:val="24"/>
          <w:rtl/>
        </w:rPr>
        <w:t>–</w:t>
      </w:r>
      <w:r>
        <w:rPr>
          <w:rFonts w:cs="David" w:hint="cs"/>
          <w:szCs w:val="24"/>
          <w:rtl/>
        </w:rPr>
        <w:t xml:space="preserve"> האם הממשלה לא תמשוך</w:t>
      </w:r>
      <w:r>
        <w:rPr>
          <w:rFonts w:cs="David" w:hint="cs"/>
          <w:szCs w:val="24"/>
          <w:rtl/>
        </w:rPr>
        <w:t xml:space="preserve"> את החוק, כי למרות העובדה שממשלת ברק התחלפה בממשלת שרון, מבחינת הו</w:t>
      </w:r>
      <w:r>
        <w:rPr>
          <w:rFonts w:cs="David"/>
          <w:szCs w:val="24"/>
          <w:rtl/>
        </w:rPr>
        <w:t>ו</w:t>
      </w:r>
      <w:r>
        <w:rPr>
          <w:rFonts w:cs="David" w:hint="cs"/>
          <w:szCs w:val="24"/>
          <w:rtl/>
        </w:rPr>
        <w:t>עדה הממשלה היא ממשלה. לכן ממשלת שרון, למרות שזאת הצעת חוק ממשלת ברק, יכולה למשוך את החוק בכל עת וחבר הכנסת רן כהן לא יוכל לעשות מאומה כנגד צעד כזה אם יינקט.</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אי-אפשר למשוך את החו</w:t>
      </w:r>
      <w:r>
        <w:rPr>
          <w:rFonts w:cs="David" w:hint="cs"/>
          <w:szCs w:val="24"/>
          <w:rtl/>
        </w:rPr>
        <w:t>ק בלי אישור כנסת.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עד סוף הקריאה השנייה הממשלה </w:t>
      </w:r>
      <w:r>
        <w:rPr>
          <w:rFonts w:cs="David"/>
          <w:szCs w:val="24"/>
          <w:rtl/>
        </w:rPr>
        <w:t>י</w:t>
      </w:r>
      <w:r>
        <w:rPr>
          <w:rFonts w:cs="David" w:hint="cs"/>
          <w:szCs w:val="24"/>
          <w:rtl/>
        </w:rPr>
        <w:t xml:space="preserve">כולה למשוך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החוק הממשלתי.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הכנסת העבירה את הצעת החוק לוועדת הכלכלה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להכנה לקריאה שנייה ושלישית. הוועדה חייבת להביא לפני מליאת הכנסת את מצב הדברים בכל עת והממשלה לא י</w:t>
      </w:r>
      <w:r>
        <w:rPr>
          <w:rFonts w:cs="David" w:hint="cs"/>
          <w:szCs w:val="24"/>
          <w:rtl/>
        </w:rPr>
        <w:t>כולה לדלג מעל החלטת מליאת הכנסת.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היא יכולה.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את</w:t>
      </w:r>
      <w:r>
        <w:rPr>
          <w:rFonts w:cs="David" w:hint="cs"/>
          <w:b/>
          <w:bCs/>
          <w:szCs w:val="24"/>
          <w:u w:val="single"/>
          <w:rtl/>
        </w:rPr>
        <w:t>י בנדלר:</w:t>
      </w:r>
      <w:r>
        <w:rPr>
          <w:rFonts w:cs="David"/>
          <w:szCs w:val="24"/>
          <w:rtl/>
        </w:rPr>
        <w:tab/>
      </w:r>
      <w:r>
        <w:rPr>
          <w:rFonts w:cs="David"/>
          <w:szCs w:val="24"/>
          <w:rtl/>
        </w:rPr>
        <w:tab/>
      </w:r>
      <w:r>
        <w:rPr>
          <w:rFonts w:cs="David"/>
          <w:szCs w:val="24"/>
          <w:rtl/>
        </w:rPr>
        <w:tab/>
      </w:r>
      <w:r>
        <w:rPr>
          <w:rFonts w:cs="David" w:hint="cs"/>
          <w:szCs w:val="24"/>
          <w:rtl/>
        </w:rPr>
        <w:t xml:space="preserve">סעיף 132 לתקנון הכנסת קובע בסעיף קטן (א)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לאמור: "כל עוד לא נתקבל החוק בקריאה השלישית </w:t>
      </w:r>
      <w:r>
        <w:rPr>
          <w:rFonts w:cs="David"/>
          <w:szCs w:val="24"/>
          <w:rtl/>
        </w:rPr>
        <w:t>–</w:t>
      </w:r>
      <w:r>
        <w:rPr>
          <w:rFonts w:cs="David" w:hint="cs"/>
          <w:szCs w:val="24"/>
          <w:rtl/>
        </w:rPr>
        <w:t xml:space="preserve"> אנחנו מדברים ממש עד קבלת החוק </w:t>
      </w:r>
      <w:r>
        <w:rPr>
          <w:rFonts w:cs="David"/>
          <w:szCs w:val="24"/>
          <w:rtl/>
        </w:rPr>
        <w:t>–</w:t>
      </w:r>
      <w:r>
        <w:rPr>
          <w:rFonts w:cs="David" w:hint="cs"/>
          <w:szCs w:val="24"/>
          <w:rtl/>
        </w:rPr>
        <w:t xml:space="preserve"> רשאית הממשלה בכל שלב של הדיונים בוועדה או במליאת הכנס</w:t>
      </w:r>
      <w:r>
        <w:rPr>
          <w:rFonts w:cs="David" w:hint="cs"/>
          <w:szCs w:val="24"/>
          <w:rtl/>
        </w:rPr>
        <w:t>ת לחזור בה מהצעת החוק כולה, אם על-ידי הודעה בכנסת ואם על-ידי הודעה</w:t>
      </w:r>
      <w:r>
        <w:rPr>
          <w:rFonts w:cs="David"/>
          <w:szCs w:val="24"/>
          <w:rtl/>
        </w:rPr>
        <w:t xml:space="preserve"> </w:t>
      </w:r>
      <w:r>
        <w:rPr>
          <w:rFonts w:cs="David" w:hint="cs"/>
          <w:szCs w:val="24"/>
          <w:rtl/>
        </w:rPr>
        <w:t>בכתב ליושב-ראש הכנסת".</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חר-כך יש פרוצדורה איך היא יכולה לחזור בה וכיוצא באלה ומה התוצאות של חזרה של הממשלה מהצעת חוק, אבל הפרוצדורה מעוגנת בהחלט בתקנון.</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שיש לה אפשרות למשוך,</w:t>
      </w:r>
      <w:r>
        <w:rPr>
          <w:rFonts w:cs="David" w:hint="cs"/>
          <w:szCs w:val="24"/>
          <w:rtl/>
        </w:rPr>
        <w:t xml:space="preserve"> זה ברור. השאלה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היא מה הפרוצדורה בה יכולה למשוך. נניח באופן </w:t>
      </w:r>
      <w:r>
        <w:rPr>
          <w:rFonts w:cs="David"/>
          <w:szCs w:val="24"/>
          <w:rtl/>
        </w:rPr>
        <w:t>ת</w:t>
      </w:r>
      <w:r>
        <w:rPr>
          <w:rFonts w:cs="David" w:hint="cs"/>
          <w:szCs w:val="24"/>
          <w:rtl/>
        </w:rPr>
        <w:t>יאורטי שהממשלה העבירה לכנסת הצעת חוק והיא עברה בקריאה ראשונה ב120- קולות של חברי הכנסת ו120- חברי הכנסת שלחו לוועדת הכלכלה להכין את הצעת החוק הזאת לקריאה שנייה ושלישית. אם כך, המצב הוא שהמל</w:t>
      </w:r>
      <w:r>
        <w:rPr>
          <w:rFonts w:cs="David" w:hint="cs"/>
          <w:szCs w:val="24"/>
          <w:rtl/>
        </w:rPr>
        <w:t>יאה ביקשה מהוועדה להכין את החוק הזה למליאת הכנסת. המשמעות היא שבא</w:t>
      </w:r>
      <w:r>
        <w:rPr>
          <w:rFonts w:cs="David"/>
          <w:szCs w:val="24"/>
          <w:rtl/>
        </w:rPr>
        <w:t xml:space="preserve">ה </w:t>
      </w:r>
      <w:r>
        <w:rPr>
          <w:rFonts w:cs="David" w:hint="cs"/>
          <w:szCs w:val="24"/>
          <w:rtl/>
        </w:rPr>
        <w:t>הממשלה שאולי ישבו בה שני שרים והחליטו באותו רגע ש120- חברי כנסת לא חייבים לצורך חקיקה?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אני לא יודעת אם זה ראוי שאני אגן עכשיו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ההגיון הטמון בסעיף הזה בתקנון. מכל מקום </w:t>
      </w:r>
      <w:r>
        <w:rPr>
          <w:rFonts w:cs="David" w:hint="cs"/>
          <w:szCs w:val="24"/>
          <w:rtl/>
        </w:rPr>
        <w:t>ברור שהצעת חוק ממשלתית משקפת מדיניות ממשלתית ומדיניות ממשלתית יכול</w:t>
      </w:r>
      <w:r>
        <w:rPr>
          <w:rFonts w:cs="David"/>
          <w:szCs w:val="24"/>
          <w:rtl/>
        </w:rPr>
        <w:t>ה</w:t>
      </w:r>
      <w:r>
        <w:rPr>
          <w:rFonts w:cs="David" w:hint="cs"/>
          <w:szCs w:val="24"/>
          <w:rtl/>
        </w:rPr>
        <w:t xml:space="preserve"> להשתנות, כמו גם יכול שתשתנה התמיכה בהצעת חוק, למשל, אם ועדה הציעה כל מיני תיקונים להצעת חוק ממשלתית והתיקונים אינם נראים לממשלה.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בסדר גמור, אבל את צריכה את אישור הכנסת.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w:t>
      </w:r>
      <w:r>
        <w:rPr>
          <w:rFonts w:cs="David" w:hint="cs"/>
          <w:b/>
          <w:bCs/>
          <w:szCs w:val="24"/>
          <w:u w:val="single"/>
          <w:rtl/>
        </w:rPr>
        <w:t xml:space="preserve"> בנדלר:</w:t>
      </w:r>
      <w:r>
        <w:rPr>
          <w:rFonts w:cs="David"/>
          <w:szCs w:val="24"/>
          <w:rtl/>
        </w:rPr>
        <w:tab/>
      </w:r>
      <w:r>
        <w:rPr>
          <w:rFonts w:cs="David"/>
          <w:szCs w:val="24"/>
          <w:rtl/>
        </w:rPr>
        <w:tab/>
      </w:r>
      <w:r>
        <w:rPr>
          <w:rFonts w:cs="David"/>
          <w:szCs w:val="24"/>
          <w:rtl/>
        </w:rPr>
        <w:tab/>
      </w:r>
      <w:r>
        <w:rPr>
          <w:rFonts w:cs="David" w:hint="cs"/>
          <w:szCs w:val="24"/>
          <w:rtl/>
        </w:rPr>
        <w:t xml:space="preserve">לא. לפי התקנון מספיקה הודעה. אגב, חבר כנסת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שמגיש ה</w:t>
      </w:r>
      <w:r>
        <w:rPr>
          <w:rFonts w:cs="David"/>
          <w:szCs w:val="24"/>
          <w:rtl/>
        </w:rPr>
        <w:t>צ</w:t>
      </w:r>
      <w:r>
        <w:rPr>
          <w:rFonts w:cs="David" w:hint="cs"/>
          <w:szCs w:val="24"/>
          <w:rtl/>
        </w:rPr>
        <w:t>עת חוק פרטי, כל עוד לא נסתיימו הדיונים אחרי הקריאה הראשונה בוועדה, הוא יכול לחזור בו מהצעת החוק.</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סיימנו קריאה ראשונה.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יש סעיף אחר לגבי הצעת חוק פרטית של 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כנסת ושם ההוראה אומרת שחבר הכנסת יכול לחזור בו כל עוד לא הסתיי</w:t>
      </w:r>
      <w:r>
        <w:rPr>
          <w:rFonts w:cs="David"/>
          <w:szCs w:val="24"/>
          <w:rtl/>
        </w:rPr>
        <w:t>מ</w:t>
      </w:r>
      <w:r>
        <w:rPr>
          <w:rFonts w:cs="David" w:hint="cs"/>
          <w:szCs w:val="24"/>
          <w:rtl/>
        </w:rPr>
        <w:t>ו הדיונים אחרי הקריאה הראשונה בוועדה. זאת אומרת, השלבים הם שונים. חשוב לדעת מה עמדת הממשלה כרגע.</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לא יודע. מבחינתי, כל עוד לא הודיעו 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אחרת, ההצעה בעינה עומדת </w:t>
      </w:r>
      <w:r>
        <w:rPr>
          <w:rFonts w:cs="David" w:hint="cs"/>
          <w:szCs w:val="24"/>
          <w:rtl/>
        </w:rPr>
        <w:t>ואני מקדם את החקיקה. אני לא שואל שאלות ולא מוציא את הדובים מהיער.</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נשי האוצר. קיבלנו מכם כאן נייר הנושא את התאריך 18 ביולי 2000.</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יש מסמך נוסף שנמסר לי ביד על-ידי עורכת-הדין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אלינור הורוביץ ממשרד המשפטים שפרשה בינתיים.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אומר לכם מה אתם כותבים ואני מקווה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שתדעו להסביר. בסעיף </w:t>
      </w:r>
      <w:r>
        <w:rPr>
          <w:rFonts w:cs="David"/>
          <w:szCs w:val="24"/>
          <w:rtl/>
        </w:rPr>
        <w:t xml:space="preserve">3 </w:t>
      </w:r>
      <w:r>
        <w:rPr>
          <w:rFonts w:cs="David" w:hint="cs"/>
          <w:szCs w:val="24"/>
          <w:rtl/>
        </w:rPr>
        <w:t xml:space="preserve">לחוק העיקרי, בסעיף (ד) נאמר: "המענק המותנה יהפוך למענק כעבור חמש שנים ממועד חתימת החוזה לרכישת הדירה ובלבד שבכל התקופה הדירה הייתה בשימושו של הזכאי או של יורשו, אם נפטר הזכאי". אתם מבקשים </w:t>
      </w:r>
      <w:r>
        <w:rPr>
          <w:rFonts w:cs="David" w:hint="cs"/>
          <w:szCs w:val="24"/>
          <w:rtl/>
        </w:rPr>
        <w:t xml:space="preserve"> במקום "או של יורשו, אם נפטר הזכאי" לומר "לגבי זכאי שנפטר לאחר רכ</w:t>
      </w:r>
      <w:r>
        <w:rPr>
          <w:rFonts w:cs="David"/>
          <w:szCs w:val="24"/>
          <w:rtl/>
        </w:rPr>
        <w:t>יש</w:t>
      </w:r>
      <w:r>
        <w:rPr>
          <w:rFonts w:cs="David" w:hint="cs"/>
          <w:szCs w:val="24"/>
          <w:rtl/>
        </w:rPr>
        <w:t>ת הדירה של בן זוגו".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מקרים בהם הדירה במקורה נרשמה על-שם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מבני הזוג, לרוב הבעל, ובינתיים או שהוא הלך לעולמו ואשתו נשארה או שהוא הלך לעולמו ובת זוגו נשארה. מה שרוצים ל</w:t>
      </w:r>
      <w:r>
        <w:rPr>
          <w:rFonts w:cs="David" w:hint="cs"/>
          <w:szCs w:val="24"/>
          <w:rtl/>
        </w:rPr>
        <w:t>ומר הוא שגם אם אשתו לא נמצאת, בת זוגו היא הזכאית.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w:t>
      </w:r>
      <w:r>
        <w:rPr>
          <w:rFonts w:cs="David"/>
          <w:b/>
          <w:bCs/>
          <w:szCs w:val="24"/>
          <w:u w:val="single"/>
          <w:rtl/>
        </w:rPr>
        <w:t>ז</w:t>
      </w:r>
      <w:r>
        <w:rPr>
          <w:rFonts w:cs="David" w:hint="cs"/>
          <w:b/>
          <w:bCs/>
          <w:szCs w:val="24"/>
          <w:u w:val="single"/>
          <w:rtl/>
        </w:rPr>
        <w:t>:</w:t>
      </w:r>
      <w:r>
        <w:rPr>
          <w:rFonts w:cs="David"/>
          <w:szCs w:val="24"/>
          <w:rtl/>
        </w:rPr>
        <w:tab/>
      </w:r>
      <w:r>
        <w:rPr>
          <w:rFonts w:cs="David"/>
          <w:szCs w:val="24"/>
          <w:rtl/>
        </w:rPr>
        <w:tab/>
      </w:r>
      <w:r>
        <w:rPr>
          <w:rFonts w:cs="David" w:hint="cs"/>
          <w:szCs w:val="24"/>
          <w:rtl/>
        </w:rPr>
        <w:t xml:space="preserve">אם כן, נכניס את הסעיף הזה.  אני לא יודע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לפי חוק העונשין זו עבירה פלילית לקנות דירה עבור מישהו ולומר שבתום כך וכך שנים או אחרי מותך הוא ייתן לי אותה.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חל פלאי:</w:t>
      </w:r>
      <w:r>
        <w:rPr>
          <w:rFonts w:cs="David"/>
          <w:szCs w:val="24"/>
          <w:rtl/>
        </w:rPr>
        <w:tab/>
      </w:r>
      <w:r>
        <w:rPr>
          <w:rFonts w:cs="David"/>
          <w:szCs w:val="24"/>
          <w:rtl/>
        </w:rPr>
        <w:tab/>
      </w:r>
      <w:r>
        <w:rPr>
          <w:rFonts w:cs="David"/>
          <w:szCs w:val="24"/>
          <w:rtl/>
        </w:rPr>
        <w:tab/>
      </w:r>
      <w:r>
        <w:rPr>
          <w:rFonts w:cs="David" w:hint="cs"/>
          <w:szCs w:val="24"/>
          <w:rtl/>
        </w:rPr>
        <w:t>במקרה כזה מדובר</w:t>
      </w:r>
      <w:r>
        <w:rPr>
          <w:rFonts w:cs="David" w:hint="cs"/>
          <w:szCs w:val="24"/>
          <w:rtl/>
        </w:rPr>
        <w:t xml:space="preserve"> במרמה.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לא בטוח. לדעתי חוק העונשין לא פותר</w:t>
      </w:r>
      <w:r>
        <w:rPr>
          <w:rFonts w:cs="David"/>
          <w:szCs w:val="24"/>
          <w:rtl/>
        </w:rPr>
        <w:t xml:space="preserve"> </w:t>
      </w:r>
      <w:r>
        <w:rPr>
          <w:rFonts w:cs="David" w:hint="cs"/>
          <w:szCs w:val="24"/>
          <w:rtl/>
        </w:rPr>
        <w:t xml:space="preserve">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הבעיה. לפי החוק הראשי אני לא בטוח שזה דבר במרמה. אנחנו רוצים ליצור כאן מצב שלא יקנו באמצעות אנשים אלא האנשים יקנו בעצמם.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חל פלאי:</w:t>
      </w:r>
      <w:r>
        <w:rPr>
          <w:rFonts w:cs="David"/>
          <w:szCs w:val="24"/>
          <w:rtl/>
        </w:rPr>
        <w:tab/>
      </w:r>
      <w:r>
        <w:rPr>
          <w:rFonts w:cs="David"/>
          <w:szCs w:val="24"/>
          <w:rtl/>
        </w:rPr>
        <w:tab/>
      </w:r>
      <w:r>
        <w:rPr>
          <w:rFonts w:cs="David"/>
          <w:szCs w:val="24"/>
          <w:rtl/>
        </w:rPr>
        <w:tab/>
      </w:r>
      <w:r>
        <w:rPr>
          <w:rFonts w:cs="David" w:hint="cs"/>
          <w:szCs w:val="24"/>
          <w:rtl/>
        </w:rPr>
        <w:t xml:space="preserve">תראה את פירוט ההגדרות כאשר מי שלא נופל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w:t>
      </w:r>
      <w:r>
        <w:rPr>
          <w:rFonts w:cs="David" w:hint="cs"/>
          <w:szCs w:val="24"/>
          <w:rtl/>
        </w:rPr>
        <w:t>גדר ההגדרות, לא יכול לקנות.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דיברנו על זה</w:t>
      </w:r>
      <w:r>
        <w:rPr>
          <w:rFonts w:cs="David"/>
          <w:szCs w:val="24"/>
          <w:rtl/>
        </w:rPr>
        <w:t xml:space="preserve"> </w:t>
      </w:r>
      <w:r>
        <w:rPr>
          <w:rFonts w:cs="David" w:hint="cs"/>
          <w:szCs w:val="24"/>
          <w:rtl/>
        </w:rPr>
        <w:t xml:space="preserve">ואני אמרתי את עמדתי.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את עמדתי במישור התיאורטי. בחלק גדול מהמקרים הדירות נמכרות בהנחות גדולות, לפעמים של עשרות אחוזים. יכול להיות מצב שהזכאי האמיתי אין ידו משגת לשלם אפילו עשר</w:t>
      </w:r>
      <w:r>
        <w:rPr>
          <w:rFonts w:cs="David" w:hint="cs"/>
          <w:szCs w:val="24"/>
          <w:rtl/>
        </w:rPr>
        <w:t>ים אחוז. אני לא רוצה שיהיה מצב שיבוא איזה מאכר ויאמר למישהו שיקנה</w:t>
      </w:r>
      <w:r>
        <w:rPr>
          <w:rFonts w:cs="David"/>
          <w:szCs w:val="24"/>
          <w:rtl/>
        </w:rPr>
        <w:t xml:space="preserve"> א</w:t>
      </w:r>
      <w:r>
        <w:rPr>
          <w:rFonts w:cs="David" w:hint="cs"/>
          <w:szCs w:val="24"/>
          <w:rtl/>
        </w:rPr>
        <w:t>ת הדירה והוא ייתן לו אלף דולר והדירה היא שלו. אני לא רוצה שיהיו מצבים כאלה. אני לא בטוח שחוק העונשין פותר את הבעיה הזאת.  אני לא יודע אם זה קבלת דבר במרמה ואולי זה לא קבלת דבר במרמה.</w:t>
      </w:r>
    </w:p>
    <w:p w:rsidR="00000000" w:rsidRDefault="00334851">
      <w:pPr>
        <w:jc w:val="both"/>
        <w:rPr>
          <w:rFonts w:cs="David"/>
          <w:szCs w:val="24"/>
          <w:rtl/>
        </w:rPr>
      </w:pPr>
    </w:p>
    <w:p w:rsidR="00000000" w:rsidRDefault="00334851">
      <w:pPr>
        <w:jc w:val="both"/>
        <w:rPr>
          <w:rFonts w:cs="David"/>
          <w:szCs w:val="24"/>
          <w:rtl/>
        </w:rPr>
      </w:pPr>
      <w:r>
        <w:rPr>
          <w:rFonts w:cs="David"/>
          <w:szCs w:val="24"/>
          <w:rtl/>
        </w:rPr>
        <w:t>ל</w:t>
      </w:r>
      <w:r>
        <w:rPr>
          <w:rFonts w:cs="David" w:hint="cs"/>
          <w:szCs w:val="24"/>
          <w:rtl/>
        </w:rPr>
        <w:t>כן ל</w:t>
      </w:r>
      <w:r>
        <w:rPr>
          <w:rFonts w:cs="David" w:hint="cs"/>
          <w:szCs w:val="24"/>
          <w:rtl/>
        </w:rPr>
        <w:t xml:space="preserve">דעתי צריך בצורה המפורשת ביותר למנוע את האפשרות הזאת ולומר שבמקרים </w:t>
      </w:r>
      <w:r>
        <w:rPr>
          <w:rFonts w:cs="David"/>
          <w:szCs w:val="24"/>
          <w:rtl/>
        </w:rPr>
        <w:t>ש</w:t>
      </w:r>
      <w:r>
        <w:rPr>
          <w:rFonts w:cs="David" w:hint="cs"/>
          <w:szCs w:val="24"/>
          <w:rtl/>
        </w:rPr>
        <w:t>יוכח שהדייר לא קנה את זה אלא שמאחורי הקנייה עמד איש קש או שקנה את זה עבור אחר, העסקה בטלה.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חל פלאי:</w:t>
      </w:r>
      <w:r>
        <w:rPr>
          <w:rFonts w:cs="David"/>
          <w:szCs w:val="24"/>
          <w:rtl/>
        </w:rPr>
        <w:tab/>
      </w:r>
      <w:r>
        <w:rPr>
          <w:rFonts w:cs="David"/>
          <w:szCs w:val="24"/>
          <w:rtl/>
        </w:rPr>
        <w:tab/>
      </w:r>
      <w:r>
        <w:rPr>
          <w:rFonts w:cs="David"/>
          <w:szCs w:val="24"/>
          <w:rtl/>
        </w:rPr>
        <w:tab/>
      </w:r>
      <w:r>
        <w:rPr>
          <w:rFonts w:cs="David" w:hint="cs"/>
          <w:szCs w:val="24"/>
          <w:rtl/>
        </w:rPr>
        <w:t>הסעיפים בהמשך בעצם עונים על הבעיה הזו.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נניח במקרה היותר הומני שהמ</w:t>
      </w:r>
      <w:r>
        <w:rPr>
          <w:rFonts w:cs="David" w:hint="cs"/>
          <w:szCs w:val="24"/>
          <w:rtl/>
        </w:rPr>
        <w:t xml:space="preserve">אכר  אומר לאותו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אדם שהוא יכול לגור בדירה כל ימי חייו אבל אחר</w:t>
      </w:r>
      <w:r>
        <w:rPr>
          <w:rFonts w:cs="David"/>
          <w:szCs w:val="24"/>
          <w:rtl/>
        </w:rPr>
        <w:t>י</w:t>
      </w:r>
      <w:r>
        <w:rPr>
          <w:rFonts w:cs="David" w:hint="cs"/>
          <w:szCs w:val="24"/>
          <w:rtl/>
        </w:rPr>
        <w:t xml:space="preserve"> מותו הדירה היא שלו. לזה אנחנו מסכימים? לא. לכן אין מנוס וחייבים להכניס איזשהו סעיףץ</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לי אין שום דבר מכוון נגד העיקרון שלך ולהפך,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שהדירות יהיו לדיירים או ליורשיהם.</w:t>
      </w:r>
      <w:r>
        <w:rPr>
          <w:rFonts w:cs="David" w:hint="cs"/>
          <w:szCs w:val="24"/>
          <w:rtl/>
        </w:rPr>
        <w:t xml:space="preserve"> אני מזדהה לחלוטין עם המגמה שלך שהדירות יהיו לדיירים. אני יכול לומ</w:t>
      </w:r>
      <w:r>
        <w:rPr>
          <w:rFonts w:cs="David"/>
          <w:szCs w:val="24"/>
          <w:rtl/>
        </w:rPr>
        <w:t>ר</w:t>
      </w:r>
      <w:r>
        <w:rPr>
          <w:rFonts w:cs="David" w:hint="cs"/>
          <w:szCs w:val="24"/>
          <w:rtl/>
        </w:rPr>
        <w:t xml:space="preserve"> לך שמהיכרותי </w:t>
      </w:r>
      <w:r>
        <w:rPr>
          <w:rFonts w:cs="David"/>
          <w:szCs w:val="24"/>
          <w:rtl/>
        </w:rPr>
        <w:t>–</w:t>
      </w:r>
      <w:r>
        <w:rPr>
          <w:rFonts w:cs="David" w:hint="cs"/>
          <w:szCs w:val="24"/>
          <w:rtl/>
        </w:rPr>
        <w:t xml:space="preserve"> ואולי אני טועה ויש כאן מי שיאיר את עיני ממשרד השיכון, מהחברות המשכנות ומהדיירים </w:t>
      </w:r>
      <w:r>
        <w:rPr>
          <w:rFonts w:cs="David"/>
          <w:szCs w:val="24"/>
          <w:rtl/>
        </w:rPr>
        <w:t>–</w:t>
      </w:r>
      <w:r>
        <w:rPr>
          <w:rFonts w:cs="David" w:hint="cs"/>
          <w:szCs w:val="24"/>
          <w:rtl/>
        </w:rPr>
        <w:t xml:space="preserve"> עד היום נמכרו כ11- אלף דירות בארץ ויש כ6,000- נוספות בתוך הצנרת.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זה צריך לצ</w:t>
      </w:r>
      <w:r>
        <w:rPr>
          <w:rFonts w:cs="David" w:hint="cs"/>
          <w:szCs w:val="24"/>
          <w:rtl/>
        </w:rPr>
        <w:t xml:space="preserve">וף אחרי חמש שנים. עד חמש שנים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מתחת לפני הקרקע, אם זה קיים</w:t>
      </w:r>
      <w:r>
        <w:rPr>
          <w:rFonts w:cs="David"/>
          <w:szCs w:val="24"/>
          <w:rtl/>
        </w:rPr>
        <w:t>.</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הייתי במאות דירות ופגשתי אלפי משפחות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שדיברתי אתן אחת אחת ואני אומר לך שלא הרגשתי אפילו על קצה הלשון מגמה כזו. אם יהיה ניסוח זהיר, אני אתמוך בו.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בג</w:t>
      </w:r>
      <w:r>
        <w:rPr>
          <w:rFonts w:cs="David" w:hint="cs"/>
          <w:szCs w:val="24"/>
          <w:rtl/>
        </w:rPr>
        <w:t>דול אנחנו נשאיר את העיקרון הזה.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יש הצעה של משרד המשפ</w:t>
      </w:r>
      <w:r>
        <w:rPr>
          <w:rFonts w:cs="David"/>
          <w:szCs w:val="24"/>
          <w:rtl/>
        </w:rPr>
        <w:t>ט</w:t>
      </w:r>
      <w:r>
        <w:rPr>
          <w:rFonts w:cs="David" w:hint="cs"/>
          <w:szCs w:val="24"/>
          <w:rtl/>
        </w:rPr>
        <w:t xml:space="preserve">ים שעוד לא נדונה.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ההצעה שלהם  מתייחסת גם לסעיף הקודם שאושר וגם לנושא הזה של החמש שנים.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הסעיף אומר: "לא ימכור זכאי את זכויותיו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בדירה ציבורית שרכש לפי הוראות ח</w:t>
      </w:r>
      <w:r>
        <w:rPr>
          <w:rFonts w:cs="David" w:hint="cs"/>
          <w:szCs w:val="24"/>
          <w:rtl/>
        </w:rPr>
        <w:t>וק זה בטרם חלפו חמש שנים מיום חתימת החוזה לרכישת הדירה הציבורית. נ</w:t>
      </w:r>
      <w:r>
        <w:rPr>
          <w:rFonts w:cs="David"/>
          <w:szCs w:val="24"/>
          <w:rtl/>
        </w:rPr>
        <w:t>פ</w:t>
      </w:r>
      <w:r>
        <w:rPr>
          <w:rFonts w:cs="David" w:hint="cs"/>
          <w:szCs w:val="24"/>
          <w:rtl/>
        </w:rPr>
        <w:t>טר הזכאי, הוראה זו לא תחול על יורשיו  למעט בן זוגו שהתגורר עמו, למעט יורשו של הזכאי שאינו בן זוגו, על אף האמור בפסקה (1). רשאי זכאי למכור את זכויותיו בדירה ציבורית שרכש לפי הוראות חוק זה לכ</w:t>
      </w:r>
      <w:r>
        <w:rPr>
          <w:rFonts w:cs="David" w:hint="cs"/>
          <w:szCs w:val="24"/>
          <w:rtl/>
        </w:rPr>
        <w:t>ל אחד מאלה למטרת רכישת דירה אחרת: למטרת מעבר למגורים בבית אבות, ל</w:t>
      </w:r>
      <w:r>
        <w:rPr>
          <w:rFonts w:cs="David"/>
          <w:szCs w:val="24"/>
          <w:rtl/>
        </w:rPr>
        <w:t>מט</w:t>
      </w:r>
      <w:r>
        <w:rPr>
          <w:rFonts w:cs="David" w:hint="cs"/>
          <w:szCs w:val="24"/>
          <w:rtl/>
        </w:rPr>
        <w:t>רה אחרת באישור ועדת חריגים שמונתה על-ידי השר".</w:t>
      </w:r>
    </w:p>
    <w:p w:rsidR="00000000" w:rsidRDefault="00334851">
      <w:pPr>
        <w:jc w:val="both"/>
        <w:rPr>
          <w:rFonts w:cs="David"/>
          <w:szCs w:val="24"/>
          <w:rtl/>
        </w:rPr>
      </w:pPr>
    </w:p>
    <w:p w:rsidR="00000000" w:rsidRDefault="00334851">
      <w:pPr>
        <w:jc w:val="both"/>
        <w:rPr>
          <w:rFonts w:cs="David"/>
          <w:szCs w:val="24"/>
          <w:rtl/>
        </w:rPr>
      </w:pPr>
      <w:r>
        <w:rPr>
          <w:rFonts w:cs="David"/>
          <w:szCs w:val="24"/>
          <w:rtl/>
        </w:rPr>
        <w:t>ב</w:t>
      </w:r>
      <w:r>
        <w:rPr>
          <w:rFonts w:cs="David" w:hint="cs"/>
          <w:szCs w:val="24"/>
          <w:rtl/>
        </w:rPr>
        <w:t>דיוק על זה דיברנו.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העקרונות שמובאים כאן הם יותר טובים.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"המוכר זכויותיו בדירה בניגוד להוראות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בפסקאות </w:t>
      </w:r>
      <w:r>
        <w:rPr>
          <w:rFonts w:cs="David" w:hint="cs"/>
          <w:szCs w:val="24"/>
          <w:rtl/>
        </w:rPr>
        <w:t>(1) ו-(2), להלן מכירה אסורה, דינו מאסר שנה או קנס כאמור בסעיף כך ו</w:t>
      </w:r>
      <w:r>
        <w:rPr>
          <w:rFonts w:cs="David"/>
          <w:szCs w:val="24"/>
          <w:rtl/>
        </w:rPr>
        <w:t>כ</w:t>
      </w:r>
      <w:r>
        <w:rPr>
          <w:rFonts w:cs="David" w:hint="cs"/>
          <w:szCs w:val="24"/>
          <w:rtl/>
        </w:rPr>
        <w:t>ך בחוק העונשין".</w:t>
      </w:r>
    </w:p>
    <w:p w:rsidR="00000000" w:rsidRDefault="00334851">
      <w:pPr>
        <w:jc w:val="both"/>
        <w:rPr>
          <w:rFonts w:cs="David"/>
          <w:szCs w:val="24"/>
          <w:rtl/>
        </w:rPr>
      </w:pPr>
    </w:p>
    <w:p w:rsidR="00000000" w:rsidRDefault="00334851">
      <w:pPr>
        <w:jc w:val="both"/>
        <w:rPr>
          <w:rFonts w:cs="David"/>
          <w:szCs w:val="24"/>
          <w:rtl/>
        </w:rPr>
      </w:pPr>
      <w:r>
        <w:rPr>
          <w:rFonts w:cs="David"/>
          <w:szCs w:val="24"/>
          <w:rtl/>
        </w:rPr>
        <w:t>צ</w:t>
      </w:r>
      <w:r>
        <w:rPr>
          <w:rFonts w:cs="David" w:hint="cs"/>
          <w:szCs w:val="24"/>
          <w:rtl/>
        </w:rPr>
        <w:t xml:space="preserve">ריך לעשות כאן דיפרנציאציה. בעיני הענישה על הקונה היא חמורה בהרבה מאשר על המוכר. בעיני העונש על הקונה צריך להיות חמור יותר מהעונש על המוכר. אני בכלל הייתי משאיר את העבירה </w:t>
      </w:r>
      <w:r>
        <w:rPr>
          <w:rFonts w:cs="David" w:hint="cs"/>
          <w:szCs w:val="24"/>
          <w:rtl/>
        </w:rPr>
        <w:t>הפלילית רק אצל הקונה ואצל המוכר הייתי רק מבטל את הרכישה כי המוכר ב</w:t>
      </w:r>
      <w:r>
        <w:rPr>
          <w:rFonts w:cs="David"/>
          <w:szCs w:val="24"/>
          <w:rtl/>
        </w:rPr>
        <w:t>ד</w:t>
      </w:r>
      <w:r>
        <w:rPr>
          <w:rFonts w:cs="David" w:hint="cs"/>
          <w:szCs w:val="24"/>
          <w:rtl/>
        </w:rPr>
        <w:t>רך כלל הוא קשיש, מישהו שלא מבין ושעבדו עליו. די בזה שהוא נענש בזה שהעסקה מתבטלת והעונש צריך להיות על הקונה. לדעתי העונש צריך להיות מוטל רק על הקונה כי לגבי המוכר יש את ביטול העסקה. הדייר שע</w:t>
      </w:r>
      <w:r>
        <w:rPr>
          <w:rFonts w:cs="David" w:hint="cs"/>
          <w:szCs w:val="24"/>
          <w:rtl/>
        </w:rPr>
        <w:t>שה עסקה אסורה, אין עליו סנקציה פלילית והעונש שלו הוא שהעסקה מתבטל</w:t>
      </w:r>
      <w:r>
        <w:rPr>
          <w:rFonts w:cs="David"/>
          <w:szCs w:val="24"/>
          <w:rtl/>
        </w:rPr>
        <w:t xml:space="preserve">ת </w:t>
      </w:r>
      <w:r>
        <w:rPr>
          <w:rFonts w:cs="David" w:hint="cs"/>
          <w:szCs w:val="24"/>
          <w:rtl/>
        </w:rPr>
        <w:t>כשתפסו אותו. לגבי הקונה שהוא זה שקנה מאת הדייר, שם צריכה להיות הענישה שכתובה כאן, למרות שאני לא בטוח אם מאסר שנה או אולי יותר.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רק לגבי מי שהשתמש בזכויות של הקונה.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w:t>
      </w:r>
      <w:r>
        <w:rPr>
          <w:rFonts w:cs="David" w:hint="cs"/>
          <w:b/>
          <w:bCs/>
          <w:szCs w:val="24"/>
          <w:u w:val="single"/>
          <w:rtl/>
        </w:rPr>
        <w:t>ורז:</w:t>
      </w:r>
      <w:r>
        <w:rPr>
          <w:rFonts w:cs="David"/>
          <w:szCs w:val="24"/>
          <w:rtl/>
        </w:rPr>
        <w:tab/>
      </w:r>
      <w:r>
        <w:rPr>
          <w:rFonts w:cs="David"/>
          <w:szCs w:val="24"/>
          <w:rtl/>
        </w:rPr>
        <w:tab/>
      </w:r>
      <w:r>
        <w:rPr>
          <w:rFonts w:cs="David" w:hint="cs"/>
          <w:szCs w:val="24"/>
          <w:rtl/>
        </w:rPr>
        <w:t xml:space="preserve">זאת מרמה שדינה שלוש שנות מאסר. למעשה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עסקה באמצע</w:t>
      </w:r>
      <w:r>
        <w:rPr>
          <w:rFonts w:cs="David"/>
          <w:szCs w:val="24"/>
          <w:rtl/>
        </w:rPr>
        <w:t>ו</w:t>
      </w:r>
      <w:r>
        <w:rPr>
          <w:rFonts w:cs="David" w:hint="cs"/>
          <w:szCs w:val="24"/>
          <w:rtl/>
        </w:rPr>
        <w:t xml:space="preserve">ת איש קש, כאשר אדם שלישי מנצל את הזכות שיש לדייר כדי לרכוש את הדירה. במקרה כזה העסקה קודם כל בטלה, המכירה בטלה, והדייר המוכר אין עליו עונש פלילי מה עוד שבדרך כלל אין גם את מי להעניש. לעומת </w:t>
      </w:r>
      <w:r>
        <w:rPr>
          <w:rFonts w:cs="David" w:hint="cs"/>
          <w:szCs w:val="24"/>
          <w:rtl/>
        </w:rPr>
        <w:t>זאת הענישה הפלילית צריכה להיות לגבי זה שעשה את העסקה האסורה הזאת.</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 xml:space="preserve">ני רוצה שתהיה מודעות שהדירות האלה שקונים בדיור הציבורי, הן דירות מסומנות ויש להן מום מסוים והמום הוא שיש תקופה מסוימת שאי-אפשר למכור אותן ושגם אסור למכור אותן באמצעות ייפוי כוח בלתי חוזר, </w:t>
      </w:r>
      <w:r>
        <w:rPr>
          <w:rFonts w:cs="David" w:hint="cs"/>
          <w:szCs w:val="24"/>
          <w:rtl/>
        </w:rPr>
        <w:t>לעשות איזו עסקה שכביכול המכירה תהיה בעוד כמה שנים. אנחנו רוצים לוו</w:t>
      </w:r>
      <w:r>
        <w:rPr>
          <w:rFonts w:cs="David"/>
          <w:szCs w:val="24"/>
          <w:rtl/>
        </w:rPr>
        <w:t>ד</w:t>
      </w:r>
      <w:r>
        <w:rPr>
          <w:rFonts w:cs="David" w:hint="cs"/>
          <w:szCs w:val="24"/>
          <w:rtl/>
        </w:rPr>
        <w:t xml:space="preserve">א שלא מרמים כאן את המדינה והדירות האלה שנמכרות בהנחה גדולה נמכרות למי שהמדינה רוצה להיטיב עמו ולא עם צדדים שלישיים. לכן זה שהוא המניע והוא משתמש בדייר כדי לקנות בשמו את הדירה אבל הוא הקונה </w:t>
      </w:r>
      <w:r>
        <w:rPr>
          <w:rFonts w:cs="David" w:hint="cs"/>
          <w:szCs w:val="24"/>
          <w:rtl/>
        </w:rPr>
        <w:t>האמיתי, זו עבירה פלילית של מרמה. הדייר הוא שותף לעבירה, אבל בהתחש</w:t>
      </w:r>
      <w:r>
        <w:rPr>
          <w:rFonts w:cs="David"/>
          <w:szCs w:val="24"/>
          <w:rtl/>
        </w:rPr>
        <w:t xml:space="preserve">ב </w:t>
      </w:r>
      <w:r>
        <w:rPr>
          <w:rFonts w:cs="David" w:hint="cs"/>
          <w:szCs w:val="24"/>
          <w:rtl/>
        </w:rPr>
        <w:t>בנסיבות האלה אני לא מציע להטיל עליו ענישה פלילית אלא די בזה שזכותו לקנות את הדירה מתבטלת.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אם אותו אדם מפעיל את הדייר מאחורי הקלעים,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 להיות שהשם שלו לא יופיע באף אחת מהע</w:t>
      </w:r>
      <w:r>
        <w:rPr>
          <w:rFonts w:cs="David" w:hint="cs"/>
          <w:szCs w:val="24"/>
          <w:rtl/>
        </w:rPr>
        <w:t>סקות. השאלה איך אני מגדירה אותו כי הוא לא מוכר ולא דייר.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w:t>
      </w:r>
      <w:r>
        <w:rPr>
          <w:rFonts w:cs="David"/>
          <w:b/>
          <w:bCs/>
          <w:szCs w:val="24"/>
          <w:u w:val="single"/>
          <w:rtl/>
        </w:rPr>
        <w:t>ר</w:t>
      </w:r>
      <w:r>
        <w:rPr>
          <w:rFonts w:cs="David" w:hint="cs"/>
          <w:b/>
          <w:bCs/>
          <w:szCs w:val="24"/>
          <w:u w:val="single"/>
          <w:rtl/>
        </w:rPr>
        <w:t>הם פורז:</w:t>
      </w:r>
      <w:r>
        <w:rPr>
          <w:rFonts w:cs="David"/>
          <w:szCs w:val="24"/>
          <w:rtl/>
        </w:rPr>
        <w:tab/>
      </w:r>
      <w:r>
        <w:rPr>
          <w:rFonts w:cs="David"/>
          <w:szCs w:val="24"/>
          <w:rtl/>
        </w:rPr>
        <w:tab/>
      </w:r>
      <w:r>
        <w:rPr>
          <w:rFonts w:cs="David" w:hint="cs"/>
          <w:szCs w:val="24"/>
          <w:rtl/>
        </w:rPr>
        <w:t>כמו בכל תיק פלילי, אנחנו קובעים את הנורמה.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אומר לך שאני מכיר את השכונות האלה ואת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הדיירים האלה. העניין שהעלית הוא עניין למרות שהוא יכול להיות מקרה אחד לפרומיל</w:t>
      </w:r>
      <w:r>
        <w:rPr>
          <w:rFonts w:cs="David" w:hint="cs"/>
          <w:szCs w:val="24"/>
          <w:rtl/>
        </w:rPr>
        <w:t>. אתה אמרת בצדק שהענישה של המאסר צריכה לחול רק על מי שמשתמש בזכויו</w:t>
      </w:r>
      <w:r>
        <w:rPr>
          <w:rFonts w:cs="David"/>
          <w:szCs w:val="24"/>
          <w:rtl/>
        </w:rPr>
        <w:t>ת</w:t>
      </w:r>
      <w:r>
        <w:rPr>
          <w:rFonts w:cs="David" w:hint="cs"/>
          <w:szCs w:val="24"/>
          <w:rtl/>
        </w:rPr>
        <w:t xml:space="preserve"> של דייר הדיור הציבורי שקנה בתום לב את הדירה. זו ההבחנה ועכשיו כל הישיבה תתנהל על דבר שספק אם הוא יקרה אי-פעם, אבל על זה מתנהל דיון ובגינו מתעכבות שמונים אלף משפחות.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אם </w:t>
      </w:r>
      <w:r>
        <w:rPr>
          <w:rFonts w:cs="David" w:hint="cs"/>
          <w:szCs w:val="24"/>
          <w:rtl/>
        </w:rPr>
        <w:t xml:space="preserve">כן נסכים שהעונש שיוטל על הקונה הוא שלוש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שנות מאסר ולגבי הדיי</w:t>
      </w:r>
      <w:r>
        <w:rPr>
          <w:rFonts w:cs="David"/>
          <w:szCs w:val="24"/>
          <w:rtl/>
        </w:rPr>
        <w:t>ר</w:t>
      </w:r>
      <w:r>
        <w:rPr>
          <w:rFonts w:cs="David" w:hint="cs"/>
          <w:szCs w:val="24"/>
          <w:rtl/>
        </w:rPr>
        <w:t xml:space="preserve"> העסקה בטלה ואין עליו סנקציה פלילית למרות שהוא שותף לעבירה.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רק בנושא הזה של העונש יתכן שאני ארצה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שהוועדה שוב תתייחס אם יסתבר שאין שום פרופורציה בין העונשים שמוטלים לפי ח</w:t>
      </w:r>
      <w:r>
        <w:rPr>
          <w:rFonts w:cs="David" w:hint="cs"/>
          <w:szCs w:val="24"/>
          <w:rtl/>
        </w:rPr>
        <w:t>וק העונשין על מעשי מרמה.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במקרה של מרמה, יהיה י</w:t>
      </w:r>
      <w:r>
        <w:rPr>
          <w:rFonts w:cs="David"/>
          <w:szCs w:val="24"/>
          <w:rtl/>
        </w:rPr>
        <w:t>ו</w:t>
      </w:r>
      <w:r>
        <w:rPr>
          <w:rFonts w:cs="David" w:hint="cs"/>
          <w:szCs w:val="24"/>
          <w:rtl/>
        </w:rPr>
        <w:t xml:space="preserve">תר מזה. אנחנו נבדוק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ונשווה. רבותיי, זו עבירת מרמה ונשווה את העונש שמוטל במקרה של עבירת מרמה.</w:t>
      </w:r>
    </w:p>
    <w:p w:rsidR="00000000" w:rsidRDefault="00334851">
      <w:pPr>
        <w:jc w:val="both"/>
        <w:rPr>
          <w:rFonts w:cs="David"/>
          <w:szCs w:val="24"/>
          <w:rtl/>
        </w:rPr>
      </w:pPr>
    </w:p>
    <w:p w:rsidR="00000000" w:rsidRDefault="00334851">
      <w:pPr>
        <w:jc w:val="both"/>
        <w:rPr>
          <w:rFonts w:cs="David"/>
          <w:szCs w:val="24"/>
          <w:rtl/>
        </w:rPr>
      </w:pPr>
      <w:r>
        <w:rPr>
          <w:rFonts w:cs="David"/>
          <w:szCs w:val="24"/>
          <w:rtl/>
        </w:rPr>
        <w:t>ס</w:t>
      </w:r>
      <w:r>
        <w:rPr>
          <w:rFonts w:cs="David" w:hint="cs"/>
          <w:szCs w:val="24"/>
          <w:rtl/>
        </w:rPr>
        <w:t>עיף 5 בהערות משרד המשפטים אומר: "חברה בדיור ציבורי תרשום בלשכת רישום המקרקעין, בספ</w:t>
      </w:r>
      <w:r>
        <w:rPr>
          <w:rFonts w:cs="David" w:hint="cs"/>
          <w:szCs w:val="24"/>
          <w:rtl/>
        </w:rPr>
        <w:t>רי מינהל מקרקעי ישראל ואצל כל גוף אחר שבו מתנהל רישום של הזכויות ב</w:t>
      </w:r>
      <w:r>
        <w:rPr>
          <w:rFonts w:cs="David"/>
          <w:szCs w:val="24"/>
          <w:rtl/>
        </w:rPr>
        <w:t>ד</w:t>
      </w:r>
      <w:r>
        <w:rPr>
          <w:rFonts w:cs="David" w:hint="cs"/>
          <w:szCs w:val="24"/>
          <w:rtl/>
        </w:rPr>
        <w:t>ירה בדבר יישום מכירת זכויות וכן משכנתה או משכנתאות לפי העניין על הדירה בגובה סכום המענק המותנה".</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ני רוצה לומר שצריכה להיות כאן הערה שגם אם לא נרשמה הערה כזאת, זה לא פוטר מהאמור בסעיף הקוד</w:t>
      </w:r>
      <w:r>
        <w:rPr>
          <w:rFonts w:cs="David" w:hint="cs"/>
          <w:szCs w:val="24"/>
          <w:rtl/>
        </w:rPr>
        <w:t>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ברור שזה לא פוטר.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כן, זה מ</w:t>
      </w:r>
      <w:r>
        <w:rPr>
          <w:rFonts w:cs="David"/>
          <w:szCs w:val="24"/>
          <w:rtl/>
        </w:rPr>
        <w:t>א</w:t>
      </w:r>
      <w:r>
        <w:rPr>
          <w:rFonts w:cs="David" w:hint="cs"/>
          <w:szCs w:val="24"/>
          <w:rtl/>
        </w:rPr>
        <w:t>ושר.</w:t>
      </w:r>
    </w:p>
    <w:p w:rsidR="00000000" w:rsidRDefault="0033485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"הפר זכאי את הוראות פסקה (1), מתבטלים חוזי המכר שבין הזכאי לבין מי שרכש את זכויותיו". במלים אחרות, החוזה שבין המאכר לבין הדייר מתבטל, וכן החוזה שבין הזכאי לחברה לדיור ציבורי על-פיו</w:t>
      </w:r>
      <w:r>
        <w:rPr>
          <w:rFonts w:cs="David" w:hint="cs"/>
          <w:szCs w:val="24"/>
          <w:rtl/>
        </w:rPr>
        <w:t xml:space="preserve"> רכש הזכאי את זכויותיו. "לא נרשמה הערה והרוכש רכש את הזכויות בדירה</w:t>
      </w:r>
      <w:r>
        <w:rPr>
          <w:rFonts w:cs="David"/>
          <w:szCs w:val="24"/>
          <w:rtl/>
        </w:rPr>
        <w:t xml:space="preserve"> </w:t>
      </w:r>
      <w:r>
        <w:rPr>
          <w:rFonts w:cs="David" w:hint="cs"/>
          <w:szCs w:val="24"/>
          <w:rtl/>
        </w:rPr>
        <w:t>בתמורה ובתום לב, לא תחול הפסקה". זה נכון כי יכול להיות שלא הייתה הערה והוא לא  ידע שההוא קנה את זה בנסיבות אלה, ולכן לדעתי צריך שההערות יירשמו.</w:t>
      </w:r>
    </w:p>
    <w:p w:rsidR="00000000" w:rsidRDefault="00334851">
      <w:pPr>
        <w:jc w:val="both"/>
        <w:rPr>
          <w:rFonts w:cs="David"/>
          <w:szCs w:val="24"/>
          <w:rtl/>
        </w:rPr>
      </w:pPr>
    </w:p>
    <w:p w:rsidR="00000000" w:rsidRDefault="00334851">
      <w:pPr>
        <w:jc w:val="both"/>
        <w:rPr>
          <w:rFonts w:cs="David"/>
          <w:szCs w:val="24"/>
          <w:rtl/>
        </w:rPr>
      </w:pPr>
      <w:r>
        <w:rPr>
          <w:rFonts w:cs="David"/>
          <w:szCs w:val="24"/>
          <w:rtl/>
        </w:rPr>
        <w:t>"</w:t>
      </w:r>
      <w:r>
        <w:rPr>
          <w:rFonts w:cs="David" w:hint="cs"/>
          <w:szCs w:val="24"/>
          <w:rtl/>
        </w:rPr>
        <w:t>בוטלו החוזים כאמור בסעיף (6) תשיב המדינה, ח</w:t>
      </w:r>
      <w:r>
        <w:rPr>
          <w:rFonts w:cs="David" w:hint="cs"/>
          <w:szCs w:val="24"/>
          <w:rtl/>
        </w:rPr>
        <w:t>ברת דיור ציבורית, לזכאי כל תמורה ששולמה על ידו בצירוף ריבית והצמדה</w:t>
      </w:r>
      <w:r>
        <w:rPr>
          <w:rFonts w:cs="David"/>
          <w:szCs w:val="24"/>
          <w:rtl/>
        </w:rPr>
        <w:t xml:space="preserve">. </w:t>
      </w:r>
      <w:r>
        <w:rPr>
          <w:rFonts w:cs="David" w:hint="cs"/>
          <w:szCs w:val="24"/>
          <w:rtl/>
        </w:rPr>
        <w:t>הזכויות בדירה יוחזרו למדינה, הזכאי ישלם פיצוי לחברה לדיור ציבורי בשיעור של  15  אחוזים משווי הדירה כפי שנקבע בחוזה בין החברה לדיור ציבורי לבינו".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אולי גברת קן יודעת מהיכן מקו</w:t>
      </w:r>
      <w:r>
        <w:rPr>
          <w:rFonts w:cs="David" w:hint="cs"/>
          <w:szCs w:val="24"/>
          <w:rtl/>
        </w:rPr>
        <w:t xml:space="preserve">ר ההצעה הזו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הפיצוי בשיעור 15 אחוזים. אני מניחה שמדובר כאן</w:t>
      </w:r>
      <w:r>
        <w:rPr>
          <w:rFonts w:cs="David"/>
          <w:szCs w:val="24"/>
          <w:rtl/>
        </w:rPr>
        <w:t xml:space="preserve"> </w:t>
      </w:r>
      <w:r>
        <w:rPr>
          <w:rFonts w:cs="David" w:hint="cs"/>
          <w:szCs w:val="24"/>
          <w:rtl/>
        </w:rPr>
        <w:t>לפחות על דמי טיפול. הרי למדינה או לחברה לדיור ציבורי היו הוצאות בקשר למכירת הדירה ועכשיו מבטלים את הכל.</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צריך לכתוב שהזכאי במקרה כזה ישלם למדינה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 לחברת הדיור הציב</w:t>
      </w:r>
      <w:r>
        <w:rPr>
          <w:rFonts w:cs="David" w:hint="cs"/>
          <w:szCs w:val="24"/>
          <w:rtl/>
        </w:rPr>
        <w:t>ורי את ההוצאות שהיו לה בקשר לדירה.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הבעיה שהחברה תצטר</w:t>
      </w:r>
      <w:r>
        <w:rPr>
          <w:rFonts w:cs="David"/>
          <w:szCs w:val="24"/>
          <w:rtl/>
        </w:rPr>
        <w:t>ך</w:t>
      </w:r>
      <w:r>
        <w:rPr>
          <w:rFonts w:cs="David" w:hint="cs"/>
          <w:szCs w:val="24"/>
          <w:rtl/>
        </w:rPr>
        <w:t xml:space="preserve"> להוכיח איזה הוצאות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 לה וכמה פקידים עסקו בזה.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בהליך אזרחי. אין פתרון אחר כי אני לא אעשה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עבירה פלילית.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זה נכון אבל השאלה אם לא כדאי שיי</w:t>
      </w:r>
      <w:r>
        <w:rPr>
          <w:rFonts w:cs="David" w:hint="cs"/>
          <w:szCs w:val="24"/>
          <w:rtl/>
        </w:rPr>
        <w:t xml:space="preserve">אמר שזה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יהיה בסכום שיקבע השר בתקנות. הרוב זה במסגרת מה שנקרא</w:t>
      </w:r>
      <w:r>
        <w:rPr>
          <w:rFonts w:cs="David"/>
          <w:szCs w:val="24"/>
          <w:rtl/>
        </w:rPr>
        <w:t xml:space="preserve"> </w:t>
      </w:r>
      <w:r>
        <w:rPr>
          <w:rFonts w:cs="David" w:hint="cs"/>
          <w:szCs w:val="24"/>
          <w:rtl/>
        </w:rPr>
        <w:t>הוצאות דקורה שאלה הן הוצאות מינהל של עובדים.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אני לא מתנגד לסכום בצירוף הוצאות.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ישלם הזכאי החזר הוצאות בסכום שקבע השר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בתקנות.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כן. </w:t>
      </w:r>
      <w:r>
        <w:rPr>
          <w:rFonts w:cs="David" w:hint="cs"/>
          <w:szCs w:val="24"/>
          <w:rtl/>
        </w:rPr>
        <w:t xml:space="preserve">מדובר במקרים סוציאלים שיושבים בדירות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האלה משום שאין להם ממה </w:t>
      </w:r>
      <w:r>
        <w:rPr>
          <w:rFonts w:cs="David"/>
          <w:szCs w:val="24"/>
          <w:rtl/>
        </w:rPr>
        <w:t>ל</w:t>
      </w:r>
      <w:r>
        <w:rPr>
          <w:rFonts w:cs="David" w:hint="cs"/>
          <w:szCs w:val="24"/>
          <w:rtl/>
        </w:rPr>
        <w:t>חיות, כך שזה לא מעשי להטיל עליהם קנס כספי.</w:t>
      </w:r>
    </w:p>
    <w:p w:rsidR="00000000" w:rsidRDefault="00334851">
      <w:pPr>
        <w:jc w:val="both"/>
        <w:rPr>
          <w:rFonts w:cs="David"/>
          <w:szCs w:val="24"/>
          <w:rtl/>
        </w:rPr>
      </w:pPr>
    </w:p>
    <w:p w:rsidR="00000000" w:rsidRDefault="00334851">
      <w:pPr>
        <w:jc w:val="both"/>
        <w:rPr>
          <w:rFonts w:cs="David"/>
          <w:szCs w:val="24"/>
          <w:rtl/>
        </w:rPr>
      </w:pPr>
      <w:r>
        <w:rPr>
          <w:rFonts w:cs="David"/>
          <w:szCs w:val="24"/>
          <w:rtl/>
        </w:rPr>
        <w:t>"</w:t>
      </w:r>
      <w:r>
        <w:rPr>
          <w:rFonts w:cs="David" w:hint="cs"/>
          <w:szCs w:val="24"/>
          <w:rtl/>
        </w:rPr>
        <w:t>בוטלו החוזים האמור בסעיף (6), תשיב המדינה לזכאי כל תמורה. לא בוטלו החוזים ובשל כך לא נרשמה הערה, אחרי שרכש את הזכויות בדירה בתום לב, יחזיר הזכאי</w:t>
      </w:r>
      <w:r>
        <w:rPr>
          <w:rFonts w:cs="David" w:hint="cs"/>
          <w:szCs w:val="24"/>
          <w:rtl/>
        </w:rPr>
        <w:t xml:space="preserve"> למדינה את סכום המענק המותנה שניתן לו בתוספת ריבית והצמדה ליום התש</w:t>
      </w:r>
      <w:r>
        <w:rPr>
          <w:rFonts w:cs="David"/>
          <w:szCs w:val="24"/>
          <w:rtl/>
        </w:rPr>
        <w:t>ל</w:t>
      </w:r>
      <w:r>
        <w:rPr>
          <w:rFonts w:cs="David" w:hint="cs"/>
          <w:szCs w:val="24"/>
          <w:rtl/>
        </w:rPr>
        <w:t>ום בפועל".</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אם היה מקרה של מאכריות, אבל זה לא מקרה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מאכריות כי הרוכש רכש בתום לב, אומרים לזכאי שהוא מפסיד את המענק המותנה והוא צריך להחזיר את הכסף הזה.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w:t>
      </w:r>
      <w:r>
        <w:rPr>
          <w:rFonts w:cs="David" w:hint="cs"/>
          <w:b/>
          <w:bCs/>
          <w:szCs w:val="24"/>
          <w:u w:val="single"/>
          <w:rtl/>
        </w:rPr>
        <w:t>ז:</w:t>
      </w:r>
      <w:r>
        <w:rPr>
          <w:rFonts w:cs="David"/>
          <w:szCs w:val="24"/>
          <w:rtl/>
        </w:rPr>
        <w:tab/>
      </w:r>
      <w:r>
        <w:rPr>
          <w:rFonts w:cs="David"/>
          <w:szCs w:val="24"/>
          <w:rtl/>
        </w:rPr>
        <w:tab/>
      </w:r>
      <w:r>
        <w:rPr>
          <w:rFonts w:cs="David" w:hint="cs"/>
          <w:szCs w:val="24"/>
          <w:rtl/>
        </w:rPr>
        <w:t xml:space="preserve">את הדירה אי-אפשר להחזיר כי הוא קנה בתמורה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ובתום לב, ולכן</w:t>
      </w:r>
      <w:r>
        <w:rPr>
          <w:rFonts w:cs="David"/>
          <w:szCs w:val="24"/>
          <w:rtl/>
        </w:rPr>
        <w:t xml:space="preserve"> </w:t>
      </w:r>
      <w:r>
        <w:rPr>
          <w:rFonts w:cs="David" w:hint="cs"/>
          <w:szCs w:val="24"/>
          <w:rtl/>
        </w:rPr>
        <w:t>אומרים לו שיחזיר את ההפרש. לדייר אסור למכור את הדירה במשך תקופה מסוימת, אבל נניח שהוא כן מכר את הדירה למישהו שלא ידע שלאותו דייר אסור למכור את הדירה, כך שבמקרה זה הדייר עבר עבירה.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w:t>
      </w:r>
      <w:r>
        <w:rPr>
          <w:rFonts w:cs="David" w:hint="cs"/>
          <w:b/>
          <w:bCs/>
          <w:szCs w:val="24"/>
          <w:u w:val="single"/>
          <w:rtl/>
        </w:rPr>
        <w:t>ר:</w:t>
      </w:r>
      <w:r>
        <w:rPr>
          <w:rFonts w:cs="David"/>
          <w:szCs w:val="24"/>
          <w:rtl/>
        </w:rPr>
        <w:tab/>
      </w:r>
      <w:r>
        <w:rPr>
          <w:rFonts w:cs="David"/>
          <w:szCs w:val="24"/>
          <w:rtl/>
        </w:rPr>
        <w:tab/>
      </w:r>
      <w:r>
        <w:rPr>
          <w:rFonts w:cs="David"/>
          <w:szCs w:val="24"/>
          <w:rtl/>
        </w:rPr>
        <w:tab/>
      </w:r>
      <w:r>
        <w:rPr>
          <w:rFonts w:cs="David" w:hint="cs"/>
          <w:szCs w:val="24"/>
          <w:rtl/>
        </w:rPr>
        <w:t>מכר מכירה אסורה.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אנחנו מאשרים את סעיף 8. </w:t>
      </w:r>
      <w:r>
        <w:rPr>
          <w:rFonts w:cs="David"/>
          <w:szCs w:val="24"/>
          <w:rtl/>
        </w:rPr>
        <w:t>ה</w:t>
      </w:r>
      <w:r>
        <w:rPr>
          <w:rFonts w:cs="David" w:hint="cs"/>
          <w:szCs w:val="24"/>
          <w:rtl/>
        </w:rPr>
        <w:t xml:space="preserve">וא צריך להפסיד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המענק הזה כי הוא עשה דבר אסור. אם לא נעשה זאת, כל אחד יפר את התנאים.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מדובר רק על מכירה אסורה ולא מדובר על מכירה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מותרת. אם הוא מכר את הדירה לצורך </w:t>
      </w:r>
      <w:r>
        <w:rPr>
          <w:rFonts w:cs="David" w:hint="cs"/>
          <w:szCs w:val="24"/>
          <w:rtl/>
        </w:rPr>
        <w:t>רכישה אחרת, ודאי שזה מותר.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סעיף 9. "בוטלו החוז</w:t>
      </w:r>
      <w:r>
        <w:rPr>
          <w:rFonts w:cs="David"/>
          <w:szCs w:val="24"/>
          <w:rtl/>
        </w:rPr>
        <w:t>י</w:t>
      </w:r>
      <w:r>
        <w:rPr>
          <w:rFonts w:cs="David" w:hint="cs"/>
          <w:szCs w:val="24"/>
          <w:rtl/>
        </w:rPr>
        <w:t xml:space="preserve">ם כאמור בפסקה (6),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יהיה זכאי לשוב ולרכוש את הדירה". אישרנו זאת קודם וזה מאושר שוב.</w:t>
      </w:r>
    </w:p>
    <w:p w:rsidR="00000000" w:rsidRDefault="00334851">
      <w:pPr>
        <w:jc w:val="both"/>
        <w:rPr>
          <w:rFonts w:cs="David"/>
          <w:szCs w:val="24"/>
          <w:rtl/>
        </w:rPr>
      </w:pPr>
    </w:p>
    <w:p w:rsidR="00000000" w:rsidRDefault="00334851">
      <w:pPr>
        <w:jc w:val="both"/>
        <w:rPr>
          <w:rFonts w:cs="David"/>
          <w:szCs w:val="24"/>
          <w:rtl/>
        </w:rPr>
      </w:pPr>
      <w:r>
        <w:rPr>
          <w:rFonts w:cs="David"/>
          <w:szCs w:val="24"/>
          <w:rtl/>
        </w:rPr>
        <w:t>ס</w:t>
      </w:r>
      <w:r>
        <w:rPr>
          <w:rFonts w:cs="David" w:hint="cs"/>
          <w:szCs w:val="24"/>
          <w:rtl/>
        </w:rPr>
        <w:t>עיף 10. "אין באמור בסעיף זה כדי לפגוע בזכות הדייר לשפץ את הדירה שרכש  וכולי". בסדר. מותר לו לקב</w:t>
      </w:r>
      <w:r>
        <w:rPr>
          <w:rFonts w:cs="David" w:hint="cs"/>
          <w:szCs w:val="24"/>
          <w:rtl/>
        </w:rPr>
        <w:t>ל משכנתה.</w:t>
      </w:r>
    </w:p>
    <w:p w:rsidR="00000000" w:rsidRDefault="00334851">
      <w:pPr>
        <w:jc w:val="both"/>
        <w:rPr>
          <w:rFonts w:cs="David"/>
          <w:szCs w:val="24"/>
          <w:rtl/>
        </w:rPr>
      </w:pPr>
    </w:p>
    <w:p w:rsidR="00000000" w:rsidRDefault="00334851">
      <w:pPr>
        <w:jc w:val="both"/>
        <w:rPr>
          <w:rFonts w:cs="David"/>
          <w:szCs w:val="24"/>
          <w:rtl/>
        </w:rPr>
      </w:pPr>
      <w:r>
        <w:rPr>
          <w:rFonts w:cs="David"/>
          <w:szCs w:val="24"/>
          <w:rtl/>
        </w:rPr>
        <w:t>ס</w:t>
      </w:r>
      <w:r>
        <w:rPr>
          <w:rFonts w:cs="David" w:hint="cs"/>
          <w:szCs w:val="24"/>
          <w:rtl/>
        </w:rPr>
        <w:t>עיף 11. "קיים הזכאי את הוראות סעיף זה, המענק המותנה יה</w:t>
      </w:r>
      <w:r>
        <w:rPr>
          <w:rFonts w:cs="David"/>
          <w:szCs w:val="24"/>
          <w:rtl/>
        </w:rPr>
        <w:t>פ</w:t>
      </w:r>
      <w:r>
        <w:rPr>
          <w:rFonts w:cs="David" w:hint="cs"/>
          <w:szCs w:val="24"/>
          <w:rtl/>
        </w:rPr>
        <w:t>וך למענק כעבור חמש שנים ממועד חתימת החוזה". גם זה בסדר.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עכשיו צריך לראות איך זה משתלב עם מה שאושר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קודם בהצעת האוצר. נראה את זה כשנכין את הנוסח.</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לגבי </w:t>
      </w:r>
      <w:r>
        <w:rPr>
          <w:rFonts w:cs="David" w:hint="cs"/>
          <w:szCs w:val="24"/>
          <w:rtl/>
        </w:rPr>
        <w:t xml:space="preserve">התקנות. "השר ימנה ועדת חריגים בת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שלושה חברים שבסמכותה לאשר ל</w:t>
      </w:r>
      <w:r>
        <w:rPr>
          <w:rFonts w:cs="David"/>
          <w:szCs w:val="24"/>
          <w:rtl/>
        </w:rPr>
        <w:t>ז</w:t>
      </w:r>
      <w:r>
        <w:rPr>
          <w:rFonts w:cs="David" w:hint="cs"/>
          <w:szCs w:val="24"/>
          <w:rtl/>
        </w:rPr>
        <w:t>כאי למכור את הדירה שרכש וכולי. ועדת החריגים תורכב משני נציגי משרד הבינוי והשיכון אשר אחד מהם יושב-ראש הוועדה ונציג משרד האוצר. נבחר מאחד מחברי הוועדה להשתתף, רשאי השר למנות לו ממלא מקום".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ע</w:t>
      </w:r>
      <w:r>
        <w:rPr>
          <w:rFonts w:cs="David" w:hint="cs"/>
          <w:b/>
          <w:bCs/>
          <w:szCs w:val="24"/>
          <w:u w:val="single"/>
          <w:rtl/>
        </w:rPr>
        <w:t>ליזה קן:</w:t>
      </w:r>
      <w:r>
        <w:rPr>
          <w:rFonts w:cs="David"/>
          <w:szCs w:val="24"/>
          <w:rtl/>
        </w:rPr>
        <w:tab/>
      </w:r>
      <w:r>
        <w:rPr>
          <w:rFonts w:cs="David"/>
          <w:szCs w:val="24"/>
          <w:rtl/>
        </w:rPr>
        <w:tab/>
      </w:r>
      <w:r>
        <w:rPr>
          <w:rFonts w:cs="David"/>
          <w:szCs w:val="24"/>
          <w:rtl/>
        </w:rPr>
        <w:tab/>
      </w:r>
      <w:r>
        <w:rPr>
          <w:rFonts w:cs="David" w:hint="cs"/>
          <w:szCs w:val="24"/>
          <w:rtl/>
        </w:rPr>
        <w:t xml:space="preserve">לפי דעתי מאוד חשוב למנות לוועדה איש ציבור,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נציג </w:t>
      </w:r>
      <w:r>
        <w:rPr>
          <w:rFonts w:cs="David"/>
          <w:szCs w:val="24"/>
          <w:rtl/>
        </w:rPr>
        <w:t>א</w:t>
      </w:r>
      <w:r>
        <w:rPr>
          <w:rFonts w:cs="David" w:hint="cs"/>
          <w:szCs w:val="24"/>
          <w:rtl/>
        </w:rPr>
        <w:t>רגוני הדיירים.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 צודקת. אנחנו נאמר שועדת החריגים תורכב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מנציג משרד הבינוי והשיכון שיהיה היושב-ראש, מנציג ציבור שימנה אותו שר הבינוי והשיכון ומנציג משרד האוצר.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w:t>
      </w:r>
      <w:r>
        <w:rPr>
          <w:rFonts w:cs="David" w:hint="cs"/>
          <w:b/>
          <w:bCs/>
          <w:szCs w:val="24"/>
          <w:u w:val="single"/>
          <w:rtl/>
        </w:rPr>
        <w:t xml:space="preserve"> בנדלר:</w:t>
      </w:r>
      <w:r>
        <w:rPr>
          <w:rFonts w:cs="David"/>
          <w:szCs w:val="24"/>
          <w:rtl/>
        </w:rPr>
        <w:tab/>
      </w:r>
      <w:r>
        <w:rPr>
          <w:rFonts w:cs="David"/>
          <w:szCs w:val="24"/>
          <w:rtl/>
        </w:rPr>
        <w:tab/>
      </w:r>
      <w:r>
        <w:rPr>
          <w:rFonts w:cs="David"/>
          <w:szCs w:val="24"/>
          <w:rtl/>
        </w:rPr>
        <w:tab/>
      </w:r>
      <w:r>
        <w:rPr>
          <w:rFonts w:cs="David" w:hint="cs"/>
          <w:szCs w:val="24"/>
          <w:rtl/>
        </w:rPr>
        <w:t xml:space="preserve">ארגוני הדיירים הם לא ארגונים סטטוטוריים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ולכן אני ל</w:t>
      </w:r>
      <w:r>
        <w:rPr>
          <w:rFonts w:cs="David"/>
          <w:szCs w:val="24"/>
          <w:rtl/>
        </w:rPr>
        <w:t>א</w:t>
      </w:r>
      <w:r>
        <w:rPr>
          <w:rFonts w:cs="David" w:hint="cs"/>
          <w:szCs w:val="24"/>
          <w:rtl/>
        </w:rPr>
        <w:t xml:space="preserve"> יכולה להכניס את זה לחוק.</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השר ימנה לאחר התייעצות עם ארגונים שלדעתו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מייצגים את הדיירים.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הוועדה היא ועדה שבוחנת את מצוקות הדיירים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ומאפשרת להם, למ</w:t>
      </w:r>
      <w:r>
        <w:rPr>
          <w:rFonts w:cs="David" w:hint="cs"/>
          <w:szCs w:val="24"/>
          <w:rtl/>
        </w:rPr>
        <w:t>רות הוראות החוק, למכור דירה במקרים מיוחדים כשהיא משתכנעת שיש איזוש</w:t>
      </w:r>
      <w:r>
        <w:rPr>
          <w:rFonts w:cs="David"/>
          <w:szCs w:val="24"/>
          <w:rtl/>
        </w:rPr>
        <w:t>ה</w:t>
      </w:r>
      <w:r>
        <w:rPr>
          <w:rFonts w:cs="David" w:hint="cs"/>
          <w:szCs w:val="24"/>
          <w:rtl/>
        </w:rPr>
        <w:t>י בעיה.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באופן משפטי רק השר יכול למנות כי אם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שהארגונים ימנו, לא תגיעו להסכמה ביניכם. לכן השר יתייעץ עם הארגונים וימנה אדם שלדעתו הוא מתאים.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י</w:t>
      </w:r>
      <w:r>
        <w:rPr>
          <w:rFonts w:cs="David" w:hint="cs"/>
          <w:szCs w:val="24"/>
          <w:rtl/>
        </w:rPr>
        <w:t xml:space="preserve">ש עוד בעיה עם הסיפא. "נבצר מאחד מחברי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להשתתף בישיבה מ</w:t>
      </w:r>
      <w:r>
        <w:rPr>
          <w:rFonts w:cs="David"/>
          <w:szCs w:val="24"/>
          <w:rtl/>
        </w:rPr>
        <w:t>י</w:t>
      </w:r>
      <w:r>
        <w:rPr>
          <w:rFonts w:cs="David" w:hint="cs"/>
          <w:szCs w:val="24"/>
          <w:rtl/>
        </w:rPr>
        <w:t>שיבותיה", זה לא אחד מחברי הוועדה אלא אחד מנציגי הממשלה. הוא ימנה לו ממלא מקום או שהוא רשאי למנות ממלא מקום באופן קבוע?</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לדעתי השר רשאי למנות ממלא מקום קבוע לכל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אחד </w:t>
      </w:r>
      <w:r>
        <w:rPr>
          <w:rFonts w:cs="David" w:hint="cs"/>
          <w:szCs w:val="24"/>
          <w:rtl/>
        </w:rPr>
        <w:t>מהחברים.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אנחנו נכנסים לתקנון פעולת ועדת החריגים וזה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נחוץ ומיותר.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לא נקבע בחקיקה, זה לא יהיה.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אתה רוצה לקבוע עכשיו את תקנון 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החריגים?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קבענו שיהיו שלושה  נציגים בוועדה כאשר ל</w:t>
      </w:r>
      <w:r>
        <w:rPr>
          <w:rFonts w:cs="David" w:hint="cs"/>
          <w:szCs w:val="24"/>
          <w:rtl/>
        </w:rPr>
        <w:t xml:space="preserve">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יהיה ממלא מקום. תפקיד הוועדה הוא לאשר למישהו לפני תום</w:t>
      </w:r>
      <w:r>
        <w:rPr>
          <w:rFonts w:cs="David"/>
          <w:szCs w:val="24"/>
          <w:rtl/>
        </w:rPr>
        <w:t xml:space="preserve"> </w:t>
      </w:r>
      <w:r>
        <w:rPr>
          <w:rFonts w:cs="David" w:hint="cs"/>
          <w:szCs w:val="24"/>
          <w:rtl/>
        </w:rPr>
        <w:t>חמש שנים למכור את דירתו כי הוא הולך לבית אבות או הוא צריך לעבור ניתוח וכולי.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חשבנו על כל מיני דוגמאות כאשר למשל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נשאר ערירי והוא רוצה לעבור לגור בבית ילדיו.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w:t>
      </w:r>
      <w:r>
        <w:rPr>
          <w:rFonts w:cs="David" w:hint="cs"/>
          <w:b/>
          <w:bCs/>
          <w:szCs w:val="24"/>
          <w:u w:val="single"/>
          <w:rtl/>
        </w:rPr>
        <w:t>רהם פורז:</w:t>
      </w:r>
      <w:r>
        <w:rPr>
          <w:rFonts w:cs="David"/>
          <w:szCs w:val="24"/>
          <w:rtl/>
        </w:rPr>
        <w:tab/>
      </w:r>
      <w:r>
        <w:rPr>
          <w:rFonts w:cs="David"/>
          <w:szCs w:val="24"/>
          <w:rtl/>
        </w:rPr>
        <w:tab/>
      </w:r>
      <w:r>
        <w:rPr>
          <w:rFonts w:cs="David" w:hint="cs"/>
          <w:szCs w:val="24"/>
          <w:rtl/>
        </w:rPr>
        <w:t xml:space="preserve">השר יפנה לארגונים, וכל הארגונים ידועים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יב</w:t>
      </w:r>
      <w:r>
        <w:rPr>
          <w:rFonts w:cs="David"/>
          <w:szCs w:val="24"/>
          <w:rtl/>
        </w:rPr>
        <w:t>ק</w:t>
      </w:r>
      <w:r>
        <w:rPr>
          <w:rFonts w:cs="David" w:hint="cs"/>
          <w:szCs w:val="24"/>
          <w:rtl/>
        </w:rPr>
        <w:t>ש שיגישו לו מומלצים והוא יבחר אחד מביניהם.</w:t>
      </w:r>
    </w:p>
    <w:p w:rsidR="00000000" w:rsidRDefault="00334851">
      <w:pPr>
        <w:jc w:val="both"/>
        <w:rPr>
          <w:rFonts w:cs="David"/>
          <w:szCs w:val="24"/>
          <w:rtl/>
        </w:rPr>
      </w:pPr>
    </w:p>
    <w:p w:rsidR="00000000" w:rsidRDefault="00334851">
      <w:pPr>
        <w:jc w:val="both"/>
        <w:rPr>
          <w:rFonts w:cs="David"/>
          <w:szCs w:val="24"/>
          <w:rtl/>
        </w:rPr>
      </w:pPr>
      <w:r>
        <w:rPr>
          <w:rFonts w:cs="David"/>
          <w:szCs w:val="24"/>
          <w:rtl/>
        </w:rPr>
        <w:t>"</w:t>
      </w:r>
      <w:r>
        <w:rPr>
          <w:rFonts w:cs="David" w:hint="cs"/>
          <w:szCs w:val="24"/>
          <w:rtl/>
        </w:rPr>
        <w:t xml:space="preserve">השכרה ציבורית </w:t>
      </w:r>
      <w:r>
        <w:rPr>
          <w:rFonts w:cs="David"/>
          <w:szCs w:val="24"/>
          <w:rtl/>
        </w:rPr>
        <w:t>–</w:t>
      </w:r>
      <w:r>
        <w:rPr>
          <w:rFonts w:cs="David" w:hint="cs"/>
          <w:szCs w:val="24"/>
          <w:rtl/>
        </w:rPr>
        <w:t xml:space="preserve"> השכרה של דירה שמשרד הבינוי והשיכון או המשרד לקליטת העלייה ייעד אותה לדיור ציבורי".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לא קראת את החלק הכי חשוב, לעניי</w:t>
      </w:r>
      <w:r>
        <w:rPr>
          <w:rFonts w:cs="David" w:hint="cs"/>
          <w:szCs w:val="24"/>
          <w:rtl/>
        </w:rPr>
        <w:t xml:space="preserve">ן הגדרה 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יראו דירה לדיור ציבורי, לרבות מתן הפניה לזכאי לה</w:t>
      </w:r>
      <w:r>
        <w:rPr>
          <w:rFonts w:cs="David"/>
          <w:szCs w:val="24"/>
          <w:rtl/>
        </w:rPr>
        <w:t>ת</w:t>
      </w:r>
      <w:r>
        <w:rPr>
          <w:rFonts w:cs="David" w:hint="cs"/>
          <w:szCs w:val="24"/>
          <w:rtl/>
        </w:rPr>
        <w:t>גורר בדירה על-פי תנאים שנקבעו על-ידי משרד הבינוי והשיכון או המשרד לקליטת העלייה".</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ני רוצה להזכיר לך מה הייתה הבעיה. הייתה לנו בעיה איך נדע אם דירה מסוימת אכן יועדה לדיור ציבורי. זאת אומרת</w:t>
      </w:r>
      <w:r>
        <w:rPr>
          <w:rFonts w:cs="David" w:hint="cs"/>
          <w:szCs w:val="24"/>
          <w:rtl/>
        </w:rPr>
        <w:t>, לא תמיד יש החלטה פורמלית, פרוטוקולים וכיוצא כאלה דברים, והועלה ח</w:t>
      </w:r>
      <w:r>
        <w:rPr>
          <w:rFonts w:cs="David"/>
          <w:szCs w:val="24"/>
          <w:rtl/>
        </w:rPr>
        <w:t>ש</w:t>
      </w:r>
      <w:r>
        <w:rPr>
          <w:rFonts w:cs="David" w:hint="cs"/>
          <w:szCs w:val="24"/>
          <w:rtl/>
        </w:rPr>
        <w:t>ש על-ידי ארגוני הדיירים שמא יטען המשרד שלמרות שדייר גר בדיור ציבורי הרבה מאוד זמן, הדירה הזו לא יועדה בעצם לדיור ציבורי. לכן יש כאן תיקון שאומר שהייעוד לדירה ציבורית כולל מתן הפניה לזכאי לה</w:t>
      </w:r>
      <w:r>
        <w:rPr>
          <w:rFonts w:cs="David" w:hint="cs"/>
          <w:szCs w:val="24"/>
          <w:rtl/>
        </w:rPr>
        <w:t>תגורר בדירה על-פי תנאים שנקבעו על-ידי משרד הבינוי והשיכון או המשר</w:t>
      </w:r>
      <w:r>
        <w:rPr>
          <w:rFonts w:cs="David"/>
          <w:szCs w:val="24"/>
          <w:rtl/>
        </w:rPr>
        <w:t xml:space="preserve">ד </w:t>
      </w:r>
      <w:r>
        <w:rPr>
          <w:rFonts w:cs="David" w:hint="cs"/>
          <w:szCs w:val="24"/>
          <w:rtl/>
        </w:rPr>
        <w:t>לקליטת העלייה. מה אלה התנאים, אינני יודעת למה הכוונה בהגדרה הזאת.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 xml:space="preserve">יש שלוש חברות שעושות את זה, חברה בחיפה,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חלמיש בחיפה ועמידר באזורים מסוימים. אומרים שאתם לא דיור ציבורי </w:t>
      </w:r>
      <w:r>
        <w:rPr>
          <w:rFonts w:cs="David" w:hint="cs"/>
          <w:szCs w:val="24"/>
          <w:rtl/>
        </w:rPr>
        <w:t>ולכן אנחנו לא מוכרים לכם את הדירות.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לרבות מתן הפניה </w:t>
      </w:r>
      <w:r>
        <w:rPr>
          <w:rFonts w:cs="David"/>
          <w:szCs w:val="24"/>
          <w:rtl/>
        </w:rPr>
        <w:t>ל</w:t>
      </w:r>
      <w:r>
        <w:rPr>
          <w:rFonts w:cs="David" w:hint="cs"/>
          <w:szCs w:val="24"/>
          <w:rtl/>
        </w:rPr>
        <w:t xml:space="preserve">התגורר, זה בסדר. על-פי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תנאים שנקבעו על-ידי משרד הבנייה והשיכון או המשרד לקליטת העלייה. אולי משרד הבינוי והשיכון או המשרד לקליטת העלייה יאמרו איזה תנאים הם רוצים  לצורך זה.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w:t>
      </w:r>
      <w:r>
        <w:rPr>
          <w:rFonts w:cs="David" w:hint="cs"/>
          <w:b/>
          <w:bCs/>
          <w:szCs w:val="24"/>
          <w:u w:val="single"/>
          <w:rtl/>
        </w:rPr>
        <w:t>ם פורז:</w:t>
      </w:r>
      <w:r>
        <w:rPr>
          <w:rFonts w:cs="David"/>
          <w:szCs w:val="24"/>
          <w:rtl/>
        </w:rPr>
        <w:tab/>
      </w:r>
      <w:r>
        <w:rPr>
          <w:rFonts w:cs="David"/>
          <w:szCs w:val="24"/>
          <w:rtl/>
        </w:rPr>
        <w:tab/>
      </w:r>
      <w:r>
        <w:rPr>
          <w:rFonts w:cs="David" w:hint="cs"/>
          <w:szCs w:val="24"/>
          <w:rtl/>
        </w:rPr>
        <w:t xml:space="preserve">מר שוורץ, מה דעתך על הרעיון שאנחנו נכתוב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השכרה של כ</w:t>
      </w:r>
      <w:r>
        <w:rPr>
          <w:rFonts w:cs="David"/>
          <w:szCs w:val="24"/>
          <w:rtl/>
        </w:rPr>
        <w:t>ל</w:t>
      </w:r>
      <w:r>
        <w:rPr>
          <w:rFonts w:cs="David" w:hint="cs"/>
          <w:szCs w:val="24"/>
          <w:rtl/>
        </w:rPr>
        <w:t xml:space="preserve"> דירה של משרד הבינוי והשיכון או המשרד לקליטת העלייה ייעד אותה לדיור ציבורי למעט, ואתם תכתבו למשל דירות של רשות הפיתוח, דירות שנמסרו בתנאים אלה ואלה וכולי. כל מה שבעיניכם לא דירות בדיור הציב</w:t>
      </w:r>
      <w:r>
        <w:rPr>
          <w:rFonts w:cs="David" w:hint="cs"/>
          <w:szCs w:val="24"/>
          <w:rtl/>
        </w:rPr>
        <w:t>ורי, תוציאו אותן החוצה ואז כל היתר יהיו.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בסדר.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w:t>
      </w:r>
      <w:r>
        <w:rPr>
          <w:rFonts w:cs="David"/>
          <w:b/>
          <w:bCs/>
          <w:szCs w:val="24"/>
          <w:u w:val="single"/>
          <w:rtl/>
        </w:rPr>
        <w:t>י</w:t>
      </w:r>
      <w:r>
        <w:rPr>
          <w:rFonts w:cs="David" w:hint="cs"/>
          <w:b/>
          <w:bCs/>
          <w:szCs w:val="24"/>
          <w:u w:val="single"/>
          <w:rtl/>
        </w:rPr>
        <w:t xml:space="preserve"> בנדלר:</w:t>
      </w:r>
      <w:r>
        <w:rPr>
          <w:rFonts w:cs="David"/>
          <w:szCs w:val="24"/>
          <w:rtl/>
        </w:rPr>
        <w:tab/>
      </w:r>
      <w:r>
        <w:rPr>
          <w:rFonts w:cs="David"/>
          <w:szCs w:val="24"/>
          <w:rtl/>
        </w:rPr>
        <w:tab/>
      </w:r>
      <w:r>
        <w:rPr>
          <w:rFonts w:cs="David"/>
          <w:szCs w:val="24"/>
          <w:rtl/>
        </w:rPr>
        <w:tab/>
      </w:r>
      <w:r>
        <w:rPr>
          <w:rFonts w:cs="David" w:hint="cs"/>
          <w:szCs w:val="24"/>
          <w:rtl/>
        </w:rPr>
        <w:t>את זה לא הם קובעים באופן חד-משמעי.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בישיבה הבאה שתתקיים בתחילת מאי אתם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תביאו לנו את רשימת אותן דירות שלדעתכם הן לא דיור ציבורי במובן הקלאסי ואלה יהיו מחוץ</w:t>
      </w:r>
      <w:r>
        <w:rPr>
          <w:rFonts w:cs="David" w:hint="cs"/>
          <w:szCs w:val="24"/>
          <w:rtl/>
        </w:rPr>
        <w:t xml:space="preserve"> לחוק. יהיה דיון על זה בוועדה. כל דירה שהיא בבעלות חברה לדיור ציבו</w:t>
      </w:r>
      <w:r>
        <w:rPr>
          <w:rFonts w:cs="David"/>
          <w:szCs w:val="24"/>
          <w:rtl/>
        </w:rPr>
        <w:t>ר</w:t>
      </w:r>
      <w:r>
        <w:rPr>
          <w:rFonts w:cs="David" w:hint="cs"/>
          <w:szCs w:val="24"/>
          <w:rtl/>
        </w:rPr>
        <w:t xml:space="preserve">י </w:t>
      </w:r>
      <w:r>
        <w:rPr>
          <w:rFonts w:cs="David"/>
          <w:szCs w:val="24"/>
          <w:rtl/>
        </w:rPr>
        <w:t>–</w:t>
      </w:r>
      <w:r>
        <w:rPr>
          <w:rFonts w:cs="David" w:hint="cs"/>
          <w:szCs w:val="24"/>
          <w:rtl/>
        </w:rPr>
        <w:t xml:space="preserve"> כן, למעט החריגים שאתם תאמרו לנו כמו דירה של רשות הפיתוח וכולי.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נדרי חג'ג':</w:t>
      </w:r>
      <w:r>
        <w:rPr>
          <w:rFonts w:cs="David"/>
          <w:szCs w:val="24"/>
          <w:rtl/>
        </w:rPr>
        <w:tab/>
      </w:r>
      <w:r>
        <w:rPr>
          <w:rFonts w:cs="David"/>
          <w:szCs w:val="24"/>
          <w:rtl/>
        </w:rPr>
        <w:tab/>
      </w:r>
      <w:r>
        <w:rPr>
          <w:rFonts w:cs="David"/>
          <w:szCs w:val="24"/>
          <w:rtl/>
        </w:rPr>
        <w:tab/>
      </w:r>
      <w:r>
        <w:rPr>
          <w:rFonts w:cs="David" w:hint="cs"/>
          <w:szCs w:val="24"/>
          <w:rtl/>
        </w:rPr>
        <w:t xml:space="preserve">ביפו ג' יש בניין - ואני יכול לתת את הכתובת שלו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כדי לבדוק </w:t>
      </w:r>
      <w:r>
        <w:rPr>
          <w:rFonts w:cs="David"/>
          <w:szCs w:val="24"/>
          <w:rtl/>
        </w:rPr>
        <w:t>–</w:t>
      </w:r>
      <w:r>
        <w:rPr>
          <w:rFonts w:cs="David" w:hint="cs"/>
          <w:szCs w:val="24"/>
          <w:rtl/>
        </w:rPr>
        <w:t xml:space="preserve"> בן 16 דירות כאשר שמונה דירות נמכרו באופן </w:t>
      </w:r>
      <w:r>
        <w:rPr>
          <w:rFonts w:cs="David" w:hint="cs"/>
          <w:szCs w:val="24"/>
          <w:rtl/>
        </w:rPr>
        <w:t>פרטי לאנשים, ארבע דירות שייכות לעמיגור והן לא למכירה אלא הדיירים ג</w:t>
      </w:r>
      <w:r>
        <w:rPr>
          <w:rFonts w:cs="David"/>
          <w:szCs w:val="24"/>
          <w:rtl/>
        </w:rPr>
        <w:t>ר</w:t>
      </w:r>
      <w:r>
        <w:rPr>
          <w:rFonts w:cs="David" w:hint="cs"/>
          <w:szCs w:val="24"/>
          <w:rtl/>
        </w:rPr>
        <w:t>ים שם וכאשר רצו לקנות את הדירה נאמר להם שהדירה לא למכירה, וארבע דירות שייכות לעמידר והן כן נמכרות. יש לי את המסמכים של הבניין הזה וחבל שלא הבאתי אותם.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לא נלך דירה דירה א</w:t>
      </w:r>
      <w:r>
        <w:rPr>
          <w:rFonts w:cs="David" w:hint="cs"/>
          <w:szCs w:val="24"/>
          <w:rtl/>
        </w:rPr>
        <w:t xml:space="preserve">לא אנחנו מדברים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קריטריונים של סוגי דירות שלא התכוונו לראו</w:t>
      </w:r>
      <w:r>
        <w:rPr>
          <w:rFonts w:cs="David"/>
          <w:szCs w:val="24"/>
          <w:rtl/>
        </w:rPr>
        <w:t>ת</w:t>
      </w:r>
      <w:r>
        <w:rPr>
          <w:rFonts w:cs="David" w:hint="cs"/>
          <w:szCs w:val="24"/>
          <w:rtl/>
        </w:rPr>
        <w:t xml:space="preserve"> בהן דיור ציבורי.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נדרי חג'ג':</w:t>
      </w:r>
      <w:r>
        <w:rPr>
          <w:rFonts w:cs="David"/>
          <w:szCs w:val="24"/>
          <w:rtl/>
        </w:rPr>
        <w:tab/>
      </w:r>
      <w:r>
        <w:rPr>
          <w:rFonts w:cs="David"/>
          <w:szCs w:val="24"/>
          <w:rtl/>
        </w:rPr>
        <w:tab/>
      </w:r>
      <w:r>
        <w:rPr>
          <w:rFonts w:cs="David"/>
          <w:szCs w:val="24"/>
          <w:rtl/>
        </w:rPr>
        <w:tab/>
      </w:r>
      <w:r>
        <w:rPr>
          <w:rFonts w:cs="David" w:hint="cs"/>
          <w:szCs w:val="24"/>
          <w:rtl/>
        </w:rPr>
        <w:t xml:space="preserve">מה גורלן של ארבעת המשפחות שעמיגור לא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למכור להן את הדירות?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במקרה הזה לדעתי אין סיבה שלא למכור.</w:t>
      </w:r>
    </w:p>
    <w:p w:rsidR="00000000" w:rsidRDefault="0033485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מר שוורץ, סגרנו?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w:t>
      </w:r>
      <w:r>
        <w:rPr>
          <w:rFonts w:cs="David" w:hint="cs"/>
          <w:b/>
          <w:bCs/>
          <w:szCs w:val="24"/>
          <w:u w:val="single"/>
          <w:rtl/>
        </w:rPr>
        <w:t>ורץ:</w:t>
      </w:r>
      <w:r>
        <w:rPr>
          <w:rFonts w:cs="David"/>
          <w:szCs w:val="24"/>
          <w:rtl/>
        </w:rPr>
        <w:tab/>
      </w:r>
      <w:r>
        <w:rPr>
          <w:rFonts w:cs="David"/>
          <w:szCs w:val="24"/>
          <w:rtl/>
        </w:rPr>
        <w:tab/>
      </w:r>
      <w:r>
        <w:rPr>
          <w:rFonts w:cs="David"/>
          <w:szCs w:val="24"/>
          <w:rtl/>
        </w:rPr>
        <w:tab/>
      </w:r>
      <w:r>
        <w:rPr>
          <w:rFonts w:cs="David" w:hint="cs"/>
          <w:szCs w:val="24"/>
          <w:rtl/>
        </w:rPr>
        <w:t>סגרנו.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בסעיף 2 נאמר, "השר באישור ועדת ה</w:t>
      </w:r>
      <w:r>
        <w:rPr>
          <w:rFonts w:cs="David"/>
          <w:szCs w:val="24"/>
          <w:rtl/>
        </w:rPr>
        <w:t>כ</w:t>
      </w:r>
      <w:r>
        <w:rPr>
          <w:rFonts w:cs="David" w:hint="cs"/>
          <w:szCs w:val="24"/>
          <w:rtl/>
        </w:rPr>
        <w:t xml:space="preserve">לכלה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הכנסת יקבע בתקנות כללים לעניין סוג הדירות הציבורית, סוג הדירה הציבורית המורכבת ממספר דירות שאוחדו לדירה אחת שפסקה (ב) ו-(ג) לא יחולו לגביהן".</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אנחנו רוצים שיחליפו</w:t>
      </w:r>
      <w:r>
        <w:rPr>
          <w:rFonts w:cs="David" w:hint="cs"/>
          <w:szCs w:val="24"/>
          <w:rtl/>
        </w:rPr>
        <w:t xml:space="preserve"> את המילה "נפשות"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ויאמרו "דיירים". ברגע שלא מלאו לדייר 21 שנ</w:t>
      </w:r>
      <w:r>
        <w:rPr>
          <w:rFonts w:cs="David"/>
          <w:szCs w:val="24"/>
          <w:rtl/>
        </w:rPr>
        <w:t>ה</w:t>
      </w:r>
      <w:r>
        <w:rPr>
          <w:rFonts w:cs="David" w:hint="cs"/>
          <w:szCs w:val="24"/>
          <w:rtl/>
        </w:rPr>
        <w:t>, הוא לא נחשב אלא הוא ילד, ואז אנחנו נוסיף את המילה דיירים וכשמדובר על דיירים זה לא יהיה מוגבל בגיל.</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השר יקבע באישור ועדת הכלכלה את התנאים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לאיחוד דירות. כשהוא יביא</w:t>
      </w:r>
      <w:r>
        <w:rPr>
          <w:rFonts w:cs="David" w:hint="cs"/>
          <w:szCs w:val="24"/>
          <w:rtl/>
        </w:rPr>
        <w:t xml:space="preserve"> את התקנות לכאן נקיים את הדיון על הפרטים. אין טעם לדון בזה עכשיו כ</w:t>
      </w:r>
      <w:r>
        <w:rPr>
          <w:rFonts w:cs="David"/>
          <w:szCs w:val="24"/>
          <w:rtl/>
        </w:rPr>
        <w:t>י</w:t>
      </w:r>
      <w:r>
        <w:rPr>
          <w:rFonts w:cs="David" w:hint="cs"/>
          <w:szCs w:val="24"/>
          <w:rtl/>
        </w:rPr>
        <w:t xml:space="preserve"> אנחנו לא יודעים מה הוא יציע.</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ההצעה הזו כבר קיימת.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חל פלאי:</w:t>
      </w:r>
      <w:r>
        <w:rPr>
          <w:rFonts w:cs="David"/>
          <w:szCs w:val="24"/>
          <w:rtl/>
        </w:rPr>
        <w:tab/>
      </w:r>
      <w:r>
        <w:rPr>
          <w:rFonts w:cs="David"/>
          <w:szCs w:val="24"/>
          <w:rtl/>
        </w:rPr>
        <w:tab/>
      </w:r>
      <w:r>
        <w:rPr>
          <w:rFonts w:cs="David"/>
          <w:szCs w:val="24"/>
          <w:rtl/>
        </w:rPr>
        <w:tab/>
      </w:r>
      <w:r>
        <w:rPr>
          <w:rFonts w:cs="David" w:hint="cs"/>
          <w:szCs w:val="24"/>
          <w:rtl/>
        </w:rPr>
        <w:t>ההגדרה היא לפי ביטוח לאומי ושם זה עד גיל 21.</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יש לנו שתי אפשרויות. האחת, לבזבז ישיבה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w:t>
      </w:r>
      <w:r>
        <w:rPr>
          <w:rFonts w:cs="David" w:hint="cs"/>
          <w:szCs w:val="24"/>
          <w:rtl/>
        </w:rPr>
        <w:t>למה על שאלת שתי דירות שאוחדו ולעכב את החוק, או לתת לחוק לרוץ ולעסו</w:t>
      </w:r>
      <w:r>
        <w:rPr>
          <w:rFonts w:cs="David"/>
          <w:szCs w:val="24"/>
          <w:rtl/>
        </w:rPr>
        <w:t>ק</w:t>
      </w:r>
      <w:r>
        <w:rPr>
          <w:rFonts w:cs="David" w:hint="cs"/>
          <w:szCs w:val="24"/>
          <w:rtl/>
        </w:rPr>
        <w:t xml:space="preserve"> בזה בשלב התקנות. אני מציע להתעסק בזה בשלב התקנות. אני מציע, מר שוורץ, שבינתיים תכינו תקנות לנושא הזה.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 xml:space="preserve">זה שלב חשוב מאוד לדיירים. רוצים שילדים מעל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גיל 21 ייזרקו מהבית.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לא אמרתי אתה לא צודק אלא אמרתי שנדון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w:t>
      </w:r>
      <w:r>
        <w:rPr>
          <w:rFonts w:cs="David"/>
          <w:szCs w:val="24"/>
          <w:rtl/>
        </w:rPr>
        <w:t>ז</w:t>
      </w:r>
      <w:r>
        <w:rPr>
          <w:rFonts w:cs="David" w:hint="cs"/>
          <w:szCs w:val="24"/>
          <w:rtl/>
        </w:rPr>
        <w:t>ה בנפרד.</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 xml:space="preserve">גם במבצע ממשלתי יש בעיה. צריך להחליף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המילה ולכתוב "דיירים" במקום "נפשות".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זה לפי החוק המקורי.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כאשר דובר על כך ילד </w:t>
      </w:r>
      <w:r>
        <w:rPr>
          <w:rFonts w:cs="David"/>
          <w:szCs w:val="24"/>
          <w:rtl/>
        </w:rPr>
        <w:t>–</w:t>
      </w:r>
      <w:r>
        <w:rPr>
          <w:rFonts w:cs="David" w:hint="cs"/>
          <w:szCs w:val="24"/>
          <w:rtl/>
        </w:rPr>
        <w:t xml:space="preserve"> נדמה לי שההגד</w:t>
      </w:r>
      <w:r>
        <w:rPr>
          <w:rFonts w:cs="David" w:hint="cs"/>
          <w:szCs w:val="24"/>
          <w:rtl/>
        </w:rPr>
        <w:t xml:space="preserve">רה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על-פי חוק הביטוח הלאומי </w:t>
      </w:r>
      <w:r>
        <w:rPr>
          <w:rFonts w:cs="David"/>
          <w:szCs w:val="24"/>
          <w:rtl/>
        </w:rPr>
        <w:t>–</w:t>
      </w:r>
      <w:r>
        <w:rPr>
          <w:rFonts w:cs="David" w:hint="cs"/>
          <w:szCs w:val="24"/>
          <w:rtl/>
        </w:rPr>
        <w:t xml:space="preserve"> אני מודה על האמת שאני לא לג</w:t>
      </w:r>
      <w:r>
        <w:rPr>
          <w:rFonts w:cs="David"/>
          <w:szCs w:val="24"/>
          <w:rtl/>
        </w:rPr>
        <w:t>מ</w:t>
      </w:r>
      <w:r>
        <w:rPr>
          <w:rFonts w:cs="David" w:hint="cs"/>
          <w:szCs w:val="24"/>
          <w:rtl/>
        </w:rPr>
        <w:t xml:space="preserve">רי הבנתי אז במה מדובר וזה נראה טבעי. לימים התברר שילד לצורך אותה הגדרה נחשב לפי הביטוח הלאומי עד גיל 21. לכן נאמר שלצורך מניין הנפשות שגרות בדירות מאוחדות, לא סופרים ילד אם הוא מעל גיל 21. </w:t>
      </w:r>
      <w:r>
        <w:rPr>
          <w:rFonts w:cs="David" w:hint="cs"/>
          <w:szCs w:val="24"/>
          <w:rtl/>
        </w:rPr>
        <w:t>אז קורה מצב אבסורדי כי משפחה שיש לה ילד מתחת לגיל 21, היא נחשבת ל</w:t>
      </w:r>
      <w:r>
        <w:rPr>
          <w:rFonts w:cs="David"/>
          <w:szCs w:val="24"/>
          <w:rtl/>
        </w:rPr>
        <w:t>מש</w:t>
      </w:r>
      <w:r>
        <w:rPr>
          <w:rFonts w:cs="David" w:hint="cs"/>
          <w:szCs w:val="24"/>
          <w:rtl/>
        </w:rPr>
        <w:t xml:space="preserve">פחה שזכאית לרכוש את הדירה. כעבור שנתיים הילד הזה גומר צבא, יוצא מהבית והיא נשארת עם שתי הדירות. לעומת זאת אותה משפחה עם בת שהתחתנה והתגרשה וחזרה הביתה והיא גרה במקום כי היא בעצם חסרת דיור, </w:t>
      </w:r>
      <w:r>
        <w:rPr>
          <w:rFonts w:cs="David" w:hint="cs"/>
          <w:szCs w:val="24"/>
          <w:rtl/>
        </w:rPr>
        <w:t>היא לא נחשבת לצורך העניין הזה כבת למשפחה כי היא מעל גיל 21.</w:t>
      </w:r>
    </w:p>
    <w:p w:rsidR="00000000" w:rsidRDefault="00334851">
      <w:pPr>
        <w:jc w:val="both"/>
        <w:rPr>
          <w:rFonts w:cs="David"/>
          <w:szCs w:val="24"/>
          <w:rtl/>
        </w:rPr>
      </w:pPr>
    </w:p>
    <w:p w:rsidR="00000000" w:rsidRDefault="00334851">
      <w:pPr>
        <w:jc w:val="both"/>
        <w:rPr>
          <w:rFonts w:cs="David"/>
          <w:szCs w:val="24"/>
          <w:rtl/>
        </w:rPr>
      </w:pPr>
      <w:r>
        <w:rPr>
          <w:rFonts w:cs="David"/>
          <w:szCs w:val="24"/>
          <w:rtl/>
        </w:rPr>
        <w:t>ש</w:t>
      </w:r>
      <w:r>
        <w:rPr>
          <w:rFonts w:cs="David" w:hint="cs"/>
          <w:szCs w:val="24"/>
          <w:rtl/>
        </w:rPr>
        <w:t>ברנו</w:t>
      </w:r>
      <w:r>
        <w:rPr>
          <w:rFonts w:cs="David"/>
          <w:szCs w:val="24"/>
          <w:rtl/>
        </w:rPr>
        <w:t xml:space="preserve"> </w:t>
      </w:r>
      <w:r>
        <w:rPr>
          <w:rFonts w:cs="David" w:hint="cs"/>
          <w:szCs w:val="24"/>
          <w:rtl/>
        </w:rPr>
        <w:t>את הראש בעניין הזה ואני הגעתי למסקנה שחייבים למנות את כל הדיירים שגרים באותה עת בדירה, גם ילדים מעל גיל 21 וזאת בתנאי אחד, שהרישום של הדירה המחוברת יהיה גם על הילד. כלומר, ליצור מצב בו אמנם</w:t>
      </w:r>
      <w:r>
        <w:rPr>
          <w:rFonts w:cs="David" w:hint="cs"/>
          <w:szCs w:val="24"/>
          <w:rtl/>
        </w:rPr>
        <w:t xml:space="preserve"> אנחנו באמת מתפשרים על העניין של דירה גדולה שמחוברת משתי דירות, א</w:t>
      </w:r>
      <w:r>
        <w:rPr>
          <w:rFonts w:cs="David"/>
          <w:szCs w:val="24"/>
          <w:rtl/>
        </w:rPr>
        <w:t>בל</w:t>
      </w:r>
      <w:r>
        <w:rPr>
          <w:rFonts w:cs="David" w:hint="cs"/>
          <w:szCs w:val="24"/>
          <w:rtl/>
        </w:rPr>
        <w:t xml:space="preserve"> לרשום את זה גם על שם אותו ילד. זאת אומרת, כל ילד שהוא בעצם בוגר לא יוכל בעתיד לבוא ולבקש לקבל דירה בשכירות. אז בעצם המדינה לא נותנת כאן מתנה כפולה אלא בעצם רואה את המצב ונותנת לו מענה הוגן</w:t>
      </w:r>
      <w:r>
        <w:rPr>
          <w:rFonts w:cs="David" w:hint="cs"/>
          <w:szCs w:val="24"/>
          <w:rtl/>
        </w:rPr>
        <w:t>. זה יהיה לא הוגן מצד ההורים לא להסכים לכך שהילד יהיה רשום על אות</w:t>
      </w:r>
      <w:r>
        <w:rPr>
          <w:rFonts w:cs="David"/>
          <w:szCs w:val="24"/>
          <w:rtl/>
        </w:rPr>
        <w:t xml:space="preserve">ה </w:t>
      </w:r>
      <w:r>
        <w:rPr>
          <w:rFonts w:cs="David" w:hint="cs"/>
          <w:szCs w:val="24"/>
          <w:rtl/>
        </w:rPr>
        <w:t>דירה משום שהם קיבלו דירה רחבה גם בגין היותו דייר באותה דירה. זה יהיה לא נכון מצד המדינה לא להתחשב בעובדה שהבן או הבת האלה הם בוגרים מעל גיל 21 ודווקא הם צריכים מקום בדירה. אני כבר ראיתי דיר</w:t>
      </w:r>
      <w:r>
        <w:rPr>
          <w:rFonts w:cs="David" w:hint="cs"/>
          <w:szCs w:val="24"/>
          <w:rtl/>
        </w:rPr>
        <w:t>ות שבנות ובנים גם בני ארבעים מתגוררים בהן.</w:t>
      </w:r>
    </w:p>
    <w:p w:rsidR="00000000" w:rsidRDefault="00334851">
      <w:pPr>
        <w:jc w:val="both"/>
        <w:rPr>
          <w:rFonts w:cs="David"/>
          <w:szCs w:val="24"/>
          <w:rtl/>
        </w:rPr>
      </w:pPr>
    </w:p>
    <w:p w:rsidR="00000000" w:rsidRDefault="00334851">
      <w:pPr>
        <w:jc w:val="both"/>
        <w:rPr>
          <w:rFonts w:cs="David"/>
          <w:szCs w:val="24"/>
          <w:rtl/>
        </w:rPr>
      </w:pPr>
      <w:r>
        <w:rPr>
          <w:rFonts w:cs="David"/>
          <w:szCs w:val="24"/>
          <w:rtl/>
        </w:rPr>
        <w:t>ל</w:t>
      </w:r>
      <w:r>
        <w:rPr>
          <w:rFonts w:cs="David" w:hint="cs"/>
          <w:szCs w:val="24"/>
          <w:rtl/>
        </w:rPr>
        <w:t>דעתי זה פתרון הוגן ונ</w:t>
      </w:r>
      <w:r>
        <w:rPr>
          <w:rFonts w:cs="David"/>
          <w:szCs w:val="24"/>
          <w:rtl/>
        </w:rPr>
        <w:t>כ</w:t>
      </w:r>
      <w:r>
        <w:rPr>
          <w:rFonts w:cs="David" w:hint="cs"/>
          <w:szCs w:val="24"/>
          <w:rtl/>
        </w:rPr>
        <w:t>ון.</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 xml:space="preserve">נפל בגורלי לייצג ציבור מאוד גדול שאף אחד ממנו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יושב כאן בחדר וזה הציבור של אלפי הזכאים חסרי הדירה שמתגלגלים מדירה לדירה ולפעמים רואים אותם בטלוויזיה יושבים באוהל</w:t>
      </w:r>
      <w:r>
        <w:rPr>
          <w:rFonts w:cs="David" w:hint="cs"/>
          <w:szCs w:val="24"/>
          <w:rtl/>
        </w:rPr>
        <w:t xml:space="preserve"> כאשר מדובר במשפחות נתמכות, בנכים, בחולי נפש וכל המרעין בישין שנופ</w:t>
      </w:r>
      <w:r>
        <w:rPr>
          <w:rFonts w:cs="David"/>
          <w:szCs w:val="24"/>
          <w:rtl/>
        </w:rPr>
        <w:t>ל</w:t>
      </w:r>
      <w:r>
        <w:rPr>
          <w:rFonts w:cs="David" w:hint="cs"/>
          <w:szCs w:val="24"/>
          <w:rtl/>
        </w:rPr>
        <w:t>ים בחלקם של חלק מהאנשים. אני מנסה לייצג אותם כי במקרה שיש שתי דירות שהן מעל מאה מטרים, אם מחלקים אותן, מקבלים שתי דירות כאשר כל דירה היא בת חמישים מטרים ויותר, כאשר הדייר המקורי בכל מקרה מק</w:t>
      </w:r>
      <w:r>
        <w:rPr>
          <w:rFonts w:cs="David" w:hint="cs"/>
          <w:szCs w:val="24"/>
          <w:rtl/>
        </w:rPr>
        <w:t>בל דירה בת חמישים מטרים ומעלה. אני מנסה לייצג כדי שאת הדירה השניי</w:t>
      </w:r>
      <w:r>
        <w:rPr>
          <w:rFonts w:cs="David"/>
          <w:szCs w:val="24"/>
          <w:rtl/>
        </w:rPr>
        <w:t xml:space="preserve">ה </w:t>
      </w:r>
      <w:r>
        <w:rPr>
          <w:rFonts w:cs="David" w:hint="cs"/>
          <w:szCs w:val="24"/>
          <w:rtl/>
        </w:rPr>
        <w:t>יקבל אותו אדם שאם הדירה לא תימכר ולא תחזור, ימשיך להתגורר ברחובות.</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ני מציע להתייחס להחלטת ועדת שרים שלפי דעתי הייתה החלטה סבירה והוגנת שאמרה עד מאה מטרים שתי דירות, לא סופרים. כלומר, גם א</w:t>
      </w:r>
      <w:r>
        <w:rPr>
          <w:rFonts w:cs="David" w:hint="cs"/>
          <w:szCs w:val="24"/>
          <w:rtl/>
        </w:rPr>
        <w:t>ם יש יחיד, מאה מטרים, בסדר, אבל אם זה יותר ממאה מטרים ושתי נפשות ב</w:t>
      </w:r>
      <w:r>
        <w:rPr>
          <w:rFonts w:cs="David"/>
          <w:szCs w:val="24"/>
          <w:rtl/>
        </w:rPr>
        <w:t>ד</w:t>
      </w:r>
      <w:r>
        <w:rPr>
          <w:rFonts w:cs="David" w:hint="cs"/>
          <w:szCs w:val="24"/>
          <w:rtl/>
        </w:rPr>
        <w:t xml:space="preserve">ירה </w:t>
      </w:r>
      <w:r>
        <w:rPr>
          <w:rFonts w:cs="David"/>
          <w:szCs w:val="24"/>
          <w:rtl/>
        </w:rPr>
        <w:t>–</w:t>
      </w:r>
      <w:r>
        <w:rPr>
          <w:rFonts w:cs="David" w:hint="cs"/>
          <w:szCs w:val="24"/>
          <w:rtl/>
        </w:rPr>
        <w:t xml:space="preserve"> ואנחנו לא סופרים ילדים מעל הגיל </w:t>
      </w:r>
      <w:r>
        <w:rPr>
          <w:rFonts w:cs="David"/>
          <w:szCs w:val="24"/>
          <w:rtl/>
        </w:rPr>
        <w:t>–</w:t>
      </w:r>
      <w:r>
        <w:rPr>
          <w:rFonts w:cs="David" w:hint="cs"/>
          <w:szCs w:val="24"/>
          <w:rtl/>
        </w:rPr>
        <w:t xml:space="preserve"> זה משק בית עצמאי ובתור משק בית עצמאי הוא יכול להתמודד לפי הקריטריונים שלנו עם חסרי הדיור. אם מצבו כמצבם, ודאי שאין בעיה. אם מצבו טוב ממצבם, הדירה הזו</w:t>
      </w:r>
      <w:r>
        <w:rPr>
          <w:rFonts w:cs="David" w:hint="cs"/>
          <w:szCs w:val="24"/>
          <w:rtl/>
        </w:rPr>
        <w:t xml:space="preserve"> בכל זאת נבנתה כדי לתת פתרון דיור לאנשים שנמצאים באלפיון התחתון, </w:t>
      </w:r>
      <w:r>
        <w:rPr>
          <w:rFonts w:cs="David"/>
          <w:szCs w:val="24"/>
          <w:rtl/>
        </w:rPr>
        <w:t>אז</w:t>
      </w:r>
      <w:r>
        <w:rPr>
          <w:rFonts w:cs="David" w:hint="cs"/>
          <w:szCs w:val="24"/>
          <w:rtl/>
        </w:rPr>
        <w:t xml:space="preserve"> לפחות אותו אלפיון תחתון שלא מיוצג כאן יוכל לקבל את הדירה השנייה.</w:t>
      </w:r>
    </w:p>
    <w:p w:rsidR="00000000" w:rsidRDefault="00334851">
      <w:pPr>
        <w:jc w:val="both"/>
        <w:rPr>
          <w:rFonts w:cs="David"/>
          <w:szCs w:val="24"/>
          <w:rtl/>
        </w:rPr>
      </w:pPr>
    </w:p>
    <w:p w:rsidR="00000000" w:rsidRDefault="00334851">
      <w:pPr>
        <w:jc w:val="both"/>
        <w:rPr>
          <w:rFonts w:cs="David"/>
          <w:szCs w:val="24"/>
          <w:rtl/>
        </w:rPr>
      </w:pPr>
      <w:r>
        <w:rPr>
          <w:rFonts w:cs="David"/>
          <w:szCs w:val="24"/>
          <w:rtl/>
        </w:rPr>
        <w:t>ל</w:t>
      </w:r>
      <w:r>
        <w:rPr>
          <w:rFonts w:cs="David" w:hint="cs"/>
          <w:szCs w:val="24"/>
          <w:rtl/>
        </w:rPr>
        <w:t>כן אני מציע שנשאיר את התקנות כמו שנקבעו בוועדת השרים. נכון שאני מייצג קבוצה מאוד גדולה ואף אחד לא יכול לתמוך בי, אבל תאמי</w:t>
      </w:r>
      <w:r>
        <w:rPr>
          <w:rFonts w:cs="David" w:hint="cs"/>
          <w:szCs w:val="24"/>
          <w:rtl/>
        </w:rPr>
        <w:t>ן לי שכל אחד מהם מצבו קשה ביותר.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אם אנחנו משאי</w:t>
      </w:r>
      <w:r>
        <w:rPr>
          <w:rFonts w:cs="David"/>
          <w:szCs w:val="24"/>
          <w:rtl/>
        </w:rPr>
        <w:t>ר</w:t>
      </w:r>
      <w:r>
        <w:rPr>
          <w:rFonts w:cs="David" w:hint="cs"/>
          <w:szCs w:val="24"/>
          <w:rtl/>
        </w:rPr>
        <w:t xml:space="preserve">ים את זה לתקנות, נדון 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בהרחבה כשנדון בתקנות. הנוסח אומר שלגבי חלוקת הדירות, זה יהיה בתקנות כפי שיקבע שר הבינוי והשיכון באישור הוועדה ואני מציע שנחכה ונראה מה הוא יקבע. יכול להיות שה</w:t>
      </w:r>
      <w:r>
        <w:rPr>
          <w:rFonts w:cs="David" w:hint="cs"/>
          <w:szCs w:val="24"/>
          <w:rtl/>
        </w:rPr>
        <w:t>וא יקבע מה שמציע רן כהן. אני מציע שנשאיר את זה פתוח ולא נתעכב עכש</w:t>
      </w:r>
      <w:r>
        <w:rPr>
          <w:rFonts w:cs="David"/>
          <w:szCs w:val="24"/>
          <w:rtl/>
        </w:rPr>
        <w:t>יו</w:t>
      </w:r>
      <w:r>
        <w:rPr>
          <w:rFonts w:cs="David" w:hint="cs"/>
          <w:szCs w:val="24"/>
          <w:rtl/>
        </w:rPr>
        <w:t>.</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יכול לתת דוגמה של דירה שהוא מתחת למאה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מטרים כאשר שתי דירות חוברו וגרות שם חמש נפשות שלא אישרו להם לקנות את הדירה.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כאן לא מדובר על אישור לקניית דירה אלא </w:t>
      </w:r>
      <w:r>
        <w:rPr>
          <w:rFonts w:cs="David" w:hint="cs"/>
          <w:szCs w:val="24"/>
          <w:rtl/>
        </w:rPr>
        <w:t xml:space="preserve">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דירה שמורכבת משתי דירות שחוברו ביחד, לפצל אותן לשתי דירות</w:t>
      </w:r>
      <w:r>
        <w:rPr>
          <w:rFonts w:cs="David"/>
          <w:szCs w:val="24"/>
          <w:rtl/>
        </w:rPr>
        <w:t>.</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סעיף 3(ב) אומר: "שנה לרבות חלק משנה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וחודשים שלמים כאשר גובה ההנחה יחושב באופן יחסי". זה בסדר.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 xml:space="preserve">אני רוצה להעיר הערה. בחוק העיקרי לא כתוב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היום הק</w:t>
      </w:r>
      <w:r>
        <w:rPr>
          <w:rFonts w:cs="David" w:hint="cs"/>
          <w:szCs w:val="24"/>
          <w:rtl/>
        </w:rPr>
        <w:t>ובע שהוא ה1- בינואר 2000. בתיקונים הוסיפו 1 בינואר 2000 וזה מתייחס</w:t>
      </w:r>
      <w:r>
        <w:rPr>
          <w:rFonts w:cs="David"/>
          <w:szCs w:val="24"/>
          <w:rtl/>
        </w:rPr>
        <w:t xml:space="preserve"> </w:t>
      </w:r>
      <w:r>
        <w:rPr>
          <w:rFonts w:cs="David" w:hint="cs"/>
          <w:szCs w:val="24"/>
          <w:rtl/>
        </w:rPr>
        <w:t xml:space="preserve">לדברים שאתה אומר, חלקי חודשים. אנחנו מציעים שימחקו לגבי הוותק את ה1- בינואר 2000, שכל בן-אדם שמשלם שכר-דירה הוא הרי ב1- בינואר 2000, אם הוא לא רכש את הבית, הוא ממשיך לשלם שכר דירה ולכן אני </w:t>
      </w:r>
      <w:r>
        <w:rPr>
          <w:rFonts w:cs="David" w:hint="cs"/>
          <w:szCs w:val="24"/>
          <w:rtl/>
        </w:rPr>
        <w:t>לא מציע לעצור לו את הזכאות של הוותק.</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ני מציע לגבי הוותק למחוק את</w:t>
      </w:r>
      <w:r>
        <w:rPr>
          <w:rFonts w:cs="David"/>
          <w:szCs w:val="24"/>
          <w:rtl/>
        </w:rPr>
        <w:t xml:space="preserve"> </w:t>
      </w:r>
      <w:r>
        <w:rPr>
          <w:rFonts w:cs="David" w:hint="cs"/>
          <w:szCs w:val="24"/>
          <w:rtl/>
        </w:rPr>
        <w:t>התאריך 1 בינואר 2000. אני משלם שכר-דירה, לא קניתי את הדירה אבל אני רוצה לקנות אותה עוד שנה ולכן אני שואל למה עוצרים אותי.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החוק יוצא מתוך הנחה שיש מועד ובודקים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אחור</w:t>
      </w:r>
      <w:r>
        <w:rPr>
          <w:rFonts w:cs="David" w:hint="cs"/>
          <w:szCs w:val="24"/>
          <w:rtl/>
        </w:rPr>
        <w:t>ה מהמועד הזה כדי לראות כמה שנים צברת כדי שתהיה לך זכאות.  לכן חייב</w:t>
      </w:r>
      <w:r>
        <w:rPr>
          <w:rFonts w:cs="David"/>
          <w:szCs w:val="24"/>
          <w:rtl/>
        </w:rPr>
        <w:t xml:space="preserve"> </w:t>
      </w:r>
      <w:r>
        <w:rPr>
          <w:rFonts w:cs="David" w:hint="cs"/>
          <w:szCs w:val="24"/>
          <w:rtl/>
        </w:rPr>
        <w:t>להיות מועד. אני יכול לקבוע שהמועד הוא מהיום, אבל אז במקום 15 שנה יצטרכו ותק של 16 שנה.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אני מדבר על המועד לגבי המענק וההנחה.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המועד נקבע לצורך קביעת הסכום.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אני מדבר על קבלת ההנחה במחיר הדירה.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עד ה1-</w:t>
      </w:r>
      <w:r>
        <w:rPr>
          <w:rFonts w:cs="David"/>
          <w:szCs w:val="24"/>
          <w:rtl/>
        </w:rPr>
        <w:t xml:space="preserve"> </w:t>
      </w:r>
      <w:r>
        <w:rPr>
          <w:rFonts w:cs="David" w:hint="cs"/>
          <w:szCs w:val="24"/>
          <w:rtl/>
        </w:rPr>
        <w:t xml:space="preserve">בינואר 2000 מקבלים שלושה אחוז הנחה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עבור כל שנה. אחרי ה1- בינואר 2000 מקבלים על כל שנת צבירה נוספת אחוז וחצי.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אתם מציעים לשנות את החלטת הממשלה.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מבין אתכם </w:t>
      </w:r>
      <w:r>
        <w:rPr>
          <w:rFonts w:cs="David" w:hint="cs"/>
          <w:szCs w:val="24"/>
          <w:rtl/>
        </w:rPr>
        <w:t>אבל אני מציע לא לעשות זאת כי אחר-כך תהיה לממשלה סיבה טובה למשוך את</w:t>
      </w:r>
      <w:r>
        <w:rPr>
          <w:rFonts w:cs="David"/>
          <w:szCs w:val="24"/>
          <w:rtl/>
        </w:rPr>
        <w:t xml:space="preserve"> </w:t>
      </w:r>
      <w:r>
        <w:rPr>
          <w:rFonts w:cs="David" w:hint="cs"/>
          <w:szCs w:val="24"/>
          <w:rtl/>
        </w:rPr>
        <w:t>החוק. היא תאמר ששינינו כאן את התנאים ולכן משכו את ההצעה.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מצטרף לדעת היושב-ראש. אנחנו מהלכים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חבל דק. אני חשבתי בעצמי להגיש את התיקון ושזה יתחיל מה1- ביוני 2001 ולא מ</w:t>
      </w:r>
      <w:r>
        <w:rPr>
          <w:rFonts w:cs="David" w:hint="cs"/>
          <w:szCs w:val="24"/>
          <w:rtl/>
        </w:rPr>
        <w:t>שום מועד אחר, כי זה הכי טבעי בעולם אבל הבעיה שלנו היא שאנחנו רוצים</w:t>
      </w:r>
      <w:r>
        <w:rPr>
          <w:rFonts w:cs="David"/>
          <w:szCs w:val="24"/>
          <w:rtl/>
        </w:rPr>
        <w:t xml:space="preserve"> </w:t>
      </w:r>
      <w:r>
        <w:rPr>
          <w:rFonts w:cs="David" w:hint="cs"/>
          <w:szCs w:val="24"/>
          <w:rtl/>
        </w:rPr>
        <w:t>להגיש עכשיו חוק למליאה באופן שבו לא נגרה יותר מדי את הממשלה שבסוף תודיע על משיכתו ואז לא יהיה חוק. אני לא מציע לוותר על זה, אבל נציע את זה לקראת ההצבעות ונראה מה תהיה עמדת הממשלה. אם הממשלה</w:t>
      </w:r>
      <w:r>
        <w:rPr>
          <w:rFonts w:cs="David" w:hint="cs"/>
          <w:szCs w:val="24"/>
          <w:rtl/>
        </w:rPr>
        <w:t xml:space="preserve"> תלך לקראתנו ואנחנו נלך לקראתה, אולי נמצא את האמצע. ההצעה הזו קיי</w:t>
      </w:r>
      <w:r>
        <w:rPr>
          <w:rFonts w:cs="David"/>
          <w:szCs w:val="24"/>
          <w:rtl/>
        </w:rPr>
        <w:t>מת</w:t>
      </w:r>
      <w:r>
        <w:rPr>
          <w:rFonts w:cs="David" w:hint="cs"/>
          <w:szCs w:val="24"/>
          <w:rtl/>
        </w:rPr>
        <w:t>, אבל נראה אותה בשעת ההצבעה.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סעיף 3(ג). "לעניין זכאי שהוא בעל נכות רפואית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לצמיתות של מאה אחוז והוא מרותק לכיסא גלגלים, יבוא השר באישור ועדת הכלכלה של הכנסת ויקבע ה</w:t>
      </w:r>
      <w:r>
        <w:rPr>
          <w:rFonts w:cs="David" w:hint="cs"/>
          <w:szCs w:val="24"/>
          <w:rtl/>
        </w:rPr>
        <w:t>ליך להוכחת הנכות הרפואית".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אנחנו מבקשים שהאדם הזה יב</w:t>
      </w:r>
      <w:r>
        <w:rPr>
          <w:rFonts w:cs="David"/>
          <w:szCs w:val="24"/>
          <w:rtl/>
        </w:rPr>
        <w:t>י</w:t>
      </w:r>
      <w:r>
        <w:rPr>
          <w:rFonts w:cs="David" w:hint="cs"/>
          <w:szCs w:val="24"/>
          <w:rtl/>
        </w:rPr>
        <w:t xml:space="preserve">א רק אישור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ממשרד הבריאות ובאישור ייאמר שהוא מרותק לכיסא גלגלים.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מקובל עלינו.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אישור של ועדה רפואית?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לא. אישור של משרד הבריאות.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hint="cs"/>
          <w:b/>
          <w:bCs/>
          <w:szCs w:val="24"/>
          <w:u w:val="single"/>
          <w:rtl/>
        </w:rPr>
        <w:t>אברהם פורז:</w:t>
      </w:r>
      <w:r>
        <w:rPr>
          <w:rFonts w:cs="David"/>
          <w:szCs w:val="24"/>
          <w:rtl/>
        </w:rPr>
        <w:tab/>
      </w:r>
      <w:r>
        <w:rPr>
          <w:rFonts w:cs="David"/>
          <w:szCs w:val="24"/>
          <w:rtl/>
        </w:rPr>
        <w:tab/>
      </w:r>
      <w:r>
        <w:rPr>
          <w:rFonts w:cs="David" w:hint="cs"/>
          <w:szCs w:val="24"/>
          <w:rtl/>
        </w:rPr>
        <w:t>איך אתה רוצה להגדיר את זה?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 xml:space="preserve">לפי אישור </w:t>
      </w:r>
      <w:r>
        <w:rPr>
          <w:rFonts w:cs="David"/>
          <w:szCs w:val="24"/>
          <w:rtl/>
        </w:rPr>
        <w:t>מ</w:t>
      </w:r>
      <w:r>
        <w:rPr>
          <w:rFonts w:cs="David" w:hint="cs"/>
          <w:szCs w:val="24"/>
          <w:rtl/>
        </w:rPr>
        <w:t xml:space="preserve">שרד הבריאות ויש במשרד הבריאות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אישורים שאנחנו מכירים אותם והם אישורים טובים שאומרים שהנ"ל זקוק או רתוק לכיסא גלגלים.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 xml:space="preserve">מה קורה עם אדם שהוא עיוור ולא מרותק לכיסא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גלגלי</w:t>
      </w:r>
      <w:r>
        <w:rPr>
          <w:rFonts w:cs="David" w:hint="cs"/>
          <w:szCs w:val="24"/>
          <w:rtl/>
        </w:rPr>
        <w:t>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מזכיר שבסוף החוק כתוב שהשר - באישור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שר הא</w:t>
      </w:r>
      <w:r>
        <w:rPr>
          <w:rFonts w:cs="David"/>
          <w:szCs w:val="24"/>
          <w:rtl/>
        </w:rPr>
        <w:t>ו</w:t>
      </w:r>
      <w:r>
        <w:rPr>
          <w:rFonts w:cs="David" w:hint="cs"/>
          <w:szCs w:val="24"/>
          <w:rtl/>
        </w:rPr>
        <w:t xml:space="preserve">צר נדמה לי </w:t>
      </w:r>
      <w:r>
        <w:rPr>
          <w:rFonts w:cs="David"/>
          <w:szCs w:val="24"/>
          <w:rtl/>
        </w:rPr>
        <w:t>–</w:t>
      </w:r>
      <w:r>
        <w:rPr>
          <w:rFonts w:cs="David" w:hint="cs"/>
          <w:szCs w:val="24"/>
          <w:rtl/>
        </w:rPr>
        <w:t xml:space="preserve"> יביא בתקנות הנחות שהוא מתקין לטובת נכים אחרים. השאלה היא אם משרד השיכון כבר התחיל להתקין תקנות לעניין הזה כיוון שהדיירים מעלים דברים מאוד נכונים. יש נכים מאה אחוז שאינם מרותקים</w:t>
      </w:r>
      <w:r>
        <w:rPr>
          <w:rFonts w:cs="David" w:hint="cs"/>
          <w:szCs w:val="24"/>
          <w:rtl/>
        </w:rPr>
        <w:t xml:space="preserve"> לכיסא גלגלים, יש נכים מן הסוג של עיוורים שיש להם בעיה מיוחדת במי</w:t>
      </w:r>
      <w:r>
        <w:rPr>
          <w:rFonts w:cs="David"/>
          <w:szCs w:val="24"/>
          <w:rtl/>
        </w:rPr>
        <w:t>נה</w:t>
      </w:r>
      <w:r>
        <w:rPr>
          <w:rFonts w:cs="David" w:hint="cs"/>
          <w:szCs w:val="24"/>
          <w:rtl/>
        </w:rPr>
        <w:t xml:space="preserve"> לגבי סוגי הדירות וההתנהלות בהן, ויש נכים שהם פחות מאשר מאה אחוז ושבכל-זאת המגבלות שלהם קשות.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יש להם הנחות נוספות?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 xml:space="preserve">לנכים הזקוקים לכיסא גלגלים, ואני חושב </w:t>
      </w:r>
      <w:r>
        <w:rPr>
          <w:rFonts w:cs="David" w:hint="cs"/>
          <w:szCs w:val="24"/>
          <w:rtl/>
        </w:rPr>
        <w:t xml:space="preserve">שזו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הקבוצה שבאופן מאוד מובהק מצבה הדיורי הוא קשה יותר מאשר מ</w:t>
      </w:r>
      <w:r>
        <w:rPr>
          <w:rFonts w:cs="David"/>
          <w:szCs w:val="24"/>
          <w:rtl/>
        </w:rPr>
        <w:t>צ</w:t>
      </w:r>
      <w:r>
        <w:rPr>
          <w:rFonts w:cs="David" w:hint="cs"/>
          <w:szCs w:val="24"/>
          <w:rtl/>
        </w:rPr>
        <w:t>בו של כל נכה אחר.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בסעיף 18(3) נאמר: "השר ממונה על ביצוע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והוא רשאי באישור ועדת הכלכלה של הכנסת להתקין תקנות בכל הנוגע לביצועו ורשאי להתקין תקנות בהגדלת הסכומים והאחו</w:t>
      </w:r>
      <w:r>
        <w:rPr>
          <w:rFonts w:cs="David" w:hint="cs"/>
          <w:szCs w:val="24"/>
          <w:rtl/>
        </w:rPr>
        <w:t>זים הנקובים בסעיף 3(א) ו-(ב) לגבי סוגי נכים שיקבע".</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 xml:space="preserve">דוני סמנכ"ל </w:t>
      </w:r>
      <w:r>
        <w:rPr>
          <w:rFonts w:cs="David"/>
          <w:szCs w:val="24"/>
          <w:rtl/>
        </w:rPr>
        <w:t>ה</w:t>
      </w:r>
      <w:r>
        <w:rPr>
          <w:rFonts w:cs="David" w:hint="cs"/>
          <w:szCs w:val="24"/>
          <w:rtl/>
        </w:rPr>
        <w:t>משרד, מאחר שגם על-פי הצעת החוק המקורית וגם על-פי הצעת החוק המתוקנת, בשתיהן נאמר שהשר צריך להתקין תקנות שיתייחסו גם לנכים מסוג אחר, הצעתי היא שהמשרד יכין  את התקנות הללו והן  יובאו לוועדת הכ</w:t>
      </w:r>
      <w:r>
        <w:rPr>
          <w:rFonts w:cs="David" w:hint="cs"/>
          <w:szCs w:val="24"/>
          <w:rtl/>
        </w:rPr>
        <w:t>לכלה.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נאמר ש"השר רשאי", כך שזה לא מחייב אותו.</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"רשאי" בלשון חברי הכנסת, זה אומר שהשר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חייב.</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חבר הכנסת כהן הציג באחת הישיבות הקודמות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נימוקים מאוד כבדי משקל לאבחנה הזו בין נכה שמרותק לכיסא גלגלים לבין נכים אחרים וה</w:t>
      </w:r>
      <w:r>
        <w:rPr>
          <w:rFonts w:cs="David" w:hint="cs"/>
          <w:szCs w:val="24"/>
          <w:rtl/>
        </w:rPr>
        <w:t>וא הסביר מדוע החוק מתייחס באופן נפרד לנכים שמוחזקים בכיסא גלגלים ו</w:t>
      </w:r>
      <w:r>
        <w:rPr>
          <w:rFonts w:cs="David"/>
          <w:szCs w:val="24"/>
          <w:rtl/>
        </w:rPr>
        <w:t>ה</w:t>
      </w:r>
      <w:r>
        <w:rPr>
          <w:rFonts w:cs="David" w:hint="cs"/>
          <w:szCs w:val="24"/>
          <w:rtl/>
        </w:rPr>
        <w:t>שאיר, לפחות להבנתי, לשר את האופציה לתת הנחות נוספות גם לנכים אחרים. זה לא ברור כרגע לפחות אם יש סיבה מהסוג הזה, סיבה כל כך כבדת משקל, לתת הנחות כאלה.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ב</w:t>
      </w:r>
      <w:r>
        <w:rPr>
          <w:rFonts w:cs="David" w:hint="cs"/>
          <w:b/>
          <w:bCs/>
          <w:szCs w:val="24"/>
          <w:u w:val="single"/>
          <w:rtl/>
        </w:rPr>
        <w:t>רכה ארג'ואני</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בן-אדם עם מאה אחוז נכ</w:t>
      </w:r>
      <w:r>
        <w:rPr>
          <w:rFonts w:cs="David" w:hint="cs"/>
          <w:szCs w:val="24"/>
          <w:rtl/>
        </w:rPr>
        <w:t xml:space="preserve">ות, למה לא להתחשב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בו? יש אנשים שהם חולי אפילפסיה ולא יכולים </w:t>
      </w:r>
      <w:r>
        <w:rPr>
          <w:rFonts w:cs="David"/>
          <w:szCs w:val="24"/>
          <w:rtl/>
        </w:rPr>
        <w:t>ל</w:t>
      </w:r>
      <w:r>
        <w:rPr>
          <w:rFonts w:cs="David" w:hint="cs"/>
          <w:szCs w:val="24"/>
          <w:rtl/>
        </w:rPr>
        <w:t>עלות לקומה החמישית.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בהנחה שכולנו רוצים ברצון טוב לקדם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אני לא מציע לפתוח עכשיו את הדיון הזה. אני מציע שמה שכתוב, ששר הבינוי והשיכון יכין את מה שלדעתו צריך להכין,</w:t>
      </w:r>
      <w:r>
        <w:rPr>
          <w:rFonts w:cs="David" w:hint="cs"/>
          <w:szCs w:val="24"/>
          <w:rtl/>
        </w:rPr>
        <w:t xml:space="preserve"> ידבר עם משרד האוצר ומה שהם יביאו, יביאו לכאן, נראה מה התוצאה ונדו</w:t>
      </w:r>
      <w:r>
        <w:rPr>
          <w:rFonts w:cs="David"/>
          <w:szCs w:val="24"/>
          <w:rtl/>
        </w:rPr>
        <w:t>ן</w:t>
      </w:r>
      <w:r>
        <w:rPr>
          <w:rFonts w:cs="David" w:hint="cs"/>
          <w:szCs w:val="24"/>
          <w:rtl/>
        </w:rPr>
        <w:t xml:space="preserve"> בדברים לגופם.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נדרי חג'ג':</w:t>
      </w:r>
      <w:r>
        <w:rPr>
          <w:rFonts w:cs="David"/>
          <w:szCs w:val="24"/>
          <w:rtl/>
        </w:rPr>
        <w:tab/>
      </w:r>
      <w:r>
        <w:rPr>
          <w:rFonts w:cs="David"/>
          <w:szCs w:val="24"/>
          <w:rtl/>
        </w:rPr>
        <w:tab/>
      </w:r>
      <w:r>
        <w:rPr>
          <w:rFonts w:cs="David"/>
          <w:szCs w:val="24"/>
          <w:rtl/>
        </w:rPr>
        <w:tab/>
      </w:r>
      <w:r>
        <w:rPr>
          <w:rFonts w:cs="David" w:hint="cs"/>
          <w:szCs w:val="24"/>
          <w:rtl/>
        </w:rPr>
        <w:t xml:space="preserve">ההנחה ניתנת לנכה בכיסא גלגלים כי הנכה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לשפץ את הבית שלו ולהרחיב את המשקופים כדי שיוכל לנוע עם כיסא הגלגלים בבית. בבית שיש ילד נכה בכיסא גלגלים בן 14</w:t>
      </w:r>
      <w:r>
        <w:rPr>
          <w:rFonts w:cs="David" w:hint="cs"/>
          <w:szCs w:val="24"/>
          <w:rtl/>
        </w:rPr>
        <w:t>, האם יש למשפחה את אותה הקלה כפי שמקבל ראש המשפחה אם הוא נכה בכיסא</w:t>
      </w:r>
      <w:r>
        <w:rPr>
          <w:rFonts w:cs="David"/>
          <w:szCs w:val="24"/>
          <w:rtl/>
        </w:rPr>
        <w:t xml:space="preserve"> </w:t>
      </w:r>
      <w:r>
        <w:rPr>
          <w:rFonts w:cs="David" w:hint="cs"/>
          <w:szCs w:val="24"/>
          <w:rtl/>
        </w:rPr>
        <w:t>גלגלים?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אין לה.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דברים שאנחנו רוצים לעשות בחוק, יש 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שאנחנו רוצים לעשות בתקנות, ויש דברים שאנחנו רוצים לפתור בוועדת חריגים. אם נדקדק בכל פרט, לא נסיים את </w:t>
      </w:r>
      <w:r>
        <w:rPr>
          <w:rFonts w:cs="David" w:hint="cs"/>
          <w:szCs w:val="24"/>
          <w:rtl/>
        </w:rPr>
        <w:t>החוק לגבי השמונים-תשעים אלף משפחות זכאיות. אני מציע במקרים מן הסוג</w:t>
      </w:r>
      <w:r>
        <w:rPr>
          <w:rFonts w:cs="David"/>
          <w:szCs w:val="24"/>
          <w:rtl/>
        </w:rPr>
        <w:t xml:space="preserve"> </w:t>
      </w:r>
      <w:r>
        <w:rPr>
          <w:rFonts w:cs="David" w:hint="cs"/>
          <w:szCs w:val="24"/>
          <w:rtl/>
        </w:rPr>
        <w:t xml:space="preserve">הזה, נדמה לי שזה פתרון נכון שבו יש לנו בחוק הראשי מענה לגבי נכים מאה אחוז שיושבים בכיסאות גלגלים. בתקנות יהיה איזשהו מענה לנכים אחרים, אם משרד האוצר ומשרד הבינוי והשיכון יגיעו להבנה ויביאו </w:t>
      </w:r>
      <w:r>
        <w:rPr>
          <w:rFonts w:cs="David" w:hint="cs"/>
          <w:szCs w:val="24"/>
          <w:rtl/>
        </w:rPr>
        <w:t>את זה לכאן. לגבי מקרים חריגים, אני מציע שנשאיר את המקרים האלה לפת</w:t>
      </w:r>
      <w:r>
        <w:rPr>
          <w:rFonts w:cs="David"/>
          <w:szCs w:val="24"/>
          <w:rtl/>
        </w:rPr>
        <w:t>רו</w:t>
      </w:r>
      <w:r>
        <w:rPr>
          <w:rFonts w:cs="David" w:hint="cs"/>
          <w:szCs w:val="24"/>
          <w:rtl/>
        </w:rPr>
        <w:t>ן בוועדת החריגים כי נדמה לי, עד כמה שאני מכיר את המצב, ששם נפתרו לא מעט מקרים.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אמרנו שזכאי בעל נכות רפואית לצמיתות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מאה אחוז המרותק לכיסא גלגלים באישור של משרד ה</w:t>
      </w:r>
      <w:r>
        <w:rPr>
          <w:rFonts w:cs="David" w:hint="cs"/>
          <w:szCs w:val="24"/>
          <w:rtl/>
        </w:rPr>
        <w:t>בריאות.</w:t>
      </w:r>
    </w:p>
    <w:p w:rsidR="00000000" w:rsidRDefault="00334851">
      <w:pPr>
        <w:jc w:val="both"/>
        <w:rPr>
          <w:rFonts w:cs="David"/>
          <w:szCs w:val="24"/>
          <w:rtl/>
        </w:rPr>
      </w:pPr>
    </w:p>
    <w:p w:rsidR="00000000" w:rsidRDefault="00334851">
      <w:pPr>
        <w:jc w:val="both"/>
        <w:rPr>
          <w:rFonts w:cs="David"/>
          <w:szCs w:val="24"/>
          <w:rtl/>
        </w:rPr>
      </w:pPr>
      <w:r>
        <w:rPr>
          <w:rFonts w:cs="David"/>
          <w:szCs w:val="24"/>
          <w:rtl/>
        </w:rPr>
        <w:t>ל</w:t>
      </w:r>
      <w:r>
        <w:rPr>
          <w:rFonts w:cs="David" w:hint="cs"/>
          <w:szCs w:val="24"/>
          <w:rtl/>
        </w:rPr>
        <w:t xml:space="preserve">גבי כל האחרים, אנחנו הולכים לפי הנוסח המקורי שאומר שהשר </w:t>
      </w:r>
      <w:r>
        <w:rPr>
          <w:rFonts w:cs="David"/>
          <w:szCs w:val="24"/>
          <w:rtl/>
        </w:rPr>
        <w:t>י</w:t>
      </w:r>
      <w:r>
        <w:rPr>
          <w:rFonts w:cs="David" w:hint="cs"/>
          <w:szCs w:val="24"/>
          <w:rtl/>
        </w:rPr>
        <w:t>היה רשאי להרחיב באישור הוועדה. לכן הכללים להוכחת הנכות הם מיותרים ואין צורך בהם אלא אישור משרד הבריאות יספיק לנו.</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נחנו ממשיכים בסעיף 9(ג).</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יושב אדם במגרש כשיש לו זכויות בנ</w:t>
      </w:r>
      <w:r>
        <w:rPr>
          <w:rFonts w:cs="David" w:hint="cs"/>
          <w:szCs w:val="24"/>
          <w:rtl/>
        </w:rPr>
        <w:t xml:space="preserve">ייה והוא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יכול להרים בניין שלם. הרעיון היה שהוא יקבל הנחה על </w:t>
      </w:r>
      <w:r>
        <w:rPr>
          <w:rFonts w:cs="David"/>
          <w:szCs w:val="24"/>
          <w:rtl/>
        </w:rPr>
        <w:t>ה</w:t>
      </w:r>
      <w:r>
        <w:rPr>
          <w:rFonts w:cs="David" w:hint="cs"/>
          <w:szCs w:val="24"/>
          <w:rtl/>
        </w:rPr>
        <w:t>דירה המקורית ועוד איזשהו שיעור סביר של הגדלה. על הזכויות שמעבר לדירה הולמת, הוא ישלם מחיר מלא. זאת הייתה הלוגיקה.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היום כל הדיירים שיושבים בדירות שיש בהן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זכויות בנייה יותר </w:t>
      </w:r>
      <w:r>
        <w:rPr>
          <w:rFonts w:cs="David" w:hint="cs"/>
          <w:szCs w:val="24"/>
          <w:rtl/>
        </w:rPr>
        <w:t>גדולות בקרקע, מחייבים אותם לקנות את הקרקע.</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נכון, במח</w:t>
      </w:r>
      <w:r>
        <w:rPr>
          <w:rFonts w:cs="David"/>
          <w:szCs w:val="24"/>
          <w:rtl/>
        </w:rPr>
        <w:t>י</w:t>
      </w:r>
      <w:r>
        <w:rPr>
          <w:rFonts w:cs="David" w:hint="cs"/>
          <w:szCs w:val="24"/>
          <w:rtl/>
        </w:rPr>
        <w:t>ר מלא.</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אין אפשרות אחרת.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מחייבים אותם בעצם לרכוש את הקרקע הזאת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כולל זכויות הבנייה שבה משום שהם באמת מקבלים אפשרות של נפח בנייה עתידי.  בעצם אנחנו עושים כאן </w:t>
      </w:r>
      <w:r>
        <w:rPr>
          <w:rFonts w:cs="David" w:hint="cs"/>
          <w:szCs w:val="24"/>
          <w:rtl/>
        </w:rPr>
        <w:t>איזה דבר שהוא הפוך על הפוך. מצד אחד מחייבים אותו לקנות ומצד שני לא</w:t>
      </w:r>
      <w:r>
        <w:rPr>
          <w:rFonts w:cs="David"/>
          <w:szCs w:val="24"/>
          <w:rtl/>
        </w:rPr>
        <w:t xml:space="preserve"> </w:t>
      </w:r>
      <w:r>
        <w:rPr>
          <w:rFonts w:cs="David" w:hint="cs"/>
          <w:szCs w:val="24"/>
          <w:rtl/>
        </w:rPr>
        <w:t xml:space="preserve">מאפשרים לו לבנות. אם כן, יש שתי אפשרויות: אם אנחנו מגבילים אותו בבנייה של שלושים אחוז וארבעים מטרים, אז בוא נשחרר אותו מרכישת הקרקע. אם מאפשרים לו לרכוש את הקרקע, בוא נשחרר אותו מהמגבלה של </w:t>
      </w:r>
      <w:r>
        <w:rPr>
          <w:rFonts w:cs="David" w:hint="cs"/>
          <w:szCs w:val="24"/>
          <w:rtl/>
        </w:rPr>
        <w:t>ארבעים מטרים.</w:t>
      </w:r>
    </w:p>
    <w:p w:rsidR="00000000" w:rsidRDefault="00334851">
      <w:pPr>
        <w:jc w:val="both"/>
        <w:rPr>
          <w:rFonts w:cs="David"/>
          <w:szCs w:val="24"/>
          <w:rtl/>
        </w:rPr>
      </w:pPr>
    </w:p>
    <w:p w:rsidR="00000000" w:rsidRDefault="00334851">
      <w:pPr>
        <w:jc w:val="both"/>
        <w:rPr>
          <w:rFonts w:cs="David"/>
          <w:szCs w:val="24"/>
          <w:rtl/>
        </w:rPr>
      </w:pPr>
      <w:r>
        <w:rPr>
          <w:rFonts w:cs="David"/>
          <w:szCs w:val="24"/>
          <w:rtl/>
        </w:rPr>
        <w:t>א</w:t>
      </w:r>
      <w:r>
        <w:rPr>
          <w:rFonts w:cs="David" w:hint="cs"/>
          <w:szCs w:val="24"/>
          <w:rtl/>
        </w:rPr>
        <w:t>ני מציע שהפתרון יהיה שבבנייה רוויה הוא יהיה זכאי ל</w:t>
      </w:r>
      <w:r>
        <w:rPr>
          <w:rFonts w:cs="David"/>
          <w:szCs w:val="24"/>
          <w:rtl/>
        </w:rPr>
        <w:t>ר</w:t>
      </w:r>
      <w:r>
        <w:rPr>
          <w:rFonts w:cs="David" w:hint="cs"/>
          <w:szCs w:val="24"/>
          <w:rtl/>
        </w:rPr>
        <w:t>כוש מה שקבוע על-פי התב"ע.</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מר שוורץ, היו מבצעי מכירות קודמים ונניח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אנשים קנו באחד המבצעים. מה זכותו של אדם שגר בבניין כזה לגבי הרחבת דירה?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ברגע שהוא</w:t>
      </w:r>
      <w:r>
        <w:rPr>
          <w:rFonts w:cs="David" w:hint="cs"/>
          <w:szCs w:val="24"/>
          <w:rtl/>
        </w:rPr>
        <w:t xml:space="preserve"> רוכש את הדירה, הדירה שלו ואין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שום מגבלה ואין גם רצון שתהיה </w:t>
      </w:r>
      <w:r>
        <w:rPr>
          <w:rFonts w:cs="David"/>
          <w:szCs w:val="24"/>
          <w:rtl/>
        </w:rPr>
        <w:t>מ</w:t>
      </w:r>
      <w:r>
        <w:rPr>
          <w:rFonts w:cs="David" w:hint="cs"/>
          <w:szCs w:val="24"/>
          <w:rtl/>
        </w:rPr>
        <w:t>גבלה.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הוריי זיכרם לברכה רכשו את הדירה וזו הייתה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דירה קטנטונת של 36 או 38 מטרים. אני השתחררתי מהצבא, שיפצתי להם את הדירה והתוספת שהוספנו הייתה במגבלה שועדת התכנון של עיריית</w:t>
      </w:r>
      <w:r>
        <w:rPr>
          <w:rFonts w:cs="David" w:hint="cs"/>
          <w:szCs w:val="24"/>
          <w:rtl/>
        </w:rPr>
        <w:t xml:space="preserve"> עכו נתנה וזה היה כמעט הכפלה של הדירה.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הדיון כאן ה</w:t>
      </w:r>
      <w:r>
        <w:rPr>
          <w:rFonts w:cs="David"/>
          <w:szCs w:val="24"/>
          <w:rtl/>
        </w:rPr>
        <w:t>ו</w:t>
      </w:r>
      <w:r>
        <w:rPr>
          <w:rFonts w:cs="David" w:hint="cs"/>
          <w:szCs w:val="24"/>
          <w:rtl/>
        </w:rPr>
        <w:t xml:space="preserve">א לא בשאלה האם ואיך הוא יממש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זכות בנייה כי אין אף אחד במדינה שרוצה שלאדם יהיו זכויות בנייה והוא לא יוכל לממש אותן, מה גם שאין אפשרות טכנית לומר אתה רוכש אבל אתה לא יכול להרחיב את הדיר</w:t>
      </w:r>
      <w:r>
        <w:rPr>
          <w:rFonts w:cs="David" w:hint="cs"/>
          <w:szCs w:val="24"/>
          <w:rtl/>
        </w:rPr>
        <w:t>ה. השאלה כאן היא איזה מחיר האיש משלם. כלומר, אני מקצין ולוקח כדוג</w:t>
      </w:r>
      <w:r>
        <w:rPr>
          <w:rFonts w:cs="David"/>
          <w:szCs w:val="24"/>
          <w:rtl/>
        </w:rPr>
        <w:t>מה</w:t>
      </w:r>
      <w:r>
        <w:rPr>
          <w:rFonts w:cs="David" w:hint="cs"/>
          <w:szCs w:val="24"/>
          <w:rtl/>
        </w:rPr>
        <w:t xml:space="preserve"> אדם יושב בחדר על דונם אחד, יש שם 600 אחוזי בנייה, האם הוא ישלם אך ורק את מחיר החדר ויקבל בחינם את כל זכויות הבנייה שהן השווי האמיתי של הנכס או תהיה מגבלה?</w:t>
      </w:r>
    </w:p>
    <w:p w:rsidR="00000000" w:rsidRDefault="00334851">
      <w:pPr>
        <w:jc w:val="both"/>
        <w:rPr>
          <w:rFonts w:cs="David"/>
          <w:szCs w:val="24"/>
          <w:rtl/>
        </w:rPr>
      </w:pPr>
    </w:p>
    <w:p w:rsidR="00000000" w:rsidRDefault="00334851">
      <w:pPr>
        <w:jc w:val="both"/>
        <w:rPr>
          <w:rFonts w:cs="David"/>
          <w:szCs w:val="24"/>
          <w:rtl/>
        </w:rPr>
      </w:pPr>
      <w:r>
        <w:rPr>
          <w:rFonts w:cs="David"/>
          <w:szCs w:val="24"/>
          <w:rtl/>
        </w:rPr>
        <w:t>ל</w:t>
      </w:r>
      <w:r>
        <w:rPr>
          <w:rFonts w:cs="David" w:hint="cs"/>
          <w:szCs w:val="24"/>
          <w:rtl/>
        </w:rPr>
        <w:t>דעתי אם תהיה הבחנה בין בנייה רו</w:t>
      </w:r>
      <w:r>
        <w:rPr>
          <w:rFonts w:cs="David" w:hint="cs"/>
          <w:szCs w:val="24"/>
          <w:rtl/>
        </w:rPr>
        <w:t>ויה לבנייה לא רוויה ניתן מענה לעניין כי בבנייה רוויה אין השתוללויו</w:t>
      </w:r>
      <w:r>
        <w:rPr>
          <w:rFonts w:cs="David"/>
          <w:szCs w:val="24"/>
          <w:rtl/>
        </w:rPr>
        <w:t>ת</w:t>
      </w:r>
      <w:r>
        <w:rPr>
          <w:rFonts w:cs="David" w:hint="cs"/>
          <w:szCs w:val="24"/>
          <w:rtl/>
        </w:rPr>
        <w:t>.</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נניח שיש דירות בשטח של ששים מטרים והדירות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הן בבנייה רוויה. הדיירים מחליטים להגדיל את הדירות ל140- מטרים. אותו אדם יכול להשתמש בזכויות?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נכון להיום</w:t>
      </w:r>
      <w:r>
        <w:rPr>
          <w:rFonts w:cs="David" w:hint="cs"/>
          <w:szCs w:val="24"/>
          <w:rtl/>
        </w:rPr>
        <w:t xml:space="preserve"> שולחים את השמאי. אם עדיין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שינוי תב"ע, הוא כמובן זכה כי </w:t>
      </w:r>
      <w:r>
        <w:rPr>
          <w:rFonts w:cs="David"/>
          <w:szCs w:val="24"/>
          <w:rtl/>
        </w:rPr>
        <w:t>א</w:t>
      </w:r>
      <w:r>
        <w:rPr>
          <w:rFonts w:cs="David" w:hint="cs"/>
          <w:szCs w:val="24"/>
          <w:rtl/>
        </w:rPr>
        <w:t>י-אפשר למכור לו מה שאין. אם יש שינוי תב"ע ויודעים שהדירה בת שלושים מטרים ואפשר לבנות בה עוד ששים מטרים, את השלושים מטרים הראשונים אנחנו מוכרים לו באותה הנחה שיש לו עלה דירה, ולגבי היתרה שמע</w:t>
      </w:r>
      <w:r>
        <w:rPr>
          <w:rFonts w:cs="David" w:hint="cs"/>
          <w:szCs w:val="24"/>
          <w:rtl/>
        </w:rPr>
        <w:t>בר לכך הוא משלם את המחיר המלא של זכויות הבנייה.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חל פלאי:</w:t>
      </w:r>
      <w:r>
        <w:rPr>
          <w:rFonts w:cs="David"/>
          <w:szCs w:val="24"/>
          <w:rtl/>
        </w:rPr>
        <w:tab/>
      </w:r>
      <w:r>
        <w:rPr>
          <w:rFonts w:cs="David"/>
          <w:szCs w:val="24"/>
          <w:rtl/>
        </w:rPr>
        <w:tab/>
      </w:r>
      <w:r>
        <w:rPr>
          <w:rFonts w:cs="David"/>
          <w:szCs w:val="24"/>
          <w:rtl/>
        </w:rPr>
        <w:tab/>
      </w:r>
      <w:r>
        <w:rPr>
          <w:rFonts w:cs="David" w:hint="cs"/>
          <w:szCs w:val="24"/>
          <w:rtl/>
        </w:rPr>
        <w:t>אם אנ</w:t>
      </w:r>
      <w:r>
        <w:rPr>
          <w:rFonts w:cs="David"/>
          <w:szCs w:val="24"/>
          <w:rtl/>
        </w:rPr>
        <w:t>ש</w:t>
      </w:r>
      <w:r>
        <w:rPr>
          <w:rFonts w:cs="David" w:hint="cs"/>
          <w:szCs w:val="24"/>
          <w:rtl/>
        </w:rPr>
        <w:t xml:space="preserve">ים גרים בדירה בת שלושים-ארבעים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מטרים ויש זכויות בנייה שהן מעבר לשלושים-ארבעים מטרים, קודם כל ההנחה היא רק על שלושים מטרים ואז המחיר מכפיל את מחיר הדירה באופן שהם לא יכולים לעמוד בו. ה</w:t>
      </w:r>
      <w:r>
        <w:rPr>
          <w:rFonts w:cs="David" w:hint="cs"/>
          <w:szCs w:val="24"/>
          <w:rtl/>
        </w:rPr>
        <w:t>ם מבקשים שנמכור להם רק את הדירה ולא את הזכויות כי בין כה וכה הם ל</w:t>
      </w:r>
      <w:r>
        <w:rPr>
          <w:rFonts w:cs="David"/>
          <w:szCs w:val="24"/>
          <w:rtl/>
        </w:rPr>
        <w:t xml:space="preserve">א </w:t>
      </w:r>
      <w:r>
        <w:rPr>
          <w:rFonts w:cs="David" w:hint="cs"/>
          <w:szCs w:val="24"/>
          <w:rtl/>
        </w:rPr>
        <w:t>יוכלו לממש את התשלום אבל לא מאפשרים להם.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הבעלים במצבים האלה עומדים בדילמה מאוד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קשה. אני הייתי בדירות האלה וראיתי. לגבי בנייה רוויה צריך בכלל לשחרר את העניין.</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גם אני חושב כך.</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במקרים של בנייה רוויה זכותו של הדיי</w:t>
      </w:r>
      <w:r>
        <w:rPr>
          <w:rFonts w:cs="David"/>
          <w:szCs w:val="24"/>
          <w:rtl/>
        </w:rPr>
        <w:t>ר</w:t>
      </w:r>
      <w:r>
        <w:rPr>
          <w:rFonts w:cs="David" w:hint="cs"/>
          <w:szCs w:val="24"/>
          <w:rtl/>
        </w:rPr>
        <w:t xml:space="preserve"> להרחיב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הדירה בתחומים המותרים על-פי ועדת בניין ערים. הבעיה שצריך לומר אותה ביושר היא שכאשר אדם יושב על מגרש של דונם ויש לו דירה של ששים מטרים או מאה מטרים אפילו, אבל יש לו זכויות ש</w:t>
      </w:r>
      <w:r>
        <w:rPr>
          <w:rFonts w:cs="David" w:hint="cs"/>
          <w:szCs w:val="24"/>
          <w:rtl/>
        </w:rPr>
        <w:t>ל עוד מאה מטרים ואפילו של עוד 150 מטרים ואפילו של מאתיים מטרים, כ</w:t>
      </w:r>
      <w:r>
        <w:rPr>
          <w:rFonts w:cs="David"/>
          <w:szCs w:val="24"/>
          <w:rtl/>
        </w:rPr>
        <w:t>שה</w:t>
      </w:r>
      <w:r>
        <w:rPr>
          <w:rFonts w:cs="David" w:hint="cs"/>
          <w:szCs w:val="24"/>
          <w:rtl/>
        </w:rPr>
        <w:t xml:space="preserve">וא בא לרכוש את הדירה נותנים לו בהערכת המחיר את הדירה, עליה הוא מקבל את ההנחה ועל הקרקע הוא צריך לשלם. מצד אחד זה חרב על הצוואר כי אין לו את הכסף לקנות את הקרקע, כך שהוא גם לא יכול לקנות את </w:t>
      </w:r>
      <w:r>
        <w:rPr>
          <w:rFonts w:cs="David" w:hint="cs"/>
          <w:szCs w:val="24"/>
          <w:rtl/>
        </w:rPr>
        <w:t>הדירה, מצד שני הוא לא רוצה לוותר על הקרקע כי לא עושים פרצלציה מחד</w:t>
      </w:r>
      <w:r>
        <w:rPr>
          <w:rFonts w:cs="David"/>
          <w:szCs w:val="24"/>
          <w:rtl/>
        </w:rPr>
        <w:t>ש.</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כשאתה קנית דירה בחכירה ממינהל מקרקעי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ישראל, החוזה שלך שלא מאפשר לך זכויות בנייה נוספות. על כל זכות בנייה נוספת אתה הולך למינהל ומשלם דמי היתר. ככל שעובר הזמן, אתה</w:t>
      </w:r>
      <w:r>
        <w:rPr>
          <w:rFonts w:cs="David" w:hint="cs"/>
          <w:szCs w:val="24"/>
          <w:rtl/>
        </w:rPr>
        <w:t xml:space="preserve"> צריך לשלם גם היטל השבחה. האם אנחנו מתכוונים במקרה הזה לתת לאיש הז</w:t>
      </w:r>
      <w:r>
        <w:rPr>
          <w:rFonts w:cs="David"/>
          <w:szCs w:val="24"/>
          <w:rtl/>
        </w:rPr>
        <w:t>ה</w:t>
      </w:r>
      <w:r>
        <w:rPr>
          <w:rFonts w:cs="David" w:hint="cs"/>
          <w:szCs w:val="24"/>
          <w:rtl/>
        </w:rPr>
        <w:t xml:space="preserve"> שקנה את הדירה בדיור ציבורי יותר מאשר יש לאחד שקנה אותה במקור? ההוא משלם על כל מטר דמי היתר למינהל.</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מ</w:t>
      </w:r>
      <w:r>
        <w:rPr>
          <w:rFonts w:cs="David" w:hint="cs"/>
          <w:b/>
          <w:bCs/>
          <w:szCs w:val="24"/>
          <w:u w:val="single"/>
          <w:rtl/>
        </w:rPr>
        <w:t>ניה בוטח:</w:t>
      </w:r>
      <w:r>
        <w:rPr>
          <w:rFonts w:cs="David"/>
          <w:szCs w:val="24"/>
          <w:rtl/>
        </w:rPr>
        <w:tab/>
      </w:r>
      <w:r>
        <w:rPr>
          <w:rFonts w:cs="David"/>
          <w:szCs w:val="24"/>
          <w:rtl/>
        </w:rPr>
        <w:tab/>
      </w:r>
      <w:r>
        <w:rPr>
          <w:rFonts w:cs="David"/>
          <w:szCs w:val="24"/>
          <w:rtl/>
        </w:rPr>
        <w:tab/>
      </w:r>
      <w:r>
        <w:rPr>
          <w:rFonts w:cs="David" w:hint="cs"/>
          <w:szCs w:val="24"/>
          <w:rtl/>
        </w:rPr>
        <w:t>יש פטור עד סכום מסוים.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כל הרחבה היום נעשית בחינם?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מ</w:t>
      </w:r>
      <w:r>
        <w:rPr>
          <w:rFonts w:cs="David" w:hint="cs"/>
          <w:b/>
          <w:bCs/>
          <w:szCs w:val="24"/>
          <w:u w:val="single"/>
          <w:rtl/>
        </w:rPr>
        <w:t>ניה</w:t>
      </w:r>
      <w:r>
        <w:rPr>
          <w:rFonts w:cs="David" w:hint="cs"/>
          <w:b/>
          <w:bCs/>
          <w:szCs w:val="24"/>
          <w:u w:val="single"/>
          <w:rtl/>
        </w:rPr>
        <w:t xml:space="preserve"> בוטח</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אם בחוזה יש להם חובה לשלם, יש אפשרות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עד 160 מטרי</w:t>
      </w:r>
      <w:r>
        <w:rPr>
          <w:rFonts w:cs="David"/>
          <w:szCs w:val="24"/>
          <w:rtl/>
        </w:rPr>
        <w:t>ם</w:t>
      </w:r>
      <w:r>
        <w:rPr>
          <w:rFonts w:cs="David" w:hint="cs"/>
          <w:szCs w:val="24"/>
          <w:rtl/>
        </w:rPr>
        <w:t xml:space="preserve"> פטור.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אבל אתם לא מוכנים לכתוב את זה בשום מקום.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זו הנחיה פנימית שלכם ואתם לא מוכנים לכתוב אותה.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בבניין דירות במקום כלשהו בארץ כשהדירות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בנות מאה מט</w:t>
      </w:r>
      <w:r>
        <w:rPr>
          <w:rFonts w:cs="David" w:hint="cs"/>
          <w:szCs w:val="24"/>
          <w:rtl/>
        </w:rPr>
        <w:t xml:space="preserve">רים עם חוזה חכירה של המינהל, האם בשלב ההרחבה עד 150 מטרים אין דמי </w:t>
      </w:r>
      <w:r>
        <w:rPr>
          <w:rFonts w:cs="David"/>
          <w:szCs w:val="24"/>
          <w:rtl/>
        </w:rPr>
        <w:t>ה</w:t>
      </w:r>
      <w:r>
        <w:rPr>
          <w:rFonts w:cs="David" w:hint="cs"/>
          <w:szCs w:val="24"/>
          <w:rtl/>
        </w:rPr>
        <w:t>יתר?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מ</w:t>
      </w:r>
      <w:r>
        <w:rPr>
          <w:rFonts w:cs="David" w:hint="cs"/>
          <w:b/>
          <w:bCs/>
          <w:szCs w:val="24"/>
          <w:u w:val="single"/>
          <w:rtl/>
        </w:rPr>
        <w:t>ניה בוטח</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עד 160 מטר יש פטור.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בכל מקום בארץ?</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מ</w:t>
      </w:r>
      <w:r>
        <w:rPr>
          <w:rFonts w:cs="David" w:hint="cs"/>
          <w:b/>
          <w:bCs/>
          <w:szCs w:val="24"/>
          <w:u w:val="single"/>
          <w:rtl/>
        </w:rPr>
        <w:t>ניה בוטח</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לא. יש הבחנה בין חקלאי לבין עירוני.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שואל לגבי עירוני ולא חקלאי. האם ברמת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אביב, בעל דירה של מאה מטרים מרחיב אותה ל150- מטרים, הוא לא משלם </w:t>
      </w:r>
      <w:r>
        <w:rPr>
          <w:rFonts w:cs="David"/>
          <w:szCs w:val="24"/>
          <w:rtl/>
        </w:rPr>
        <w:t>ל</w:t>
      </w:r>
      <w:r>
        <w:rPr>
          <w:rFonts w:cs="David" w:hint="cs"/>
          <w:szCs w:val="24"/>
          <w:rtl/>
        </w:rPr>
        <w:t>מינהל כלום?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מ</w:t>
      </w:r>
      <w:r>
        <w:rPr>
          <w:rFonts w:cs="David" w:hint="cs"/>
          <w:b/>
          <w:bCs/>
          <w:szCs w:val="24"/>
          <w:u w:val="single"/>
          <w:rtl/>
        </w:rPr>
        <w:t>ניה בוטח</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למיטב הבנתי לא. יש פטור.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בעבר הייתם מבקשים דמי היתר על התוספת.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בעבר הם הלכו לפי תב"ע. אם התב"ע ההיסטורית הייתה שמותר מעל 60 מטרים בזמן שח</w:t>
      </w:r>
      <w:r>
        <w:rPr>
          <w:rFonts w:cs="David" w:hint="cs"/>
          <w:szCs w:val="24"/>
          <w:rtl/>
        </w:rPr>
        <w:t xml:space="preserve">תמת על החוזה, הם לא ביקשו. אבל אם השתנתה התב"ע לאחר שרכשת,  ונניח </w:t>
      </w:r>
      <w:r>
        <w:rPr>
          <w:rFonts w:cs="David"/>
          <w:szCs w:val="24"/>
          <w:rtl/>
        </w:rPr>
        <w:t>ש</w:t>
      </w:r>
      <w:r>
        <w:rPr>
          <w:rFonts w:cs="David" w:hint="cs"/>
          <w:szCs w:val="24"/>
          <w:rtl/>
        </w:rPr>
        <w:t>התב"ע במקור הייתה מאה מטרים על הדירה ולימים השתנתה ל150- מטרים, הם ביקשו דמי היתר על כל מטר.</w:t>
      </w:r>
    </w:p>
    <w:p w:rsidR="00000000" w:rsidRDefault="00334851">
      <w:pPr>
        <w:jc w:val="both"/>
        <w:rPr>
          <w:rFonts w:cs="David"/>
          <w:szCs w:val="24"/>
          <w:rtl/>
        </w:rPr>
      </w:pPr>
    </w:p>
    <w:p w:rsidR="00000000" w:rsidRDefault="00334851">
      <w:pPr>
        <w:jc w:val="both"/>
        <w:rPr>
          <w:rFonts w:cs="David"/>
          <w:szCs w:val="24"/>
          <w:rtl/>
        </w:rPr>
      </w:pPr>
      <w:r>
        <w:rPr>
          <w:rFonts w:cs="David"/>
          <w:szCs w:val="24"/>
          <w:rtl/>
        </w:rPr>
        <w:t>ל</w:t>
      </w:r>
      <w:r>
        <w:rPr>
          <w:rFonts w:cs="David" w:hint="cs"/>
          <w:szCs w:val="24"/>
          <w:rtl/>
        </w:rPr>
        <w:t>מה לא נשווה את מעמדו של הדייר הזה למעמד דייר שקנה ומה שטוב לכל האחרים, טוב גם לזה?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נדרי חג'ג</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כי הדייר הזה בבית משנת 1950 ואין לו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לאכול. אתם מדברי</w:t>
      </w:r>
      <w:r>
        <w:rPr>
          <w:rFonts w:cs="David"/>
          <w:szCs w:val="24"/>
          <w:rtl/>
        </w:rPr>
        <w:t>ם</w:t>
      </w:r>
      <w:r>
        <w:rPr>
          <w:rFonts w:cs="David" w:hint="cs"/>
          <w:szCs w:val="24"/>
          <w:rtl/>
        </w:rPr>
        <w:t xml:space="preserve"> על אנשים שמשלמים שמונים שקלים לחודש שכר-דירה.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עם כל הכבוד לו, הוא לא יכול להיות במצב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טוב מאחד ששילם מחיר מלא עבור הדירה.  אתה יכול לומר שמצבו לא יכול להיות י</w:t>
      </w:r>
      <w:r>
        <w:rPr>
          <w:rFonts w:cs="David" w:hint="cs"/>
          <w:szCs w:val="24"/>
          <w:rtl/>
        </w:rPr>
        <w:t xml:space="preserve">ותר רע, אבל אתה לא יכול לומר ששניים גרים בשתי דירות של מאה מטרים, </w:t>
      </w:r>
      <w:r>
        <w:rPr>
          <w:rFonts w:cs="David"/>
          <w:szCs w:val="24"/>
          <w:rtl/>
        </w:rPr>
        <w:t>א</w:t>
      </w:r>
      <w:r>
        <w:rPr>
          <w:rFonts w:cs="David" w:hint="cs"/>
          <w:szCs w:val="24"/>
          <w:rtl/>
        </w:rPr>
        <w:t>חד שילם עבור הדירה מהתחלה ועד הסוף, לקח משכנתה, הרג את עצמו ושילם את כל המחיר, אבל מצבו יותר נחות מאחד שלא שילם.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נדרי חג'ג':</w:t>
      </w:r>
      <w:r>
        <w:rPr>
          <w:rFonts w:cs="David"/>
          <w:szCs w:val="24"/>
          <w:rtl/>
        </w:rPr>
        <w:tab/>
      </w:r>
      <w:r>
        <w:rPr>
          <w:rFonts w:cs="David"/>
          <w:szCs w:val="24"/>
          <w:rtl/>
        </w:rPr>
        <w:tab/>
      </w:r>
      <w:r>
        <w:rPr>
          <w:rFonts w:cs="David"/>
          <w:szCs w:val="24"/>
          <w:rtl/>
        </w:rPr>
        <w:tab/>
      </w:r>
      <w:r>
        <w:rPr>
          <w:rFonts w:cs="David" w:hint="cs"/>
          <w:szCs w:val="24"/>
          <w:rtl/>
        </w:rPr>
        <w:t>צריך לאפשר לו לקנות את הדירה בלי הקרקע.</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95 א</w:t>
      </w:r>
      <w:r>
        <w:rPr>
          <w:rFonts w:cs="David" w:hint="cs"/>
          <w:szCs w:val="24"/>
          <w:rtl/>
        </w:rPr>
        <w:t xml:space="preserve">חוז מהשיכון הציבורי הוא בנייה רוויה. בנייה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רוויה מוגדרת כארב</w:t>
      </w:r>
      <w:r>
        <w:rPr>
          <w:rFonts w:cs="David"/>
          <w:szCs w:val="24"/>
          <w:rtl/>
        </w:rPr>
        <w:t>ע</w:t>
      </w:r>
      <w:r>
        <w:rPr>
          <w:rFonts w:cs="David" w:hint="cs"/>
          <w:szCs w:val="24"/>
          <w:rtl/>
        </w:rPr>
        <w:t xml:space="preserve"> יחידות דיור לדונם, מה שאומר שזו לא הגדרה אכזרית. בבנייה רוויה ההנחות יחולו על הכל. דהיינו, אם הוא זכאי לשמונים אחוז, ישלם על הכל שמונים אחוז.</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נדרי חג'ג':</w:t>
      </w:r>
      <w:r>
        <w:rPr>
          <w:rFonts w:cs="David"/>
          <w:szCs w:val="24"/>
          <w:rtl/>
        </w:rPr>
        <w:tab/>
      </w:r>
      <w:r>
        <w:rPr>
          <w:rFonts w:cs="David"/>
          <w:szCs w:val="24"/>
          <w:rtl/>
        </w:rPr>
        <w:tab/>
      </w:r>
      <w:r>
        <w:rPr>
          <w:rFonts w:cs="David"/>
          <w:szCs w:val="24"/>
          <w:rtl/>
        </w:rPr>
        <w:tab/>
      </w:r>
      <w:r>
        <w:rPr>
          <w:rFonts w:cs="David" w:hint="cs"/>
          <w:szCs w:val="24"/>
          <w:rtl/>
        </w:rPr>
        <w:t>גם על הקרקע.</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י</w:t>
      </w:r>
      <w:r>
        <w:rPr>
          <w:rFonts w:cs="David" w:hint="cs"/>
          <w:b/>
          <w:bCs/>
          <w:szCs w:val="24"/>
          <w:u w:val="single"/>
          <w:rtl/>
        </w:rPr>
        <w:t>שראל שוורץ:</w:t>
      </w:r>
      <w:r>
        <w:rPr>
          <w:rFonts w:cs="David"/>
          <w:szCs w:val="24"/>
          <w:rtl/>
        </w:rPr>
        <w:tab/>
      </w:r>
      <w:r>
        <w:rPr>
          <w:rFonts w:cs="David"/>
          <w:szCs w:val="24"/>
          <w:rtl/>
        </w:rPr>
        <w:tab/>
      </w:r>
      <w:r>
        <w:rPr>
          <w:rFonts w:cs="David"/>
          <w:szCs w:val="24"/>
          <w:rtl/>
        </w:rPr>
        <w:tab/>
      </w:r>
      <w:r>
        <w:rPr>
          <w:rFonts w:cs="David" w:hint="cs"/>
          <w:szCs w:val="24"/>
          <w:rtl/>
        </w:rPr>
        <w:t>א</w:t>
      </w:r>
      <w:r>
        <w:rPr>
          <w:rFonts w:cs="David" w:hint="cs"/>
          <w:szCs w:val="24"/>
          <w:rtl/>
        </w:rPr>
        <w:t xml:space="preserve">מרתי על הכל. אם זה סוג הבנייה השני הנדיר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יותר, יש שם זכויות </w:t>
      </w:r>
      <w:r>
        <w:rPr>
          <w:rFonts w:cs="David"/>
          <w:szCs w:val="24"/>
          <w:rtl/>
        </w:rPr>
        <w:t>ב</w:t>
      </w:r>
      <w:r>
        <w:rPr>
          <w:rFonts w:cs="David" w:hint="cs"/>
          <w:szCs w:val="24"/>
          <w:rtl/>
        </w:rPr>
        <w:t>נייה יקרות מאוד, הוא ישלם מעבר לזה. זו הצעת הפשרה שלי.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מציע שבמקום האמור בסעיף (ג) יהיה כתוב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שדינו של הדייר יהיה כדינו של מי שרכש את הדירה בשעתו. זה שקנה דירה </w:t>
      </w:r>
      <w:r>
        <w:rPr>
          <w:rFonts w:cs="David" w:hint="cs"/>
          <w:szCs w:val="24"/>
          <w:rtl/>
        </w:rPr>
        <w:t>של מאה מטרים בשעתו, בשנות ה50- וה60-, אף אחד לא חשב על הרחבה, לא ה</w:t>
      </w:r>
      <w:r>
        <w:rPr>
          <w:rFonts w:cs="David"/>
          <w:szCs w:val="24"/>
          <w:rtl/>
        </w:rPr>
        <w:t>ו</w:t>
      </w:r>
      <w:r>
        <w:rPr>
          <w:rFonts w:cs="David" w:hint="cs"/>
          <w:szCs w:val="24"/>
          <w:rtl/>
        </w:rPr>
        <w:t>א ולא אף אחד אחר. לימים יצא שנניח המרווח בין הבניינים מאפשר הרחבה ואני רוצה להשוות אותו לזה שקנה בשעתו את הדירה. אם כולם בבניין משלמים, גם הוא ישלם. אם הוא נהנה, הוא נהנה עם כולם.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ראל בלי</w:t>
      </w:r>
      <w:r>
        <w:rPr>
          <w:rFonts w:cs="David" w:hint="cs"/>
          <w:b/>
          <w:bCs/>
          <w:szCs w:val="24"/>
          <w:u w:val="single"/>
          <w:rtl/>
        </w:rPr>
        <w:t>נדה:</w:t>
      </w:r>
      <w:r>
        <w:rPr>
          <w:rFonts w:cs="David"/>
          <w:szCs w:val="24"/>
          <w:rtl/>
        </w:rPr>
        <w:tab/>
      </w:r>
      <w:r>
        <w:rPr>
          <w:rFonts w:cs="David"/>
          <w:szCs w:val="24"/>
          <w:rtl/>
        </w:rPr>
        <w:tab/>
      </w:r>
      <w:r>
        <w:rPr>
          <w:rFonts w:cs="David"/>
          <w:szCs w:val="24"/>
          <w:rtl/>
        </w:rPr>
        <w:tab/>
      </w:r>
      <w:r>
        <w:rPr>
          <w:rFonts w:cs="David" w:hint="cs"/>
          <w:szCs w:val="24"/>
          <w:rtl/>
        </w:rPr>
        <w:t xml:space="preserve">אני חושב שכדאי להצטרף להצעה של ישראל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שוורץ. המסה של ה</w:t>
      </w:r>
      <w:r>
        <w:rPr>
          <w:rFonts w:cs="David"/>
          <w:szCs w:val="24"/>
          <w:rtl/>
        </w:rPr>
        <w:t>ד</w:t>
      </w:r>
      <w:r>
        <w:rPr>
          <w:rFonts w:cs="David" w:hint="cs"/>
          <w:szCs w:val="24"/>
          <w:rtl/>
        </w:rPr>
        <w:t>יור הציבורי היא בבנייה הרוויה.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מה לגבי דירות צמודות קרקע? עד ארבעים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מטרים </w:t>
      </w:r>
      <w:r>
        <w:rPr>
          <w:rFonts w:cs="David"/>
          <w:szCs w:val="24"/>
          <w:rtl/>
        </w:rPr>
        <w:tab/>
      </w:r>
      <w:r>
        <w:rPr>
          <w:rFonts w:cs="David" w:hint="cs"/>
          <w:szCs w:val="24"/>
          <w:rtl/>
        </w:rPr>
        <w:t>ויותר לא.</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ראל בלינדה:</w:t>
      </w:r>
      <w:r>
        <w:rPr>
          <w:rFonts w:cs="David"/>
          <w:szCs w:val="24"/>
          <w:rtl/>
        </w:rPr>
        <w:tab/>
      </w:r>
      <w:r>
        <w:rPr>
          <w:rFonts w:cs="David"/>
          <w:szCs w:val="24"/>
          <w:rtl/>
        </w:rPr>
        <w:tab/>
      </w:r>
      <w:r>
        <w:rPr>
          <w:rFonts w:cs="David"/>
          <w:szCs w:val="24"/>
          <w:rtl/>
        </w:rPr>
        <w:tab/>
      </w:r>
      <w:r>
        <w:rPr>
          <w:rFonts w:cs="David" w:hint="cs"/>
          <w:szCs w:val="24"/>
          <w:rtl/>
        </w:rPr>
        <w:t>כן.</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ההצעה לחלוטין לא קשורה לסעיף בו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מדברים.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אנחנו אומרים שבנייה רוויה - נכניס לחוק</w:t>
      </w:r>
      <w:r>
        <w:rPr>
          <w:rFonts w:cs="David"/>
          <w:szCs w:val="24"/>
          <w:rtl/>
        </w:rPr>
        <w:t xml:space="preserve"> </w:t>
      </w:r>
      <w:r>
        <w:rPr>
          <w:rFonts w:cs="David" w:hint="cs"/>
          <w:szCs w:val="24"/>
          <w:rtl/>
        </w:rPr>
        <w:t xml:space="preserve">הגדרה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היא בנייה של ארבע יחידות לדונם. במקרה כזה, אם תהיה הרחבה, היא מותרת ללא מגבלות כלשהן.</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מגבלות של התכנון והבנייה.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זה ברור. הזכויות של הדייר יח</w:t>
      </w:r>
      <w:r>
        <w:rPr>
          <w:rFonts w:cs="David" w:hint="cs"/>
          <w:szCs w:val="24"/>
          <w:rtl/>
        </w:rPr>
        <w:t xml:space="preserve">ולו גם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אפשרויות ההרחבה. במקרים של בנייה צמודת קרקע, עד לא</w:t>
      </w:r>
      <w:r>
        <w:rPr>
          <w:rFonts w:cs="David"/>
          <w:szCs w:val="24"/>
          <w:rtl/>
        </w:rPr>
        <w:t>ר</w:t>
      </w:r>
      <w:r>
        <w:rPr>
          <w:rFonts w:cs="David" w:hint="cs"/>
          <w:szCs w:val="24"/>
          <w:rtl/>
        </w:rPr>
        <w:t>בעים מטרים נוספים לדירה הקיימת יהיו במחיר הרכישה הבסיסי ומעל לזה הוא יצטרך לשלם תמורה מלאה בגין ערך הזכויות הנרכשות.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ר</w:t>
      </w:r>
      <w:r>
        <w:rPr>
          <w:rFonts w:cs="David" w:hint="cs"/>
          <w:b/>
          <w:bCs/>
          <w:szCs w:val="24"/>
          <w:u w:val="single"/>
          <w:rtl/>
        </w:rPr>
        <w:t>ן כהן: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כל הזמן צריך לזכור שקיימים הדיירים בדירות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וקיימים חסרי</w:t>
      </w:r>
      <w:r>
        <w:rPr>
          <w:rFonts w:cs="David" w:hint="cs"/>
          <w:szCs w:val="24"/>
          <w:rtl/>
        </w:rPr>
        <w:t xml:space="preserve"> הדיור שצריך לתת גם להם. אי-אפשר שמצד אחד לא יאפשרו לדייר לקנות כי</w:t>
      </w:r>
      <w:r>
        <w:rPr>
          <w:rFonts w:cs="David"/>
          <w:szCs w:val="24"/>
          <w:rtl/>
        </w:rPr>
        <w:t xml:space="preserve"> </w:t>
      </w:r>
      <w:r>
        <w:rPr>
          <w:rFonts w:cs="David" w:hint="cs"/>
          <w:szCs w:val="24"/>
          <w:rtl/>
        </w:rPr>
        <w:t>כחרב על הצוואר העניין של  הקרקע, אבל מצד שני לא יממשו את הזכויות בקרקע כדי לתת אפשרות למישהו אחר.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ד</w:t>
      </w:r>
      <w:r>
        <w:rPr>
          <w:rFonts w:cs="David" w:hint="cs"/>
          <w:b/>
          <w:bCs/>
          <w:szCs w:val="24"/>
          <w:u w:val="single"/>
          <w:rtl/>
        </w:rPr>
        <w:t>וד קשאני:</w:t>
      </w:r>
      <w:r>
        <w:rPr>
          <w:rFonts w:cs="David"/>
          <w:szCs w:val="24"/>
          <w:rtl/>
        </w:rPr>
        <w:tab/>
      </w:r>
      <w:r>
        <w:rPr>
          <w:rFonts w:cs="David"/>
          <w:szCs w:val="24"/>
          <w:rtl/>
        </w:rPr>
        <w:tab/>
      </w:r>
      <w:r>
        <w:rPr>
          <w:rFonts w:cs="David"/>
          <w:szCs w:val="24"/>
          <w:rtl/>
        </w:rPr>
        <w:tab/>
      </w:r>
      <w:r>
        <w:rPr>
          <w:rFonts w:cs="David" w:hint="cs"/>
          <w:szCs w:val="24"/>
          <w:rtl/>
        </w:rPr>
        <w:t>אנחנו מסכימים.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אם כן, צריכים למחוק את הסיפא בסעיף 9(ג).</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hint="cs"/>
          <w:b/>
          <w:bCs/>
          <w:szCs w:val="24"/>
          <w:u w:val="single"/>
          <w:rtl/>
        </w:rPr>
        <w:t>אברהם פורז:</w:t>
      </w:r>
      <w:r>
        <w:rPr>
          <w:rFonts w:cs="David"/>
          <w:szCs w:val="24"/>
          <w:rtl/>
        </w:rPr>
        <w:tab/>
      </w:r>
      <w:r>
        <w:rPr>
          <w:rFonts w:cs="David"/>
          <w:szCs w:val="24"/>
          <w:rtl/>
        </w:rPr>
        <w:tab/>
      </w:r>
      <w:r>
        <w:rPr>
          <w:rFonts w:cs="David" w:hint="cs"/>
          <w:szCs w:val="24"/>
          <w:rtl/>
        </w:rPr>
        <w:t xml:space="preserve">צריך לנסח שוב את הסעיף. מר שוורץ, תיתנו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נוס</w:t>
      </w:r>
      <w:r>
        <w:rPr>
          <w:rFonts w:cs="David"/>
          <w:szCs w:val="24"/>
          <w:rtl/>
        </w:rPr>
        <w:t>ח</w:t>
      </w:r>
      <w:r>
        <w:rPr>
          <w:rFonts w:cs="David" w:hint="cs"/>
          <w:szCs w:val="24"/>
          <w:rtl/>
        </w:rPr>
        <w:t>.</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סעיף 9 אומר שאם אני מוכרת לזכאי דירה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ציבורית, המוכר רשאי להקפיא את זכויות הבנייה ולשייך אותן אליו ולא למכור. כל הסעיף צריך להשתנות כי מה שנאמר כאן הוא לא רלוונטי.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אברהם פורז:</w:t>
      </w:r>
      <w:r>
        <w:rPr>
          <w:rFonts w:cs="David"/>
          <w:szCs w:val="24"/>
          <w:rtl/>
        </w:rPr>
        <w:tab/>
      </w:r>
      <w:r>
        <w:rPr>
          <w:rFonts w:cs="David"/>
          <w:szCs w:val="24"/>
          <w:rtl/>
        </w:rPr>
        <w:tab/>
      </w:r>
      <w:r>
        <w:rPr>
          <w:rFonts w:cs="David" w:hint="cs"/>
          <w:szCs w:val="24"/>
          <w:rtl/>
        </w:rPr>
        <w:t xml:space="preserve">לגבי סעיף 15. אני לא חושב שצריך לערוך שינוי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ב</w:t>
      </w:r>
      <w:r>
        <w:rPr>
          <w:rFonts w:cs="David" w:hint="cs"/>
          <w:szCs w:val="24"/>
          <w:rtl/>
        </w:rPr>
        <w:t>נוסח. הסעיף אומר: "הוראות החוק המקנות זכויות לזכאי או לדייר לא יחולו אם חוזה השכירות הופר הפרה יסודית אלא אם כן תוקנה ההפרה תוך זמן סביר לאחר שניתנה אורכה לכך". אני חושב שאפשר להשאיר את הסע</w:t>
      </w:r>
      <w:r>
        <w:rPr>
          <w:rFonts w:cs="David" w:hint="cs"/>
          <w:szCs w:val="24"/>
          <w:rtl/>
        </w:rPr>
        <w:t>יף כפי שהוא. אם ויתרה החברה במסמך בכתב על החוב, לא ייחשב כהפרה יס</w:t>
      </w:r>
      <w:r>
        <w:rPr>
          <w:rFonts w:cs="David"/>
          <w:szCs w:val="24"/>
          <w:rtl/>
        </w:rPr>
        <w:t>וד</w:t>
      </w:r>
      <w:r>
        <w:rPr>
          <w:rFonts w:cs="David" w:hint="cs"/>
          <w:szCs w:val="24"/>
          <w:rtl/>
        </w:rPr>
        <w:t>ית, אבל ברור שאם היא ויתרה, אין הפרה.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לדעתי למשרד האוצר זה לא ברור. אם החברה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חושבת שדייר נטש ולאחר בדיקה מסתבר שזאת לא נטישה אלא האישה חולה אחרי תאונה ולכן הלכה לגור אצל</w:t>
      </w:r>
      <w:r>
        <w:rPr>
          <w:rFonts w:cs="David" w:hint="cs"/>
          <w:szCs w:val="24"/>
          <w:rtl/>
        </w:rPr>
        <w:t xml:space="preserve"> בתה ומבטלים את התביעה, בא האוצר בטענות.</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ההפרה</w:t>
      </w:r>
      <w:r>
        <w:rPr>
          <w:rFonts w:cs="David"/>
          <w:szCs w:val="24"/>
          <w:rtl/>
        </w:rPr>
        <w:t xml:space="preserve"> </w:t>
      </w:r>
      <w:r>
        <w:rPr>
          <w:rFonts w:cs="David" w:hint="cs"/>
          <w:szCs w:val="24"/>
          <w:rtl/>
        </w:rPr>
        <w:t>היא הפרה.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נטענו טענות שהיו דיירים שחבו חובות לחברה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לדיור ציבורי ובאיזשהו שלב הייתה מחילה על החוב הזה מטעם החברה לדיור ציבורי. כשבא אותו דייר לרכוש את הדירה בדיור ציבורי,</w:t>
      </w:r>
      <w:r>
        <w:rPr>
          <w:rFonts w:cs="David" w:hint="cs"/>
          <w:szCs w:val="24"/>
          <w:rtl/>
        </w:rPr>
        <w:t xml:space="preserve"> נזכרו פתאום באותה הפרה.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זה לא מדויק ואני יכול להסבי</w:t>
      </w:r>
      <w:r>
        <w:rPr>
          <w:rFonts w:cs="David"/>
          <w:szCs w:val="24"/>
          <w:rtl/>
        </w:rPr>
        <w:t>ר</w:t>
      </w:r>
      <w:r>
        <w:rPr>
          <w:rFonts w:cs="David" w:hint="cs"/>
          <w:szCs w:val="24"/>
          <w:rtl/>
        </w:rPr>
        <w:t xml:space="preserve">. יש שני סוגים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חובות שלא נגבים כאשר האחד מבוטל והוא מבוטל לצמיתות ולא חוזרים אליו בכלל אלא הוא נמחק. יש חובות מוקפאים שמטעמים  שונים החברה איננה דורשת אותם מהדייר בשלב מסוים. החובו</w:t>
      </w:r>
      <w:r>
        <w:rPr>
          <w:rFonts w:cs="David" w:hint="cs"/>
          <w:szCs w:val="24"/>
          <w:rtl/>
        </w:rPr>
        <w:t>ת האלה נדרשים כשאותו דייר בא לרכוש את הדירה.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נ</w:t>
      </w:r>
      <w:r>
        <w:rPr>
          <w:rFonts w:cs="David"/>
          <w:szCs w:val="24"/>
          <w:rtl/>
        </w:rPr>
        <w:t>נ</w:t>
      </w:r>
      <w:r>
        <w:rPr>
          <w:rFonts w:cs="David" w:hint="cs"/>
          <w:szCs w:val="24"/>
          <w:rtl/>
        </w:rPr>
        <w:t xml:space="preserve">יח היה דייר שפיגר בתשלום שכר הדירה הצנוע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והקטן הזה והחברה, בגלל שהוא מקרה סוציאלי קשה, לא רוצה לזרוק אותו לרחוב והחליטה לכן לא לתבוע אותו. עכשיו הוא בא לקנות והוא לא יכול לומר תשכחו מ</w:t>
      </w:r>
      <w:r>
        <w:rPr>
          <w:rFonts w:cs="David" w:hint="cs"/>
          <w:szCs w:val="24"/>
          <w:rtl/>
        </w:rPr>
        <w:t>זה. בזמנו ריחמו עליו כי לא היה לו כסף, אבל הוא לא יכול להיות במצב</w:t>
      </w:r>
      <w:r>
        <w:rPr>
          <w:rFonts w:cs="David"/>
          <w:szCs w:val="24"/>
          <w:rtl/>
        </w:rPr>
        <w:t xml:space="preserve"> י</w:t>
      </w:r>
      <w:r>
        <w:rPr>
          <w:rFonts w:cs="David" w:hint="cs"/>
          <w:szCs w:val="24"/>
          <w:rtl/>
        </w:rPr>
        <w:t>ותר טוב מאחד שכן שילם כל השנים האלה. זאת אומרת, החוב שנמחק בשעתו, אם הוא יכול עכשיו לרכוש את הדירה, הוא חייב לשלם את החוב הזה.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ת</w:t>
      </w:r>
      <w:r>
        <w:rPr>
          <w:rFonts w:cs="David" w:hint="cs"/>
          <w:b/>
          <w:bCs/>
          <w:szCs w:val="24"/>
          <w:u w:val="single"/>
          <w:rtl/>
        </w:rPr>
        <w:t>מר מיארה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רוצה להתייחס לנושא רצף מגורים. יש פה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w:t>
      </w:r>
      <w:r>
        <w:rPr>
          <w:rFonts w:cs="David" w:hint="cs"/>
          <w:szCs w:val="24"/>
          <w:rtl/>
        </w:rPr>
        <w:t>צב מאוד מאוד קשה מבחינת הדיירים. משפחות של אנשים קשישים וחולים, אח</w:t>
      </w:r>
      <w:r>
        <w:rPr>
          <w:rFonts w:cs="David"/>
          <w:szCs w:val="24"/>
          <w:rtl/>
        </w:rPr>
        <w:t>ר</w:t>
      </w:r>
      <w:r>
        <w:rPr>
          <w:rFonts w:cs="David" w:hint="cs"/>
          <w:szCs w:val="24"/>
          <w:rtl/>
        </w:rPr>
        <w:t>י שהם עברו ניתוחים ועברו לתקופת החלמה מסוימת אצל הילדים, נמצא שהם נטשו את הדירות. זאת אומרת, העובדה היא שהחברה המשכנת שלחה להם הודעה על נטישה, למרות שמיד עם קבלת ההודעה הם חזרו לדירה  ויש ל</w:t>
      </w:r>
      <w:r>
        <w:rPr>
          <w:rFonts w:cs="David" w:hint="cs"/>
          <w:szCs w:val="24"/>
          <w:rtl/>
        </w:rPr>
        <w:t>נו בעיה עם אישור רצף מגורים ואני מבקשת לתת את הדעת על זה.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w:t>
      </w:r>
      <w:r>
        <w:rPr>
          <w:rFonts w:cs="David"/>
          <w:b/>
          <w:bCs/>
          <w:szCs w:val="24"/>
          <w:u w:val="single"/>
          <w:rtl/>
        </w:rPr>
        <w:t>ב</w:t>
      </w:r>
      <w:r>
        <w:rPr>
          <w:rFonts w:cs="David" w:hint="cs"/>
          <w:b/>
          <w:bCs/>
          <w:szCs w:val="24"/>
          <w:u w:val="single"/>
          <w:rtl/>
        </w:rPr>
        <w:t>רהם פורז:</w:t>
      </w:r>
      <w:r>
        <w:rPr>
          <w:rFonts w:cs="David"/>
          <w:szCs w:val="24"/>
          <w:rtl/>
        </w:rPr>
        <w:tab/>
      </w:r>
      <w:r>
        <w:rPr>
          <w:rFonts w:cs="David"/>
          <w:szCs w:val="24"/>
          <w:rtl/>
        </w:rPr>
        <w:tab/>
      </w:r>
      <w:r>
        <w:rPr>
          <w:rFonts w:cs="David" w:hint="cs"/>
          <w:szCs w:val="24"/>
          <w:rtl/>
        </w:rPr>
        <w:t xml:space="preserve">כאמור, בתחילת מאי תתקיים ישיבה נוספת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מקווה שאז נסיים את החוק. </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לסעיף הזה לא קיבלת החלטה.</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רוצה שיהיה ברור בנוסח שכאשר הוא בא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לקנות את הדירה, החובות שלו לצורך אי-פינוי  לא חלים והוא צריך לפרו</w:t>
      </w:r>
      <w:r>
        <w:rPr>
          <w:rFonts w:cs="David"/>
          <w:szCs w:val="24"/>
          <w:rtl/>
        </w:rPr>
        <w:t>ע</w:t>
      </w:r>
      <w:r>
        <w:rPr>
          <w:rFonts w:cs="David" w:hint="cs"/>
          <w:szCs w:val="24"/>
          <w:rtl/>
        </w:rPr>
        <w:t xml:space="preserve"> אותם.</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א</w:t>
      </w:r>
      <w:r>
        <w:rPr>
          <w:rFonts w:cs="David" w:hint="cs"/>
          <w:b/>
          <w:bCs/>
          <w:szCs w:val="24"/>
          <w:u w:val="single"/>
          <w:rtl/>
        </w:rPr>
        <w:t>תי בנדלר:</w:t>
      </w:r>
      <w:r>
        <w:rPr>
          <w:rFonts w:cs="David"/>
          <w:szCs w:val="24"/>
          <w:rtl/>
        </w:rPr>
        <w:tab/>
      </w:r>
      <w:r>
        <w:rPr>
          <w:rFonts w:cs="David"/>
          <w:szCs w:val="24"/>
          <w:rtl/>
        </w:rPr>
        <w:tab/>
      </w:r>
      <w:r>
        <w:rPr>
          <w:rFonts w:cs="David"/>
          <w:szCs w:val="24"/>
          <w:rtl/>
        </w:rPr>
        <w:tab/>
      </w:r>
      <w:r>
        <w:rPr>
          <w:rFonts w:cs="David" w:hint="cs"/>
          <w:szCs w:val="24"/>
          <w:rtl/>
        </w:rPr>
        <w:t xml:space="preserve">יש שני דברים שונים. אם החברה ויתרה, מחלו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לגמרי בגלל שבתקופה מסוימת הוא היה במצב סוציאלי מאוד מאוד קשה ולכן החברה ויתרה במסמך בכתב. לא מדובר כאן על הקפאה אלא מד</w:t>
      </w:r>
      <w:r>
        <w:rPr>
          <w:rFonts w:cs="David" w:hint="cs"/>
          <w:szCs w:val="24"/>
          <w:rtl/>
        </w:rPr>
        <w:t>ובר על ויתור.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היא ויתרה לו בשעתו משום שהיא הגי</w:t>
      </w:r>
      <w:r>
        <w:rPr>
          <w:rFonts w:cs="David"/>
          <w:szCs w:val="24"/>
          <w:rtl/>
        </w:rPr>
        <w:t>ע</w:t>
      </w:r>
      <w:r>
        <w:rPr>
          <w:rFonts w:cs="David" w:hint="cs"/>
          <w:szCs w:val="24"/>
          <w:rtl/>
        </w:rPr>
        <w:t xml:space="preserve">ה למסקנה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שאז הוא לא יכול היה לשלם, אבל היום הוא בא לקנות ולכן הסיפור הוא אחר.</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צודקת אדוני.</w:t>
      </w:r>
    </w:p>
    <w:p w:rsidR="00000000" w:rsidRDefault="00334851">
      <w:pPr>
        <w:jc w:val="both"/>
        <w:rPr>
          <w:rFonts w:cs="David"/>
          <w:szCs w:val="24"/>
          <w:rtl/>
        </w:rPr>
      </w:pPr>
    </w:p>
    <w:p w:rsidR="00000000" w:rsidRDefault="00334851">
      <w:pPr>
        <w:jc w:val="both"/>
        <w:rPr>
          <w:rFonts w:cs="David"/>
          <w:szCs w:val="24"/>
          <w:rtl/>
        </w:rPr>
      </w:pPr>
      <w:r>
        <w:rPr>
          <w:rFonts w:cs="David"/>
          <w:b/>
          <w:bCs/>
          <w:szCs w:val="24"/>
          <w:u w:val="single"/>
          <w:rtl/>
        </w:rPr>
        <w:t>ה</w:t>
      </w:r>
      <w:r>
        <w:rPr>
          <w:rFonts w:cs="David" w:hint="cs"/>
          <w:b/>
          <w:bCs/>
          <w:szCs w:val="24"/>
          <w:u w:val="single"/>
          <w:rtl/>
        </w:rPr>
        <w:t>יו"ר אברהם פורז:</w:t>
      </w:r>
      <w:r>
        <w:rPr>
          <w:rFonts w:cs="David"/>
          <w:szCs w:val="24"/>
          <w:rtl/>
        </w:rPr>
        <w:tab/>
      </w:r>
      <w:r>
        <w:rPr>
          <w:rFonts w:cs="David"/>
          <w:szCs w:val="24"/>
          <w:rtl/>
        </w:rPr>
        <w:tab/>
      </w:r>
      <w:r>
        <w:rPr>
          <w:rFonts w:cs="David" w:hint="cs"/>
          <w:szCs w:val="24"/>
          <w:rtl/>
        </w:rPr>
        <w:t xml:space="preserve">אני אומר את עמדתי. לא יכול להיות מצב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שדיירים בדיור </w:t>
      </w:r>
      <w:r>
        <w:rPr>
          <w:rFonts w:cs="David" w:hint="cs"/>
          <w:szCs w:val="24"/>
          <w:rtl/>
        </w:rPr>
        <w:t>הציבורי, אחד שילם את הסכום הקטן והצנוע כסדרו והוא יוצא פראייר כי א</w:t>
      </w:r>
      <w:r>
        <w:rPr>
          <w:rFonts w:cs="David"/>
          <w:szCs w:val="24"/>
          <w:rtl/>
        </w:rPr>
        <w:t>ח</w:t>
      </w:r>
      <w:r>
        <w:rPr>
          <w:rFonts w:cs="David" w:hint="cs"/>
          <w:szCs w:val="24"/>
          <w:rtl/>
        </w:rPr>
        <w:t>ד שכמה שנים לא שילם, מחלו לו על זה. אתה עכשיו בא לקנות, היה לך חוב, תשלם את החוב. זו לפחות דעתי.</w:t>
      </w:r>
    </w:p>
    <w:p w:rsidR="00000000" w:rsidRDefault="00334851">
      <w:pPr>
        <w:jc w:val="both"/>
        <w:rPr>
          <w:rFonts w:cs="David"/>
          <w:szCs w:val="24"/>
          <w:rtl/>
        </w:rPr>
      </w:pPr>
    </w:p>
    <w:p w:rsidR="00000000" w:rsidRDefault="00334851">
      <w:pPr>
        <w:jc w:val="both"/>
        <w:rPr>
          <w:rFonts w:cs="David"/>
          <w:szCs w:val="24"/>
          <w:rtl/>
        </w:rPr>
      </w:pPr>
      <w:r>
        <w:rPr>
          <w:rFonts w:cs="David"/>
          <w:szCs w:val="24"/>
          <w:rtl/>
        </w:rPr>
        <w:t>ר</w:t>
      </w:r>
      <w:r>
        <w:rPr>
          <w:rFonts w:cs="David" w:hint="cs"/>
          <w:szCs w:val="24"/>
          <w:rtl/>
        </w:rPr>
        <w:t>בותיי, המשך במאי. תודה רבה לכם.</w:t>
      </w: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jc w:val="both"/>
        <w:rPr>
          <w:rFonts w:cs="David"/>
          <w:szCs w:val="24"/>
          <w:rtl/>
        </w:rPr>
      </w:pPr>
    </w:p>
    <w:p w:rsidR="00000000" w:rsidRDefault="00334851">
      <w:pPr>
        <w:pStyle w:val="20"/>
        <w:rPr>
          <w:rtl/>
        </w:rPr>
      </w:pPr>
      <w:r>
        <w:rPr>
          <w:rtl/>
        </w:rPr>
        <w:t>ה</w:t>
      </w:r>
      <w:r>
        <w:rPr>
          <w:rFonts w:hint="cs"/>
          <w:rtl/>
        </w:rPr>
        <w:t>ישיבה ננעלה בשעה 10:30</w:t>
      </w:r>
    </w:p>
    <w:p w:rsidR="00000000" w:rsidRDefault="0033485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4851">
      <w:r>
        <w:separator/>
      </w:r>
    </w:p>
  </w:endnote>
  <w:endnote w:type="continuationSeparator" w:id="0">
    <w:p w:rsidR="00000000" w:rsidRDefault="00334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85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851">
    <w:pPr>
      <w:pStyle w:val="a5"/>
      <w:rPr>
        <w:rtl/>
      </w:rPr>
    </w:pPr>
  </w:p>
  <w:p w:rsidR="00000000" w:rsidRDefault="0033485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851">
    <w:pPr>
      <w:pStyle w:val="a5"/>
      <w:rPr>
        <w:rtl/>
      </w:rPr>
    </w:pPr>
  </w:p>
  <w:p w:rsidR="00000000" w:rsidRDefault="0033485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4851">
      <w:r>
        <w:separator/>
      </w:r>
    </w:p>
  </w:footnote>
  <w:footnote w:type="continuationSeparator" w:id="0">
    <w:p w:rsidR="00000000" w:rsidRDefault="003348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85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851">
    <w:pPr>
      <w:pStyle w:val="a4"/>
      <w:framePr w:wrap="auto" w:vAnchor="text" w:hAnchor="page" w:x="5905" w:y="582"/>
      <w:rPr>
        <w:rStyle w:val="a6"/>
        <w:rtl/>
      </w:rPr>
    </w:pPr>
    <w:r>
      <w:rPr>
        <w:rStyle w:val="a6"/>
      </w:rPr>
      <w:fldChar w:fldCharType="begin"/>
    </w:r>
    <w:r>
      <w:rPr>
        <w:rStyle w:val="a6"/>
      </w:rPr>
      <w:instrText xml:space="preserve">PAGE  </w:instrText>
    </w:r>
    <w:r>
      <w:rPr>
        <w:rStyle w:val="a6"/>
      </w:rPr>
      <w:fldChar w:fldCharType="separate"/>
    </w:r>
    <w:r>
      <w:rPr>
        <w:rStyle w:val="a6"/>
        <w:noProof/>
        <w:rtl/>
      </w:rPr>
      <w:t>2</w:t>
    </w:r>
    <w:r>
      <w:rPr>
        <w:rStyle w:val="a6"/>
      </w:rPr>
      <w:fldChar w:fldCharType="end"/>
    </w:r>
  </w:p>
  <w:p w:rsidR="00000000" w:rsidRDefault="00334851">
    <w:pPr>
      <w:pStyle w:val="a4"/>
      <w:rPr>
        <w:b/>
        <w:bCs/>
        <w:u w:val="single"/>
        <w:rtl/>
      </w:rPr>
    </w:pPr>
    <w:r>
      <w:rPr>
        <w:b/>
        <w:bCs/>
        <w:u w:val="single"/>
        <w:rtl/>
      </w:rPr>
      <w:t>ו</w:t>
    </w:r>
    <w:r>
      <w:rPr>
        <w:rFonts w:hint="cs"/>
        <w:b/>
        <w:bCs/>
        <w:u w:val="single"/>
        <w:rtl/>
      </w:rPr>
      <w:t xml:space="preserve">עדת הכלכלה </w:t>
    </w:r>
    <w:r>
      <w:rPr>
        <w:b/>
        <w:bCs/>
        <w:u w:val="single"/>
        <w:rtl/>
      </w:rPr>
      <w:t>–</w:t>
    </w:r>
    <w:r>
      <w:rPr>
        <w:rFonts w:hint="cs"/>
        <w:b/>
        <w:bCs/>
        <w:u w:val="single"/>
        <w:rtl/>
      </w:rPr>
      <w:t xml:space="preserve"> </w:t>
    </w:r>
    <w:r>
      <w:rPr>
        <w:rFonts w:hint="cs"/>
        <w:b/>
        <w:bCs/>
        <w:u w:val="single"/>
        <w:rtl/>
      </w:rPr>
      <w:t>27.3.2001</w:t>
    </w:r>
  </w:p>
  <w:p w:rsidR="00000000" w:rsidRDefault="0033485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851">
    <w:pPr>
      <w:pStyle w:val="a4"/>
      <w:rPr>
        <w:rtl/>
      </w:rPr>
    </w:pPr>
  </w:p>
  <w:p w:rsidR="00000000" w:rsidRDefault="0033485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4851"/>
    <w:rsid w:val="0033485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1691732-D4C9-4001-AD4C-0062C7AC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6694</Words>
  <Characters>33470</Characters>
  <Application>Microsoft Office Word</Application>
  <DocSecurity>0</DocSecurity>
  <Lines>278</Lines>
  <Paragraphs>80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פרוטוקולים/כלכלה/2967</dc:title>
  <dc:subject>כלכלה 27.3.2001ב</dc:subject>
  <dc:creator>חבר</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