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D1197">
      <w:pPr>
        <w:jc w:val="right"/>
        <w:rPr>
          <w:rFonts w:cs="David"/>
          <w:sz w:val="24"/>
          <w:rtl/>
        </w:rPr>
      </w:pPr>
      <w:bookmarkStart w:id="0" w:name="_GoBack"/>
      <w:bookmarkEnd w:id="0"/>
      <w:r>
        <w:rPr>
          <w:rFonts w:cs="David"/>
          <w:sz w:val="24"/>
          <w:rtl/>
        </w:rPr>
        <w:t>פרוטוקולים/כלכלה</w:t>
      </w:r>
      <w:r>
        <w:rPr>
          <w:rFonts w:cs="David"/>
          <w:sz w:val="24"/>
          <w:rtl/>
        </w:rPr>
        <w:t>/4749</w:t>
      </w:r>
    </w:p>
    <w:p w:rsidR="00000000" w:rsidRDefault="005D1197">
      <w:pPr>
        <w:jc w:val="right"/>
        <w:rPr>
          <w:rFonts w:cs="David"/>
          <w:sz w:val="24"/>
          <w:rtl/>
        </w:rPr>
      </w:pPr>
      <w:r>
        <w:rPr>
          <w:rFonts w:cs="David"/>
          <w:sz w:val="24"/>
          <w:rtl/>
        </w:rPr>
        <w:tab/>
        <w:t>ירושלים, כ"ג באדר, תשס"ב</w:t>
      </w:r>
    </w:p>
    <w:p w:rsidR="00000000" w:rsidRDefault="005D1197">
      <w:pPr>
        <w:jc w:val="right"/>
        <w:rPr>
          <w:rFonts w:cs="David"/>
          <w:sz w:val="24"/>
          <w:rtl/>
          <w:lang w:val="es"/>
        </w:rPr>
      </w:pPr>
      <w:r>
        <w:rPr>
          <w:rFonts w:cs="David"/>
          <w:sz w:val="24"/>
          <w:rtl/>
          <w:lang w:val="es"/>
        </w:rPr>
        <w:t>7 במרץ, 2002</w:t>
      </w:r>
    </w:p>
    <w:p w:rsidR="00000000" w:rsidRDefault="005D1197">
      <w:pPr>
        <w:jc w:val="right"/>
        <w:rPr>
          <w:rFonts w:cs="David"/>
          <w:sz w:val="24"/>
          <w:rtl/>
        </w:rPr>
      </w:pPr>
    </w:p>
    <w:p w:rsidR="00000000" w:rsidRDefault="005D1197">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5D1197">
      <w:pPr>
        <w:rPr>
          <w:rFonts w:cs="David"/>
          <w:b/>
          <w:bCs/>
          <w:sz w:val="24"/>
          <w:rtl/>
        </w:rPr>
      </w:pPr>
      <w:r>
        <w:rPr>
          <w:rFonts w:cs="David"/>
          <w:b/>
          <w:bCs/>
          <w:sz w:val="24"/>
          <w:rtl/>
        </w:rPr>
        <w:t>מושב רביעי</w:t>
      </w:r>
    </w:p>
    <w:p w:rsidR="00000000" w:rsidRDefault="005D1197">
      <w:pPr>
        <w:rPr>
          <w:rFonts w:cs="David"/>
          <w:b/>
          <w:bCs/>
          <w:sz w:val="24"/>
          <w:rtl/>
        </w:rPr>
      </w:pPr>
    </w:p>
    <w:p w:rsidR="00000000" w:rsidRDefault="005D1197">
      <w:pPr>
        <w:rPr>
          <w:rFonts w:cs="David"/>
          <w:b/>
          <w:bCs/>
          <w:sz w:val="24"/>
          <w:rtl/>
        </w:rPr>
      </w:pPr>
    </w:p>
    <w:p w:rsidR="00000000" w:rsidRDefault="005D1197">
      <w:pPr>
        <w:pStyle w:val="10"/>
        <w:rPr>
          <w:rFonts w:cs="David"/>
          <w:sz w:val="24"/>
          <w:rtl/>
        </w:rPr>
      </w:pPr>
      <w:r>
        <w:rPr>
          <w:rFonts w:cs="David"/>
          <w:sz w:val="24"/>
          <w:rtl/>
        </w:rPr>
        <w:t>פרוטוקול מס' 401</w:t>
      </w:r>
    </w:p>
    <w:p w:rsidR="00000000" w:rsidRDefault="005D1197">
      <w:pPr>
        <w:pStyle w:val="10"/>
        <w:rPr>
          <w:rFonts w:cs="David"/>
          <w:sz w:val="24"/>
          <w:rtl/>
        </w:rPr>
      </w:pPr>
    </w:p>
    <w:p w:rsidR="00000000" w:rsidRDefault="005D1197">
      <w:pPr>
        <w:pStyle w:val="20"/>
        <w:rPr>
          <w:rFonts w:cs="David"/>
          <w:sz w:val="24"/>
          <w:rtl/>
        </w:rPr>
      </w:pPr>
      <w:r>
        <w:rPr>
          <w:rFonts w:cs="David"/>
          <w:sz w:val="24"/>
          <w:rtl/>
        </w:rPr>
        <w:t>מישיבת ועדת הכלכלה</w:t>
      </w:r>
    </w:p>
    <w:p w:rsidR="00000000" w:rsidRDefault="005D1197">
      <w:pPr>
        <w:jc w:val="center"/>
        <w:rPr>
          <w:rFonts w:cs="David"/>
          <w:sz w:val="24"/>
          <w:u w:val="single"/>
          <w:rtl/>
        </w:rPr>
      </w:pPr>
      <w:r>
        <w:rPr>
          <w:rFonts w:cs="David"/>
          <w:b/>
          <w:bCs/>
          <w:sz w:val="24"/>
          <w:u w:val="single"/>
          <w:rtl/>
        </w:rPr>
        <w:t>‏יום שני, ט"ז בטבת התשס"ב (‏31 בדצמבר, 2001), שעה 12:00</w:t>
      </w:r>
    </w:p>
    <w:p w:rsidR="00000000" w:rsidRDefault="005D1197">
      <w:pPr>
        <w:pStyle w:val="30"/>
        <w:rPr>
          <w:rFonts w:cs="David"/>
          <w:sz w:val="24"/>
          <w:rtl/>
        </w:rPr>
      </w:pPr>
    </w:p>
    <w:p w:rsidR="00000000" w:rsidRDefault="005D1197">
      <w:pPr>
        <w:tabs>
          <w:tab w:val="left" w:pos="1134"/>
          <w:tab w:val="left" w:pos="1418"/>
        </w:tabs>
        <w:ind w:left="1418" w:hanging="1418"/>
        <w:rPr>
          <w:rFonts w:cs="David"/>
          <w:b/>
          <w:bCs/>
          <w:sz w:val="24"/>
          <w:u w:val="single"/>
          <w:rtl/>
        </w:rPr>
      </w:pPr>
    </w:p>
    <w:p w:rsidR="00000000" w:rsidRDefault="005D1197">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כללי המועצה לענף הלול (מכסות לייצור ביצי מאכל לשיווק בשנת</w:t>
      </w:r>
      <w:r>
        <w:rPr>
          <w:rFonts w:cs="David"/>
          <w:sz w:val="24"/>
          <w:rtl/>
        </w:rPr>
        <w:t xml:space="preserve"> 2002), התשס"א-2001. </w:t>
      </w:r>
    </w:p>
    <w:p w:rsidR="00000000" w:rsidRDefault="005D1197">
      <w:pPr>
        <w:tabs>
          <w:tab w:val="left" w:pos="1134"/>
          <w:tab w:val="left" w:pos="1418"/>
        </w:tabs>
        <w:ind w:left="1418" w:hanging="1418"/>
        <w:rPr>
          <w:rFonts w:cs="David"/>
          <w:sz w:val="24"/>
          <w:rtl/>
        </w:rPr>
      </w:pPr>
    </w:p>
    <w:p w:rsidR="00000000" w:rsidRDefault="005D1197">
      <w:pPr>
        <w:tabs>
          <w:tab w:val="left" w:pos="1134"/>
          <w:tab w:val="left" w:pos="1418"/>
        </w:tabs>
        <w:ind w:left="1418" w:hanging="1418"/>
        <w:rPr>
          <w:rFonts w:cs="David"/>
          <w:sz w:val="24"/>
          <w:rtl/>
        </w:rPr>
      </w:pPr>
      <w:r>
        <w:rPr>
          <w:rFonts w:cs="David"/>
          <w:sz w:val="24"/>
          <w:rtl/>
        </w:rPr>
        <w:tab/>
        <w:t>2.</w:t>
      </w:r>
      <w:r>
        <w:rPr>
          <w:rFonts w:cs="David"/>
          <w:sz w:val="24"/>
          <w:rtl/>
        </w:rPr>
        <w:tab/>
        <w:t>כללי המועצה לענף הלול (מכסות לייצור פטמים לשיווק בשנת 2002), התשס"א-2001.</w:t>
      </w:r>
    </w:p>
    <w:p w:rsidR="00000000" w:rsidRDefault="005D1197">
      <w:pPr>
        <w:tabs>
          <w:tab w:val="left" w:pos="1134"/>
          <w:tab w:val="left" w:pos="1418"/>
        </w:tabs>
        <w:ind w:left="1418" w:hanging="284"/>
        <w:rPr>
          <w:rFonts w:cs="David"/>
          <w:sz w:val="24"/>
          <w:rtl/>
        </w:rPr>
      </w:pPr>
    </w:p>
    <w:p w:rsidR="00000000" w:rsidRDefault="005D1197">
      <w:pPr>
        <w:rPr>
          <w:rFonts w:cs="David"/>
          <w:b/>
          <w:bCs/>
          <w:sz w:val="24"/>
          <w:rtl/>
        </w:rPr>
      </w:pPr>
    </w:p>
    <w:p w:rsidR="00000000" w:rsidRDefault="005D1197">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D1197">
      <w:pPr>
        <w:tabs>
          <w:tab w:val="left" w:pos="1276"/>
        </w:tabs>
        <w:rPr>
          <w:rFonts w:cs="David"/>
          <w:b/>
          <w:bCs/>
          <w:sz w:val="24"/>
          <w:u w:val="single"/>
          <w:rtl/>
        </w:rPr>
      </w:pPr>
    </w:p>
    <w:p w:rsidR="00000000" w:rsidRDefault="005D1197">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פורז - היו"ר</w:t>
      </w:r>
    </w:p>
    <w:p w:rsidR="00000000" w:rsidRDefault="005D1197">
      <w:pPr>
        <w:tabs>
          <w:tab w:val="left" w:pos="1276"/>
        </w:tabs>
        <w:ind w:left="1276"/>
        <w:rPr>
          <w:rFonts w:cs="David"/>
          <w:sz w:val="24"/>
          <w:rtl/>
        </w:rPr>
      </w:pPr>
      <w:r>
        <w:rPr>
          <w:rFonts w:cs="David"/>
          <w:sz w:val="24"/>
          <w:rtl/>
        </w:rPr>
        <w:t>יצחק גאגולה</w:t>
      </w:r>
    </w:p>
    <w:p w:rsidR="00000000" w:rsidRDefault="005D1197">
      <w:pPr>
        <w:tabs>
          <w:tab w:val="left" w:pos="1276"/>
        </w:tabs>
        <w:ind w:left="1276"/>
        <w:rPr>
          <w:rFonts w:cs="David"/>
          <w:sz w:val="24"/>
          <w:rtl/>
        </w:rPr>
      </w:pPr>
      <w:r>
        <w:rPr>
          <w:rFonts w:cs="David"/>
          <w:sz w:val="24"/>
          <w:rtl/>
        </w:rPr>
        <w:t>יצחק וקנין</w:t>
      </w:r>
    </w:p>
    <w:p w:rsidR="00000000" w:rsidRDefault="005D1197">
      <w:pPr>
        <w:tabs>
          <w:tab w:val="left" w:pos="1276"/>
        </w:tabs>
        <w:ind w:left="1276"/>
        <w:rPr>
          <w:rFonts w:cs="David"/>
          <w:sz w:val="24"/>
          <w:rtl/>
        </w:rPr>
      </w:pPr>
    </w:p>
    <w:p w:rsidR="00000000" w:rsidRDefault="005D1197">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אבשלום וילן</w:t>
      </w:r>
    </w:p>
    <w:p w:rsidR="00000000" w:rsidRDefault="005D1197">
      <w:pPr>
        <w:tabs>
          <w:tab w:val="left" w:pos="1276"/>
          <w:tab w:val="left" w:pos="3969"/>
          <w:tab w:val="left" w:pos="4253"/>
        </w:tabs>
        <w:ind w:left="4253" w:hanging="2977"/>
        <w:rPr>
          <w:rFonts w:cs="David"/>
          <w:sz w:val="24"/>
          <w:rtl/>
        </w:rPr>
      </w:pPr>
      <w:r>
        <w:rPr>
          <w:rFonts w:cs="David"/>
          <w:sz w:val="24"/>
          <w:rtl/>
        </w:rPr>
        <w:t>חה"כ אליעזר כהן</w:t>
      </w:r>
    </w:p>
    <w:p w:rsidR="00000000" w:rsidRDefault="005D1197">
      <w:pPr>
        <w:tabs>
          <w:tab w:val="left" w:pos="1276"/>
          <w:tab w:val="left" w:pos="3969"/>
          <w:tab w:val="left" w:pos="4253"/>
        </w:tabs>
        <w:ind w:left="4253" w:hanging="2977"/>
        <w:rPr>
          <w:rFonts w:cs="David"/>
          <w:sz w:val="24"/>
          <w:rtl/>
        </w:rPr>
      </w:pPr>
      <w:r>
        <w:rPr>
          <w:rFonts w:cs="David"/>
          <w:sz w:val="24"/>
          <w:rtl/>
        </w:rPr>
        <w:t>יצחק בן דוד</w:t>
      </w:r>
      <w:r>
        <w:rPr>
          <w:rFonts w:cs="David"/>
          <w:sz w:val="24"/>
          <w:rtl/>
        </w:rPr>
        <w:tab/>
        <w:t>-</w:t>
      </w:r>
      <w:r>
        <w:rPr>
          <w:rFonts w:cs="David"/>
          <w:sz w:val="24"/>
          <w:rtl/>
        </w:rPr>
        <w:tab/>
        <w:t>סמנכ"ל ייצור וכלכלה, משרד החקלאות</w:t>
      </w:r>
    </w:p>
    <w:p w:rsidR="00000000" w:rsidRDefault="005D1197">
      <w:pPr>
        <w:tabs>
          <w:tab w:val="left" w:pos="1276"/>
          <w:tab w:val="left" w:pos="3969"/>
          <w:tab w:val="left" w:pos="4253"/>
        </w:tabs>
        <w:ind w:left="4253" w:hanging="2977"/>
        <w:rPr>
          <w:rFonts w:cs="David"/>
          <w:sz w:val="24"/>
          <w:rtl/>
        </w:rPr>
      </w:pPr>
      <w:r>
        <w:rPr>
          <w:rFonts w:cs="David"/>
          <w:sz w:val="24"/>
          <w:rtl/>
        </w:rPr>
        <w:t>עו"ד מיכל סגן-כהן</w:t>
      </w:r>
      <w:r>
        <w:rPr>
          <w:rFonts w:cs="David"/>
          <w:sz w:val="24"/>
          <w:rtl/>
        </w:rPr>
        <w:tab/>
        <w:t>-</w:t>
      </w:r>
      <w:r>
        <w:rPr>
          <w:rFonts w:cs="David"/>
          <w:sz w:val="24"/>
          <w:rtl/>
        </w:rPr>
        <w:tab/>
        <w:t>לשכה משפטית, משרד החקלאות</w:t>
      </w:r>
    </w:p>
    <w:p w:rsidR="00000000" w:rsidRDefault="005D1197">
      <w:pPr>
        <w:tabs>
          <w:tab w:val="left" w:pos="1276"/>
          <w:tab w:val="left" w:pos="3969"/>
          <w:tab w:val="left" w:pos="4253"/>
        </w:tabs>
        <w:ind w:left="4253" w:hanging="2977"/>
        <w:rPr>
          <w:rFonts w:cs="David"/>
          <w:sz w:val="24"/>
          <w:rtl/>
        </w:rPr>
      </w:pPr>
      <w:r>
        <w:rPr>
          <w:rFonts w:cs="David"/>
          <w:sz w:val="24"/>
          <w:rtl/>
        </w:rPr>
        <w:t>ביל שלום שליו</w:t>
      </w:r>
      <w:r>
        <w:rPr>
          <w:rFonts w:cs="David"/>
          <w:sz w:val="24"/>
          <w:rtl/>
        </w:rPr>
        <w:tab/>
        <w:t>-</w:t>
      </w:r>
      <w:r>
        <w:rPr>
          <w:rFonts w:cs="David"/>
          <w:sz w:val="24"/>
          <w:rtl/>
        </w:rPr>
        <w:tab/>
        <w:t>סמנכ"ל לייצור מל"ח, משרד החקלאות</w:t>
      </w:r>
    </w:p>
    <w:p w:rsidR="00000000" w:rsidRDefault="005D1197">
      <w:pPr>
        <w:tabs>
          <w:tab w:val="left" w:pos="1276"/>
          <w:tab w:val="left" w:pos="3969"/>
          <w:tab w:val="left" w:pos="4253"/>
        </w:tabs>
        <w:ind w:left="4253" w:hanging="2977"/>
        <w:rPr>
          <w:rFonts w:cs="David"/>
          <w:sz w:val="24"/>
          <w:rtl/>
        </w:rPr>
      </w:pPr>
      <w:r>
        <w:rPr>
          <w:rFonts w:cs="David"/>
          <w:sz w:val="24"/>
          <w:rtl/>
        </w:rPr>
        <w:t>חיים פרננדס</w:t>
      </w:r>
      <w:r>
        <w:rPr>
          <w:rFonts w:cs="David"/>
          <w:sz w:val="24"/>
          <w:rtl/>
        </w:rPr>
        <w:tab/>
        <w:t>-</w:t>
      </w:r>
      <w:r>
        <w:rPr>
          <w:rFonts w:cs="David"/>
          <w:sz w:val="24"/>
          <w:rtl/>
        </w:rPr>
        <w:tab/>
        <w:t>אגף התקציבים, משרד האוצר</w:t>
      </w:r>
    </w:p>
    <w:p w:rsidR="00000000" w:rsidRDefault="005D1197">
      <w:pPr>
        <w:tabs>
          <w:tab w:val="left" w:pos="1276"/>
          <w:tab w:val="left" w:pos="3969"/>
          <w:tab w:val="left" w:pos="4253"/>
        </w:tabs>
        <w:ind w:left="4253" w:hanging="2977"/>
        <w:rPr>
          <w:rFonts w:cs="David"/>
          <w:sz w:val="24"/>
          <w:rtl/>
        </w:rPr>
      </w:pPr>
      <w:r>
        <w:rPr>
          <w:rFonts w:cs="David"/>
          <w:sz w:val="24"/>
          <w:rtl/>
        </w:rPr>
        <w:t>יצחק טובלי</w:t>
      </w:r>
      <w:r>
        <w:rPr>
          <w:rFonts w:cs="David"/>
          <w:sz w:val="24"/>
          <w:rtl/>
        </w:rPr>
        <w:tab/>
        <w:t>-</w:t>
      </w:r>
      <w:r>
        <w:rPr>
          <w:rFonts w:cs="David"/>
          <w:sz w:val="24"/>
          <w:rtl/>
        </w:rPr>
        <w:tab/>
        <w:t>מנכ"ל המועצה לענף הלול</w:t>
      </w:r>
    </w:p>
    <w:p w:rsidR="00000000" w:rsidRDefault="005D1197">
      <w:pPr>
        <w:tabs>
          <w:tab w:val="left" w:pos="1276"/>
          <w:tab w:val="left" w:pos="3969"/>
          <w:tab w:val="left" w:pos="4253"/>
        </w:tabs>
        <w:ind w:left="4253" w:hanging="2977"/>
        <w:rPr>
          <w:rFonts w:cs="David"/>
          <w:sz w:val="24"/>
          <w:rtl/>
        </w:rPr>
      </w:pPr>
      <w:r>
        <w:rPr>
          <w:rFonts w:cs="David"/>
          <w:sz w:val="24"/>
          <w:rtl/>
        </w:rPr>
        <w:t>עו"ד תומס מנור</w:t>
      </w:r>
      <w:r>
        <w:rPr>
          <w:rFonts w:cs="David"/>
          <w:sz w:val="24"/>
          <w:rtl/>
        </w:rPr>
        <w:tab/>
        <w:t>-</w:t>
      </w:r>
      <w:r>
        <w:rPr>
          <w:rFonts w:cs="David"/>
          <w:sz w:val="24"/>
          <w:rtl/>
        </w:rPr>
        <w:tab/>
        <w:t>יועץ משפטי, המועצה לענף הלול</w:t>
      </w:r>
    </w:p>
    <w:p w:rsidR="00000000" w:rsidRDefault="005D1197">
      <w:pPr>
        <w:tabs>
          <w:tab w:val="left" w:pos="1276"/>
          <w:tab w:val="left" w:pos="3969"/>
          <w:tab w:val="left" w:pos="4253"/>
        </w:tabs>
        <w:ind w:left="4253" w:hanging="2977"/>
        <w:rPr>
          <w:rFonts w:cs="David"/>
          <w:sz w:val="24"/>
          <w:rtl/>
        </w:rPr>
      </w:pPr>
      <w:r>
        <w:rPr>
          <w:rFonts w:cs="David"/>
          <w:sz w:val="24"/>
          <w:rtl/>
        </w:rPr>
        <w:t>שלום דוד</w:t>
      </w:r>
      <w:r>
        <w:rPr>
          <w:rFonts w:cs="David"/>
          <w:sz w:val="24"/>
          <w:rtl/>
        </w:rPr>
        <w:tab/>
        <w:t>-</w:t>
      </w:r>
      <w:r>
        <w:rPr>
          <w:rFonts w:cs="David"/>
          <w:sz w:val="24"/>
          <w:rtl/>
        </w:rPr>
        <w:tab/>
        <w:t xml:space="preserve">מנהל אגף תכנון, המועצה לענף </w:t>
      </w:r>
      <w:r>
        <w:rPr>
          <w:rFonts w:cs="David"/>
          <w:sz w:val="24"/>
          <w:rtl/>
        </w:rPr>
        <w:t>הלול</w:t>
      </w:r>
    </w:p>
    <w:p w:rsidR="00000000" w:rsidRDefault="005D1197">
      <w:pPr>
        <w:tabs>
          <w:tab w:val="left" w:pos="1276"/>
          <w:tab w:val="left" w:pos="3969"/>
          <w:tab w:val="left" w:pos="4253"/>
        </w:tabs>
        <w:ind w:left="4253" w:hanging="2977"/>
        <w:rPr>
          <w:rFonts w:cs="David"/>
          <w:sz w:val="24"/>
          <w:rtl/>
        </w:rPr>
      </w:pPr>
      <w:r>
        <w:rPr>
          <w:rFonts w:cs="David"/>
          <w:sz w:val="24"/>
          <w:rtl/>
        </w:rPr>
        <w:t>יהודה רותם</w:t>
      </w:r>
      <w:r>
        <w:rPr>
          <w:rFonts w:cs="David"/>
          <w:sz w:val="24"/>
          <w:rtl/>
        </w:rPr>
        <w:tab/>
        <w:t>-</w:t>
      </w:r>
      <w:r>
        <w:rPr>
          <w:rFonts w:cs="David"/>
          <w:sz w:val="24"/>
          <w:rtl/>
        </w:rPr>
        <w:tab/>
        <w:t>מנהל משאבי אנוש ומינהל, המועצה לענף הלול</w:t>
      </w:r>
    </w:p>
    <w:p w:rsidR="00000000" w:rsidRDefault="005D1197">
      <w:pPr>
        <w:rPr>
          <w:rFonts w:cs="David"/>
          <w:sz w:val="24"/>
          <w:rtl/>
        </w:rPr>
      </w:pPr>
    </w:p>
    <w:p w:rsidR="00000000" w:rsidRDefault="005D1197">
      <w:pPr>
        <w:tabs>
          <w:tab w:val="left" w:pos="1559"/>
        </w:tabs>
        <w:ind w:left="1559" w:hanging="1559"/>
        <w:rPr>
          <w:rFonts w:cs="David"/>
          <w:sz w:val="24"/>
          <w:rtl/>
        </w:rPr>
      </w:pPr>
      <w:r>
        <w:rPr>
          <w:rFonts w:cs="David"/>
          <w:b/>
          <w:bCs/>
          <w:sz w:val="24"/>
          <w:u w:val="single"/>
          <w:rtl/>
        </w:rPr>
        <w:t>יועצת משפטית</w:t>
      </w:r>
      <w:r>
        <w:rPr>
          <w:rFonts w:cs="David"/>
          <w:sz w:val="24"/>
          <w:rtl/>
        </w:rPr>
        <w:t>:  אתי בנדלר</w:t>
      </w:r>
    </w:p>
    <w:p w:rsidR="00000000" w:rsidRDefault="005D1197">
      <w:pPr>
        <w:tabs>
          <w:tab w:val="left" w:pos="1559"/>
        </w:tabs>
        <w:ind w:left="1559" w:hanging="1559"/>
        <w:rPr>
          <w:rFonts w:cs="David"/>
          <w:sz w:val="24"/>
          <w:rtl/>
        </w:rPr>
      </w:pPr>
    </w:p>
    <w:p w:rsidR="00000000" w:rsidRDefault="005D1197">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D1197">
      <w:pPr>
        <w:tabs>
          <w:tab w:val="left" w:pos="1559"/>
        </w:tabs>
        <w:rPr>
          <w:rFonts w:cs="David"/>
          <w:sz w:val="24"/>
          <w:rtl/>
        </w:rPr>
      </w:pPr>
    </w:p>
    <w:p w:rsidR="00000000" w:rsidRDefault="005D1197">
      <w:pPr>
        <w:rPr>
          <w:rFonts w:cs="David"/>
          <w:sz w:val="24"/>
          <w:rtl/>
        </w:rPr>
      </w:pPr>
      <w:r>
        <w:rPr>
          <w:rFonts w:cs="David"/>
          <w:sz w:val="24"/>
          <w:rtl/>
        </w:rPr>
        <w:br w:type="page"/>
      </w:r>
    </w:p>
    <w:p w:rsidR="00000000" w:rsidRDefault="005D1197">
      <w:pPr>
        <w:tabs>
          <w:tab w:val="left" w:pos="1134"/>
          <w:tab w:val="left" w:pos="1418"/>
        </w:tabs>
        <w:ind w:left="1418" w:hanging="1418"/>
        <w:jc w:val="center"/>
        <w:rPr>
          <w:rFonts w:cs="David"/>
          <w:b/>
          <w:bCs/>
          <w:sz w:val="24"/>
          <w:rtl/>
        </w:rPr>
      </w:pPr>
      <w:r>
        <w:rPr>
          <w:rFonts w:cs="David"/>
          <w:b/>
          <w:bCs/>
          <w:sz w:val="24"/>
          <w:rtl/>
        </w:rPr>
        <w:t>כללי המועצה לענף הלול (מכסות לייצור ביצי מאכל לשיווק בשנת 2002), התשס"א-2001</w:t>
      </w:r>
    </w:p>
    <w:p w:rsidR="00000000" w:rsidRDefault="005D1197">
      <w:pPr>
        <w:pStyle w:val="40"/>
        <w:rPr>
          <w:rFonts w:cs="David"/>
          <w:sz w:val="24"/>
          <w:rtl/>
        </w:rPr>
      </w:pPr>
      <w:r>
        <w:rPr>
          <w:rFonts w:cs="David"/>
          <w:sz w:val="24"/>
          <w:rtl/>
        </w:rPr>
        <w:t>כללי המועצה לענף הלול (מכסות לייצור פטמים לשיווק בשנת 2002), התשס"א-2001</w:t>
      </w:r>
    </w:p>
    <w:p w:rsidR="00000000" w:rsidRDefault="005D1197">
      <w:pPr>
        <w:rPr>
          <w:rFonts w:cs="David"/>
          <w:sz w:val="24"/>
          <w:rtl/>
        </w:rPr>
      </w:pP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מר חיים פרננדס, לאחר המשא ומתן לכמה הסכימו במכסות הפטם?</w:t>
      </w: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tab/>
        <w:t>לגבי מכסת הפטם: סיכמנו, יחד עם משרד החקלאות, על הגדלת המכסה האישית ב-20% בשנת 2002.</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מה המשמעות של זה לצורך החלטת הוועדה?</w:t>
      </w: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tab/>
        <w:t>לצו</w:t>
      </w:r>
      <w:r>
        <w:rPr>
          <w:rFonts w:cs="David"/>
          <w:sz w:val="24"/>
          <w:rtl/>
        </w:rPr>
        <w:t>רך החלטת הוועדה אין לכך משמעות. כלומר, הוועדה מאשרת את הכללים. הייצור מעבר למכסה מאושר בוועדת הכספים, בפאזה הבאה, אבל זה חלק רלוונטי וחשוב.</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כלומר, לשיטתך אין בעיה שנאשר את הכללים לעניין הפטם?</w:t>
      </w: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tab/>
        <w:t>נכון.</w:t>
      </w:r>
    </w:p>
    <w:p w:rsidR="00000000" w:rsidRDefault="005D1197">
      <w:pPr>
        <w:rPr>
          <w:rFonts w:cs="David"/>
          <w:sz w:val="24"/>
          <w:rtl/>
        </w:rPr>
      </w:pPr>
    </w:p>
    <w:p w:rsidR="00000000" w:rsidRDefault="005D1197">
      <w:pPr>
        <w:rPr>
          <w:rFonts w:cs="David"/>
          <w:sz w:val="24"/>
          <w:rtl/>
        </w:rPr>
      </w:pPr>
      <w:r>
        <w:rPr>
          <w:rFonts w:cs="David"/>
          <w:sz w:val="24"/>
          <w:rtl/>
        </w:rPr>
        <w:tab/>
        <w:t>הבאנו את הכללים כמי</w:t>
      </w:r>
      <w:r>
        <w:rPr>
          <w:rFonts w:cs="David"/>
          <w:sz w:val="24"/>
          <w:rtl/>
        </w:rPr>
        <w:t>קשה אחת, לגבי הפטם ולגבי ייצור ביצי מאכל. לגבי שניהם סיכמנו שיוקמו צוותים משותפים של משרד החקלאות ומשרד האוצר, כך שעד 30.4.2002 יוגשו המלצות ומודל להמשך פעילות, גם בשלוחת הפטם וגם בשלוחת ההטלה, בצורה יעילה יותר וסבירה יותר.</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ואז אתם תחז</w:t>
      </w:r>
      <w:r>
        <w:rPr>
          <w:rFonts w:cs="David"/>
          <w:sz w:val="24"/>
          <w:rtl/>
        </w:rPr>
        <w:t>רו לוועדה, תוך כדי השנה?</w:t>
      </w: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tab/>
        <w:t>אני חושב שלא נחזור תוך כדי השנה הזאת. יכול להיות שגם לא נצטרך לחזור בשנה הבאה.</w:t>
      </w:r>
    </w:p>
    <w:p w:rsidR="00000000" w:rsidRDefault="005D1197">
      <w:pPr>
        <w:rPr>
          <w:rFonts w:cs="David"/>
          <w:sz w:val="24"/>
          <w:rtl/>
        </w:rPr>
      </w:pPr>
    </w:p>
    <w:p w:rsidR="00000000" w:rsidRDefault="005D1197">
      <w:pPr>
        <w:rPr>
          <w:rFonts w:cs="David"/>
          <w:sz w:val="24"/>
          <w:u w:val="single"/>
          <w:rtl/>
        </w:rPr>
      </w:pPr>
      <w:r>
        <w:rPr>
          <w:rFonts w:cs="David"/>
          <w:sz w:val="24"/>
          <w:u w:val="single"/>
          <w:rtl/>
        </w:rPr>
        <w:t>יצחק בן-דוד:</w:t>
      </w:r>
    </w:p>
    <w:p w:rsidR="00000000" w:rsidRDefault="005D1197">
      <w:pPr>
        <w:rPr>
          <w:rFonts w:cs="David"/>
          <w:sz w:val="24"/>
          <w:rtl/>
        </w:rPr>
      </w:pPr>
    </w:p>
    <w:p w:rsidR="00000000" w:rsidRDefault="005D1197">
      <w:pPr>
        <w:rPr>
          <w:rFonts w:cs="David"/>
          <w:sz w:val="24"/>
          <w:rtl/>
        </w:rPr>
      </w:pPr>
      <w:r>
        <w:rPr>
          <w:rFonts w:cs="David"/>
          <w:sz w:val="24"/>
          <w:rtl/>
        </w:rPr>
        <w:tab/>
        <w:t>נצטרך לחזור בכל מקרה כדי לאשר את הכללים.</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אתה אומר לנו שבשנה הזאת אתם תשלימו עם המכסה הנוכחית ואתם מ</w:t>
      </w:r>
      <w:r>
        <w:rPr>
          <w:rFonts w:cs="David"/>
          <w:sz w:val="24"/>
          <w:rtl/>
        </w:rPr>
        <w:t>קימים צוותים שידונו באופן אינטנסיבי.</w:t>
      </w:r>
    </w:p>
    <w:p w:rsidR="00000000" w:rsidRDefault="005D1197">
      <w:pPr>
        <w:rPr>
          <w:rFonts w:cs="David"/>
          <w:sz w:val="24"/>
          <w:rtl/>
        </w:rPr>
      </w:pPr>
    </w:p>
    <w:p w:rsidR="00000000" w:rsidRDefault="005D1197">
      <w:pPr>
        <w:rPr>
          <w:rFonts w:cs="David"/>
          <w:sz w:val="24"/>
          <w:rtl/>
        </w:rPr>
      </w:pP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lastRenderedPageBreak/>
        <w:tab/>
        <w:t xml:space="preserve">נכון, עד 30.4.2002. </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 xml:space="preserve">ואז אלו יהיו המכסות לשנה שלאחר מכן, ל-2003. </w:t>
      </w:r>
    </w:p>
    <w:p w:rsidR="00000000" w:rsidRDefault="005D1197">
      <w:pPr>
        <w:rPr>
          <w:rFonts w:cs="David"/>
          <w:sz w:val="24"/>
          <w:rtl/>
        </w:rPr>
      </w:pPr>
    </w:p>
    <w:p w:rsidR="00000000" w:rsidRDefault="005D1197">
      <w:pPr>
        <w:rPr>
          <w:rFonts w:cs="David"/>
          <w:sz w:val="24"/>
          <w:u w:val="single"/>
          <w:rtl/>
        </w:rPr>
      </w:pPr>
      <w:r>
        <w:rPr>
          <w:rFonts w:cs="David"/>
          <w:sz w:val="24"/>
          <w:u w:val="single"/>
          <w:rtl/>
        </w:rPr>
        <w:t>יצחק בן-דוד:</w:t>
      </w:r>
    </w:p>
    <w:p w:rsidR="00000000" w:rsidRDefault="005D1197">
      <w:pPr>
        <w:rPr>
          <w:rFonts w:cs="David"/>
          <w:sz w:val="24"/>
          <w:rtl/>
        </w:rPr>
      </w:pPr>
    </w:p>
    <w:p w:rsidR="00000000" w:rsidRDefault="005D1197">
      <w:pPr>
        <w:rPr>
          <w:rFonts w:cs="David"/>
          <w:sz w:val="24"/>
          <w:rtl/>
        </w:rPr>
      </w:pPr>
      <w:r>
        <w:rPr>
          <w:rFonts w:cs="David"/>
          <w:sz w:val="24"/>
          <w:rtl/>
        </w:rPr>
        <w:tab/>
        <w:t>יהיו הסדרים.</w:t>
      </w: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tab/>
        <w:t>אתה אומר "מכסות", אבל לא בטוח שהמנגנון יישמר.</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בכ</w:t>
      </w:r>
      <w:r>
        <w:rPr>
          <w:rFonts w:cs="David"/>
          <w:sz w:val="24"/>
          <w:rtl/>
        </w:rPr>
        <w:t>ל מקרה, זה יחול משנת 2003 ואילך. בשנת 2002 אתם משלימים עם המצב הקיים.</w:t>
      </w: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tab/>
        <w:t>בכפוף להסכמה שהגענו אליה בשלוחת הפטם.</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מי בעד אישור הכללים?</w:t>
      </w:r>
    </w:p>
    <w:p w:rsidR="00000000" w:rsidRDefault="005D1197">
      <w:pPr>
        <w:rPr>
          <w:rFonts w:cs="David"/>
          <w:sz w:val="24"/>
          <w:rtl/>
        </w:rPr>
      </w:pPr>
    </w:p>
    <w:p w:rsidR="00000000" w:rsidRDefault="005D1197">
      <w:pPr>
        <w:jc w:val="center"/>
        <w:rPr>
          <w:rFonts w:cs="David"/>
          <w:b/>
          <w:bCs/>
          <w:sz w:val="24"/>
          <w:rtl/>
        </w:rPr>
      </w:pPr>
      <w:r>
        <w:rPr>
          <w:rFonts w:cs="David"/>
          <w:b/>
          <w:bCs/>
          <w:sz w:val="24"/>
          <w:rtl/>
        </w:rPr>
        <w:t>הצבעה</w:t>
      </w:r>
    </w:p>
    <w:p w:rsidR="00000000" w:rsidRDefault="005D1197">
      <w:pPr>
        <w:jc w:val="center"/>
        <w:rPr>
          <w:rFonts w:cs="David"/>
          <w:b/>
          <w:bCs/>
          <w:sz w:val="24"/>
          <w:rtl/>
        </w:rPr>
      </w:pPr>
      <w:r>
        <w:rPr>
          <w:rFonts w:cs="David"/>
          <w:b/>
          <w:bCs/>
          <w:sz w:val="24"/>
          <w:rtl/>
        </w:rPr>
        <w:t>על כללי המועצה לענף הלול (מכסות לייצור ביצי מאכל לשיווק בשנת 2002), התשס"א-2001</w:t>
      </w:r>
    </w:p>
    <w:p w:rsidR="00000000" w:rsidRDefault="005D1197">
      <w:pPr>
        <w:jc w:val="center"/>
        <w:rPr>
          <w:rFonts w:cs="David"/>
          <w:sz w:val="24"/>
          <w:rtl/>
        </w:rPr>
      </w:pPr>
      <w:r>
        <w:rPr>
          <w:rFonts w:cs="David"/>
          <w:b/>
          <w:bCs/>
          <w:sz w:val="24"/>
          <w:u w:val="single"/>
          <w:rtl/>
        </w:rPr>
        <w:t>ועל</w:t>
      </w:r>
      <w:r>
        <w:rPr>
          <w:rFonts w:cs="David"/>
          <w:b/>
          <w:bCs/>
          <w:sz w:val="24"/>
          <w:u w:val="single"/>
          <w:rtl/>
        </w:rPr>
        <w:t xml:space="preserve"> כללי המועצה לענף הלול (מכסות לייצור פטמים לשיווק בשנת 2002), התשס"א-2001</w:t>
      </w:r>
    </w:p>
    <w:p w:rsidR="00000000" w:rsidRDefault="005D1197">
      <w:pPr>
        <w:jc w:val="center"/>
        <w:rPr>
          <w:rFonts w:cs="David"/>
          <w:sz w:val="24"/>
          <w:rtl/>
        </w:rPr>
      </w:pPr>
    </w:p>
    <w:p w:rsidR="00000000" w:rsidRDefault="005D1197">
      <w:pPr>
        <w:jc w:val="center"/>
        <w:rPr>
          <w:rFonts w:cs="David"/>
          <w:sz w:val="24"/>
          <w:rtl/>
        </w:rPr>
      </w:pPr>
      <w:r>
        <w:rPr>
          <w:rFonts w:cs="David"/>
          <w:sz w:val="24"/>
          <w:rtl/>
        </w:rPr>
        <w:t>בעד - 4</w:t>
      </w:r>
    </w:p>
    <w:p w:rsidR="00000000" w:rsidRDefault="005D1197">
      <w:pPr>
        <w:jc w:val="center"/>
        <w:rPr>
          <w:rFonts w:cs="David"/>
          <w:sz w:val="24"/>
          <w:rtl/>
        </w:rPr>
      </w:pPr>
      <w:r>
        <w:rPr>
          <w:rFonts w:cs="David"/>
          <w:sz w:val="24"/>
          <w:rtl/>
        </w:rPr>
        <w:t>אין מתנגדים</w:t>
      </w:r>
    </w:p>
    <w:p w:rsidR="00000000" w:rsidRDefault="005D1197">
      <w:pPr>
        <w:jc w:val="center"/>
        <w:rPr>
          <w:rFonts w:cs="David"/>
          <w:sz w:val="24"/>
          <w:rtl/>
        </w:rPr>
      </w:pPr>
      <w:r>
        <w:rPr>
          <w:rFonts w:cs="David"/>
          <w:sz w:val="24"/>
          <w:rtl/>
        </w:rPr>
        <w:t>נמנעים - 1</w:t>
      </w:r>
    </w:p>
    <w:p w:rsidR="00000000" w:rsidRDefault="005D1197">
      <w:pPr>
        <w:jc w:val="center"/>
        <w:rPr>
          <w:rFonts w:cs="David"/>
          <w:sz w:val="24"/>
          <w:rtl/>
        </w:rPr>
      </w:pPr>
      <w:r>
        <w:rPr>
          <w:rFonts w:cs="David"/>
          <w:sz w:val="24"/>
          <w:rtl/>
        </w:rPr>
        <w:t>הכללים נתקבלו.</w:t>
      </w:r>
    </w:p>
    <w:p w:rsidR="00000000" w:rsidRDefault="005D1197">
      <w:pPr>
        <w:rPr>
          <w:rFonts w:cs="David"/>
          <w:sz w:val="24"/>
          <w:rtl/>
        </w:rPr>
      </w:pPr>
    </w:p>
    <w:p w:rsidR="00000000" w:rsidRDefault="005D1197">
      <w:pPr>
        <w:rPr>
          <w:rFonts w:cs="David"/>
          <w:sz w:val="24"/>
          <w:u w:val="single"/>
          <w:rtl/>
        </w:rPr>
      </w:pPr>
      <w:r>
        <w:rPr>
          <w:rFonts w:cs="David"/>
          <w:sz w:val="24"/>
          <w:u w:val="single"/>
          <w:rtl/>
        </w:rPr>
        <w:t>אתי בנדלר:</w:t>
      </w:r>
    </w:p>
    <w:p w:rsidR="00000000" w:rsidRDefault="005D1197">
      <w:pPr>
        <w:rPr>
          <w:rFonts w:cs="David"/>
          <w:sz w:val="24"/>
          <w:rtl/>
        </w:rPr>
      </w:pPr>
    </w:p>
    <w:p w:rsidR="00000000" w:rsidRDefault="005D1197">
      <w:pPr>
        <w:rPr>
          <w:rFonts w:cs="David"/>
          <w:sz w:val="24"/>
          <w:rtl/>
        </w:rPr>
      </w:pPr>
      <w:r>
        <w:rPr>
          <w:rFonts w:cs="David"/>
          <w:sz w:val="24"/>
          <w:rtl/>
        </w:rPr>
        <w:tab/>
        <w:t>מדובר על שני סטים של כללים: 1) כללי המועצה לענף הלול (מכסות לייצור ביצי מאכל לשיווק בשנת 2002), התשס"א-2001. 2) כללי המוע</w:t>
      </w:r>
      <w:r>
        <w:rPr>
          <w:rFonts w:cs="David"/>
          <w:sz w:val="24"/>
          <w:rtl/>
        </w:rPr>
        <w:t xml:space="preserve">צה לענף הלול (מכסות לייצור פטמים לשיווק בשנת 2002), התשס"א-2001. </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אני נמנע בהצבעה הזאת. אני לא מצביע בעד. כל הלילה לא ישנתי בגלל שידעתי שאני צריך להימנע פה.</w:t>
      </w:r>
    </w:p>
    <w:p w:rsidR="00000000" w:rsidRDefault="005D1197">
      <w:pPr>
        <w:rPr>
          <w:rFonts w:cs="David"/>
          <w:sz w:val="24"/>
          <w:rtl/>
        </w:rPr>
      </w:pPr>
    </w:p>
    <w:p w:rsidR="00000000" w:rsidRDefault="005D1197">
      <w:pPr>
        <w:rPr>
          <w:rFonts w:cs="David"/>
          <w:sz w:val="24"/>
          <w:u w:val="single"/>
          <w:rtl/>
        </w:rPr>
      </w:pPr>
      <w:r>
        <w:rPr>
          <w:rFonts w:cs="David"/>
          <w:sz w:val="24"/>
          <w:u w:val="single"/>
          <w:rtl/>
        </w:rPr>
        <w:t>אבשלום וילן:</w:t>
      </w:r>
    </w:p>
    <w:p w:rsidR="00000000" w:rsidRDefault="005D1197">
      <w:pPr>
        <w:rPr>
          <w:rFonts w:cs="David"/>
          <w:sz w:val="24"/>
          <w:rtl/>
        </w:rPr>
      </w:pPr>
    </w:p>
    <w:p w:rsidR="00000000" w:rsidRDefault="005D1197">
      <w:pPr>
        <w:rPr>
          <w:rFonts w:cs="David"/>
          <w:sz w:val="24"/>
          <w:rtl/>
        </w:rPr>
      </w:pPr>
      <w:r>
        <w:rPr>
          <w:rFonts w:cs="David"/>
          <w:sz w:val="24"/>
          <w:rtl/>
        </w:rPr>
        <w:tab/>
        <w:t>האם זה נכון שהיהודים צלבו את ישו? לא נכון, אבל בטוח שהוציאו לו</w:t>
      </w:r>
      <w:r>
        <w:rPr>
          <w:rFonts w:cs="David"/>
          <w:sz w:val="24"/>
          <w:rtl/>
        </w:rPr>
        <w:t xml:space="preserve"> את הנשמה. זה פרפרזה על מה שעשית פה עם האישור. הגענו עד 31.12 ובינתיים הוציאו למגדלים את הנשמה.</w:t>
      </w:r>
    </w:p>
    <w:p w:rsidR="00000000" w:rsidRDefault="005D1197">
      <w:pPr>
        <w:rPr>
          <w:rFonts w:cs="David"/>
          <w:sz w:val="24"/>
          <w:rtl/>
        </w:rPr>
      </w:pP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חבר הכנסת וילן, תאמין לי שאם אני הייתי חבר הכנסת ליצמן אז גם מחר לא היתה מכסה.</w:t>
      </w:r>
    </w:p>
    <w:p w:rsidR="00000000" w:rsidRDefault="005D1197">
      <w:pPr>
        <w:rPr>
          <w:rFonts w:cs="David"/>
          <w:sz w:val="24"/>
          <w:rtl/>
        </w:rPr>
      </w:pPr>
    </w:p>
    <w:p w:rsidR="00000000" w:rsidRDefault="005D1197">
      <w:pPr>
        <w:rPr>
          <w:rFonts w:cs="David"/>
          <w:sz w:val="24"/>
          <w:u w:val="single"/>
          <w:rtl/>
        </w:rPr>
      </w:pPr>
      <w:r>
        <w:rPr>
          <w:rFonts w:cs="David"/>
          <w:sz w:val="24"/>
          <w:u w:val="single"/>
          <w:rtl/>
        </w:rPr>
        <w:t>אבשלום וילן:</w:t>
      </w:r>
    </w:p>
    <w:p w:rsidR="00000000" w:rsidRDefault="005D1197">
      <w:pPr>
        <w:rPr>
          <w:rFonts w:cs="David"/>
          <w:sz w:val="24"/>
          <w:rtl/>
        </w:rPr>
      </w:pPr>
    </w:p>
    <w:p w:rsidR="00000000" w:rsidRDefault="005D1197">
      <w:pPr>
        <w:rPr>
          <w:rFonts w:cs="David"/>
          <w:sz w:val="24"/>
          <w:rtl/>
        </w:rPr>
      </w:pPr>
      <w:r>
        <w:rPr>
          <w:rFonts w:cs="David"/>
          <w:sz w:val="24"/>
          <w:rtl/>
        </w:rPr>
        <w:tab/>
        <w:t>נדמה לי שאתה האלטרנטיבה לחבר הכנסת ליצמן.</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אם הייתי רוצה להוציא את הנשמה הייתי אומר: בואו נתראה באפריל, אחרי שהצוותים ידונו, ואז הייתם מבקשים להדיח אותי מראשות הוועדה והייתי קונה את עולמי. אבל למרות הכל אני לא הולך לעשות את זה. עובדה שהצבענו וזה מאושר.</w:t>
      </w:r>
    </w:p>
    <w:p w:rsidR="00000000" w:rsidRDefault="005D1197">
      <w:pPr>
        <w:rPr>
          <w:rFonts w:cs="David"/>
          <w:sz w:val="24"/>
          <w:rtl/>
        </w:rPr>
      </w:pPr>
    </w:p>
    <w:p w:rsidR="00000000" w:rsidRDefault="005D1197">
      <w:pPr>
        <w:rPr>
          <w:rFonts w:cs="David"/>
          <w:sz w:val="24"/>
          <w:u w:val="single"/>
          <w:rtl/>
        </w:rPr>
      </w:pPr>
      <w:r>
        <w:rPr>
          <w:rFonts w:cs="David"/>
          <w:sz w:val="24"/>
          <w:u w:val="single"/>
          <w:rtl/>
        </w:rPr>
        <w:t>אליעזר כהן:</w:t>
      </w:r>
    </w:p>
    <w:p w:rsidR="00000000" w:rsidRDefault="005D1197">
      <w:pPr>
        <w:rPr>
          <w:rFonts w:cs="David"/>
          <w:sz w:val="24"/>
          <w:rtl/>
        </w:rPr>
      </w:pPr>
    </w:p>
    <w:p w:rsidR="00000000" w:rsidRDefault="005D1197">
      <w:pPr>
        <w:rPr>
          <w:rFonts w:cs="David"/>
          <w:sz w:val="24"/>
          <w:rtl/>
        </w:rPr>
      </w:pPr>
      <w:r>
        <w:rPr>
          <w:rFonts w:cs="David"/>
          <w:sz w:val="24"/>
          <w:rtl/>
        </w:rPr>
        <w:tab/>
        <w:t>אני מבקש לה</w:t>
      </w:r>
      <w:r>
        <w:rPr>
          <w:rFonts w:cs="David"/>
          <w:sz w:val="24"/>
          <w:rtl/>
        </w:rPr>
        <w:t>עיר שהם לא הוציאו לישו את הנשמה מפני שהוא היה יהודי. הם אוהבים להוציא נשמה לגויים.</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זה לא נכון.</w:t>
      </w:r>
    </w:p>
    <w:p w:rsidR="00000000" w:rsidRDefault="005D1197">
      <w:pPr>
        <w:rPr>
          <w:rFonts w:cs="David"/>
          <w:sz w:val="24"/>
          <w:rtl/>
        </w:rPr>
      </w:pPr>
    </w:p>
    <w:p w:rsidR="00000000" w:rsidRDefault="005D1197">
      <w:pPr>
        <w:rPr>
          <w:rFonts w:cs="David"/>
          <w:sz w:val="24"/>
          <w:rtl/>
        </w:rPr>
      </w:pPr>
      <w:r>
        <w:rPr>
          <w:rFonts w:cs="David"/>
          <w:sz w:val="24"/>
          <w:rtl/>
        </w:rPr>
        <w:tab/>
        <w:t>מר פרננדס, אני רוצה לבקש ממך, אנחנו רושמים לפנינו שבחודש מאי אתה תתייצב בוועדה ותודיע האם הושג הסכם ומה החלטתם בעניין.</w:t>
      </w:r>
    </w:p>
    <w:p w:rsidR="00000000" w:rsidRDefault="005D1197">
      <w:pPr>
        <w:rPr>
          <w:rFonts w:cs="David"/>
          <w:sz w:val="24"/>
          <w:rtl/>
        </w:rPr>
      </w:pPr>
    </w:p>
    <w:p w:rsidR="00000000" w:rsidRDefault="005D1197">
      <w:pPr>
        <w:rPr>
          <w:rFonts w:cs="David"/>
          <w:sz w:val="24"/>
          <w:u w:val="single"/>
          <w:rtl/>
        </w:rPr>
      </w:pPr>
      <w:r>
        <w:rPr>
          <w:rFonts w:cs="David"/>
          <w:sz w:val="24"/>
          <w:u w:val="single"/>
          <w:rtl/>
        </w:rPr>
        <w:t>חיים פרננדס:</w:t>
      </w:r>
    </w:p>
    <w:p w:rsidR="00000000" w:rsidRDefault="005D1197">
      <w:pPr>
        <w:rPr>
          <w:rFonts w:cs="David"/>
          <w:sz w:val="24"/>
          <w:rtl/>
        </w:rPr>
      </w:pPr>
    </w:p>
    <w:p w:rsidR="00000000" w:rsidRDefault="005D1197">
      <w:pPr>
        <w:rPr>
          <w:rFonts w:cs="David"/>
          <w:sz w:val="24"/>
          <w:rtl/>
        </w:rPr>
      </w:pPr>
      <w:r>
        <w:rPr>
          <w:rFonts w:cs="David"/>
          <w:sz w:val="24"/>
          <w:rtl/>
        </w:rPr>
        <w:tab/>
        <w:t>מאה</w:t>
      </w:r>
      <w:r>
        <w:rPr>
          <w:rFonts w:cs="David"/>
          <w:sz w:val="24"/>
          <w:rtl/>
        </w:rPr>
        <w:t xml:space="preserve"> אחוז, בשמחה.</w:t>
      </w:r>
    </w:p>
    <w:p w:rsidR="00000000" w:rsidRDefault="005D1197">
      <w:pPr>
        <w:rPr>
          <w:rFonts w:cs="David"/>
          <w:sz w:val="24"/>
          <w:rtl/>
        </w:rPr>
      </w:pPr>
    </w:p>
    <w:p w:rsidR="00000000" w:rsidRDefault="005D1197">
      <w:pPr>
        <w:rPr>
          <w:rFonts w:cs="David"/>
          <w:sz w:val="24"/>
          <w:u w:val="single"/>
          <w:rtl/>
        </w:rPr>
      </w:pPr>
      <w:r>
        <w:rPr>
          <w:rFonts w:cs="David"/>
          <w:sz w:val="24"/>
          <w:u w:val="single"/>
          <w:rtl/>
        </w:rPr>
        <w:t>היו"ר אברהם פורז:</w:t>
      </w:r>
    </w:p>
    <w:p w:rsidR="00000000" w:rsidRDefault="005D1197">
      <w:pPr>
        <w:rPr>
          <w:rFonts w:cs="David"/>
          <w:sz w:val="24"/>
          <w:rtl/>
        </w:rPr>
      </w:pPr>
    </w:p>
    <w:p w:rsidR="00000000" w:rsidRDefault="005D1197">
      <w:pPr>
        <w:rPr>
          <w:rFonts w:cs="David"/>
          <w:sz w:val="24"/>
          <w:rtl/>
        </w:rPr>
      </w:pPr>
      <w:r>
        <w:rPr>
          <w:rFonts w:cs="David"/>
          <w:sz w:val="24"/>
          <w:rtl/>
        </w:rPr>
        <w:tab/>
        <w:t>תרשום לך שהיחיד שצידד בכם ותמך בכם לאורך כל הדרך, אבל נפל חלל בקרב, זה אני.</w:t>
      </w:r>
    </w:p>
    <w:p w:rsidR="00000000" w:rsidRDefault="005D1197">
      <w:pPr>
        <w:rPr>
          <w:rFonts w:cs="David"/>
          <w:sz w:val="24"/>
          <w:rtl/>
        </w:rPr>
      </w:pPr>
    </w:p>
    <w:p w:rsidR="00000000" w:rsidRDefault="005D1197">
      <w:pPr>
        <w:rPr>
          <w:rFonts w:cs="David"/>
          <w:sz w:val="24"/>
          <w:rtl/>
        </w:rPr>
      </w:pPr>
      <w:r>
        <w:rPr>
          <w:rFonts w:cs="David"/>
          <w:sz w:val="24"/>
          <w:rtl/>
        </w:rPr>
        <w:tab/>
        <w:t xml:space="preserve">כל טוב לכם. הישיבה נעולה. </w:t>
      </w:r>
    </w:p>
    <w:p w:rsidR="00000000" w:rsidRDefault="005D1197">
      <w:pPr>
        <w:rPr>
          <w:rFonts w:cs="David"/>
          <w:sz w:val="24"/>
          <w:rtl/>
        </w:rPr>
      </w:pPr>
    </w:p>
    <w:p w:rsidR="00000000" w:rsidRDefault="005D1197">
      <w:pPr>
        <w:rPr>
          <w:rFonts w:cs="David"/>
          <w:sz w:val="24"/>
          <w:rtl/>
        </w:rPr>
      </w:pPr>
    </w:p>
    <w:p w:rsidR="00000000" w:rsidRDefault="005D1197">
      <w:pPr>
        <w:pStyle w:val="5"/>
        <w:rPr>
          <w:rFonts w:cs="David"/>
          <w:sz w:val="24"/>
          <w:rtl/>
        </w:rPr>
      </w:pPr>
      <w:r>
        <w:rPr>
          <w:rFonts w:cs="David"/>
          <w:sz w:val="24"/>
          <w:rtl/>
        </w:rPr>
        <w:t>הישיבה ננעלה בשעה 12:10</w:t>
      </w:r>
    </w:p>
    <w:p w:rsidR="00000000" w:rsidRDefault="005D119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D1197">
      <w:r>
        <w:separator/>
      </w:r>
    </w:p>
  </w:endnote>
  <w:endnote w:type="continuationSeparator" w:id="0">
    <w:p w:rsidR="00000000" w:rsidRDefault="005D1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197">
    <w:pPr>
      <w:pStyle w:val="a7"/>
      <w:rPr>
        <w:rFonts w:cs="David"/>
        <w:sz w:val="24"/>
        <w:rtl/>
      </w:rPr>
    </w:pPr>
  </w:p>
  <w:p w:rsidR="00000000" w:rsidRDefault="005D119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197">
    <w:pPr>
      <w:pStyle w:val="a7"/>
      <w:rPr>
        <w:rFonts w:cs="David"/>
        <w:sz w:val="24"/>
        <w:rtl/>
      </w:rPr>
    </w:pPr>
  </w:p>
  <w:p w:rsidR="00000000" w:rsidRDefault="005D119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D1197">
      <w:r>
        <w:separator/>
      </w:r>
    </w:p>
  </w:footnote>
  <w:footnote w:type="continuationSeparator" w:id="0">
    <w:p w:rsidR="00000000" w:rsidRDefault="005D11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197">
    <w:pPr>
      <w:pStyle w:val="a5"/>
      <w:rPr>
        <w:rFonts w:cs="David"/>
        <w:sz w:val="24"/>
        <w:rtl/>
      </w:rPr>
    </w:pPr>
    <w:r>
      <w:rPr>
        <w:rFonts w:cs="David"/>
        <w:sz w:val="24"/>
        <w:rtl/>
      </w:rPr>
      <w:t>ועדת הכלכלה (401)</w:t>
    </w:r>
    <w:r>
      <w:rPr>
        <w:rFonts w:cs="David"/>
        <w:sz w:val="24"/>
        <w:rtl/>
      </w:rPr>
      <w:tab/>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2</w:t>
    </w:r>
    <w:r>
      <w:rPr>
        <w:rStyle w:val="a9"/>
        <w:rFonts w:cs="David"/>
      </w:rPr>
      <w:fldChar w:fldCharType="end"/>
    </w:r>
    <w:r>
      <w:rPr>
        <w:rFonts w:cs="David"/>
        <w:sz w:val="24"/>
        <w:rtl/>
      </w:rPr>
      <w:t>-</w:t>
    </w:r>
  </w:p>
  <w:p w:rsidR="00000000" w:rsidRDefault="005D1197">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D119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D1197">
    <w:pPr>
      <w:pStyle w:val="a5"/>
      <w:rPr>
        <w:rFonts w:cs="David"/>
        <w:sz w:val="24"/>
        <w:rtl/>
      </w:rPr>
    </w:pPr>
  </w:p>
  <w:p w:rsidR="00000000" w:rsidRDefault="005D119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35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5D1197"/>
    <w:rsid w:val="005D11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E11EA0-811C-47BF-B75F-2AF813839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670</Words>
  <Characters>3351</Characters>
  <Application>Microsoft Office Word</Application>
  <DocSecurity>0</DocSecurity>
  <Lines>27</Lines>
  <Paragraphs>8</Paragraphs>
  <ScaleCrop>false</ScaleCrop>
  <Company>knesset</Company>
  <LinksUpToDate>false</LinksUpToDate>
  <CharactersWithSpaces>4013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פרוטוקולים/כלכלה/4749</dc:title>
  <dc:subject>כלכלה 31.12.2001ב</dc:subject>
  <dc:creator>אירית שלהבת</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