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0162">
      <w:pPr>
        <w:jc w:val="right"/>
        <w:rPr>
          <w:rFonts w:cs="Miriam"/>
          <w:rtl/>
        </w:rPr>
      </w:pPr>
      <w:bookmarkStart w:id="0" w:name="_GoBack"/>
      <w:bookmarkEnd w:id="0"/>
      <w:r>
        <w:rPr>
          <w:rFonts w:cs="Miriam"/>
          <w:rtl/>
        </w:rPr>
        <w:t>פרוטוקולים/כלכלה/4872</w:t>
      </w:r>
    </w:p>
    <w:p w:rsidR="00000000" w:rsidRDefault="00E30162">
      <w:pPr>
        <w:jc w:val="right"/>
        <w:rPr>
          <w:rFonts w:cs="Miriam"/>
          <w:rtl/>
        </w:rPr>
      </w:pPr>
      <w:r>
        <w:rPr>
          <w:rFonts w:cs="Miriam"/>
          <w:rtl/>
        </w:rPr>
        <w:tab/>
        <w:t>ירושלים, כ"ז בניסן, תשס"ב</w:t>
      </w:r>
    </w:p>
    <w:p w:rsidR="00000000" w:rsidRDefault="00E30162">
      <w:pPr>
        <w:jc w:val="right"/>
        <w:rPr>
          <w:rFonts w:cs="Miriam"/>
          <w:rtl/>
          <w:lang w:val="es"/>
        </w:rPr>
      </w:pPr>
      <w:r>
        <w:rPr>
          <w:rFonts w:cs="Miriam"/>
          <w:rtl/>
          <w:lang w:val="es"/>
        </w:rPr>
        <w:t>9 באפריל, 2002</w:t>
      </w:r>
    </w:p>
    <w:p w:rsidR="00000000" w:rsidRDefault="00E30162">
      <w:pPr>
        <w:jc w:val="right"/>
        <w:rPr>
          <w:rFonts w:cs="Miriam"/>
          <w:rtl/>
        </w:rPr>
      </w:pPr>
    </w:p>
    <w:p w:rsidR="00000000" w:rsidRDefault="00E30162">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30162">
      <w:pPr>
        <w:jc w:val="both"/>
        <w:rPr>
          <w:rFonts w:cs="David"/>
          <w:b/>
          <w:bCs/>
          <w:sz w:val="24"/>
          <w:szCs w:val="24"/>
          <w:rtl/>
        </w:rPr>
      </w:pPr>
      <w:r>
        <w:rPr>
          <w:rFonts w:cs="David"/>
          <w:b/>
          <w:bCs/>
          <w:sz w:val="24"/>
          <w:szCs w:val="24"/>
          <w:rtl/>
        </w:rPr>
        <w:t>מושב</w:t>
      </w:r>
      <w:r>
        <w:rPr>
          <w:rFonts w:cs="David"/>
          <w:b/>
          <w:bCs/>
          <w:sz w:val="24"/>
          <w:szCs w:val="24"/>
          <w:rtl/>
        </w:rPr>
        <w:t xml:space="preserve"> רביעי</w:t>
      </w:r>
    </w:p>
    <w:p w:rsidR="00000000" w:rsidRDefault="00E30162">
      <w:pPr>
        <w:jc w:val="both"/>
        <w:rPr>
          <w:rFonts w:cs="David"/>
          <w:b/>
          <w:bCs/>
          <w:sz w:val="24"/>
          <w:szCs w:val="24"/>
          <w:rtl/>
        </w:rPr>
      </w:pPr>
    </w:p>
    <w:p w:rsidR="00000000" w:rsidRDefault="00E30162">
      <w:pPr>
        <w:jc w:val="center"/>
        <w:rPr>
          <w:rFonts w:cs="David"/>
          <w:b/>
          <w:bCs/>
          <w:sz w:val="24"/>
          <w:szCs w:val="24"/>
          <w:rtl/>
        </w:rPr>
      </w:pPr>
      <w:r>
        <w:rPr>
          <w:rFonts w:cs="David"/>
          <w:b/>
          <w:bCs/>
          <w:sz w:val="24"/>
          <w:szCs w:val="24"/>
          <w:rtl/>
        </w:rPr>
        <w:t>פרוטוקול מס' 426</w:t>
      </w:r>
    </w:p>
    <w:p w:rsidR="00000000" w:rsidRDefault="00E30162">
      <w:pPr>
        <w:jc w:val="center"/>
        <w:rPr>
          <w:rFonts w:cs="David"/>
          <w:b/>
          <w:bCs/>
          <w:sz w:val="24"/>
          <w:szCs w:val="24"/>
          <w:rtl/>
        </w:rPr>
      </w:pPr>
      <w:r>
        <w:rPr>
          <w:rFonts w:cs="David"/>
          <w:b/>
          <w:bCs/>
          <w:sz w:val="24"/>
          <w:szCs w:val="24"/>
          <w:rtl/>
        </w:rPr>
        <w:t>מישיבת ועדת הכלכלה</w:t>
      </w:r>
    </w:p>
    <w:p w:rsidR="00000000" w:rsidRDefault="00E30162">
      <w:pPr>
        <w:jc w:val="center"/>
        <w:rPr>
          <w:rFonts w:cs="David"/>
          <w:b/>
          <w:bCs/>
          <w:sz w:val="24"/>
          <w:szCs w:val="24"/>
          <w:u w:val="single"/>
          <w:rtl/>
        </w:rPr>
      </w:pPr>
      <w:r>
        <w:rPr>
          <w:rFonts w:cs="David"/>
          <w:b/>
          <w:bCs/>
          <w:sz w:val="24"/>
          <w:szCs w:val="24"/>
          <w:u w:val="single"/>
          <w:rtl/>
        </w:rPr>
        <w:t>שהתקיימה ביום כ', באדר התשס"ב, 4.3.2002, בשעה 11:30</w:t>
      </w:r>
    </w:p>
    <w:p w:rsidR="00000000" w:rsidRDefault="00E30162">
      <w:pPr>
        <w:jc w:val="center"/>
        <w:rPr>
          <w:rFonts w:cs="David"/>
          <w:b/>
          <w:bCs/>
          <w:sz w:val="24"/>
          <w:szCs w:val="24"/>
          <w:u w:val="single"/>
          <w:rtl/>
        </w:rPr>
      </w:pPr>
    </w:p>
    <w:p w:rsidR="00000000" w:rsidRDefault="00E30162">
      <w:pPr>
        <w:jc w:val="center"/>
        <w:rPr>
          <w:rFonts w:cs="David"/>
          <w:b/>
          <w:bCs/>
          <w:sz w:val="24"/>
          <w:szCs w:val="24"/>
          <w:u w:val="single"/>
          <w:rtl/>
        </w:rPr>
      </w:pPr>
    </w:p>
    <w:p w:rsidR="00000000" w:rsidRDefault="00E30162">
      <w:pPr>
        <w:jc w:val="center"/>
        <w:rPr>
          <w:rFonts w:cs="David"/>
          <w:b/>
          <w:bCs/>
          <w:sz w:val="24"/>
          <w:szCs w:val="24"/>
          <w:u w:val="single"/>
          <w:rtl/>
        </w:rPr>
      </w:pPr>
      <w:r>
        <w:rPr>
          <w:rFonts w:cs="David"/>
          <w:b/>
          <w:bCs/>
          <w:sz w:val="24"/>
          <w:szCs w:val="24"/>
          <w:u w:val="single"/>
          <w:rtl/>
        </w:rPr>
        <w:t>ס ד ר    ה י ו ם</w:t>
      </w:r>
    </w:p>
    <w:p w:rsidR="00000000" w:rsidRDefault="00E30162">
      <w:pPr>
        <w:jc w:val="center"/>
        <w:rPr>
          <w:rFonts w:cs="David"/>
          <w:b/>
          <w:bCs/>
          <w:sz w:val="24"/>
          <w:szCs w:val="24"/>
          <w:u w:val="single"/>
          <w:rtl/>
        </w:rPr>
      </w:pPr>
    </w:p>
    <w:p w:rsidR="00000000" w:rsidRDefault="00E30162">
      <w:pPr>
        <w:jc w:val="center"/>
        <w:rPr>
          <w:rFonts w:cs="David"/>
          <w:b/>
          <w:bCs/>
          <w:sz w:val="24"/>
          <w:szCs w:val="24"/>
          <w:u w:val="single"/>
          <w:rtl/>
        </w:rPr>
      </w:pPr>
      <w:r>
        <w:rPr>
          <w:rFonts w:cs="David"/>
          <w:b/>
          <w:bCs/>
          <w:sz w:val="24"/>
          <w:szCs w:val="24"/>
          <w:u w:val="single"/>
          <w:rtl/>
        </w:rPr>
        <w:t>הצעת חוק משק החשמל (הגבלת צריכת חינם של חשמל על ידי עובדי חברת החשמל), התשנ"ט1999-</w:t>
      </w:r>
    </w:p>
    <w:p w:rsidR="00000000" w:rsidRDefault="00E30162">
      <w:pPr>
        <w:jc w:val="center"/>
        <w:rPr>
          <w:rFonts w:cs="David"/>
          <w:b/>
          <w:bCs/>
          <w:sz w:val="24"/>
          <w:szCs w:val="24"/>
          <w:u w:val="single"/>
          <w:rtl/>
        </w:rPr>
      </w:pPr>
    </w:p>
    <w:p w:rsidR="00000000" w:rsidRDefault="00E30162">
      <w:pPr>
        <w:pStyle w:val="10"/>
        <w:rPr>
          <w:rFonts w:cs="David"/>
          <w:sz w:val="24"/>
          <w:rtl/>
        </w:rPr>
      </w:pPr>
      <w:r>
        <w:rPr>
          <w:rFonts w:cs="David"/>
          <w:sz w:val="24"/>
          <w:rtl/>
        </w:rPr>
        <w:t>הצעתו של חבר הכנסת אברהם פורז</w:t>
      </w:r>
    </w:p>
    <w:p w:rsidR="00000000" w:rsidRDefault="00E30162">
      <w:pPr>
        <w:jc w:val="both"/>
        <w:rPr>
          <w:rFonts w:cs="David"/>
          <w:b/>
          <w:bCs/>
          <w:sz w:val="24"/>
          <w:szCs w:val="24"/>
          <w:rtl/>
        </w:rPr>
      </w:pPr>
    </w:p>
    <w:p w:rsidR="00000000" w:rsidRDefault="00E30162">
      <w:pPr>
        <w:jc w:val="both"/>
        <w:rPr>
          <w:rFonts w:cs="David"/>
          <w:b/>
          <w:bCs/>
          <w:sz w:val="24"/>
          <w:szCs w:val="24"/>
          <w:rtl/>
        </w:rPr>
      </w:pPr>
    </w:p>
    <w:p w:rsidR="00000000" w:rsidRDefault="00E30162">
      <w:pPr>
        <w:jc w:val="both"/>
        <w:rPr>
          <w:rFonts w:cs="David"/>
          <w:b/>
          <w:bCs/>
          <w:sz w:val="24"/>
          <w:szCs w:val="24"/>
          <w:u w:val="single"/>
          <w:rtl/>
        </w:rPr>
      </w:pPr>
      <w:r>
        <w:rPr>
          <w:rFonts w:cs="David"/>
          <w:b/>
          <w:bCs/>
          <w:sz w:val="24"/>
          <w:szCs w:val="24"/>
          <w:u w:val="single"/>
          <w:rtl/>
        </w:rPr>
        <w:t>נכחו:</w:t>
      </w:r>
    </w:p>
    <w:p w:rsidR="00000000" w:rsidRDefault="00E3016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w:t>
      </w:r>
      <w:r>
        <w:rPr>
          <w:rFonts w:cs="David"/>
          <w:sz w:val="24"/>
          <w:szCs w:val="24"/>
          <w:rtl/>
        </w:rPr>
        <w:t xml:space="preserve"> אברהם פורז</w:t>
      </w:r>
    </w:p>
    <w:p w:rsidR="00000000" w:rsidRDefault="00E30162">
      <w:pPr>
        <w:ind w:left="1440"/>
        <w:jc w:val="both"/>
        <w:rPr>
          <w:rFonts w:cs="David"/>
          <w:sz w:val="24"/>
          <w:szCs w:val="24"/>
          <w:rtl/>
        </w:rPr>
      </w:pPr>
      <w:r>
        <w:rPr>
          <w:rFonts w:cs="David"/>
          <w:sz w:val="24"/>
          <w:szCs w:val="24"/>
          <w:rtl/>
        </w:rPr>
        <w:t>יגאל ביבי</w:t>
      </w:r>
    </w:p>
    <w:p w:rsidR="00000000" w:rsidRDefault="00E30162">
      <w:pPr>
        <w:ind w:left="1440"/>
        <w:jc w:val="both"/>
        <w:rPr>
          <w:rFonts w:cs="David"/>
          <w:sz w:val="24"/>
          <w:szCs w:val="24"/>
          <w:rtl/>
        </w:rPr>
      </w:pPr>
      <w:r>
        <w:rPr>
          <w:rFonts w:cs="David"/>
          <w:sz w:val="24"/>
          <w:szCs w:val="24"/>
          <w:rtl/>
        </w:rPr>
        <w:t>יצחק גאגולה</w:t>
      </w:r>
    </w:p>
    <w:p w:rsidR="00000000" w:rsidRDefault="00E30162">
      <w:pPr>
        <w:ind w:left="1440"/>
        <w:jc w:val="both"/>
        <w:rPr>
          <w:rFonts w:cs="David"/>
          <w:sz w:val="24"/>
          <w:szCs w:val="24"/>
          <w:rtl/>
        </w:rPr>
      </w:pPr>
      <w:r>
        <w:rPr>
          <w:rFonts w:cs="David"/>
          <w:sz w:val="24"/>
          <w:szCs w:val="24"/>
          <w:rtl/>
        </w:rPr>
        <w:t>עופר חוגי</w:t>
      </w:r>
    </w:p>
    <w:p w:rsidR="00000000" w:rsidRDefault="00E30162">
      <w:pPr>
        <w:ind w:left="1440"/>
        <w:jc w:val="both"/>
        <w:rPr>
          <w:rFonts w:cs="David"/>
          <w:sz w:val="24"/>
          <w:szCs w:val="24"/>
          <w:rtl/>
        </w:rPr>
      </w:pPr>
      <w:r>
        <w:rPr>
          <w:rFonts w:cs="David"/>
          <w:sz w:val="24"/>
          <w:szCs w:val="24"/>
          <w:rtl/>
        </w:rPr>
        <w:t>אחמד טיבי</w:t>
      </w:r>
    </w:p>
    <w:p w:rsidR="00000000" w:rsidRDefault="00E30162">
      <w:pPr>
        <w:ind w:left="1440"/>
        <w:jc w:val="both"/>
        <w:rPr>
          <w:rFonts w:cs="David"/>
          <w:sz w:val="24"/>
          <w:szCs w:val="24"/>
          <w:rtl/>
        </w:rPr>
      </w:pPr>
      <w:r>
        <w:rPr>
          <w:rFonts w:cs="David"/>
          <w:sz w:val="24"/>
          <w:szCs w:val="24"/>
          <w:rtl/>
        </w:rPr>
        <w:t>איתן כבל</w:t>
      </w:r>
    </w:p>
    <w:p w:rsidR="00000000" w:rsidRDefault="00E30162">
      <w:pPr>
        <w:ind w:left="1440"/>
        <w:jc w:val="both"/>
        <w:rPr>
          <w:rFonts w:cs="David"/>
          <w:sz w:val="24"/>
          <w:szCs w:val="24"/>
          <w:rtl/>
        </w:rPr>
      </w:pPr>
      <w:r>
        <w:rPr>
          <w:rFonts w:cs="David"/>
          <w:sz w:val="24"/>
          <w:szCs w:val="24"/>
          <w:rtl/>
        </w:rPr>
        <w:t>עמיד פרץ</w:t>
      </w:r>
    </w:p>
    <w:p w:rsidR="00000000" w:rsidRDefault="00E30162">
      <w:pPr>
        <w:ind w:left="1440"/>
        <w:jc w:val="both"/>
        <w:rPr>
          <w:rFonts w:cs="David"/>
          <w:sz w:val="24"/>
          <w:szCs w:val="24"/>
          <w:rtl/>
        </w:rPr>
      </w:pPr>
      <w:r>
        <w:rPr>
          <w:rFonts w:cs="David"/>
          <w:sz w:val="24"/>
          <w:szCs w:val="24"/>
          <w:rtl/>
        </w:rPr>
        <w:t>מיכאל קליינר</w:t>
      </w:r>
    </w:p>
    <w:p w:rsidR="00000000" w:rsidRDefault="00E30162">
      <w:pPr>
        <w:ind w:left="1440"/>
        <w:jc w:val="both"/>
        <w:rPr>
          <w:rFonts w:cs="David"/>
          <w:sz w:val="24"/>
          <w:szCs w:val="24"/>
          <w:rtl/>
        </w:rPr>
      </w:pPr>
      <w:r>
        <w:rPr>
          <w:rFonts w:cs="David"/>
          <w:sz w:val="24"/>
          <w:szCs w:val="24"/>
          <w:rtl/>
        </w:rPr>
        <w:t>איוב קרא</w:t>
      </w:r>
    </w:p>
    <w:p w:rsidR="00000000" w:rsidRDefault="00E30162">
      <w:pPr>
        <w:ind w:left="1440"/>
        <w:jc w:val="both"/>
        <w:rPr>
          <w:rFonts w:cs="David"/>
          <w:sz w:val="24"/>
          <w:szCs w:val="24"/>
          <w:rtl/>
        </w:rPr>
      </w:pPr>
      <w:r>
        <w:rPr>
          <w:rFonts w:cs="David"/>
          <w:sz w:val="24"/>
          <w:szCs w:val="24"/>
          <w:rtl/>
        </w:rPr>
        <w:t>נחמה רונן</w:t>
      </w:r>
    </w:p>
    <w:p w:rsidR="00000000" w:rsidRDefault="00E30162">
      <w:pPr>
        <w:ind w:left="1440"/>
        <w:jc w:val="both"/>
        <w:rPr>
          <w:rFonts w:cs="David"/>
          <w:sz w:val="24"/>
          <w:szCs w:val="24"/>
          <w:rtl/>
        </w:rPr>
      </w:pPr>
      <w:r>
        <w:rPr>
          <w:rFonts w:cs="David"/>
          <w:sz w:val="24"/>
          <w:szCs w:val="24"/>
          <w:rtl/>
        </w:rPr>
        <w:t>מוסי רז</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שמעון שמוניס, ראש מינהל החשמל, המשרד לתשתיות לאומיות</w:t>
      </w:r>
    </w:p>
    <w:p w:rsidR="00000000" w:rsidRDefault="00E30162">
      <w:pPr>
        <w:pStyle w:val="20"/>
        <w:ind w:left="1440"/>
        <w:rPr>
          <w:rFonts w:cs="David"/>
          <w:sz w:val="24"/>
          <w:rtl/>
        </w:rPr>
      </w:pPr>
      <w:r>
        <w:rPr>
          <w:rFonts w:cs="David"/>
          <w:sz w:val="24"/>
          <w:rtl/>
        </w:rPr>
        <w:t>עו"ד נועם בריימן, יועץ משפטי למנהל מינהל החשמל, המשרד לתשתיות לאומיות</w:t>
      </w:r>
    </w:p>
    <w:p w:rsidR="00000000" w:rsidRDefault="00E30162">
      <w:pPr>
        <w:ind w:left="1440"/>
        <w:jc w:val="both"/>
        <w:rPr>
          <w:rFonts w:cs="David"/>
          <w:sz w:val="24"/>
          <w:szCs w:val="24"/>
          <w:rtl/>
        </w:rPr>
      </w:pPr>
      <w:r>
        <w:rPr>
          <w:rFonts w:cs="David"/>
          <w:sz w:val="24"/>
          <w:szCs w:val="24"/>
          <w:rtl/>
        </w:rPr>
        <w:t>אדוארד בלאו</w:t>
      </w:r>
      <w:r>
        <w:rPr>
          <w:rFonts w:cs="David"/>
          <w:sz w:val="24"/>
          <w:szCs w:val="24"/>
          <w:rtl/>
        </w:rPr>
        <w:t>, המשרד לתשתיות לאומיות</w:t>
      </w:r>
    </w:p>
    <w:p w:rsidR="00000000" w:rsidRDefault="00E30162">
      <w:pPr>
        <w:ind w:left="1440"/>
        <w:jc w:val="both"/>
        <w:rPr>
          <w:rFonts w:cs="David"/>
          <w:sz w:val="24"/>
          <w:szCs w:val="24"/>
          <w:rtl/>
        </w:rPr>
      </w:pPr>
      <w:r>
        <w:rPr>
          <w:rFonts w:cs="David"/>
          <w:sz w:val="24"/>
          <w:szCs w:val="24"/>
          <w:rtl/>
        </w:rPr>
        <w:t>עו"ד שרון גלעד, משרד המשפטים</w:t>
      </w:r>
    </w:p>
    <w:p w:rsidR="00000000" w:rsidRDefault="00E30162">
      <w:pPr>
        <w:ind w:left="1440"/>
        <w:jc w:val="both"/>
        <w:rPr>
          <w:rFonts w:cs="David"/>
          <w:sz w:val="24"/>
          <w:szCs w:val="24"/>
          <w:rtl/>
        </w:rPr>
      </w:pPr>
      <w:r>
        <w:rPr>
          <w:rFonts w:cs="David"/>
          <w:sz w:val="24"/>
          <w:szCs w:val="24"/>
          <w:rtl/>
        </w:rPr>
        <w:t>עו"ד עופר שרון, אגף המכס, משרד האוצר</w:t>
      </w:r>
    </w:p>
    <w:p w:rsidR="00000000" w:rsidRDefault="00E30162">
      <w:pPr>
        <w:ind w:left="1440"/>
        <w:jc w:val="both"/>
        <w:rPr>
          <w:rFonts w:cs="David"/>
          <w:sz w:val="24"/>
          <w:szCs w:val="24"/>
          <w:rtl/>
        </w:rPr>
      </w:pPr>
      <w:r>
        <w:rPr>
          <w:rFonts w:cs="David"/>
          <w:sz w:val="24"/>
          <w:szCs w:val="24"/>
          <w:rtl/>
        </w:rPr>
        <w:t>אבי ענתבי, מנהל אגף משאבי אנוש, חברת החשמל</w:t>
      </w:r>
    </w:p>
    <w:p w:rsidR="00000000" w:rsidRDefault="00E30162">
      <w:pPr>
        <w:ind w:left="1440"/>
        <w:jc w:val="both"/>
        <w:rPr>
          <w:rFonts w:cs="David"/>
          <w:sz w:val="24"/>
          <w:szCs w:val="24"/>
          <w:rtl/>
        </w:rPr>
      </w:pPr>
      <w:r>
        <w:rPr>
          <w:rFonts w:cs="David"/>
          <w:sz w:val="24"/>
          <w:szCs w:val="24"/>
          <w:rtl/>
        </w:rPr>
        <w:t>תקוה נוימן, איגוד הצרכנים</w:t>
      </w:r>
    </w:p>
    <w:p w:rsidR="00000000" w:rsidRDefault="00E30162">
      <w:pPr>
        <w:ind w:left="1440"/>
        <w:jc w:val="both"/>
        <w:rPr>
          <w:rFonts w:cs="David"/>
          <w:sz w:val="24"/>
          <w:szCs w:val="24"/>
          <w:rtl/>
        </w:rPr>
      </w:pPr>
      <w:r>
        <w:rPr>
          <w:rFonts w:cs="David"/>
          <w:sz w:val="24"/>
          <w:szCs w:val="24"/>
          <w:rtl/>
        </w:rPr>
        <w:t>דוד אסוס, יו"ר הרשות לשירותים ציבוריים</w:t>
      </w:r>
    </w:p>
    <w:p w:rsidR="00000000" w:rsidRDefault="00E30162">
      <w:pPr>
        <w:ind w:left="1440"/>
        <w:jc w:val="both"/>
        <w:rPr>
          <w:rFonts w:cs="David"/>
          <w:sz w:val="24"/>
          <w:szCs w:val="24"/>
          <w:rtl/>
        </w:rPr>
      </w:pPr>
      <w:r>
        <w:rPr>
          <w:rFonts w:cs="David"/>
          <w:sz w:val="24"/>
          <w:szCs w:val="24"/>
          <w:rtl/>
        </w:rPr>
        <w:t>אילן סולימאן, מזכיר הרשות לשירותים ציבוריים</w:t>
      </w:r>
    </w:p>
    <w:p w:rsidR="00000000" w:rsidRDefault="00E30162">
      <w:pPr>
        <w:ind w:left="1440"/>
        <w:jc w:val="both"/>
        <w:rPr>
          <w:rFonts w:cs="David"/>
          <w:sz w:val="24"/>
          <w:szCs w:val="24"/>
          <w:rtl/>
        </w:rPr>
      </w:pPr>
      <w:r>
        <w:rPr>
          <w:rFonts w:cs="David"/>
          <w:sz w:val="24"/>
          <w:szCs w:val="24"/>
          <w:rtl/>
        </w:rPr>
        <w:t>יורם אוברקוביץ</w:t>
      </w:r>
      <w:r>
        <w:rPr>
          <w:rFonts w:cs="David"/>
          <w:sz w:val="24"/>
          <w:szCs w:val="24"/>
          <w:rtl/>
        </w:rPr>
        <w:t>, יו"ר ועד עובדי חברת החשמל</w:t>
      </w: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לאה ורון</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center"/>
        <w:rPr>
          <w:rFonts w:cs="David"/>
          <w:b/>
          <w:bCs/>
          <w:sz w:val="24"/>
          <w:szCs w:val="24"/>
          <w:u w:val="single"/>
          <w:rtl/>
        </w:rPr>
      </w:pPr>
      <w:r>
        <w:rPr>
          <w:rFonts w:cs="David"/>
          <w:b/>
          <w:bCs/>
          <w:sz w:val="24"/>
          <w:szCs w:val="24"/>
          <w:u w:val="single"/>
          <w:rtl/>
        </w:rPr>
        <w:t>הצעת חוק משק החשמל (הגבלת צריכת חינם של חשמל על ידי עובדי חברת החשמל), התשנ"ט1999-</w:t>
      </w:r>
    </w:p>
    <w:p w:rsidR="00000000" w:rsidRDefault="00E30162">
      <w:pPr>
        <w:jc w:val="center"/>
        <w:rPr>
          <w:rFonts w:cs="David"/>
          <w:b/>
          <w:bCs/>
          <w:sz w:val="24"/>
          <w:szCs w:val="24"/>
          <w:u w:val="single"/>
          <w:rtl/>
        </w:rPr>
      </w:pPr>
    </w:p>
    <w:p w:rsidR="00000000" w:rsidRDefault="00E30162">
      <w:pPr>
        <w:jc w:val="center"/>
        <w:rPr>
          <w:rFonts w:cs="David"/>
          <w:b/>
          <w:bCs/>
          <w:sz w:val="24"/>
          <w:szCs w:val="24"/>
          <w:u w:val="single"/>
          <w:rtl/>
        </w:rPr>
      </w:pPr>
      <w:r>
        <w:rPr>
          <w:rFonts w:cs="David"/>
          <w:b/>
          <w:bCs/>
          <w:sz w:val="24"/>
          <w:szCs w:val="24"/>
          <w:u w:val="single"/>
          <w:rtl/>
        </w:rPr>
        <w:t>הצעתו של חבר הכנסת אברהם פורז</w:t>
      </w: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ישיבת ועדת הכלכלה.</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כפי שטענתי בישיבה קודמת, ההצעה העומדת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להכרעה עלולה לעורר שאלה של חוקתיות בכל הנוגע לעובדים העובדים במערכת, כשהם זכאים לקבל חשמל חינם במסגרת הסכם העבודה שלהם. עובדי חברת החשמל לכאורה זכאים לקבלת חשמ</w:t>
      </w:r>
      <w:r>
        <w:rPr>
          <w:rFonts w:cs="David"/>
          <w:sz w:val="24"/>
          <w:szCs w:val="24"/>
          <w:rtl/>
        </w:rPr>
        <w:t>ל חינם במסגרת תנאי העבודה שלהם. אם הצעת חוק באה למנוע מהם קבלת ההטבה הזאת, יש כאן משום התערבות ביחסי עבודה, משום פגיעה בחופש העיסוק, משום פגיעה בזכות הקניין שלהם.</w:t>
      </w:r>
    </w:p>
    <w:p w:rsidR="00000000" w:rsidRDefault="00E30162">
      <w:pPr>
        <w:jc w:val="both"/>
        <w:rPr>
          <w:rFonts w:cs="David"/>
          <w:sz w:val="24"/>
          <w:szCs w:val="24"/>
          <w:rtl/>
        </w:rPr>
      </w:pPr>
    </w:p>
    <w:p w:rsidR="00000000" w:rsidRDefault="00E30162">
      <w:pPr>
        <w:jc w:val="both"/>
        <w:rPr>
          <w:rFonts w:cs="David"/>
          <w:sz w:val="24"/>
          <w:szCs w:val="24"/>
          <w:rtl/>
        </w:rPr>
      </w:pPr>
      <w:r>
        <w:rPr>
          <w:rFonts w:cs="David"/>
          <w:sz w:val="24"/>
          <w:szCs w:val="24"/>
          <w:rtl/>
        </w:rPr>
        <w:t>אינני קובעת באופן נחרץ שזה המצב. יש לזה פנים לכאן ולכאן, ואני מבקשת מהוועדה לערוך דיון כשהיו</w:t>
      </w:r>
      <w:r>
        <w:rPr>
          <w:rFonts w:cs="David"/>
          <w:sz w:val="24"/>
          <w:szCs w:val="24"/>
          <w:rtl/>
        </w:rPr>
        <w:t>שב-ראש יחליט.</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הדיון. מישהו רוצה לערוך דיון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החוקתיות? אני יכול לומר שמבחינתי אני בדקתי בעבר את הנושא. העניין הזה איננו מעוגן בהסכמים קודמים אלא זה נוהג שהתחיל עוד בתקופות קודמות ובוודאי שהוא לא יכול לחול על עובדים חדשים. א</w:t>
      </w:r>
      <w:r>
        <w:rPr>
          <w:rFonts w:cs="David"/>
          <w:sz w:val="24"/>
          <w:szCs w:val="24"/>
          <w:rtl/>
        </w:rPr>
        <w:t>ני חושב שצמצום למחצית היקף הצריכה הממוצעת עומד במבחנים של מידתיות ופגיעה סבירה. זאת לפחות עמדתי.</w:t>
      </w:r>
    </w:p>
    <w:p w:rsidR="00000000" w:rsidRDefault="00E30162">
      <w:pPr>
        <w:jc w:val="both"/>
        <w:rPr>
          <w:rFonts w:cs="David"/>
          <w:sz w:val="24"/>
          <w:szCs w:val="24"/>
          <w:rtl/>
        </w:rPr>
      </w:pPr>
    </w:p>
    <w:p w:rsidR="00000000" w:rsidRDefault="00E30162">
      <w:pPr>
        <w:jc w:val="both"/>
        <w:rPr>
          <w:rFonts w:cs="David"/>
          <w:sz w:val="24"/>
          <w:szCs w:val="24"/>
          <w:rtl/>
        </w:rPr>
      </w:pPr>
      <w:r>
        <w:rPr>
          <w:rFonts w:cs="David"/>
          <w:sz w:val="24"/>
          <w:szCs w:val="24"/>
          <w:rtl/>
        </w:rPr>
        <w:t>מישהו רוצה להתייחס לנקודה הזאת? לא.</w:t>
      </w:r>
    </w:p>
    <w:p w:rsidR="00000000" w:rsidRDefault="00E30162">
      <w:pPr>
        <w:jc w:val="both"/>
        <w:rPr>
          <w:rFonts w:cs="David"/>
          <w:sz w:val="24"/>
          <w:szCs w:val="24"/>
          <w:rtl/>
        </w:rPr>
      </w:pPr>
    </w:p>
    <w:p w:rsidR="00000000" w:rsidRDefault="00E30162">
      <w:pPr>
        <w:jc w:val="both"/>
        <w:rPr>
          <w:rFonts w:cs="David"/>
          <w:sz w:val="24"/>
          <w:szCs w:val="24"/>
          <w:rtl/>
        </w:rPr>
      </w:pPr>
      <w:r>
        <w:rPr>
          <w:rFonts w:cs="David"/>
          <w:sz w:val="24"/>
          <w:szCs w:val="24"/>
          <w:rtl/>
        </w:rPr>
        <w:t>נקרא את הסעיפים.</w:t>
      </w:r>
    </w:p>
    <w:p w:rsidR="00000000" w:rsidRDefault="00E30162">
      <w:pPr>
        <w:jc w:val="both"/>
        <w:rPr>
          <w:rFonts w:cs="David"/>
          <w:sz w:val="24"/>
          <w:szCs w:val="24"/>
          <w:rtl/>
        </w:rPr>
      </w:pPr>
    </w:p>
    <w:p w:rsidR="00000000" w:rsidRDefault="00E30162">
      <w:pPr>
        <w:pStyle w:val="aa"/>
        <w:rPr>
          <w:rFonts w:cs="David"/>
          <w:sz w:val="24"/>
          <w:rtl/>
        </w:rPr>
      </w:pPr>
      <w:r>
        <w:rPr>
          <w:rFonts w:cs="David"/>
          <w:sz w:val="24"/>
          <w:rtl/>
        </w:rPr>
        <w:t>הצעת חוק משק החשמל (הגבלת צריכה חינם של חשמל על ידי עובדי חברת החשמל), התשנ"ט1999-.</w:t>
      </w:r>
    </w:p>
    <w:p w:rsidR="00000000" w:rsidRDefault="00E30162">
      <w:pPr>
        <w:jc w:val="both"/>
        <w:rPr>
          <w:rFonts w:cs="David"/>
          <w:b/>
          <w:bCs/>
          <w:sz w:val="24"/>
          <w:szCs w:val="24"/>
          <w:rtl/>
        </w:rPr>
      </w:pPr>
    </w:p>
    <w:p w:rsidR="00000000" w:rsidRDefault="00E30162">
      <w:pPr>
        <w:jc w:val="both"/>
        <w:rPr>
          <w:rFonts w:cs="David"/>
          <w:b/>
          <w:bCs/>
          <w:sz w:val="24"/>
          <w:szCs w:val="24"/>
          <w:rtl/>
        </w:rPr>
      </w:pPr>
      <w:r>
        <w:rPr>
          <w:rFonts w:cs="David"/>
          <w:b/>
          <w:bCs/>
          <w:sz w:val="24"/>
          <w:szCs w:val="24"/>
          <w:rtl/>
        </w:rPr>
        <w:t>1.</w:t>
      </w:r>
      <w:r>
        <w:rPr>
          <w:rFonts w:cs="David"/>
          <w:b/>
          <w:bCs/>
          <w:sz w:val="24"/>
          <w:szCs w:val="24"/>
          <w:rtl/>
        </w:rPr>
        <w:tab/>
        <w:t>הגדרות</w:t>
      </w:r>
    </w:p>
    <w:p w:rsidR="00000000" w:rsidRDefault="00E30162">
      <w:pPr>
        <w:jc w:val="both"/>
        <w:rPr>
          <w:rFonts w:cs="David"/>
          <w:b/>
          <w:bCs/>
          <w:sz w:val="24"/>
          <w:szCs w:val="24"/>
          <w:rtl/>
        </w:rPr>
      </w:pPr>
      <w:r>
        <w:rPr>
          <w:rFonts w:cs="David"/>
          <w:b/>
          <w:bCs/>
          <w:sz w:val="24"/>
          <w:szCs w:val="24"/>
          <w:rtl/>
        </w:rPr>
        <w:tab/>
      </w:r>
    </w:p>
    <w:p w:rsidR="00000000" w:rsidRDefault="00E30162">
      <w:pPr>
        <w:ind w:firstLine="720"/>
        <w:jc w:val="both"/>
        <w:rPr>
          <w:rFonts w:cs="David"/>
          <w:b/>
          <w:bCs/>
          <w:sz w:val="24"/>
          <w:szCs w:val="24"/>
          <w:rtl/>
        </w:rPr>
      </w:pPr>
      <w:r>
        <w:rPr>
          <w:rFonts w:cs="David"/>
          <w:b/>
          <w:bCs/>
          <w:sz w:val="24"/>
          <w:szCs w:val="24"/>
          <w:rtl/>
        </w:rPr>
        <w:t>בחוק ז</w:t>
      </w:r>
      <w:r>
        <w:rPr>
          <w:rFonts w:cs="David"/>
          <w:b/>
          <w:bCs/>
          <w:sz w:val="24"/>
          <w:szCs w:val="24"/>
          <w:rtl/>
        </w:rPr>
        <w:t>ה –</w:t>
      </w:r>
    </w:p>
    <w:p w:rsidR="00000000" w:rsidRDefault="00E30162">
      <w:pPr>
        <w:jc w:val="both"/>
        <w:rPr>
          <w:rFonts w:cs="David"/>
          <w:b/>
          <w:bCs/>
          <w:sz w:val="24"/>
          <w:szCs w:val="24"/>
          <w:rtl/>
        </w:rPr>
      </w:pPr>
      <w:r>
        <w:rPr>
          <w:rFonts w:cs="David"/>
          <w:b/>
          <w:bCs/>
          <w:sz w:val="24"/>
          <w:szCs w:val="24"/>
          <w:rtl/>
        </w:rPr>
        <w:tab/>
      </w:r>
    </w:p>
    <w:p w:rsidR="00000000" w:rsidRDefault="00E30162">
      <w:pPr>
        <w:ind w:firstLine="720"/>
        <w:jc w:val="both"/>
        <w:rPr>
          <w:rFonts w:cs="David"/>
          <w:b/>
          <w:bCs/>
          <w:sz w:val="24"/>
          <w:szCs w:val="24"/>
          <w:rtl/>
        </w:rPr>
      </w:pPr>
      <w:r>
        <w:rPr>
          <w:rFonts w:cs="David"/>
          <w:b/>
          <w:bCs/>
          <w:sz w:val="24"/>
          <w:szCs w:val="24"/>
          <w:rtl/>
        </w:rPr>
        <w:t>"החברה" – חברת החשמל לישראל בע"מ.</w:t>
      </w:r>
    </w:p>
    <w:p w:rsidR="00000000" w:rsidRDefault="00E30162">
      <w:pPr>
        <w:jc w:val="both"/>
        <w:rPr>
          <w:rFonts w:cs="David"/>
          <w:b/>
          <w:bCs/>
          <w:sz w:val="24"/>
          <w:szCs w:val="24"/>
          <w:rtl/>
        </w:rPr>
      </w:pPr>
    </w:p>
    <w:p w:rsidR="00000000" w:rsidRDefault="00E30162">
      <w:pPr>
        <w:ind w:firstLine="720"/>
        <w:jc w:val="both"/>
        <w:rPr>
          <w:rFonts w:cs="David"/>
          <w:b/>
          <w:bCs/>
          <w:sz w:val="24"/>
          <w:szCs w:val="24"/>
          <w:rtl/>
        </w:rPr>
      </w:pPr>
      <w:r>
        <w:rPr>
          <w:rFonts w:cs="David"/>
          <w:b/>
          <w:bCs/>
          <w:sz w:val="24"/>
          <w:szCs w:val="24"/>
          <w:rtl/>
        </w:rPr>
        <w:lastRenderedPageBreak/>
        <w:t>"עובד" – עובד החברה.</w:t>
      </w:r>
    </w:p>
    <w:p w:rsidR="00000000" w:rsidRDefault="00E30162">
      <w:pPr>
        <w:jc w:val="both"/>
        <w:rPr>
          <w:rFonts w:cs="David"/>
          <w:b/>
          <w:bCs/>
          <w:sz w:val="24"/>
          <w:szCs w:val="24"/>
          <w:rtl/>
        </w:rPr>
      </w:pPr>
    </w:p>
    <w:p w:rsidR="00000000" w:rsidRDefault="00E30162">
      <w:pPr>
        <w:ind w:left="720"/>
        <w:jc w:val="both"/>
        <w:rPr>
          <w:rFonts w:cs="David"/>
          <w:b/>
          <w:bCs/>
          <w:sz w:val="24"/>
          <w:szCs w:val="24"/>
          <w:rtl/>
        </w:rPr>
      </w:pPr>
      <w:r>
        <w:rPr>
          <w:rFonts w:cs="David"/>
          <w:b/>
          <w:bCs/>
          <w:sz w:val="24"/>
          <w:szCs w:val="24"/>
          <w:rtl/>
        </w:rPr>
        <w:t>"עובד חדש" – עובד החברה שנתקבל לעבודה בחברה לאחר קבלתו של חוק זה.</w:t>
      </w:r>
    </w:p>
    <w:p w:rsidR="00000000" w:rsidRDefault="00E30162">
      <w:pPr>
        <w:jc w:val="both"/>
        <w:rPr>
          <w:rFonts w:cs="David"/>
          <w:sz w:val="24"/>
          <w:szCs w:val="24"/>
          <w:rtl/>
        </w:rPr>
      </w:pPr>
    </w:p>
    <w:p w:rsidR="00000000" w:rsidRDefault="00E30162">
      <w:pPr>
        <w:ind w:left="720"/>
        <w:jc w:val="both"/>
        <w:rPr>
          <w:rFonts w:cs="David"/>
          <w:b/>
          <w:bCs/>
          <w:sz w:val="24"/>
          <w:szCs w:val="24"/>
          <w:rtl/>
        </w:rPr>
      </w:pPr>
      <w:r>
        <w:rPr>
          <w:rFonts w:cs="David"/>
          <w:b/>
          <w:bCs/>
          <w:sz w:val="24"/>
          <w:szCs w:val="24"/>
          <w:rtl/>
        </w:rPr>
        <w:t>"צריכת יתר" – צריכת חשמל העולה על פי שניים מהממוצע של צרכן ביתי</w:t>
      </w:r>
      <w:r>
        <w:rPr>
          <w:rFonts w:cs="David"/>
          <w:sz w:val="24"/>
          <w:szCs w:val="24"/>
          <w:rtl/>
        </w:rPr>
        <w:t xml:space="preserve"> </w:t>
      </w:r>
      <w:r>
        <w:rPr>
          <w:rFonts w:cs="David"/>
          <w:b/>
          <w:bCs/>
          <w:sz w:val="24"/>
          <w:szCs w:val="24"/>
          <w:rtl/>
        </w:rPr>
        <w:t>בישראל, בהתאם לצו שיפרסם השר מעת לעת.</w:t>
      </w:r>
    </w:p>
    <w:p w:rsidR="00000000" w:rsidRDefault="00E30162">
      <w:pPr>
        <w:jc w:val="both"/>
        <w:rPr>
          <w:rFonts w:cs="David"/>
          <w:b/>
          <w:bCs/>
          <w:sz w:val="24"/>
          <w:szCs w:val="24"/>
          <w:rtl/>
        </w:rPr>
      </w:pPr>
    </w:p>
    <w:p w:rsidR="00000000" w:rsidRDefault="00E30162">
      <w:pPr>
        <w:ind w:firstLine="720"/>
        <w:jc w:val="both"/>
        <w:rPr>
          <w:rFonts w:cs="David"/>
          <w:b/>
          <w:bCs/>
          <w:sz w:val="24"/>
          <w:szCs w:val="24"/>
          <w:rtl/>
        </w:rPr>
      </w:pPr>
      <w:r>
        <w:rPr>
          <w:rFonts w:cs="David"/>
          <w:b/>
          <w:bCs/>
          <w:sz w:val="24"/>
          <w:szCs w:val="24"/>
          <w:rtl/>
        </w:rPr>
        <w:t>"השר" – שר התשתיות הלאו</w:t>
      </w:r>
      <w:r>
        <w:rPr>
          <w:rFonts w:cs="David"/>
          <w:b/>
          <w:bCs/>
          <w:sz w:val="24"/>
          <w:szCs w:val="24"/>
          <w:rtl/>
        </w:rPr>
        <w:t>מיות.</w:t>
      </w:r>
    </w:p>
    <w:p w:rsidR="00000000" w:rsidRDefault="00E30162">
      <w:pPr>
        <w:jc w:val="both"/>
        <w:rPr>
          <w:rFonts w:cs="David"/>
          <w:sz w:val="24"/>
          <w:szCs w:val="24"/>
          <w:rtl/>
        </w:rPr>
      </w:pPr>
    </w:p>
    <w:p w:rsidR="00000000" w:rsidRDefault="00E30162">
      <w:pPr>
        <w:jc w:val="both"/>
        <w:rPr>
          <w:rFonts w:cs="David"/>
          <w:sz w:val="24"/>
          <w:szCs w:val="24"/>
          <w:rtl/>
        </w:rPr>
      </w:pPr>
      <w:r>
        <w:rPr>
          <w:rFonts w:cs="David"/>
          <w:sz w:val="24"/>
          <w:szCs w:val="24"/>
          <w:rtl/>
        </w:rPr>
        <w:t>אנחנו נפסיק את הישיבה ונחדש אותה בשעה 12:00.</w:t>
      </w:r>
    </w:p>
    <w:p w:rsidR="00000000" w:rsidRDefault="00E30162">
      <w:pPr>
        <w:jc w:val="both"/>
        <w:rPr>
          <w:rFonts w:cs="David"/>
          <w:sz w:val="24"/>
          <w:szCs w:val="24"/>
          <w:rtl/>
        </w:rPr>
      </w:pPr>
    </w:p>
    <w:p w:rsidR="00000000" w:rsidRDefault="00E30162">
      <w:pPr>
        <w:pStyle w:val="10"/>
        <w:rPr>
          <w:rFonts w:cs="David"/>
          <w:sz w:val="24"/>
          <w:rtl/>
        </w:rPr>
      </w:pPr>
      <w:r>
        <w:rPr>
          <w:rFonts w:cs="David"/>
          <w:sz w:val="24"/>
          <w:rtl/>
        </w:rPr>
        <w:t>הישיבה הופסקה וחודשה בשעה 12:00</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מחדשים את הישיבה.</w:t>
      </w:r>
    </w:p>
    <w:p w:rsidR="00000000" w:rsidRDefault="00E30162">
      <w:pPr>
        <w:jc w:val="both"/>
        <w:rPr>
          <w:rFonts w:cs="David"/>
          <w:b/>
          <w:bCs/>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2.</w:t>
      </w:r>
      <w:r>
        <w:rPr>
          <w:rFonts w:cs="David"/>
          <w:b/>
          <w:bCs/>
          <w:sz w:val="24"/>
          <w:szCs w:val="24"/>
          <w:rtl/>
        </w:rPr>
        <w:tab/>
        <w:t>תשלום עבור צריכת יתר.</w:t>
      </w:r>
    </w:p>
    <w:p w:rsidR="00000000" w:rsidRDefault="00E30162">
      <w:pPr>
        <w:jc w:val="both"/>
        <w:rPr>
          <w:rFonts w:cs="David"/>
          <w:b/>
          <w:bCs/>
          <w:sz w:val="24"/>
          <w:szCs w:val="24"/>
          <w:rtl/>
        </w:rPr>
      </w:pPr>
      <w:r>
        <w:rPr>
          <w:rFonts w:cs="David"/>
          <w:sz w:val="24"/>
          <w:szCs w:val="24"/>
          <w:rtl/>
        </w:rPr>
        <w:br/>
      </w:r>
      <w:r>
        <w:rPr>
          <w:rFonts w:cs="David"/>
          <w:b/>
          <w:bCs/>
          <w:sz w:val="24"/>
          <w:szCs w:val="24"/>
          <w:rtl/>
        </w:rPr>
        <w:t xml:space="preserve"> </w:t>
      </w:r>
      <w:r>
        <w:rPr>
          <w:rFonts w:cs="David"/>
          <w:b/>
          <w:bCs/>
          <w:sz w:val="24"/>
          <w:szCs w:val="24"/>
          <w:rtl/>
        </w:rPr>
        <w:tab/>
        <w:t>על אף האמור בכל הסכם, נוהג או הוראה אחרת –</w:t>
      </w:r>
    </w:p>
    <w:p w:rsidR="00000000" w:rsidRDefault="00E30162">
      <w:pPr>
        <w:jc w:val="both"/>
        <w:rPr>
          <w:rFonts w:cs="David"/>
          <w:b/>
          <w:bCs/>
          <w:sz w:val="24"/>
          <w:szCs w:val="24"/>
          <w:rtl/>
        </w:rPr>
      </w:pPr>
    </w:p>
    <w:p w:rsidR="00000000" w:rsidRDefault="00E30162">
      <w:pPr>
        <w:ind w:left="1440" w:hanging="720"/>
        <w:jc w:val="both"/>
        <w:rPr>
          <w:rFonts w:cs="David"/>
          <w:b/>
          <w:bCs/>
          <w:sz w:val="24"/>
          <w:szCs w:val="24"/>
          <w:rtl/>
        </w:rPr>
      </w:pPr>
      <w:r>
        <w:rPr>
          <w:rFonts w:cs="David"/>
          <w:b/>
          <w:bCs/>
          <w:sz w:val="24"/>
          <w:szCs w:val="24"/>
          <w:rtl/>
        </w:rPr>
        <w:t>(1)</w:t>
      </w:r>
      <w:r>
        <w:rPr>
          <w:rFonts w:cs="David"/>
          <w:b/>
          <w:bCs/>
          <w:sz w:val="24"/>
          <w:szCs w:val="24"/>
          <w:rtl/>
        </w:rPr>
        <w:tab/>
        <w:t>עובד החברה שאינו עובד חדש יהיה חייב לשלם לחברה</w:t>
      </w:r>
      <w:r>
        <w:rPr>
          <w:rFonts w:cs="David"/>
          <w:b/>
          <w:bCs/>
          <w:sz w:val="24"/>
          <w:szCs w:val="24"/>
          <w:rtl/>
        </w:rPr>
        <w:t xml:space="preserve"> את מלוא המחיר בגין צריכת יתר של חשמל.</w:t>
      </w:r>
    </w:p>
    <w:p w:rsidR="00000000" w:rsidRDefault="00E30162">
      <w:pPr>
        <w:jc w:val="both"/>
        <w:rPr>
          <w:rFonts w:cs="David"/>
          <w:b/>
          <w:bCs/>
          <w:sz w:val="24"/>
          <w:szCs w:val="24"/>
          <w:rtl/>
        </w:rPr>
      </w:pPr>
    </w:p>
    <w:p w:rsidR="00000000" w:rsidRDefault="00E30162">
      <w:pPr>
        <w:ind w:left="1440" w:hanging="720"/>
        <w:jc w:val="both"/>
        <w:rPr>
          <w:rFonts w:cs="David"/>
          <w:b/>
          <w:bCs/>
          <w:sz w:val="24"/>
          <w:szCs w:val="24"/>
          <w:rtl/>
        </w:rPr>
      </w:pPr>
      <w:r>
        <w:rPr>
          <w:rFonts w:cs="David"/>
          <w:b/>
          <w:bCs/>
          <w:sz w:val="24"/>
          <w:szCs w:val="24"/>
          <w:rtl/>
        </w:rPr>
        <w:t>(2)</w:t>
      </w:r>
      <w:r>
        <w:rPr>
          <w:rFonts w:cs="David"/>
          <w:b/>
          <w:bCs/>
          <w:sz w:val="24"/>
          <w:szCs w:val="24"/>
          <w:rtl/>
        </w:rPr>
        <w:tab/>
        <w:t>עובד חדש יהיה חייב לשלם לחברה את מלוא המחיר בגין צריכת חשמל.</w:t>
      </w:r>
    </w:p>
    <w:p w:rsidR="00000000" w:rsidRDefault="00E30162">
      <w:pPr>
        <w:jc w:val="both"/>
        <w:rPr>
          <w:rFonts w:cs="David"/>
          <w:sz w:val="24"/>
          <w:szCs w:val="24"/>
          <w:rtl/>
        </w:rPr>
      </w:pPr>
    </w:p>
    <w:p w:rsidR="00000000" w:rsidRDefault="00E30162">
      <w:pPr>
        <w:jc w:val="both"/>
        <w:rPr>
          <w:rFonts w:cs="David"/>
          <w:sz w:val="24"/>
          <w:szCs w:val="24"/>
          <w:rtl/>
        </w:rPr>
      </w:pPr>
      <w:r>
        <w:rPr>
          <w:rFonts w:cs="David"/>
          <w:sz w:val="24"/>
          <w:szCs w:val="24"/>
          <w:rtl/>
        </w:rPr>
        <w:t>הסעיף הזה אומר שצריכת יתר זו צריכת חשמל העולה על פי שניים מהממוצע של צרכן ביתי בישראל בהתאם לצו שיפרסם השר מעת לעת והכוונה היא שעובד חברה ותיק יהיה חי</w:t>
      </w:r>
      <w:r>
        <w:rPr>
          <w:rFonts w:cs="David"/>
          <w:sz w:val="24"/>
          <w:szCs w:val="24"/>
          <w:rtl/>
        </w:rPr>
        <w:t>יב לשלם לחברה מעל כפל הצריכה הממוצעת.</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הערה לסדר. בפגישה האחרונה אמרתי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אתנגד לחוק בשל העובדה שבחברת החשמל לא מועסקים עובדים ערבים ושבכל פעם שיש משהו נגד חברת החשמל, אני תמיד אצביע בעד וזאת כאמור בשל העובדה שמפלים עובדים ערבים.</w:t>
      </w:r>
    </w:p>
    <w:p w:rsidR="00000000" w:rsidRDefault="00E30162">
      <w:pPr>
        <w:jc w:val="both"/>
        <w:rPr>
          <w:rFonts w:cs="David"/>
          <w:sz w:val="24"/>
          <w:szCs w:val="24"/>
          <w:rtl/>
        </w:rPr>
      </w:pPr>
    </w:p>
    <w:p w:rsidR="00000000" w:rsidRDefault="00E30162">
      <w:pPr>
        <w:jc w:val="both"/>
        <w:rPr>
          <w:rFonts w:cs="David"/>
          <w:sz w:val="24"/>
          <w:szCs w:val="24"/>
          <w:rtl/>
        </w:rPr>
      </w:pPr>
      <w:r>
        <w:rPr>
          <w:rFonts w:cs="David"/>
          <w:sz w:val="24"/>
          <w:szCs w:val="24"/>
          <w:rtl/>
        </w:rPr>
        <w:t xml:space="preserve">לפי </w:t>
      </w:r>
      <w:r>
        <w:rPr>
          <w:rFonts w:cs="David"/>
          <w:sz w:val="24"/>
          <w:szCs w:val="24"/>
          <w:rtl/>
        </w:rPr>
        <w:t>הפרוטוקול סוכם שחבר הכנסת עמיר פרץ, יושב-ראש ההסתדרות, ייזום מפגש בין המנכ"ל ויושב-ראש ועד העובדים בהשתתפותי וזאת על-מנת לטפל בנושא  אי-העסקת ערבים בחברת החשמל. הפגישה נקבעה לשבוע הבא. לכן אני מבקש שלא תהיה הצבעה היום.</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תתקבל החלטה בע</w:t>
      </w:r>
      <w:r>
        <w:rPr>
          <w:rFonts w:cs="David"/>
          <w:sz w:val="24"/>
          <w:szCs w:val="24"/>
          <w:rtl/>
        </w:rPr>
        <w:t xml:space="preserve">ד או נגד, זה לא משנה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ממילא זה עובר לקריאה ראשונה ולאחר דיון במליאה זה יחזור לכאן. זאת לא הצבעה אחרונה וזה לא סוף פסוק.</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אתה עומד על כך שתהיה הצבעה.</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כן. משכנו את זה הרבה מאוד פעמים. בשעתו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רציתי לדחות את זה עד </w:t>
      </w:r>
      <w:r>
        <w:rPr>
          <w:rFonts w:cs="David"/>
          <w:sz w:val="24"/>
          <w:szCs w:val="24"/>
          <w:rtl/>
        </w:rPr>
        <w:t xml:space="preserve">לאחרי הפגרה, אבל הסתבר לי שהבחירות להסתדרות נדחו. חבר הכנסת פרץ פנה אלי בטענה שלפני הבחירות הוא עסוק עם הבחירות. צריך להביא את זה לכאן או לכאן להכרעה. </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הבחירות לא נדחו. הן יתקיימו במהלך הפגרה.</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הן נדחו.</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איתן כבל:</w:t>
      </w:r>
      <w:r>
        <w:rPr>
          <w:rFonts w:cs="David"/>
          <w:sz w:val="24"/>
          <w:szCs w:val="24"/>
          <w:rtl/>
        </w:rPr>
        <w:tab/>
      </w:r>
      <w:r>
        <w:rPr>
          <w:rFonts w:cs="David"/>
          <w:sz w:val="24"/>
          <w:szCs w:val="24"/>
          <w:rtl/>
        </w:rPr>
        <w:tab/>
      </w:r>
      <w:r>
        <w:rPr>
          <w:rFonts w:cs="David"/>
          <w:sz w:val="24"/>
          <w:szCs w:val="24"/>
          <w:rtl/>
        </w:rPr>
        <w:tab/>
        <w:t>אדוני הי</w:t>
      </w:r>
      <w:r>
        <w:rPr>
          <w:rFonts w:cs="David"/>
          <w:sz w:val="24"/>
          <w:szCs w:val="24"/>
          <w:rtl/>
        </w:rPr>
        <w:t xml:space="preserve">ושב-ראש, אני מוכרח לומר לך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ברמה העקרונית האמוציונאלית מאוד בעד החוק שלך. אני חושב שזה חוק נכון לא רק לגבי חברת החשמל אלא לגבי כל ההטבות הניתנות לגופים אחרים.</w:t>
      </w:r>
    </w:p>
    <w:p w:rsidR="00000000" w:rsidRDefault="00E30162">
      <w:pPr>
        <w:jc w:val="both"/>
        <w:rPr>
          <w:rFonts w:cs="David"/>
          <w:sz w:val="24"/>
          <w:szCs w:val="24"/>
          <w:rtl/>
        </w:rPr>
      </w:pPr>
    </w:p>
    <w:p w:rsidR="00000000" w:rsidRDefault="00E30162">
      <w:pPr>
        <w:jc w:val="both"/>
        <w:rPr>
          <w:rFonts w:cs="David"/>
          <w:sz w:val="24"/>
          <w:szCs w:val="24"/>
          <w:rtl/>
        </w:rPr>
      </w:pPr>
      <w:r>
        <w:rPr>
          <w:rFonts w:cs="David"/>
          <w:sz w:val="24"/>
          <w:szCs w:val="24"/>
          <w:rtl/>
        </w:rPr>
        <w:t xml:space="preserve">אני אומר לך שעד לרגע כניסתי לכאן אני מתלבט ולא בגלל לחצים או שיחות מסוימות. מה שמפריע </w:t>
      </w:r>
      <w:r>
        <w:rPr>
          <w:rFonts w:cs="David"/>
          <w:sz w:val="24"/>
          <w:szCs w:val="24"/>
          <w:rtl/>
        </w:rPr>
        <w:t>לי כאן זה שני אלמנטים ואני רוצה לדעת איך אתה עוזר לי להתמודד עם השאלה הזאת. קודם כל,  זה העניין של ההתערבות במערכות יחסי עבודה. חוק שכר מינימום אינו דומה כי חוק שכר מינימום קבע את ההתנהלות לגבי כלל המשק. אתה מדבר על עובדי חברת החשמל, אבל מה עם עובדי "אגד",</w:t>
      </w:r>
      <w:r>
        <w:rPr>
          <w:rFonts w:cs="David"/>
          <w:sz w:val="24"/>
          <w:szCs w:val="24"/>
          <w:rtl/>
        </w:rPr>
        <w:t xml:space="preserve"> ומה עם עובדי האוניברסיטאות?</w:t>
      </w:r>
    </w:p>
    <w:p w:rsidR="00000000" w:rsidRDefault="00E30162">
      <w:pPr>
        <w:jc w:val="both"/>
        <w:rPr>
          <w:rFonts w:cs="David"/>
          <w:sz w:val="24"/>
          <w:szCs w:val="24"/>
          <w:rtl/>
        </w:rPr>
      </w:pPr>
    </w:p>
    <w:p w:rsidR="00000000" w:rsidRDefault="00E30162">
      <w:pPr>
        <w:jc w:val="both"/>
        <w:rPr>
          <w:rFonts w:cs="David"/>
          <w:sz w:val="24"/>
          <w:szCs w:val="24"/>
          <w:rtl/>
        </w:rPr>
      </w:pPr>
      <w:r>
        <w:rPr>
          <w:rFonts w:cs="David"/>
          <w:sz w:val="24"/>
          <w:szCs w:val="24"/>
          <w:rtl/>
        </w:rPr>
        <w:t>יש לי בעיה לבוא רק אל חברת החשמל. אני אומר לך שההצעה שלך הגיונית ואני אומר את זה לפני החברים המכובדים שיש להם הסכמי עבודה מזמן רוטנברג. אני חושב שראוי שנביא הצעה שהיא חובקת את כל המגזרים שיש להם הטבות.</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אין </w:t>
      </w:r>
      <w:r>
        <w:rPr>
          <w:rFonts w:cs="David"/>
          <w:sz w:val="24"/>
          <w:szCs w:val="24"/>
          <w:rtl/>
        </w:rPr>
        <w:t xml:space="preserve">סיכוי. אם אתה רוצה את זה, תיזום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כרגע רוצים לפתור בעיה מאוד קונקרטית והיא בעיה מאוד מכבידה. יכול להיות שיש בעיה בעוד מקומות אחרים, אבל אם ננסה לפתור את הכל, לא נפתור כלום. אני חושב שההצעה היא מאוד נדיבה כלפי עובדי החברה כאשר למעלה ממחציתם כ</w:t>
      </w:r>
      <w:r>
        <w:rPr>
          <w:rFonts w:cs="David"/>
          <w:sz w:val="24"/>
          <w:szCs w:val="24"/>
          <w:rtl/>
        </w:rPr>
        <w:t>לל לא נפגעים. לפי הדיווחים שבידי, למעלה ממחצית העובדים צורכים חשמל עד כפל צריכה ממוצעת והם לא נפגעים. החלק הנותר, אני חושב שכפל צריכה ממוצעת זה דבר הוגן מאוד.</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איתן כבל:</w:t>
      </w:r>
      <w:r>
        <w:rPr>
          <w:rFonts w:cs="David"/>
          <w:sz w:val="24"/>
          <w:szCs w:val="24"/>
          <w:rtl/>
        </w:rPr>
        <w:tab/>
      </w:r>
      <w:r>
        <w:rPr>
          <w:rFonts w:cs="David"/>
          <w:sz w:val="24"/>
          <w:szCs w:val="24"/>
          <w:rtl/>
        </w:rPr>
        <w:tab/>
      </w:r>
      <w:r>
        <w:rPr>
          <w:rFonts w:cs="David"/>
          <w:sz w:val="24"/>
          <w:szCs w:val="24"/>
          <w:rtl/>
        </w:rPr>
        <w:tab/>
        <w:t xml:space="preserve">אני לא מכיר את כל ההיסטוריה, אבל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נעשתה פנייה לעובדי חברת החשמל?</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w:t>
      </w:r>
      <w:r>
        <w:rPr>
          <w:rFonts w:cs="David"/>
          <w:b/>
          <w:bCs/>
          <w:sz w:val="24"/>
          <w:szCs w:val="24"/>
          <w:u w:val="single"/>
          <w:rtl/>
        </w:rPr>
        <w:t>הם פורז:</w:t>
      </w:r>
      <w:r>
        <w:rPr>
          <w:rFonts w:cs="David"/>
          <w:sz w:val="24"/>
          <w:szCs w:val="24"/>
          <w:rtl/>
        </w:rPr>
        <w:tab/>
      </w:r>
      <w:r>
        <w:rPr>
          <w:rFonts w:cs="David"/>
          <w:sz w:val="24"/>
          <w:szCs w:val="24"/>
          <w:rtl/>
        </w:rPr>
        <w:tab/>
        <w:t>כן.</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איתן כבל:</w:t>
      </w:r>
      <w:r>
        <w:rPr>
          <w:rFonts w:cs="David"/>
          <w:sz w:val="24"/>
          <w:szCs w:val="24"/>
          <w:rtl/>
        </w:rPr>
        <w:tab/>
      </w:r>
      <w:r>
        <w:rPr>
          <w:rFonts w:cs="David"/>
          <w:sz w:val="24"/>
          <w:szCs w:val="24"/>
          <w:rtl/>
        </w:rPr>
        <w:tab/>
      </w:r>
      <w:r>
        <w:rPr>
          <w:rFonts w:cs="David"/>
          <w:sz w:val="24"/>
          <w:szCs w:val="24"/>
          <w:rtl/>
        </w:rPr>
        <w:tab/>
        <w:t>נאמר להם שיגישו הצעה?</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הם לא מסכימים.</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יש לי בעיה עם הצעת החוק כי ניצור מצב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החברה כך שיהיה עובד חברה סוג א' ועובד חברה סוג ב'.</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למשל עובדי המדינה החדשים עוברים לפנסיה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צוברת כאשר לוותיקים יש פנסיה תקציבית. לך למשל יש פנסיה צוברת בכנסת ולי יש תקציבית, כך שאתה מקופח לעומתי כי אני ותיק.</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עופר חוגי:</w:t>
      </w:r>
      <w:r>
        <w:rPr>
          <w:rFonts w:cs="David"/>
          <w:sz w:val="24"/>
          <w:szCs w:val="24"/>
          <w:rtl/>
        </w:rPr>
        <w:tab/>
      </w:r>
      <w:r>
        <w:rPr>
          <w:rFonts w:cs="David"/>
          <w:sz w:val="24"/>
          <w:szCs w:val="24"/>
          <w:rtl/>
        </w:rPr>
        <w:tab/>
      </w:r>
      <w:r>
        <w:rPr>
          <w:rFonts w:cs="David"/>
          <w:sz w:val="24"/>
          <w:szCs w:val="24"/>
          <w:rtl/>
        </w:rPr>
        <w:tab/>
        <w:t xml:space="preserve">כשאני נבחרתי, ידעתי שלא אהנה מההטבה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כאן אתה יודע.</w:t>
      </w:r>
    </w:p>
    <w:p w:rsidR="00000000" w:rsidRDefault="00E30162">
      <w:pPr>
        <w:jc w:val="both"/>
        <w:rPr>
          <w:rFonts w:cs="David"/>
          <w:sz w:val="24"/>
          <w:szCs w:val="24"/>
          <w:rtl/>
        </w:rPr>
      </w:pPr>
    </w:p>
    <w:p w:rsidR="00000000" w:rsidRDefault="00E30162">
      <w:pPr>
        <w:ind w:left="2880" w:hanging="2880"/>
        <w:jc w:val="both"/>
        <w:rPr>
          <w:rFonts w:cs="David"/>
          <w:sz w:val="24"/>
          <w:szCs w:val="24"/>
          <w:rtl/>
        </w:rPr>
      </w:pPr>
      <w:r>
        <w:rPr>
          <w:rFonts w:cs="David"/>
          <w:b/>
          <w:bCs/>
          <w:sz w:val="24"/>
          <w:szCs w:val="24"/>
          <w:u w:val="single"/>
          <w:rtl/>
        </w:rPr>
        <w:t>עופר חוגי:</w:t>
      </w:r>
      <w:r>
        <w:rPr>
          <w:rFonts w:cs="David"/>
          <w:sz w:val="24"/>
          <w:szCs w:val="24"/>
          <w:rtl/>
        </w:rPr>
        <w:tab/>
        <w:t>לא יכול להיות שבאותו מ</w:t>
      </w:r>
      <w:r>
        <w:rPr>
          <w:rFonts w:cs="David"/>
          <w:sz w:val="24"/>
          <w:szCs w:val="24"/>
          <w:rtl/>
        </w:rPr>
        <w:t>קום עבודה יהיו עובדים מסוג א' ועובדים אחרים מסוג ב'.</w:t>
      </w:r>
    </w:p>
    <w:p w:rsidR="00000000" w:rsidRDefault="00E30162">
      <w:pPr>
        <w:jc w:val="both"/>
        <w:rPr>
          <w:rFonts w:cs="David"/>
          <w:sz w:val="24"/>
          <w:szCs w:val="24"/>
          <w:rtl/>
        </w:rPr>
      </w:pPr>
      <w:r>
        <w:rPr>
          <w:rFonts w:cs="David"/>
          <w:sz w:val="24"/>
          <w:szCs w:val="24"/>
          <w:rtl/>
        </w:rPr>
        <w:t>בסך הכל מדובר בהטבה כספית שאנשים מקבלים אותה והשאלה אם הם משלמים עליה מס.</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כן, הם משלמים. החברה מגלמת.</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אדוני היושב-ראש, אני חושב שאתה מנסה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דבר חשוב ואני מקווה </w:t>
      </w:r>
      <w:r>
        <w:rPr>
          <w:rFonts w:cs="David"/>
          <w:sz w:val="24"/>
          <w:szCs w:val="24"/>
          <w:rtl/>
        </w:rPr>
        <w:t>שתמשיך אתו גם במקומות אחרים כמו באוניברסיטאות, שם יש ציבורים מאוד מיוחדים מבחינתך כאשר יש ציבור של מרצים שמקבל פטור מתשלום שכר-לימוד עבור ילדיו וכולי. אני יודע שההתנפלות שלך על עובדי חברת החשמל היא התנפלות פופוליסטית וכי אתה מאוד אוהב את זה.</w:t>
      </w:r>
    </w:p>
    <w:p w:rsidR="00000000" w:rsidRDefault="00E30162">
      <w:pPr>
        <w:jc w:val="both"/>
        <w:rPr>
          <w:rFonts w:cs="David"/>
          <w:sz w:val="24"/>
          <w:szCs w:val="24"/>
          <w:rtl/>
        </w:rPr>
      </w:pPr>
    </w:p>
    <w:p w:rsidR="00000000" w:rsidRDefault="00E30162">
      <w:pPr>
        <w:jc w:val="both"/>
        <w:rPr>
          <w:rFonts w:cs="David"/>
          <w:sz w:val="24"/>
          <w:szCs w:val="24"/>
          <w:rtl/>
        </w:rPr>
      </w:pPr>
      <w:r>
        <w:rPr>
          <w:rFonts w:cs="David"/>
          <w:sz w:val="24"/>
          <w:szCs w:val="24"/>
          <w:rtl/>
        </w:rPr>
        <w:t>אתה הטלת עלינ</w:t>
      </w:r>
      <w:r>
        <w:rPr>
          <w:rFonts w:cs="David"/>
          <w:sz w:val="24"/>
          <w:szCs w:val="24"/>
          <w:rtl/>
        </w:rPr>
        <w:t>ו שתי משימות. קבעת לוח זמנים ואפשרת לנו לבדוק את הנושא עד חודש מאי. אני חושב שיש פה חוסר הגינות. אמרת לנו שיש שתי משימות כאשר הראשונה היא להגיע להסכם ולהביא אותו לוועדה, והשנייה, לנסות להגיע להסדר עם חבר הכנסת אחמד טיבי.</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אפשר להגיע להסכ</w:t>
      </w:r>
      <w:r>
        <w:rPr>
          <w:rFonts w:cs="David"/>
          <w:sz w:val="24"/>
          <w:szCs w:val="24"/>
          <w:rtl/>
        </w:rPr>
        <w:t>ם גם אחרי קריאה ראשונה.</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סיכמת לפרוטוקול ואמרת שאתה נותן לנו זמן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 מאי כדי לטפל גם בבעיית העובדים הערבים בחברת חשמל וגם לנסות להגיע להסכם מוסכם, גם על העובדים וגם על ההנהלה, וזאת כדי  להימנע מתקדים כזה שמתערבים בחקיקה בהסכמי עבודה ו</w:t>
      </w:r>
      <w:r>
        <w:rPr>
          <w:rFonts w:cs="David"/>
          <w:sz w:val="24"/>
          <w:szCs w:val="24"/>
          <w:rtl/>
        </w:rPr>
        <w:t>חוק שכר מינימום הוא לא התערבות בהסכמי עבודה כי הוא חוק שנוגע בעיקר לעובדים שלצערי הרב אין להם הסכמים בכלל. רוב העובדים שיש להם הסכמי עבודה לא נמצאים במצב של נזקקים לחוק שכר מינימום. לכן זה בא להגן על אותם מיליון עובדים שאכן ראויים להגנה כזאת. אם הייתה לך ה</w:t>
      </w:r>
      <w:r>
        <w:rPr>
          <w:rFonts w:cs="David"/>
          <w:sz w:val="24"/>
          <w:szCs w:val="24"/>
          <w:rtl/>
        </w:rPr>
        <w:t>זדמנות, הרי תצביע גם נגד חוק שכר מינימום.</w:t>
      </w:r>
    </w:p>
    <w:p w:rsidR="00000000" w:rsidRDefault="00E30162">
      <w:pPr>
        <w:jc w:val="both"/>
        <w:rPr>
          <w:rFonts w:cs="David"/>
          <w:sz w:val="24"/>
          <w:szCs w:val="24"/>
          <w:rtl/>
        </w:rPr>
      </w:pPr>
    </w:p>
    <w:p w:rsidR="00000000" w:rsidRDefault="00E30162">
      <w:pPr>
        <w:jc w:val="both"/>
        <w:rPr>
          <w:rFonts w:cs="David"/>
          <w:sz w:val="24"/>
          <w:szCs w:val="24"/>
          <w:rtl/>
        </w:rPr>
      </w:pPr>
      <w:r>
        <w:rPr>
          <w:rFonts w:cs="David"/>
          <w:sz w:val="24"/>
          <w:szCs w:val="24"/>
          <w:rtl/>
        </w:rPr>
        <w:t>יחד עם זאת אני חושב שהייתה כאן התחייבות לתת לנו זמן עד חודש מאי. אתה אומר שגם אם תהיה הצבעה נגד בוועדה, אתה מביא את זה למליאה. בכל מקרה מה שמעניין אותך זו ההצגה במליאה וחוץ מזה לא מעניין אותך כלום. הרי האסון הכי ג</w:t>
      </w:r>
      <w:r>
        <w:rPr>
          <w:rFonts w:cs="David"/>
          <w:sz w:val="24"/>
          <w:szCs w:val="24"/>
          <w:rtl/>
        </w:rPr>
        <w:t>דול שיקרה לך הוא אם החוק יעבור, כי מה תעשה בעוד חצי שנה?</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החוק היחיד שלי?</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בעוד חצי שנה תביא שיפורים.</w:t>
      </w:r>
    </w:p>
    <w:p w:rsidR="00000000" w:rsidRDefault="00E3016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שהייתה פה החלטה של הוועדה וצריך לכבד את חברי הוועדה ולתת לנו את הזמן כפי שהתחייבנו. תכננו כבר ישיבה עם אחמד</w:t>
      </w:r>
      <w:r>
        <w:rPr>
          <w:rFonts w:cs="David"/>
          <w:sz w:val="24"/>
          <w:szCs w:val="24"/>
          <w:rtl/>
        </w:rPr>
        <w:t xml:space="preserve">  טיבי ותכננו ישיבה עם ההנהלה. יכול להיות שלא נצליח, אבל איזה סיבה יש לא לתת לנו את האפשרות לבדוק?</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אנחנו מחליטים להעביר את החוק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לקריאה ראשונה, ממילא ההצבעה לקריאה ראשונה לא תהיה לפני הפגרה.</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מה אצה לך הדרך?</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 xml:space="preserve">ב12:30- יש לי ישיבה בנושא אחר ולפני 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לקיים הצבעה.</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נתנו כאן את דוגמת המרצים באוניברסיטאות.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שזה לא ריאלי כי אם במקום אחד יש בזבזנות או שחיתות, זה לא אומר שלא צריך לטפל בזה.</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זאת לא</w:t>
      </w:r>
      <w:r>
        <w:rPr>
          <w:rFonts w:cs="David"/>
          <w:sz w:val="24"/>
          <w:szCs w:val="24"/>
          <w:rtl/>
        </w:rPr>
        <w:t xml:space="preserve"> בזבזנות, אלא אלה הסכמי עבודה.</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מסמיכים את היועצת המשפטית. כשזה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יעבור לקריאה ראשונה, אנחנו נאפשר ליועצת המשפטית להכניס תיקונים לנוסח. צריך לדעת שאנחנו מעבירים לקריאה ראשונה, זה חוק שמועבר לקריאה ראשונה אבל צפויה לו דרך ארוכה </w:t>
      </w:r>
      <w:r>
        <w:rPr>
          <w:rFonts w:cs="David"/>
          <w:sz w:val="24"/>
          <w:szCs w:val="24"/>
          <w:rtl/>
        </w:rPr>
        <w:t>ואם עד אז יהיה איזה הסדר, אני אשמח לשמוע עליו.</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חבר הכנסת איוב קרא מצביע במקום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הירשזון וחבר הכנסת עופר חוגי מצביע במקום חבר הכנסת וקנין.</w:t>
      </w:r>
    </w:p>
    <w:p w:rsidR="00000000" w:rsidRDefault="00E30162">
      <w:pPr>
        <w:jc w:val="both"/>
        <w:rPr>
          <w:rFonts w:cs="David"/>
          <w:sz w:val="24"/>
          <w:szCs w:val="24"/>
          <w:rtl/>
        </w:rPr>
      </w:pPr>
    </w:p>
    <w:p w:rsidR="00000000" w:rsidRDefault="00E30162">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מי בעד להעביר את החוק לקריאה 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למליאת הכנסת? 5. מי בעד להסי</w:t>
      </w:r>
      <w:r>
        <w:rPr>
          <w:rFonts w:cs="David"/>
          <w:sz w:val="24"/>
          <w:szCs w:val="24"/>
          <w:rtl/>
        </w:rPr>
        <w:t>ר את ההצעה מסדר היום? 1. מי נמנע? 2.</w:t>
      </w:r>
    </w:p>
    <w:p w:rsidR="00000000" w:rsidRDefault="00E30162">
      <w:pPr>
        <w:jc w:val="both"/>
        <w:rPr>
          <w:rFonts w:cs="David"/>
          <w:sz w:val="24"/>
          <w:szCs w:val="24"/>
          <w:rtl/>
        </w:rPr>
      </w:pPr>
    </w:p>
    <w:p w:rsidR="00000000" w:rsidRDefault="00E30162">
      <w:pPr>
        <w:jc w:val="both"/>
        <w:rPr>
          <w:rFonts w:cs="David"/>
          <w:sz w:val="24"/>
          <w:szCs w:val="24"/>
          <w:rtl/>
        </w:rPr>
      </w:pPr>
      <w:r>
        <w:rPr>
          <w:rFonts w:cs="David"/>
          <w:sz w:val="24"/>
          <w:szCs w:val="24"/>
          <w:rtl/>
        </w:rPr>
        <w:t>הוחלט להעביר את הצעת החוק לקריאה ראשונה למליאת הכנסת.</w:t>
      </w:r>
    </w:p>
    <w:p w:rsidR="00000000" w:rsidRDefault="00E30162">
      <w:pPr>
        <w:jc w:val="both"/>
        <w:rPr>
          <w:rFonts w:cs="David"/>
          <w:sz w:val="24"/>
          <w:szCs w:val="24"/>
          <w:rtl/>
        </w:rPr>
      </w:pPr>
    </w:p>
    <w:p w:rsidR="00000000" w:rsidRDefault="00E30162">
      <w:pPr>
        <w:jc w:val="both"/>
        <w:rPr>
          <w:rFonts w:cs="David"/>
          <w:sz w:val="24"/>
          <w:szCs w:val="24"/>
          <w:rtl/>
        </w:rPr>
      </w:pPr>
      <w:r>
        <w:rPr>
          <w:rFonts w:cs="David"/>
          <w:sz w:val="24"/>
          <w:szCs w:val="24"/>
          <w:rtl/>
        </w:rPr>
        <w:t>תודה רבה.</w:t>
      </w: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jc w:val="both"/>
        <w:rPr>
          <w:rFonts w:cs="David"/>
          <w:sz w:val="24"/>
          <w:szCs w:val="24"/>
          <w:rtl/>
        </w:rPr>
      </w:pPr>
    </w:p>
    <w:p w:rsidR="00000000" w:rsidRDefault="00E30162">
      <w:pPr>
        <w:pStyle w:val="10"/>
        <w:rPr>
          <w:rFonts w:cs="David"/>
          <w:sz w:val="24"/>
          <w:rtl/>
        </w:rPr>
      </w:pPr>
      <w:r>
        <w:rPr>
          <w:rFonts w:cs="David"/>
          <w:sz w:val="24"/>
          <w:rtl/>
        </w:rPr>
        <w:t>הישיבה ננעלה בשעה 12:15</w:t>
      </w:r>
    </w:p>
    <w:p w:rsidR="00000000" w:rsidRDefault="00E30162">
      <w:pPr>
        <w:jc w:val="both"/>
        <w:rPr>
          <w:rFonts w:cs="David"/>
          <w:sz w:val="24"/>
          <w:szCs w:val="24"/>
          <w:rtl/>
        </w:rPr>
      </w:pPr>
    </w:p>
    <w:p w:rsidR="00000000" w:rsidRDefault="00E30162">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0162">
      <w:r>
        <w:separator/>
      </w:r>
    </w:p>
  </w:endnote>
  <w:endnote w:type="continuationSeparator" w:id="0">
    <w:p w:rsidR="00000000" w:rsidRDefault="00E30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162">
    <w:pPr>
      <w:pStyle w:val="a7"/>
      <w:rPr>
        <w:rFonts w:cs="Miriam"/>
        <w:rtl/>
      </w:rPr>
    </w:pPr>
  </w:p>
  <w:p w:rsidR="00000000" w:rsidRDefault="00E3016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162">
    <w:pPr>
      <w:pStyle w:val="a7"/>
      <w:rPr>
        <w:rFonts w:cs="Miriam"/>
        <w:rtl/>
      </w:rPr>
    </w:pPr>
  </w:p>
  <w:p w:rsidR="00000000" w:rsidRDefault="00E3016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0162">
      <w:r>
        <w:separator/>
      </w:r>
    </w:p>
  </w:footnote>
  <w:footnote w:type="continuationSeparator" w:id="0">
    <w:p w:rsidR="00000000" w:rsidRDefault="00E301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162">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E30162">
    <w:pPr>
      <w:pStyle w:val="a5"/>
      <w:rPr>
        <w:rFonts w:cs="Miriam"/>
        <w:b/>
        <w:bCs/>
        <w:u w:val="single"/>
        <w:rtl/>
      </w:rPr>
    </w:pPr>
    <w:r>
      <w:rPr>
        <w:rFonts w:cs="Miriam"/>
        <w:b/>
        <w:bCs/>
        <w:u w:val="single"/>
        <w:rtl/>
      </w:rPr>
      <w:t>ועדת הכלכלה – 4.3.2002</w:t>
    </w:r>
  </w:p>
  <w:p w:rsidR="00000000" w:rsidRDefault="00E3016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0162">
    <w:pPr>
      <w:pStyle w:val="a5"/>
      <w:rPr>
        <w:rFonts w:cs="Miriam"/>
        <w:rtl/>
      </w:rPr>
    </w:pPr>
  </w:p>
  <w:p w:rsidR="00000000" w:rsidRDefault="00E3016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4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30162"/>
    <w:rsid w:val="00E30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598B50-DAFF-48D8-8BE2-9916CB9B6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1448</Words>
  <Characters>7240</Characters>
  <Application>Microsoft Office Word</Application>
  <DocSecurity>0</DocSecurity>
  <Lines>60</Lines>
  <Paragraphs>17</Paragraphs>
  <ScaleCrop>false</ScaleCrop>
  <Company>knesset</Company>
  <LinksUpToDate>false</LinksUpToDate>
  <CharactersWithSpaces>8671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פרוטוקולים/כלכלה/4872</dc:title>
  <dc:subject>כלכלה 4.3.2002א</dc:subject>
  <dc:creator>חבר</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