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32BB">
      <w:pPr>
        <w:jc w:val="right"/>
        <w:rPr>
          <w:rFonts w:cs="David"/>
          <w:noProof w:val="0"/>
          <w:sz w:val="24"/>
          <w:rtl/>
        </w:rPr>
      </w:pPr>
      <w:bookmarkStart w:id="0" w:name="_GoBack"/>
      <w:bookmarkEnd w:id="0"/>
      <w:r>
        <w:rPr>
          <w:rFonts w:cs="David"/>
          <w:noProof w:val="0"/>
          <w:sz w:val="24"/>
          <w:rtl/>
        </w:rPr>
        <w:t>פרוטוקולים/כלכלה/4945</w:t>
      </w:r>
    </w:p>
    <w:p w:rsidR="00000000" w:rsidRDefault="005932BB">
      <w:pPr>
        <w:jc w:val="right"/>
        <w:rPr>
          <w:rFonts w:cs="David"/>
          <w:noProof w:val="0"/>
          <w:sz w:val="24"/>
          <w:rtl/>
        </w:rPr>
      </w:pPr>
      <w:r>
        <w:rPr>
          <w:rFonts w:cs="David"/>
          <w:noProof w:val="0"/>
          <w:sz w:val="24"/>
          <w:rtl/>
        </w:rPr>
        <w:tab/>
        <w:t>ירושלים, כ' באייר, תשס"ב</w:t>
      </w:r>
    </w:p>
    <w:p w:rsidR="00000000" w:rsidRDefault="005932BB">
      <w:pPr>
        <w:jc w:val="right"/>
        <w:rPr>
          <w:rFonts w:cs="David"/>
          <w:noProof w:val="0"/>
          <w:sz w:val="24"/>
          <w:rtl/>
          <w:lang w:val="es"/>
        </w:rPr>
      </w:pPr>
      <w:r>
        <w:rPr>
          <w:rFonts w:cs="David"/>
          <w:noProof w:val="0"/>
          <w:sz w:val="24"/>
          <w:rtl/>
          <w:lang w:val="es"/>
        </w:rPr>
        <w:t>2 במאי, 2002</w:t>
      </w:r>
    </w:p>
    <w:p w:rsidR="00000000" w:rsidRDefault="005932BB">
      <w:pPr>
        <w:jc w:val="right"/>
        <w:rPr>
          <w:rFonts w:cs="David"/>
          <w:noProof w:val="0"/>
          <w:sz w:val="24"/>
          <w:rtl/>
        </w:rPr>
      </w:pPr>
    </w:p>
    <w:p w:rsidR="00000000" w:rsidRDefault="005932BB">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w:t>
      </w:r>
      <w:r>
        <w:rPr>
          <w:rFonts w:cs="David"/>
          <w:b/>
          <w:bCs/>
          <w:sz w:val="24"/>
          <w:rtl/>
        </w:rPr>
        <w:t>וקן</w:t>
      </w:r>
    </w:p>
    <w:p w:rsidR="00000000" w:rsidRDefault="005932BB">
      <w:pPr>
        <w:rPr>
          <w:rFonts w:cs="David"/>
          <w:b/>
          <w:bCs/>
          <w:sz w:val="24"/>
          <w:rtl/>
        </w:rPr>
      </w:pPr>
      <w:r>
        <w:rPr>
          <w:rFonts w:cs="David"/>
          <w:b/>
          <w:bCs/>
          <w:sz w:val="24"/>
          <w:rtl/>
        </w:rPr>
        <w:t>מושב רביעי</w:t>
      </w:r>
    </w:p>
    <w:p w:rsidR="00000000" w:rsidRDefault="005932BB">
      <w:pPr>
        <w:rPr>
          <w:rFonts w:cs="David"/>
          <w:b/>
          <w:bCs/>
          <w:sz w:val="24"/>
          <w:rtl/>
        </w:rPr>
      </w:pPr>
    </w:p>
    <w:p w:rsidR="00000000" w:rsidRDefault="005932BB">
      <w:pPr>
        <w:rPr>
          <w:rFonts w:cs="David"/>
          <w:b/>
          <w:bCs/>
          <w:sz w:val="24"/>
          <w:rtl/>
        </w:rPr>
      </w:pPr>
    </w:p>
    <w:p w:rsidR="00000000" w:rsidRDefault="005932BB">
      <w:pPr>
        <w:rPr>
          <w:rFonts w:cs="David"/>
          <w:b/>
          <w:bCs/>
          <w:sz w:val="24"/>
          <w:rtl/>
        </w:rPr>
      </w:pPr>
    </w:p>
    <w:p w:rsidR="00000000" w:rsidRDefault="005932BB">
      <w:pPr>
        <w:rPr>
          <w:rFonts w:cs="David"/>
          <w:b/>
          <w:bCs/>
          <w:sz w:val="24"/>
          <w:rtl/>
        </w:rPr>
      </w:pPr>
    </w:p>
    <w:p w:rsidR="00000000" w:rsidRDefault="005932BB">
      <w:pPr>
        <w:pStyle w:val="10"/>
        <w:jc w:val="left"/>
        <w:rPr>
          <w:rFonts w:cs="David"/>
          <w:sz w:val="24"/>
          <w:rtl/>
        </w:rPr>
      </w:pPr>
      <w:r>
        <w:rPr>
          <w:rFonts w:cs="David"/>
          <w:sz w:val="24"/>
          <w:rtl/>
        </w:rPr>
        <w:t xml:space="preserve">                                                              פרוטוקול מס' 433</w:t>
      </w:r>
    </w:p>
    <w:p w:rsidR="00000000" w:rsidRDefault="005932BB">
      <w:pPr>
        <w:rPr>
          <w:rFonts w:cs="David"/>
          <w:b/>
          <w:bCs/>
          <w:sz w:val="24"/>
          <w:rtl/>
        </w:rPr>
      </w:pPr>
      <w:r>
        <w:rPr>
          <w:rFonts w:cs="David"/>
          <w:b/>
          <w:bCs/>
          <w:sz w:val="24"/>
          <w:rtl/>
        </w:rPr>
        <w:t xml:space="preserve">                                                           מישיבת ועדת הכלכלה</w:t>
      </w:r>
    </w:p>
    <w:p w:rsidR="00000000" w:rsidRDefault="005932BB">
      <w:pPr>
        <w:tabs>
          <w:tab w:val="left" w:pos="1221"/>
        </w:tabs>
        <w:rPr>
          <w:rFonts w:cs="David"/>
          <w:b/>
          <w:bCs/>
          <w:sz w:val="24"/>
          <w:u w:val="single"/>
          <w:rtl/>
        </w:rPr>
      </w:pPr>
      <w:r>
        <w:rPr>
          <w:rFonts w:cs="David"/>
          <w:b/>
          <w:bCs/>
          <w:sz w:val="24"/>
          <w:rtl/>
        </w:rPr>
        <w:t xml:space="preserve">                               </w:t>
      </w:r>
      <w:r>
        <w:rPr>
          <w:rFonts w:cs="David"/>
          <w:b/>
          <w:bCs/>
          <w:sz w:val="24"/>
          <w:u w:val="single"/>
          <w:rtl/>
        </w:rPr>
        <w:t>יום שני, כ"ז בניסן התשס"ב (11.03.2002), שעה 12:00</w:t>
      </w:r>
    </w:p>
    <w:p w:rsidR="00000000" w:rsidRDefault="005932BB">
      <w:pPr>
        <w:tabs>
          <w:tab w:val="left" w:pos="1221"/>
        </w:tabs>
        <w:rPr>
          <w:rFonts w:cs="David"/>
          <w:b/>
          <w:bCs/>
          <w:sz w:val="24"/>
          <w:u w:val="single"/>
          <w:rtl/>
        </w:rPr>
      </w:pPr>
    </w:p>
    <w:p w:rsidR="00000000" w:rsidRDefault="005932BB">
      <w:pPr>
        <w:tabs>
          <w:tab w:val="left" w:pos="1221"/>
        </w:tabs>
        <w:rPr>
          <w:rFonts w:cs="David"/>
          <w:b/>
          <w:bCs/>
          <w:sz w:val="24"/>
          <w:u w:val="single"/>
          <w:rtl/>
        </w:rPr>
      </w:pPr>
    </w:p>
    <w:p w:rsidR="00000000" w:rsidRDefault="005932BB">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פרסום בעיתונות על מתן שירותים ארוטיים וזנות- </w:t>
      </w:r>
    </w:p>
    <w:p w:rsidR="00000000" w:rsidRDefault="005932BB">
      <w:pPr>
        <w:rPr>
          <w:rFonts w:cs="David"/>
          <w:sz w:val="24"/>
          <w:rtl/>
        </w:rPr>
      </w:pPr>
    </w:p>
    <w:p w:rsidR="00000000" w:rsidRDefault="005932BB">
      <w:pPr>
        <w:rPr>
          <w:rFonts w:cs="David"/>
          <w:sz w:val="24"/>
          <w:rtl/>
        </w:rPr>
      </w:pPr>
    </w:p>
    <w:p w:rsidR="00000000" w:rsidRDefault="005932BB">
      <w:pPr>
        <w:rPr>
          <w:rFonts w:cs="David"/>
          <w:b/>
          <w:bCs/>
          <w:sz w:val="24"/>
          <w:u w:val="single"/>
          <w:rtl/>
        </w:rPr>
      </w:pPr>
      <w:r>
        <w:rPr>
          <w:rFonts w:cs="David"/>
          <w:b/>
          <w:bCs/>
          <w:sz w:val="24"/>
          <w:u w:val="single"/>
          <w:rtl/>
        </w:rPr>
        <w:t>נכחו:</w:t>
      </w:r>
    </w:p>
    <w:p w:rsidR="00000000" w:rsidRDefault="005932BB">
      <w:pPr>
        <w:rPr>
          <w:rFonts w:cs="David"/>
          <w:b/>
          <w:bCs/>
          <w:sz w:val="24"/>
          <w:rtl/>
        </w:rPr>
      </w:pPr>
    </w:p>
    <w:p w:rsidR="00000000" w:rsidRDefault="005932BB">
      <w:pPr>
        <w:rPr>
          <w:rFonts w:cs="David"/>
          <w:b/>
          <w:bCs/>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אברהם פורז</w:t>
      </w:r>
      <w:r>
        <w:rPr>
          <w:rFonts w:cs="David"/>
          <w:sz w:val="24"/>
          <w:rtl/>
        </w:rPr>
        <w:tab/>
      </w:r>
      <w:r>
        <w:rPr>
          <w:rFonts w:cs="David"/>
          <w:sz w:val="24"/>
          <w:rtl/>
        </w:rPr>
        <w:tab/>
      </w:r>
      <w:r>
        <w:rPr>
          <w:rFonts w:cs="David"/>
          <w:sz w:val="24"/>
          <w:rtl/>
        </w:rPr>
        <w:tab/>
        <w:t>-היו"ר</w:t>
      </w:r>
    </w:p>
    <w:p w:rsidR="00000000" w:rsidRDefault="005932BB">
      <w:pPr>
        <w:ind w:left="1134" w:firstLine="567"/>
        <w:rPr>
          <w:rFonts w:cs="David"/>
          <w:sz w:val="24"/>
          <w:rtl/>
        </w:rPr>
      </w:pPr>
      <w:r>
        <w:rPr>
          <w:rFonts w:cs="David"/>
          <w:sz w:val="24"/>
          <w:rtl/>
        </w:rPr>
        <w:t>חה"כ אברהם רביץ</w:t>
      </w:r>
    </w:p>
    <w:p w:rsidR="00000000" w:rsidRDefault="005932BB">
      <w:pPr>
        <w:rPr>
          <w:rFonts w:cs="David"/>
          <w:sz w:val="24"/>
          <w:rtl/>
        </w:rPr>
      </w:pPr>
      <w:r>
        <w:rPr>
          <w:rFonts w:cs="David"/>
          <w:sz w:val="24"/>
          <w:rtl/>
        </w:rPr>
        <w:tab/>
      </w:r>
      <w:r>
        <w:rPr>
          <w:rFonts w:cs="David"/>
          <w:sz w:val="24"/>
          <w:rtl/>
        </w:rPr>
        <w:tab/>
      </w:r>
      <w:r>
        <w:rPr>
          <w:rFonts w:cs="David"/>
          <w:sz w:val="24"/>
          <w:rtl/>
        </w:rPr>
        <w:tab/>
        <w:t>חה"כ יצחק גאגולה</w:t>
      </w:r>
    </w:p>
    <w:p w:rsidR="00000000" w:rsidRDefault="005932BB">
      <w:pPr>
        <w:rPr>
          <w:rFonts w:cs="David"/>
          <w:b/>
          <w:bCs/>
          <w:sz w:val="24"/>
          <w:rtl/>
        </w:rPr>
      </w:pPr>
      <w:r>
        <w:rPr>
          <w:rFonts w:cs="David"/>
          <w:sz w:val="24"/>
          <w:rtl/>
        </w:rPr>
        <w:tab/>
      </w:r>
      <w:r>
        <w:rPr>
          <w:rFonts w:cs="David"/>
          <w:sz w:val="24"/>
          <w:rtl/>
        </w:rPr>
        <w:tab/>
      </w:r>
      <w:r>
        <w:rPr>
          <w:rFonts w:cs="David"/>
          <w:sz w:val="24"/>
          <w:rtl/>
        </w:rPr>
        <w:tab/>
        <w:t>חה"כ יגאל ביבי</w:t>
      </w:r>
    </w:p>
    <w:p w:rsidR="00000000" w:rsidRDefault="005932BB">
      <w:pPr>
        <w:rPr>
          <w:rFonts w:cs="David"/>
          <w:b/>
          <w:bCs/>
          <w:sz w:val="24"/>
          <w:rtl/>
        </w:rPr>
      </w:pPr>
    </w:p>
    <w:p w:rsidR="00000000" w:rsidRDefault="005932BB">
      <w:pPr>
        <w:rPr>
          <w:rFonts w:cs="David"/>
          <w:sz w:val="24"/>
          <w:rtl/>
        </w:rPr>
      </w:pPr>
      <w:r>
        <w:rPr>
          <w:rFonts w:cs="David"/>
          <w:b/>
          <w:bCs/>
          <w:sz w:val="24"/>
          <w:u w:val="single"/>
          <w:rtl/>
        </w:rPr>
        <w:t>מוזמנים</w:t>
      </w:r>
      <w:r>
        <w:rPr>
          <w:rFonts w:cs="David"/>
          <w:b/>
          <w:bCs/>
          <w:sz w:val="24"/>
          <w:rtl/>
        </w:rPr>
        <w:t>:</w:t>
      </w:r>
      <w:r>
        <w:rPr>
          <w:rFonts w:cs="David"/>
          <w:b/>
          <w:bCs/>
          <w:sz w:val="24"/>
          <w:rtl/>
        </w:rPr>
        <w:tab/>
      </w:r>
      <w:r>
        <w:rPr>
          <w:rFonts w:cs="David"/>
          <w:b/>
          <w:bCs/>
          <w:sz w:val="24"/>
          <w:rtl/>
        </w:rPr>
        <w:tab/>
      </w:r>
      <w:r>
        <w:rPr>
          <w:rFonts w:cs="David"/>
          <w:sz w:val="24"/>
          <w:rtl/>
        </w:rPr>
        <w:t>רפ"ק חיים גמליאל</w:t>
      </w:r>
      <w:r>
        <w:rPr>
          <w:rFonts w:cs="David"/>
          <w:sz w:val="24"/>
          <w:rtl/>
        </w:rPr>
        <w:tab/>
      </w:r>
      <w:r>
        <w:rPr>
          <w:rFonts w:cs="David"/>
          <w:sz w:val="24"/>
          <w:rtl/>
        </w:rPr>
        <w:tab/>
        <w:t>-קצין מדוק תביעות, המשרד לביטחון פנים</w:t>
      </w:r>
    </w:p>
    <w:p w:rsidR="00000000" w:rsidRDefault="005932BB">
      <w:pPr>
        <w:rPr>
          <w:rFonts w:cs="David"/>
          <w:sz w:val="24"/>
          <w:rtl/>
        </w:rPr>
      </w:pPr>
      <w:r>
        <w:rPr>
          <w:rFonts w:cs="David"/>
          <w:sz w:val="24"/>
          <w:rtl/>
        </w:rPr>
        <w:tab/>
      </w:r>
      <w:r>
        <w:rPr>
          <w:rFonts w:cs="David"/>
          <w:sz w:val="24"/>
          <w:rtl/>
        </w:rPr>
        <w:tab/>
      </w:r>
      <w:r>
        <w:rPr>
          <w:rFonts w:cs="David"/>
          <w:sz w:val="24"/>
          <w:rtl/>
        </w:rPr>
        <w:tab/>
        <w:t>עו"ד שרה בריק</w:t>
      </w:r>
      <w:r>
        <w:rPr>
          <w:rFonts w:cs="David"/>
          <w:sz w:val="24"/>
          <w:rtl/>
        </w:rPr>
        <w:tab/>
      </w:r>
      <w:r>
        <w:rPr>
          <w:rFonts w:cs="David"/>
          <w:sz w:val="24"/>
          <w:rtl/>
        </w:rPr>
        <w:tab/>
        <w:t>-ידיעות אחרונות</w:t>
      </w:r>
    </w:p>
    <w:p w:rsidR="00000000" w:rsidRDefault="005932BB">
      <w:pPr>
        <w:rPr>
          <w:rFonts w:cs="David"/>
          <w:sz w:val="24"/>
          <w:rtl/>
        </w:rPr>
      </w:pPr>
      <w:r>
        <w:rPr>
          <w:rFonts w:cs="David"/>
          <w:sz w:val="24"/>
          <w:rtl/>
        </w:rPr>
        <w:tab/>
      </w:r>
      <w:r>
        <w:rPr>
          <w:rFonts w:cs="David"/>
          <w:sz w:val="24"/>
          <w:rtl/>
        </w:rPr>
        <w:tab/>
      </w:r>
      <w:r>
        <w:rPr>
          <w:rFonts w:cs="David"/>
          <w:sz w:val="24"/>
          <w:rtl/>
        </w:rPr>
        <w:tab/>
        <w:t>עו"ד מאיר בלייך</w:t>
      </w:r>
      <w:r>
        <w:rPr>
          <w:rFonts w:cs="David"/>
          <w:sz w:val="24"/>
          <w:rtl/>
        </w:rPr>
        <w:tab/>
      </w:r>
      <w:r>
        <w:rPr>
          <w:rFonts w:cs="David"/>
          <w:sz w:val="24"/>
          <w:rtl/>
        </w:rPr>
        <w:tab/>
        <w:t>-מעריב</w:t>
      </w:r>
    </w:p>
    <w:p w:rsidR="00000000" w:rsidRDefault="005932BB">
      <w:pPr>
        <w:rPr>
          <w:rFonts w:cs="David"/>
          <w:sz w:val="24"/>
          <w:rtl/>
        </w:rPr>
      </w:pPr>
      <w:r>
        <w:rPr>
          <w:rFonts w:cs="David"/>
          <w:sz w:val="24"/>
          <w:rtl/>
        </w:rPr>
        <w:tab/>
      </w:r>
      <w:r>
        <w:rPr>
          <w:rFonts w:cs="David"/>
          <w:sz w:val="24"/>
          <w:rtl/>
        </w:rPr>
        <w:tab/>
      </w:r>
      <w:r>
        <w:rPr>
          <w:rFonts w:cs="David"/>
          <w:sz w:val="24"/>
          <w:rtl/>
        </w:rPr>
        <w:tab/>
        <w:t>עו"ד ישראלה גרציאני</w:t>
      </w:r>
      <w:r>
        <w:rPr>
          <w:rFonts w:cs="David"/>
          <w:sz w:val="24"/>
          <w:rtl/>
        </w:rPr>
        <w:tab/>
        <w:t>-מחלקה משפטית</w:t>
      </w:r>
    </w:p>
    <w:p w:rsidR="00000000" w:rsidRDefault="005932BB">
      <w:pPr>
        <w:rPr>
          <w:rFonts w:cs="David"/>
          <w:sz w:val="24"/>
          <w:rtl/>
        </w:rPr>
      </w:pPr>
    </w:p>
    <w:p w:rsidR="00000000" w:rsidRDefault="005932BB">
      <w:pPr>
        <w:rPr>
          <w:rFonts w:cs="David"/>
          <w:b/>
          <w:bCs/>
          <w:sz w:val="24"/>
          <w:rtl/>
        </w:rPr>
      </w:pPr>
    </w:p>
    <w:p w:rsidR="00000000" w:rsidRDefault="005932BB">
      <w:pPr>
        <w:tabs>
          <w:tab w:val="left" w:pos="1930"/>
        </w:tabs>
        <w:rPr>
          <w:rFonts w:cs="David"/>
          <w:b/>
          <w:bCs/>
          <w:sz w:val="24"/>
          <w:rtl/>
        </w:rPr>
      </w:pPr>
      <w:r>
        <w:rPr>
          <w:rFonts w:cs="David"/>
          <w:b/>
          <w:bCs/>
          <w:sz w:val="24"/>
          <w:rtl/>
        </w:rPr>
        <w:tab/>
      </w:r>
    </w:p>
    <w:p w:rsidR="00000000" w:rsidRDefault="005932BB">
      <w:pPr>
        <w:rPr>
          <w:rFonts w:cs="David"/>
          <w:b/>
          <w:bCs/>
          <w:sz w:val="24"/>
          <w:rtl/>
        </w:rPr>
      </w:pPr>
    </w:p>
    <w:p w:rsidR="00000000" w:rsidRDefault="005932BB">
      <w:pPr>
        <w:tabs>
          <w:tab w:val="left" w:pos="1930"/>
        </w:tabs>
        <w:rPr>
          <w:rFonts w:cs="David"/>
          <w:sz w:val="24"/>
          <w:rtl/>
        </w:rPr>
      </w:pPr>
      <w:r>
        <w:rPr>
          <w:rFonts w:cs="David"/>
          <w:b/>
          <w:bCs/>
          <w:sz w:val="24"/>
          <w:u w:val="single"/>
          <w:rtl/>
        </w:rPr>
        <w:t>מנהלת הוועדה</w:t>
      </w:r>
      <w:r>
        <w:rPr>
          <w:rFonts w:cs="David"/>
          <w:b/>
          <w:bCs/>
          <w:sz w:val="24"/>
          <w:rtl/>
        </w:rPr>
        <w:t xml:space="preserve">: </w:t>
      </w:r>
      <w:r>
        <w:rPr>
          <w:rFonts w:cs="David"/>
          <w:sz w:val="24"/>
          <w:rtl/>
        </w:rPr>
        <w:t xml:space="preserve">לאה ורון         </w:t>
      </w:r>
    </w:p>
    <w:p w:rsidR="00000000" w:rsidRDefault="005932BB">
      <w:pPr>
        <w:pStyle w:val="40"/>
        <w:jc w:val="both"/>
        <w:rPr>
          <w:rFonts w:cs="David"/>
          <w:sz w:val="24"/>
          <w:rtl/>
        </w:rPr>
      </w:pPr>
    </w:p>
    <w:p w:rsidR="00000000" w:rsidRDefault="005932BB">
      <w:pPr>
        <w:tabs>
          <w:tab w:val="left" w:pos="1930"/>
        </w:tabs>
        <w:rPr>
          <w:rFonts w:cs="David"/>
          <w:sz w:val="24"/>
          <w:rtl/>
        </w:rPr>
      </w:pPr>
      <w:r>
        <w:rPr>
          <w:rFonts w:cs="David"/>
          <w:b/>
          <w:bCs/>
          <w:sz w:val="24"/>
          <w:u w:val="single"/>
          <w:rtl/>
        </w:rPr>
        <w:t>קצרנית</w:t>
      </w:r>
      <w:r>
        <w:rPr>
          <w:rFonts w:cs="David"/>
          <w:b/>
          <w:bCs/>
          <w:sz w:val="24"/>
          <w:rtl/>
        </w:rPr>
        <w:t>:</w:t>
      </w:r>
      <w:r>
        <w:rPr>
          <w:rFonts w:cs="David"/>
          <w:sz w:val="24"/>
          <w:rtl/>
        </w:rPr>
        <w:t xml:space="preserve"> מיטל אמסלם</w:t>
      </w:r>
    </w:p>
    <w:p w:rsidR="00000000" w:rsidRDefault="005932BB">
      <w:pPr>
        <w:rPr>
          <w:rFonts w:cs="David"/>
          <w:b/>
          <w:bCs/>
          <w:sz w:val="24"/>
          <w:rtl/>
        </w:rPr>
      </w:pPr>
    </w:p>
    <w:p w:rsidR="00000000" w:rsidRDefault="005932BB">
      <w:pPr>
        <w:rPr>
          <w:rFonts w:cs="David"/>
          <w:sz w:val="24"/>
          <w:rtl/>
        </w:rPr>
      </w:pPr>
    </w:p>
    <w:p w:rsidR="00000000" w:rsidRDefault="005932BB">
      <w:pPr>
        <w:rPr>
          <w:rFonts w:cs="David"/>
          <w:sz w:val="24"/>
          <w:rtl/>
        </w:rPr>
      </w:pPr>
    </w:p>
    <w:p w:rsidR="00000000" w:rsidRDefault="005932BB">
      <w:pPr>
        <w:rPr>
          <w:rFonts w:cs="David"/>
          <w:sz w:val="24"/>
          <w:rtl/>
        </w:rPr>
      </w:pPr>
    </w:p>
    <w:p w:rsidR="00000000" w:rsidRDefault="005932BB">
      <w:pPr>
        <w:rPr>
          <w:rFonts w:cs="David"/>
          <w:sz w:val="24"/>
          <w:rtl/>
        </w:rPr>
      </w:pPr>
    </w:p>
    <w:p w:rsidR="00000000" w:rsidRDefault="005932BB">
      <w:pPr>
        <w:rPr>
          <w:rFonts w:cs="David"/>
          <w:sz w:val="24"/>
          <w:rtl/>
        </w:rPr>
      </w:pPr>
    </w:p>
    <w:p w:rsidR="00000000" w:rsidRDefault="005932BB">
      <w:pPr>
        <w:rPr>
          <w:rFonts w:cs="David"/>
          <w:b/>
          <w:bCs/>
          <w:sz w:val="24"/>
          <w:rtl/>
        </w:rPr>
      </w:pPr>
    </w:p>
    <w:p w:rsidR="00000000" w:rsidRDefault="005932BB">
      <w:pPr>
        <w:rPr>
          <w:rFonts w:cs="David"/>
          <w:sz w:val="24"/>
          <w:rtl/>
        </w:rPr>
      </w:pPr>
    </w:p>
    <w:p w:rsidR="00000000" w:rsidRDefault="005932BB">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פרסום בעיתונות על מתן שירותים ארוטיים וזנות-</w:t>
      </w:r>
    </w:p>
    <w:p w:rsidR="00000000" w:rsidRDefault="005932BB">
      <w:pPr>
        <w:rPr>
          <w:rFonts w:cs="David"/>
          <w:sz w:val="24"/>
          <w:rtl/>
        </w:rPr>
      </w:pPr>
    </w:p>
    <w:p w:rsidR="00000000" w:rsidRDefault="005932BB">
      <w:pPr>
        <w:rPr>
          <w:rFonts w:cs="David"/>
          <w:sz w:val="24"/>
          <w:u w:val="single"/>
          <w:rtl/>
        </w:rPr>
      </w:pPr>
      <w:r>
        <w:rPr>
          <w:rFonts w:cs="David"/>
          <w:sz w:val="24"/>
          <w:u w:val="single"/>
          <w:rtl/>
        </w:rPr>
        <w:t>היו”ר אברהם פורז:</w:t>
      </w:r>
    </w:p>
    <w:p w:rsidR="00000000" w:rsidRDefault="005932BB">
      <w:pPr>
        <w:rPr>
          <w:rFonts w:cs="David"/>
          <w:sz w:val="24"/>
          <w:rtl/>
        </w:rPr>
      </w:pPr>
    </w:p>
    <w:p w:rsidR="00000000" w:rsidRDefault="005932BB">
      <w:pPr>
        <w:rPr>
          <w:rFonts w:cs="David"/>
          <w:sz w:val="24"/>
          <w:rtl/>
        </w:rPr>
      </w:pPr>
      <w:r>
        <w:rPr>
          <w:rFonts w:cs="David"/>
          <w:sz w:val="24"/>
          <w:rtl/>
        </w:rPr>
        <w:tab/>
        <w:t>שלום, אני פותח את ישיבת הוועדה</w:t>
      </w:r>
      <w:r>
        <w:rPr>
          <w:rFonts w:cs="David"/>
          <w:sz w:val="24"/>
          <w:rtl/>
        </w:rPr>
        <w:t>. אני נותן את רשות הדיבור לחה"כ יצחק גאגולה.</w:t>
      </w:r>
    </w:p>
    <w:p w:rsidR="00000000" w:rsidRDefault="005932BB">
      <w:pPr>
        <w:rPr>
          <w:rFonts w:cs="David"/>
          <w:sz w:val="24"/>
          <w:rtl/>
        </w:rPr>
      </w:pPr>
    </w:p>
    <w:p w:rsidR="00000000" w:rsidRDefault="005932BB">
      <w:pPr>
        <w:rPr>
          <w:rFonts w:cs="David"/>
          <w:sz w:val="24"/>
          <w:rtl/>
        </w:rPr>
      </w:pPr>
      <w:r>
        <w:rPr>
          <w:rFonts w:cs="David"/>
          <w:sz w:val="24"/>
          <w:u w:val="single"/>
          <w:rtl/>
        </w:rPr>
        <w:t>יצחק גאגולה:</w:t>
      </w:r>
    </w:p>
    <w:p w:rsidR="00000000" w:rsidRDefault="005932BB">
      <w:pPr>
        <w:rPr>
          <w:rFonts w:cs="David"/>
          <w:sz w:val="24"/>
          <w:rtl/>
        </w:rPr>
      </w:pPr>
    </w:p>
    <w:p w:rsidR="00000000" w:rsidRDefault="005932BB">
      <w:pPr>
        <w:rPr>
          <w:rFonts w:cs="David"/>
          <w:sz w:val="24"/>
          <w:rtl/>
        </w:rPr>
      </w:pPr>
      <w:r>
        <w:rPr>
          <w:rFonts w:cs="David"/>
          <w:sz w:val="24"/>
          <w:rtl/>
        </w:rPr>
        <w:tab/>
        <w:t xml:space="preserve">באתי להסב את תשומת לבכם לחוק הקיים במליאה מאז 1998, איסור פרסום בדבר שירותי זנות. בחוק ישנו מאסר בפועל על מפר איסור זה. אני מעונין לדעת מדוע החוק הזה לא מיושם בפועל, ומדוע היועץ המשפטי לממשלה לא </w:t>
      </w:r>
      <w:r>
        <w:rPr>
          <w:rFonts w:cs="David"/>
          <w:sz w:val="24"/>
          <w:rtl/>
        </w:rPr>
        <w:t>אוכף את החוק הזה?</w:t>
      </w:r>
    </w:p>
    <w:p w:rsidR="00000000" w:rsidRDefault="005932BB">
      <w:pPr>
        <w:rPr>
          <w:rFonts w:cs="David"/>
          <w:sz w:val="24"/>
          <w:rtl/>
        </w:rPr>
      </w:pPr>
    </w:p>
    <w:p w:rsidR="00000000" w:rsidRDefault="005932BB">
      <w:pPr>
        <w:rPr>
          <w:rFonts w:cs="David"/>
          <w:sz w:val="24"/>
          <w:rtl/>
        </w:rPr>
      </w:pPr>
      <w:r>
        <w:rPr>
          <w:rFonts w:cs="David"/>
          <w:sz w:val="24"/>
          <w:u w:val="single"/>
          <w:rtl/>
        </w:rPr>
        <w:t>היו”ר אברהם פורז:</w:t>
      </w:r>
    </w:p>
    <w:p w:rsidR="00000000" w:rsidRDefault="005932BB">
      <w:pPr>
        <w:rPr>
          <w:rFonts w:cs="David"/>
          <w:sz w:val="24"/>
          <w:rtl/>
        </w:rPr>
      </w:pPr>
    </w:p>
    <w:p w:rsidR="00000000" w:rsidRDefault="005932BB">
      <w:pPr>
        <w:rPr>
          <w:rFonts w:cs="David"/>
          <w:sz w:val="24"/>
          <w:rtl/>
        </w:rPr>
      </w:pPr>
      <w:r>
        <w:rPr>
          <w:rFonts w:cs="David"/>
          <w:sz w:val="24"/>
          <w:rtl/>
        </w:rPr>
        <w:tab/>
        <w:t>אישור של איזו ועדה עבר התיקון הזה לחוק?</w:t>
      </w:r>
    </w:p>
    <w:p w:rsidR="00000000" w:rsidRDefault="005932BB">
      <w:pPr>
        <w:rPr>
          <w:rFonts w:cs="David"/>
          <w:sz w:val="24"/>
          <w:rtl/>
        </w:rPr>
      </w:pPr>
    </w:p>
    <w:p w:rsidR="00000000" w:rsidRDefault="005932BB">
      <w:pPr>
        <w:rPr>
          <w:rFonts w:cs="David"/>
          <w:sz w:val="24"/>
          <w:rtl/>
        </w:rPr>
      </w:pPr>
      <w:r>
        <w:rPr>
          <w:rFonts w:cs="David"/>
          <w:sz w:val="24"/>
          <w:u w:val="single"/>
          <w:rtl/>
        </w:rPr>
        <w:t>יצחק גאגולה:</w:t>
      </w:r>
    </w:p>
    <w:p w:rsidR="00000000" w:rsidRDefault="005932BB">
      <w:pPr>
        <w:rPr>
          <w:rFonts w:cs="David"/>
          <w:sz w:val="24"/>
          <w:rtl/>
        </w:rPr>
      </w:pPr>
    </w:p>
    <w:p w:rsidR="00000000" w:rsidRDefault="005932BB">
      <w:pPr>
        <w:rPr>
          <w:rFonts w:cs="David"/>
          <w:sz w:val="24"/>
          <w:rtl/>
        </w:rPr>
      </w:pPr>
      <w:r>
        <w:rPr>
          <w:rFonts w:cs="David"/>
          <w:sz w:val="24"/>
          <w:rtl/>
        </w:rPr>
        <w:tab/>
        <w:t xml:space="preserve">אינני יודע. הנושא הזה הוא חשוב ורחב בייחוד על רקע החברה המתירנית בה אנו חיים. הפרסומים האלו מופיעים כמעט בכל עיתון מדי יום ללא שום עוררין. יש בעניין הזה בצע כסף </w:t>
      </w:r>
      <w:r>
        <w:rPr>
          <w:rFonts w:cs="David"/>
          <w:sz w:val="24"/>
          <w:rtl/>
        </w:rPr>
        <w:t>של העיתונים. הם מנסים להשתמש במילים שונות כדי להסוות את העובדה שמדובר בשירותים כאלו. אני הייתי מבקש מיו"ר הוועדה לקחת את הדברים האלה בצינות ולערוך דיון ענייני ונוקב בנושא הזה.</w:t>
      </w:r>
    </w:p>
    <w:p w:rsidR="00000000" w:rsidRDefault="005932BB">
      <w:pPr>
        <w:rPr>
          <w:rFonts w:cs="David"/>
          <w:sz w:val="24"/>
          <w:rtl/>
        </w:rPr>
      </w:pPr>
    </w:p>
    <w:p w:rsidR="00000000" w:rsidRDefault="005932BB">
      <w:pPr>
        <w:rPr>
          <w:rFonts w:cs="David"/>
          <w:sz w:val="24"/>
          <w:u w:val="single"/>
          <w:rtl/>
        </w:rPr>
      </w:pPr>
      <w:r>
        <w:rPr>
          <w:rFonts w:cs="David"/>
          <w:sz w:val="24"/>
          <w:u w:val="single"/>
          <w:rtl/>
        </w:rPr>
        <w:t>אברהם רביץ:</w:t>
      </w:r>
    </w:p>
    <w:p w:rsidR="00000000" w:rsidRDefault="005932BB">
      <w:pPr>
        <w:rPr>
          <w:rFonts w:cs="David"/>
          <w:sz w:val="24"/>
          <w:rtl/>
        </w:rPr>
      </w:pPr>
    </w:p>
    <w:p w:rsidR="00000000" w:rsidRDefault="005932BB">
      <w:pPr>
        <w:rPr>
          <w:rFonts w:cs="David"/>
          <w:sz w:val="24"/>
          <w:rtl/>
        </w:rPr>
      </w:pPr>
      <w:r>
        <w:rPr>
          <w:rFonts w:cs="David"/>
          <w:sz w:val="24"/>
          <w:rtl/>
        </w:rPr>
        <w:tab/>
        <w:t>היכן הנציגות של היועץ המשפטי?</w:t>
      </w:r>
    </w:p>
    <w:p w:rsidR="00000000" w:rsidRDefault="005932BB">
      <w:pPr>
        <w:rPr>
          <w:rFonts w:cs="David"/>
          <w:sz w:val="24"/>
          <w:rtl/>
        </w:rPr>
      </w:pPr>
    </w:p>
    <w:p w:rsidR="00000000" w:rsidRDefault="005932BB">
      <w:pPr>
        <w:rPr>
          <w:rFonts w:cs="David"/>
          <w:sz w:val="24"/>
          <w:u w:val="single"/>
          <w:rtl/>
        </w:rPr>
      </w:pPr>
      <w:r>
        <w:rPr>
          <w:rFonts w:cs="David"/>
          <w:sz w:val="24"/>
          <w:u w:val="single"/>
          <w:rtl/>
        </w:rPr>
        <w:t>לאה ורון:</w:t>
      </w:r>
    </w:p>
    <w:p w:rsidR="00000000" w:rsidRDefault="005932BB">
      <w:pPr>
        <w:rPr>
          <w:rFonts w:cs="David"/>
          <w:sz w:val="24"/>
          <w:rtl/>
        </w:rPr>
      </w:pPr>
    </w:p>
    <w:p w:rsidR="00000000" w:rsidRDefault="005932BB">
      <w:pPr>
        <w:rPr>
          <w:rFonts w:cs="David"/>
          <w:sz w:val="24"/>
          <w:rtl/>
        </w:rPr>
      </w:pPr>
      <w:r>
        <w:rPr>
          <w:rFonts w:cs="David"/>
          <w:sz w:val="24"/>
          <w:rtl/>
        </w:rPr>
        <w:tab/>
        <w:t>אנו הזמנו את נציגי משר</w:t>
      </w:r>
      <w:r>
        <w:rPr>
          <w:rFonts w:cs="David"/>
          <w:sz w:val="24"/>
          <w:rtl/>
        </w:rPr>
        <w:t xml:space="preserve">ד המשפטים וקיבלנו הודעה על כך שעו"ד יעל גרשוני אמורה להגיע.   </w:t>
      </w:r>
    </w:p>
    <w:p w:rsidR="00000000" w:rsidRDefault="005932BB">
      <w:pPr>
        <w:rPr>
          <w:rFonts w:cs="David"/>
          <w:sz w:val="24"/>
          <w:rtl/>
        </w:rPr>
      </w:pPr>
    </w:p>
    <w:p w:rsidR="00000000" w:rsidRDefault="005932BB">
      <w:pPr>
        <w:rPr>
          <w:rFonts w:cs="David"/>
          <w:sz w:val="24"/>
          <w:u w:val="single"/>
          <w:rtl/>
        </w:rPr>
      </w:pPr>
      <w:r>
        <w:rPr>
          <w:rFonts w:cs="David"/>
          <w:sz w:val="24"/>
          <w:u w:val="single"/>
          <w:rtl/>
        </w:rPr>
        <w:t>חיים גמליאל:</w:t>
      </w:r>
    </w:p>
    <w:p w:rsidR="00000000" w:rsidRDefault="005932BB">
      <w:pPr>
        <w:rPr>
          <w:rFonts w:cs="David"/>
          <w:sz w:val="24"/>
          <w:rtl/>
        </w:rPr>
      </w:pPr>
    </w:p>
    <w:p w:rsidR="00000000" w:rsidRDefault="005932BB">
      <w:pPr>
        <w:rPr>
          <w:rFonts w:cs="David"/>
          <w:sz w:val="24"/>
          <w:rtl/>
        </w:rPr>
      </w:pPr>
      <w:r>
        <w:rPr>
          <w:rFonts w:cs="David"/>
          <w:sz w:val="24"/>
          <w:rtl/>
        </w:rPr>
        <w:tab/>
        <w:t>עבירה זו היא מסוג העבירות שהעונש אשר בצידן הוא שישה חודשי מאסר. המשטרה פועלת לפי סדרי עדיפויות, עם זאת אנו מתייחסים לכל תלונה לגופה והנושא הזה נמצא בחקירה. כרגע אנו ממתינים לגיב</w:t>
      </w:r>
      <w:r>
        <w:rPr>
          <w:rFonts w:cs="David"/>
          <w:sz w:val="24"/>
          <w:rtl/>
        </w:rPr>
        <w:t>וש החלטה בפרקליטות המדינה.</w:t>
      </w:r>
    </w:p>
    <w:p w:rsidR="00000000" w:rsidRDefault="005932BB">
      <w:pPr>
        <w:rPr>
          <w:rFonts w:cs="David"/>
          <w:sz w:val="24"/>
          <w:rtl/>
        </w:rPr>
      </w:pPr>
    </w:p>
    <w:p w:rsidR="00000000" w:rsidRDefault="005932BB">
      <w:pPr>
        <w:rPr>
          <w:rFonts w:cs="David"/>
          <w:sz w:val="24"/>
          <w:rtl/>
        </w:rPr>
      </w:pPr>
      <w:r>
        <w:rPr>
          <w:rFonts w:cs="David"/>
          <w:sz w:val="24"/>
          <w:u w:val="single"/>
          <w:rtl/>
        </w:rPr>
        <w:t>היו”ר אברהם פורז:</w:t>
      </w:r>
    </w:p>
    <w:p w:rsidR="00000000" w:rsidRDefault="005932BB">
      <w:pPr>
        <w:rPr>
          <w:rFonts w:cs="David"/>
          <w:sz w:val="24"/>
          <w:rtl/>
        </w:rPr>
      </w:pPr>
    </w:p>
    <w:p w:rsidR="00000000" w:rsidRDefault="005932BB">
      <w:pPr>
        <w:rPr>
          <w:rFonts w:cs="David"/>
          <w:sz w:val="24"/>
          <w:rtl/>
        </w:rPr>
      </w:pPr>
      <w:r>
        <w:rPr>
          <w:rFonts w:cs="David"/>
          <w:sz w:val="24"/>
          <w:rtl/>
        </w:rPr>
        <w:tab/>
        <w:t>למה אתה מתכוון?</w:t>
      </w:r>
    </w:p>
    <w:p w:rsidR="00000000" w:rsidRDefault="005932BB">
      <w:pPr>
        <w:rPr>
          <w:rFonts w:cs="David"/>
          <w:sz w:val="24"/>
          <w:rtl/>
        </w:rPr>
      </w:pPr>
    </w:p>
    <w:p w:rsidR="00000000" w:rsidRDefault="005932BB">
      <w:pPr>
        <w:rPr>
          <w:rFonts w:cs="David"/>
          <w:sz w:val="24"/>
          <w:u w:val="single"/>
          <w:rtl/>
        </w:rPr>
      </w:pPr>
      <w:r>
        <w:rPr>
          <w:rFonts w:cs="David"/>
          <w:sz w:val="24"/>
          <w:u w:val="single"/>
          <w:rtl/>
        </w:rPr>
        <w:t>חיים גמליאל:</w:t>
      </w:r>
    </w:p>
    <w:p w:rsidR="00000000" w:rsidRDefault="005932BB">
      <w:pPr>
        <w:rPr>
          <w:rFonts w:cs="David"/>
          <w:sz w:val="24"/>
          <w:rtl/>
        </w:rPr>
      </w:pPr>
    </w:p>
    <w:p w:rsidR="00000000" w:rsidRDefault="005932BB">
      <w:pPr>
        <w:rPr>
          <w:rFonts w:cs="David"/>
          <w:sz w:val="24"/>
          <w:rtl/>
        </w:rPr>
      </w:pPr>
      <w:r>
        <w:rPr>
          <w:rFonts w:cs="David"/>
          <w:sz w:val="24"/>
          <w:rtl/>
        </w:rPr>
        <w:tab/>
        <w:t>היו מספר תיקים שנחקרו על ידנו שהועברו אחר כך לפרקליטות המדינה לשם גיבוש החלטה.</w:t>
      </w:r>
    </w:p>
    <w:p w:rsidR="00000000" w:rsidRDefault="005932BB">
      <w:pPr>
        <w:rPr>
          <w:rFonts w:cs="David"/>
          <w:sz w:val="24"/>
          <w:rtl/>
        </w:rPr>
      </w:pPr>
    </w:p>
    <w:p w:rsidR="00000000" w:rsidRDefault="005932BB">
      <w:pPr>
        <w:rPr>
          <w:rFonts w:cs="David"/>
          <w:sz w:val="24"/>
          <w:rtl/>
        </w:rPr>
      </w:pPr>
      <w:r>
        <w:rPr>
          <w:rFonts w:cs="David"/>
          <w:sz w:val="24"/>
          <w:u w:val="single"/>
          <w:rtl/>
        </w:rPr>
        <w:t>אברהם רביץ:</w:t>
      </w:r>
    </w:p>
    <w:p w:rsidR="00000000" w:rsidRDefault="005932BB">
      <w:pPr>
        <w:rPr>
          <w:rFonts w:cs="David"/>
          <w:sz w:val="24"/>
          <w:rtl/>
        </w:rPr>
      </w:pPr>
    </w:p>
    <w:p w:rsidR="00000000" w:rsidRDefault="005932BB">
      <w:pPr>
        <w:rPr>
          <w:rFonts w:cs="David"/>
          <w:sz w:val="24"/>
          <w:rtl/>
        </w:rPr>
      </w:pPr>
      <w:r>
        <w:rPr>
          <w:rFonts w:cs="David"/>
          <w:sz w:val="24"/>
          <w:rtl/>
        </w:rPr>
        <w:tab/>
        <w:t>האם אפשר לשאול מי נחקר?</w:t>
      </w:r>
    </w:p>
    <w:p w:rsidR="00000000" w:rsidRDefault="005932BB">
      <w:pPr>
        <w:rPr>
          <w:rFonts w:cs="David"/>
          <w:sz w:val="24"/>
          <w:rtl/>
        </w:rPr>
      </w:pPr>
    </w:p>
    <w:p w:rsidR="00000000" w:rsidRDefault="005932BB">
      <w:pPr>
        <w:rPr>
          <w:rFonts w:cs="David"/>
          <w:sz w:val="24"/>
          <w:rtl/>
        </w:rPr>
      </w:pPr>
      <w:r>
        <w:rPr>
          <w:rFonts w:cs="David"/>
          <w:sz w:val="24"/>
          <w:u w:val="single"/>
          <w:rtl/>
        </w:rPr>
        <w:t>היו”ר אברהם פורז:</w:t>
      </w:r>
    </w:p>
    <w:p w:rsidR="00000000" w:rsidRDefault="005932BB">
      <w:pPr>
        <w:rPr>
          <w:rFonts w:cs="David"/>
          <w:sz w:val="24"/>
          <w:rtl/>
        </w:rPr>
      </w:pPr>
    </w:p>
    <w:p w:rsidR="00000000" w:rsidRDefault="005932BB">
      <w:pPr>
        <w:rPr>
          <w:rFonts w:cs="David"/>
          <w:sz w:val="24"/>
          <w:rtl/>
        </w:rPr>
      </w:pPr>
      <w:r>
        <w:rPr>
          <w:rFonts w:cs="David"/>
          <w:sz w:val="24"/>
          <w:rtl/>
        </w:rPr>
        <w:tab/>
        <w:t>אני לא הייתי רוצה שניכנס לדברים הקשור</w:t>
      </w:r>
      <w:r>
        <w:rPr>
          <w:rFonts w:cs="David"/>
          <w:sz w:val="24"/>
          <w:rtl/>
        </w:rPr>
        <w:t xml:space="preserve">ים לחקירה. זה לא בעיה להוכיח את העובדות, פשוט לוקחים את המודעה מהעיתון.  חה"כ גאגולה, הזנות מותרת במדינת ישראל, אך השידול אסור. האם אתה היית רוצה שהמודעות האלה לא תתפרסמנה, אך "הסחורה" תוצע </w:t>
      </w:r>
      <w:r>
        <w:rPr>
          <w:rFonts w:cs="David"/>
          <w:sz w:val="24"/>
          <w:rtl/>
        </w:rPr>
        <w:lastRenderedPageBreak/>
        <w:t>ברחובות? שירותי הליווי מאפשרים לעשות את הדבר בצנעה מבלי שילדים יצט</w:t>
      </w:r>
      <w:r>
        <w:rPr>
          <w:rFonts w:cs="David"/>
          <w:sz w:val="24"/>
          <w:rtl/>
        </w:rPr>
        <w:t xml:space="preserve">רכו לחזות בכך ברחוב. </w:t>
      </w:r>
    </w:p>
    <w:p w:rsidR="00000000" w:rsidRDefault="005932BB">
      <w:pPr>
        <w:rPr>
          <w:rFonts w:cs="David"/>
          <w:sz w:val="24"/>
          <w:rtl/>
        </w:rPr>
      </w:pPr>
      <w:r>
        <w:rPr>
          <w:rFonts w:cs="David"/>
          <w:sz w:val="24"/>
          <w:u w:val="single"/>
          <w:rtl/>
        </w:rPr>
        <w:t>יצחק גאגולה:</w:t>
      </w:r>
    </w:p>
    <w:p w:rsidR="00000000" w:rsidRDefault="005932BB">
      <w:pPr>
        <w:rPr>
          <w:rFonts w:cs="David"/>
          <w:sz w:val="24"/>
          <w:rtl/>
        </w:rPr>
      </w:pPr>
    </w:p>
    <w:p w:rsidR="00000000" w:rsidRDefault="005932BB">
      <w:pPr>
        <w:rPr>
          <w:rFonts w:cs="David"/>
          <w:sz w:val="24"/>
          <w:rtl/>
        </w:rPr>
      </w:pPr>
      <w:r>
        <w:rPr>
          <w:rFonts w:cs="David"/>
          <w:sz w:val="24"/>
          <w:rtl/>
        </w:rPr>
        <w:tab/>
        <w:t>לדעתי זו נבלה וזו טריפה. אני אומר שצריך קודם כל לאכוף את החוק הקיים או לבטל אותו.</w:t>
      </w:r>
    </w:p>
    <w:p w:rsidR="00000000" w:rsidRDefault="005932BB">
      <w:pPr>
        <w:rPr>
          <w:rFonts w:cs="David"/>
          <w:sz w:val="24"/>
          <w:rtl/>
        </w:rPr>
      </w:pPr>
    </w:p>
    <w:p w:rsidR="00000000" w:rsidRDefault="005932BB">
      <w:pPr>
        <w:rPr>
          <w:rFonts w:cs="David"/>
          <w:sz w:val="24"/>
          <w:rtl/>
        </w:rPr>
      </w:pPr>
      <w:r>
        <w:rPr>
          <w:rFonts w:cs="David"/>
          <w:sz w:val="24"/>
          <w:u w:val="single"/>
          <w:rtl/>
        </w:rPr>
        <w:t>אברהם רביץ:</w:t>
      </w:r>
    </w:p>
    <w:p w:rsidR="00000000" w:rsidRDefault="005932BB">
      <w:pPr>
        <w:rPr>
          <w:rFonts w:cs="David"/>
          <w:sz w:val="24"/>
          <w:rtl/>
        </w:rPr>
      </w:pPr>
    </w:p>
    <w:p w:rsidR="00000000" w:rsidRDefault="005932BB">
      <w:pPr>
        <w:rPr>
          <w:rFonts w:cs="David"/>
          <w:sz w:val="24"/>
          <w:rtl/>
        </w:rPr>
      </w:pPr>
      <w:r>
        <w:rPr>
          <w:rFonts w:cs="David"/>
          <w:sz w:val="24"/>
          <w:rtl/>
        </w:rPr>
        <w:tab/>
        <w:t>אני רוצה ברשותך לצטט חה"כ מאוד חשוב שהשתתף בדיון המקורי בהצעת החוק הזו, חה"כ פורז. אתה תמכת בחוק הזה בהתלהבות רבה, אבל הצע</w:t>
      </w:r>
      <w:r>
        <w:rPr>
          <w:rFonts w:cs="David"/>
          <w:sz w:val="24"/>
          <w:rtl/>
        </w:rPr>
        <w:t xml:space="preserve">ת אלטרנטיבה האומרת שיהיו עיתונים מיוחדים לפרסומים כאלו, או שיהיו דפים בעיתונים שלא יהיו מחוברים וניתן יהיה לזרוק אותם. </w:t>
      </w:r>
    </w:p>
    <w:p w:rsidR="00000000" w:rsidRDefault="005932BB">
      <w:pPr>
        <w:rPr>
          <w:rFonts w:cs="David"/>
          <w:sz w:val="24"/>
          <w:rtl/>
        </w:rPr>
      </w:pPr>
    </w:p>
    <w:p w:rsidR="00000000" w:rsidRDefault="005932BB">
      <w:pPr>
        <w:rPr>
          <w:rFonts w:cs="David"/>
          <w:sz w:val="24"/>
          <w:rtl/>
        </w:rPr>
      </w:pPr>
      <w:r>
        <w:rPr>
          <w:rFonts w:cs="David"/>
          <w:sz w:val="24"/>
          <w:u w:val="single"/>
          <w:rtl/>
        </w:rPr>
        <w:t>היו”ר אברהם פורז:</w:t>
      </w:r>
    </w:p>
    <w:p w:rsidR="00000000" w:rsidRDefault="005932BB">
      <w:pPr>
        <w:rPr>
          <w:rFonts w:cs="David"/>
          <w:sz w:val="24"/>
          <w:rtl/>
        </w:rPr>
      </w:pPr>
    </w:p>
    <w:p w:rsidR="00000000" w:rsidRDefault="005932BB">
      <w:pPr>
        <w:rPr>
          <w:rFonts w:cs="David"/>
          <w:sz w:val="24"/>
          <w:rtl/>
        </w:rPr>
      </w:pPr>
      <w:r>
        <w:rPr>
          <w:rFonts w:cs="David"/>
          <w:sz w:val="24"/>
          <w:rtl/>
        </w:rPr>
        <w:tab/>
        <w:t>אני ועוד מספר אנשים התמנינו על ידי דליה איציק לחברי ועדה אשר תבדוק את הנושא ותמליץ על דרכי פעולה. לבסוף הגענו למסקנ</w:t>
      </w:r>
      <w:r>
        <w:rPr>
          <w:rFonts w:cs="David"/>
          <w:sz w:val="24"/>
          <w:rtl/>
        </w:rPr>
        <w:t>ה כי  הפרסומים יכולים להימשך בעיתונים מיוחדים לכך, או שיהיו דפים בעיתונים שלא יהיו מחוברים וניתן יהיה לזרוק אותם. בעבר המודעות האלו היו הרבה יותר בולטות. המודעות עברו תהליך של סגפנות, והיום צריך דמיון מפותח כדי להבין אותן. פעם לא היה נדרש דמיון, מיד ניתן ה</w:t>
      </w:r>
      <w:r>
        <w:rPr>
          <w:rFonts w:cs="David"/>
          <w:sz w:val="24"/>
          <w:rtl/>
        </w:rPr>
        <w:t>יה להבין אותן. בואו נניח כי אנו נצא נגד העיתונים והם יוותרו על ההכנסה הזו, האם אתם תהיו מוכנים שתהיה זנות ברחובות?</w:t>
      </w:r>
    </w:p>
    <w:p w:rsidR="00000000" w:rsidRDefault="005932BB">
      <w:pPr>
        <w:rPr>
          <w:rFonts w:cs="David"/>
          <w:sz w:val="24"/>
          <w:rtl/>
        </w:rPr>
      </w:pPr>
    </w:p>
    <w:p w:rsidR="00000000" w:rsidRDefault="005932BB">
      <w:pPr>
        <w:rPr>
          <w:rFonts w:cs="David"/>
          <w:sz w:val="24"/>
          <w:rtl/>
        </w:rPr>
      </w:pPr>
      <w:r>
        <w:rPr>
          <w:rFonts w:cs="David"/>
          <w:sz w:val="24"/>
          <w:u w:val="single"/>
          <w:rtl/>
        </w:rPr>
        <w:t>אברהם רביץ:</w:t>
      </w:r>
    </w:p>
    <w:p w:rsidR="00000000" w:rsidRDefault="005932BB">
      <w:pPr>
        <w:rPr>
          <w:rFonts w:cs="David"/>
          <w:sz w:val="24"/>
          <w:rtl/>
        </w:rPr>
      </w:pPr>
    </w:p>
    <w:p w:rsidR="00000000" w:rsidRDefault="005932BB">
      <w:pPr>
        <w:rPr>
          <w:rFonts w:cs="David"/>
          <w:sz w:val="24"/>
          <w:rtl/>
        </w:rPr>
      </w:pPr>
      <w:r>
        <w:rPr>
          <w:rFonts w:cs="David"/>
          <w:sz w:val="24"/>
          <w:rtl/>
        </w:rPr>
        <w:tab/>
        <w:t xml:space="preserve">אם נגיד לך שלא, אתה תגיע מיד להצעת החוק המקורית. זהו בדיוק הרציונל אשר עומד מאחורי הצעת החוק המקורית. </w:t>
      </w:r>
    </w:p>
    <w:p w:rsidR="00000000" w:rsidRDefault="005932BB">
      <w:pPr>
        <w:rPr>
          <w:rFonts w:cs="David"/>
          <w:sz w:val="24"/>
          <w:rtl/>
        </w:rPr>
      </w:pPr>
    </w:p>
    <w:p w:rsidR="00000000" w:rsidRDefault="005932BB">
      <w:pPr>
        <w:rPr>
          <w:rFonts w:cs="David"/>
          <w:sz w:val="24"/>
          <w:rtl/>
        </w:rPr>
      </w:pPr>
      <w:r>
        <w:rPr>
          <w:rFonts w:cs="David"/>
          <w:sz w:val="24"/>
          <w:u w:val="single"/>
          <w:rtl/>
        </w:rPr>
        <w:t>היו”ר אברהם פורז:</w:t>
      </w:r>
    </w:p>
    <w:p w:rsidR="00000000" w:rsidRDefault="005932BB">
      <w:pPr>
        <w:rPr>
          <w:rFonts w:cs="David"/>
          <w:sz w:val="24"/>
          <w:rtl/>
        </w:rPr>
      </w:pPr>
    </w:p>
    <w:p w:rsidR="00000000" w:rsidRDefault="005932BB">
      <w:pPr>
        <w:rPr>
          <w:rFonts w:cs="David"/>
          <w:sz w:val="24"/>
          <w:rtl/>
        </w:rPr>
      </w:pPr>
      <w:r>
        <w:rPr>
          <w:rFonts w:cs="David"/>
          <w:sz w:val="24"/>
          <w:rtl/>
        </w:rPr>
        <w:tab/>
        <w:t>יש</w:t>
      </w:r>
      <w:r>
        <w:rPr>
          <w:rFonts w:cs="David"/>
          <w:sz w:val="24"/>
          <w:rtl/>
        </w:rPr>
        <w:t xml:space="preserve">נו אבסורד בחוק הישראלי בכך שהזנות מותרת אך השידול אסור. אם בחורה עומדת ברחוב ומכוניות עוצרות לידה זה בסדר, אך אסור שהבחורה הזו תפנה למישהו ותשאל אותו אם הוא מעונין. אני חושב, כי הפרסומים בעיתונות מורידים את הזנות מהרחוב. חה"כ גאגולה, אתה מאמין שהזנות תעלם </w:t>
      </w:r>
      <w:r>
        <w:rPr>
          <w:rFonts w:cs="David"/>
          <w:sz w:val="24"/>
          <w:rtl/>
        </w:rPr>
        <w:t>על ידי העדר מודעות? היא אפילו מותרת לפי ההלכה.</w:t>
      </w:r>
    </w:p>
    <w:p w:rsidR="00000000" w:rsidRDefault="005932BB">
      <w:pPr>
        <w:rPr>
          <w:rFonts w:cs="David"/>
          <w:sz w:val="24"/>
          <w:rtl/>
        </w:rPr>
      </w:pPr>
    </w:p>
    <w:p w:rsidR="00000000" w:rsidRDefault="005932BB">
      <w:pPr>
        <w:rPr>
          <w:rFonts w:cs="David"/>
          <w:sz w:val="24"/>
          <w:rtl/>
        </w:rPr>
      </w:pPr>
      <w:r>
        <w:rPr>
          <w:rFonts w:cs="David"/>
          <w:sz w:val="24"/>
          <w:u w:val="single"/>
          <w:rtl/>
        </w:rPr>
        <w:t>יצחק גאגולה:</w:t>
      </w:r>
    </w:p>
    <w:p w:rsidR="00000000" w:rsidRDefault="005932BB">
      <w:pPr>
        <w:rPr>
          <w:rFonts w:cs="David"/>
          <w:sz w:val="24"/>
          <w:rtl/>
        </w:rPr>
      </w:pPr>
    </w:p>
    <w:p w:rsidR="00000000" w:rsidRDefault="005932BB">
      <w:pPr>
        <w:rPr>
          <w:rFonts w:cs="David"/>
          <w:sz w:val="24"/>
          <w:rtl/>
        </w:rPr>
      </w:pPr>
      <w:r>
        <w:rPr>
          <w:rFonts w:cs="David"/>
          <w:sz w:val="24"/>
          <w:rtl/>
        </w:rPr>
        <w:tab/>
        <w:t>כולנו יודעים איזה מקום יש לתופעה הזו ביהדות. אני באתי לשאול מדוע החוק הקיים אינו מיושם, לגבי מהן האלטרנטיבות אנו נערוך דיון אחר מעמיק. זה שנציגת היועץ המשפטי לא הגיעה לדיון היום מעיד על מידת הר</w:t>
      </w:r>
      <w:r>
        <w:rPr>
          <w:rFonts w:cs="David"/>
          <w:sz w:val="24"/>
          <w:rtl/>
        </w:rPr>
        <w:t>צינות בה הם מתייחסים לחוק הזה.</w:t>
      </w:r>
    </w:p>
    <w:p w:rsidR="00000000" w:rsidRDefault="005932BB">
      <w:pPr>
        <w:rPr>
          <w:rFonts w:cs="David"/>
          <w:sz w:val="24"/>
          <w:rtl/>
        </w:rPr>
      </w:pPr>
    </w:p>
    <w:p w:rsidR="00000000" w:rsidRDefault="005932BB">
      <w:pPr>
        <w:rPr>
          <w:rFonts w:cs="David"/>
          <w:sz w:val="24"/>
          <w:rtl/>
        </w:rPr>
      </w:pPr>
      <w:r>
        <w:rPr>
          <w:rFonts w:cs="David"/>
          <w:sz w:val="24"/>
          <w:u w:val="single"/>
          <w:rtl/>
        </w:rPr>
        <w:t>היו”ר אברהם פורז:</w:t>
      </w:r>
    </w:p>
    <w:p w:rsidR="00000000" w:rsidRDefault="005932BB">
      <w:pPr>
        <w:rPr>
          <w:rFonts w:cs="David"/>
          <w:sz w:val="24"/>
          <w:rtl/>
        </w:rPr>
      </w:pPr>
    </w:p>
    <w:p w:rsidR="00000000" w:rsidRDefault="005932BB">
      <w:pPr>
        <w:rPr>
          <w:rFonts w:cs="David"/>
          <w:sz w:val="24"/>
          <w:rtl/>
        </w:rPr>
      </w:pPr>
      <w:r>
        <w:rPr>
          <w:rFonts w:cs="David"/>
          <w:sz w:val="24"/>
          <w:rtl/>
        </w:rPr>
        <w:tab/>
        <w:t>אתה יודע כי כל החקיקה הזו לא מיושמת. חלק גדול מאוד מהמקומות אשר מפורסמים כמכוני בריאות, הם מכונים לבריאות מאוד מיוחדת. גם פה לשכת היועץ המשפטי לא עובדת. הם הגיעו כנראה למסקנה שאי אפשר לעצור את זה. חה"כ בי</w:t>
      </w:r>
      <w:r>
        <w:rPr>
          <w:rFonts w:cs="David"/>
          <w:sz w:val="24"/>
          <w:rtl/>
        </w:rPr>
        <w:t>בי רוצה למנוע שידורים ארוטיים בטלוויזיה, אך גם לזה יש תחליף באמצעות קלטות וידאו.</w:t>
      </w:r>
    </w:p>
    <w:p w:rsidR="00000000" w:rsidRDefault="005932BB">
      <w:pPr>
        <w:rPr>
          <w:rFonts w:cs="David"/>
          <w:sz w:val="24"/>
          <w:rtl/>
        </w:rPr>
      </w:pPr>
    </w:p>
    <w:p w:rsidR="00000000" w:rsidRDefault="005932BB">
      <w:pPr>
        <w:rPr>
          <w:rFonts w:cs="David"/>
          <w:sz w:val="24"/>
          <w:rtl/>
        </w:rPr>
      </w:pPr>
      <w:r>
        <w:rPr>
          <w:rFonts w:cs="David"/>
          <w:sz w:val="24"/>
          <w:u w:val="single"/>
          <w:rtl/>
        </w:rPr>
        <w:br w:type="page"/>
        <w:t>יצחק גאגולה:</w:t>
      </w:r>
    </w:p>
    <w:p w:rsidR="00000000" w:rsidRDefault="005932BB">
      <w:pPr>
        <w:rPr>
          <w:rFonts w:cs="David"/>
          <w:sz w:val="24"/>
          <w:rtl/>
        </w:rPr>
      </w:pPr>
    </w:p>
    <w:p w:rsidR="00000000" w:rsidRDefault="005932BB">
      <w:pPr>
        <w:rPr>
          <w:rFonts w:cs="David"/>
          <w:sz w:val="24"/>
          <w:rtl/>
        </w:rPr>
      </w:pPr>
      <w:r>
        <w:rPr>
          <w:rFonts w:cs="David"/>
          <w:sz w:val="24"/>
          <w:rtl/>
        </w:rPr>
        <w:tab/>
        <w:t>יש הבדל בין אם המדינה נותנת גושפנקה לפרסום יומי בעיתון מרכזי, לבין אדם אשר בוחר באופן אישי מה שהוא רוצה.</w:t>
      </w:r>
    </w:p>
    <w:p w:rsidR="00000000" w:rsidRDefault="005932BB">
      <w:pPr>
        <w:rPr>
          <w:rFonts w:cs="David"/>
          <w:sz w:val="24"/>
          <w:rtl/>
        </w:rPr>
      </w:pPr>
    </w:p>
    <w:p w:rsidR="00000000" w:rsidRDefault="005932BB">
      <w:pPr>
        <w:rPr>
          <w:rFonts w:cs="David"/>
          <w:sz w:val="24"/>
          <w:rtl/>
        </w:rPr>
      </w:pPr>
      <w:r>
        <w:rPr>
          <w:rFonts w:cs="David"/>
          <w:sz w:val="24"/>
          <w:u w:val="single"/>
          <w:rtl/>
        </w:rPr>
        <w:t>ישראלה גרציאני:</w:t>
      </w:r>
    </w:p>
    <w:p w:rsidR="00000000" w:rsidRDefault="005932BB">
      <w:pPr>
        <w:rPr>
          <w:rFonts w:cs="David"/>
          <w:sz w:val="24"/>
          <w:rtl/>
        </w:rPr>
      </w:pPr>
    </w:p>
    <w:p w:rsidR="00000000" w:rsidRDefault="005932BB">
      <w:pPr>
        <w:rPr>
          <w:rFonts w:cs="David"/>
          <w:sz w:val="24"/>
          <w:rtl/>
        </w:rPr>
      </w:pPr>
      <w:r>
        <w:rPr>
          <w:rFonts w:cs="David"/>
          <w:sz w:val="24"/>
          <w:rtl/>
        </w:rPr>
        <w:tab/>
        <w:t>אדוני היו"ר, הפריע לי מאוד האופן ב</w:t>
      </w:r>
      <w:r>
        <w:rPr>
          <w:rFonts w:cs="David"/>
          <w:sz w:val="24"/>
          <w:rtl/>
        </w:rPr>
        <w:t>ו הצגת את הנושא. לפני חודש התקיים דיון בוועדה המיוחדת לסחר בנשים בראשותה של חה"כ זהבה גלאון, אליה הוזמנו הנציגים של כל העיתונים. אף אחד מהנציגים לא טרח להגיע מלבד נציג "מעריב". אני חייבת לציין, כי הפריחה שהמודעות האלו זכו לה בשנים האחרונות היא לא בגלל הזכו</w:t>
      </w:r>
      <w:r>
        <w:rPr>
          <w:rFonts w:cs="David"/>
          <w:sz w:val="24"/>
          <w:rtl/>
        </w:rPr>
        <w:t>ת לחופש העיסוק עליה אתה מדבר.</w:t>
      </w:r>
    </w:p>
    <w:p w:rsidR="00000000" w:rsidRDefault="005932BB">
      <w:pPr>
        <w:rPr>
          <w:rFonts w:cs="David"/>
          <w:sz w:val="24"/>
          <w:u w:val="single"/>
          <w:rtl/>
        </w:rPr>
      </w:pPr>
    </w:p>
    <w:p w:rsidR="00000000" w:rsidRDefault="005932BB">
      <w:pPr>
        <w:rPr>
          <w:rFonts w:cs="David"/>
          <w:sz w:val="24"/>
          <w:rtl/>
        </w:rPr>
      </w:pPr>
      <w:r>
        <w:rPr>
          <w:rFonts w:cs="David"/>
          <w:sz w:val="24"/>
          <w:u w:val="single"/>
          <w:rtl/>
        </w:rPr>
        <w:t>היו”ר אברהם פורז:</w:t>
      </w:r>
    </w:p>
    <w:p w:rsidR="00000000" w:rsidRDefault="005932BB">
      <w:pPr>
        <w:rPr>
          <w:rFonts w:cs="David"/>
          <w:sz w:val="24"/>
          <w:rtl/>
        </w:rPr>
      </w:pPr>
    </w:p>
    <w:p w:rsidR="00000000" w:rsidRDefault="005932BB">
      <w:pPr>
        <w:rPr>
          <w:rFonts w:cs="David"/>
          <w:sz w:val="24"/>
          <w:rtl/>
        </w:rPr>
      </w:pPr>
      <w:r>
        <w:rPr>
          <w:rFonts w:cs="David"/>
          <w:sz w:val="24"/>
          <w:rtl/>
        </w:rPr>
        <w:tab/>
        <w:t>אם את נכנסת היום לתא טלפונים ציבורי בלונדון, את מוצאת תמונות וטלפונים מודבקים ומפרסמים שירותי זנות. האם מצב כזה הוא עדיף? האם מצב כזה בו כל ילד אשר רוצה לצלצל לאימו יראה את המודעות האלה, עדיף?</w:t>
      </w:r>
    </w:p>
    <w:p w:rsidR="00000000" w:rsidRDefault="005932BB">
      <w:pPr>
        <w:rPr>
          <w:rFonts w:cs="David"/>
          <w:sz w:val="24"/>
          <w:rtl/>
        </w:rPr>
      </w:pPr>
    </w:p>
    <w:p w:rsidR="00000000" w:rsidRDefault="005932BB">
      <w:pPr>
        <w:rPr>
          <w:rFonts w:cs="David"/>
          <w:sz w:val="24"/>
          <w:rtl/>
        </w:rPr>
      </w:pPr>
      <w:r>
        <w:rPr>
          <w:rFonts w:cs="David"/>
          <w:sz w:val="24"/>
          <w:u w:val="single"/>
          <w:rtl/>
        </w:rPr>
        <w:t>ישראלה גרצי</w:t>
      </w:r>
      <w:r>
        <w:rPr>
          <w:rFonts w:cs="David"/>
          <w:sz w:val="24"/>
          <w:u w:val="single"/>
          <w:rtl/>
        </w:rPr>
        <w:t>אני:</w:t>
      </w:r>
    </w:p>
    <w:p w:rsidR="00000000" w:rsidRDefault="005932BB">
      <w:pPr>
        <w:rPr>
          <w:rFonts w:cs="David"/>
          <w:sz w:val="24"/>
          <w:rtl/>
        </w:rPr>
      </w:pPr>
    </w:p>
    <w:p w:rsidR="00000000" w:rsidRDefault="005932BB">
      <w:pPr>
        <w:rPr>
          <w:rFonts w:cs="David"/>
          <w:sz w:val="24"/>
          <w:rtl/>
        </w:rPr>
      </w:pPr>
      <w:r>
        <w:rPr>
          <w:rFonts w:cs="David"/>
          <w:sz w:val="24"/>
          <w:rtl/>
        </w:rPr>
        <w:tab/>
        <w:t xml:space="preserve">גם את עיתון "ידיעות אחרונות" ועיתון מעריב קוראים ילדים. </w:t>
      </w:r>
    </w:p>
    <w:p w:rsidR="00000000" w:rsidRDefault="005932BB">
      <w:pPr>
        <w:rPr>
          <w:rFonts w:cs="David"/>
          <w:sz w:val="24"/>
          <w:rtl/>
        </w:rPr>
      </w:pPr>
    </w:p>
    <w:p w:rsidR="00000000" w:rsidRDefault="005932BB">
      <w:pPr>
        <w:rPr>
          <w:rFonts w:cs="David"/>
          <w:sz w:val="24"/>
          <w:rtl/>
        </w:rPr>
      </w:pPr>
      <w:r>
        <w:rPr>
          <w:rFonts w:cs="David"/>
          <w:sz w:val="24"/>
          <w:u w:val="single"/>
          <w:rtl/>
        </w:rPr>
        <w:t>היו”ר אברהם פורז:</w:t>
      </w:r>
    </w:p>
    <w:p w:rsidR="00000000" w:rsidRDefault="005932BB">
      <w:pPr>
        <w:rPr>
          <w:rFonts w:cs="David"/>
          <w:sz w:val="24"/>
          <w:rtl/>
        </w:rPr>
      </w:pPr>
    </w:p>
    <w:p w:rsidR="00000000" w:rsidRDefault="005932BB">
      <w:pPr>
        <w:rPr>
          <w:rFonts w:cs="David"/>
          <w:sz w:val="24"/>
          <w:rtl/>
        </w:rPr>
      </w:pPr>
      <w:r>
        <w:rPr>
          <w:rFonts w:cs="David"/>
          <w:sz w:val="24"/>
          <w:rtl/>
        </w:rPr>
        <w:tab/>
        <w:t xml:space="preserve">המודעות שיש בעיתונים "ידיעות אחרונות" ו"מעריב", הן מאוד צנועות. התמונות הנמצאות בתאי הטלפון בלונדון הן שיעור באנטומיה. </w:t>
      </w:r>
    </w:p>
    <w:p w:rsidR="00000000" w:rsidRDefault="005932BB">
      <w:pPr>
        <w:rPr>
          <w:rFonts w:cs="David"/>
          <w:sz w:val="24"/>
          <w:rtl/>
        </w:rPr>
      </w:pPr>
    </w:p>
    <w:p w:rsidR="00000000" w:rsidRDefault="005932BB">
      <w:pPr>
        <w:rPr>
          <w:rFonts w:cs="David"/>
          <w:sz w:val="24"/>
          <w:rtl/>
        </w:rPr>
      </w:pPr>
      <w:r>
        <w:rPr>
          <w:rFonts w:cs="David"/>
          <w:sz w:val="24"/>
          <w:u w:val="single"/>
          <w:rtl/>
        </w:rPr>
        <w:t>יגאל ביבי:</w:t>
      </w:r>
    </w:p>
    <w:p w:rsidR="00000000" w:rsidRDefault="005932BB">
      <w:pPr>
        <w:rPr>
          <w:rFonts w:cs="David"/>
          <w:sz w:val="24"/>
          <w:rtl/>
        </w:rPr>
      </w:pPr>
    </w:p>
    <w:p w:rsidR="00000000" w:rsidRDefault="005932BB">
      <w:pPr>
        <w:rPr>
          <w:rFonts w:cs="David"/>
          <w:sz w:val="24"/>
          <w:rtl/>
        </w:rPr>
      </w:pPr>
      <w:r>
        <w:rPr>
          <w:rFonts w:cs="David"/>
          <w:sz w:val="24"/>
          <w:rtl/>
        </w:rPr>
        <w:tab/>
        <w:t>אנחנו לא בלונדון אנו פה בארץ, וכאן זה</w:t>
      </w:r>
      <w:r>
        <w:rPr>
          <w:rFonts w:cs="David"/>
          <w:sz w:val="24"/>
          <w:rtl/>
        </w:rPr>
        <w:t xml:space="preserve"> לא חוקי לעשות זאת. </w:t>
      </w:r>
    </w:p>
    <w:p w:rsidR="00000000" w:rsidRDefault="005932BB">
      <w:pPr>
        <w:rPr>
          <w:rFonts w:cs="David"/>
          <w:sz w:val="24"/>
          <w:rtl/>
        </w:rPr>
      </w:pPr>
    </w:p>
    <w:p w:rsidR="00000000" w:rsidRDefault="005932BB">
      <w:pPr>
        <w:rPr>
          <w:rFonts w:cs="David"/>
          <w:sz w:val="24"/>
          <w:rtl/>
        </w:rPr>
      </w:pPr>
      <w:r>
        <w:rPr>
          <w:rFonts w:cs="David"/>
          <w:sz w:val="24"/>
          <w:u w:val="single"/>
          <w:rtl/>
        </w:rPr>
        <w:t>ישראלה גרציאני:</w:t>
      </w:r>
    </w:p>
    <w:p w:rsidR="00000000" w:rsidRDefault="005932BB">
      <w:pPr>
        <w:rPr>
          <w:rFonts w:cs="David"/>
          <w:sz w:val="24"/>
          <w:rtl/>
        </w:rPr>
      </w:pPr>
    </w:p>
    <w:p w:rsidR="00000000" w:rsidRDefault="005932BB">
      <w:pPr>
        <w:rPr>
          <w:rFonts w:cs="David"/>
          <w:sz w:val="24"/>
          <w:rtl/>
        </w:rPr>
      </w:pPr>
      <w:r>
        <w:rPr>
          <w:rFonts w:cs="David"/>
          <w:sz w:val="24"/>
          <w:rtl/>
        </w:rPr>
        <w:tab/>
        <w:t xml:space="preserve">העיתונים בסופו של דבר פועלים לפי הביקוש שיש בשוק. </w:t>
      </w:r>
    </w:p>
    <w:p w:rsidR="00000000" w:rsidRDefault="005932BB">
      <w:pPr>
        <w:rPr>
          <w:rFonts w:cs="David"/>
          <w:sz w:val="24"/>
          <w:rtl/>
        </w:rPr>
      </w:pPr>
    </w:p>
    <w:p w:rsidR="00000000" w:rsidRDefault="005932BB">
      <w:pPr>
        <w:rPr>
          <w:rFonts w:cs="David"/>
          <w:sz w:val="24"/>
          <w:rtl/>
        </w:rPr>
      </w:pPr>
      <w:r>
        <w:rPr>
          <w:rFonts w:cs="David"/>
          <w:sz w:val="24"/>
          <w:u w:val="single"/>
          <w:rtl/>
        </w:rPr>
        <w:t>היו”ר אברהם פורז:</w:t>
      </w:r>
    </w:p>
    <w:p w:rsidR="00000000" w:rsidRDefault="005932BB">
      <w:pPr>
        <w:rPr>
          <w:rFonts w:cs="David"/>
          <w:sz w:val="24"/>
          <w:rtl/>
        </w:rPr>
      </w:pPr>
    </w:p>
    <w:p w:rsidR="00000000" w:rsidRDefault="005932BB">
      <w:pPr>
        <w:rPr>
          <w:rFonts w:cs="David"/>
          <w:sz w:val="24"/>
          <w:rtl/>
        </w:rPr>
      </w:pPr>
      <w:r>
        <w:rPr>
          <w:rFonts w:cs="David"/>
          <w:sz w:val="24"/>
          <w:rtl/>
        </w:rPr>
        <w:tab/>
        <w:t>אנשים מעונינים בשירותים כאלה.</w:t>
      </w:r>
    </w:p>
    <w:p w:rsidR="00000000" w:rsidRDefault="005932BB">
      <w:pPr>
        <w:rPr>
          <w:rFonts w:cs="David"/>
          <w:sz w:val="24"/>
          <w:rtl/>
        </w:rPr>
      </w:pPr>
    </w:p>
    <w:p w:rsidR="00000000" w:rsidRDefault="005932BB">
      <w:pPr>
        <w:rPr>
          <w:rFonts w:cs="David"/>
          <w:sz w:val="24"/>
          <w:rtl/>
        </w:rPr>
      </w:pPr>
      <w:r>
        <w:rPr>
          <w:rFonts w:cs="David"/>
          <w:sz w:val="24"/>
          <w:u w:val="single"/>
          <w:rtl/>
        </w:rPr>
        <w:t>ישראלה גרציאני:</w:t>
      </w:r>
    </w:p>
    <w:p w:rsidR="00000000" w:rsidRDefault="005932BB">
      <w:pPr>
        <w:rPr>
          <w:rFonts w:cs="David"/>
          <w:sz w:val="24"/>
          <w:rtl/>
        </w:rPr>
      </w:pPr>
    </w:p>
    <w:p w:rsidR="00000000" w:rsidRDefault="005932BB">
      <w:pPr>
        <w:rPr>
          <w:rFonts w:cs="David"/>
          <w:sz w:val="24"/>
          <w:rtl/>
        </w:rPr>
      </w:pPr>
      <w:r>
        <w:rPr>
          <w:rFonts w:cs="David"/>
          <w:sz w:val="24"/>
          <w:rtl/>
        </w:rPr>
        <w:tab/>
        <w:t>השאלה היא אם כאשר רוצים שירותים אשר מעורבת בהם סחיטה וחטיפה של נשים שמגיעות לארץ ומפורסמות במוד</w:t>
      </w:r>
      <w:r>
        <w:rPr>
          <w:rFonts w:cs="David"/>
          <w:sz w:val="24"/>
          <w:rtl/>
        </w:rPr>
        <w:t>עות האלה, יש לתת לזה לגיטימציה.</w:t>
      </w:r>
    </w:p>
    <w:p w:rsidR="00000000" w:rsidRDefault="005932BB">
      <w:pPr>
        <w:rPr>
          <w:rFonts w:cs="David"/>
          <w:sz w:val="24"/>
          <w:rtl/>
        </w:rPr>
      </w:pPr>
    </w:p>
    <w:p w:rsidR="00000000" w:rsidRDefault="005932BB">
      <w:pPr>
        <w:rPr>
          <w:rFonts w:cs="David"/>
          <w:sz w:val="24"/>
          <w:rtl/>
        </w:rPr>
      </w:pPr>
      <w:r>
        <w:rPr>
          <w:rFonts w:cs="David"/>
          <w:sz w:val="24"/>
          <w:u w:val="single"/>
          <w:rtl/>
        </w:rPr>
        <w:t>היו”ר אברהם פורז:</w:t>
      </w:r>
    </w:p>
    <w:p w:rsidR="00000000" w:rsidRDefault="005932BB">
      <w:pPr>
        <w:rPr>
          <w:rFonts w:cs="David"/>
          <w:sz w:val="24"/>
          <w:rtl/>
        </w:rPr>
      </w:pPr>
    </w:p>
    <w:p w:rsidR="00000000" w:rsidRDefault="005932BB">
      <w:pPr>
        <w:rPr>
          <w:rFonts w:cs="David"/>
          <w:sz w:val="24"/>
          <w:rtl/>
        </w:rPr>
      </w:pPr>
      <w:r>
        <w:rPr>
          <w:rFonts w:cs="David"/>
          <w:sz w:val="24"/>
          <w:rtl/>
        </w:rPr>
        <w:tab/>
        <w:t xml:space="preserve">אני גם נגד התופעה הזו, אך ישנן נשים אשר עוסקות בזנות מרצונן. </w:t>
      </w:r>
    </w:p>
    <w:p w:rsidR="00000000" w:rsidRDefault="005932BB">
      <w:pPr>
        <w:rPr>
          <w:rFonts w:cs="David"/>
          <w:sz w:val="24"/>
          <w:rtl/>
        </w:rPr>
      </w:pPr>
    </w:p>
    <w:p w:rsidR="00000000" w:rsidRDefault="005932BB">
      <w:pPr>
        <w:rPr>
          <w:rFonts w:cs="David"/>
          <w:sz w:val="24"/>
          <w:rtl/>
        </w:rPr>
      </w:pPr>
      <w:r>
        <w:rPr>
          <w:rFonts w:cs="David"/>
          <w:sz w:val="24"/>
          <w:u w:val="single"/>
          <w:rtl/>
        </w:rPr>
        <w:t>ישראלה גרציאני:</w:t>
      </w:r>
    </w:p>
    <w:p w:rsidR="00000000" w:rsidRDefault="005932BB">
      <w:pPr>
        <w:rPr>
          <w:rFonts w:cs="David"/>
          <w:sz w:val="24"/>
          <w:rtl/>
        </w:rPr>
      </w:pPr>
    </w:p>
    <w:p w:rsidR="00000000" w:rsidRDefault="005932BB">
      <w:pPr>
        <w:rPr>
          <w:rFonts w:cs="David"/>
          <w:sz w:val="24"/>
          <w:rtl/>
        </w:rPr>
      </w:pPr>
      <w:r>
        <w:rPr>
          <w:rFonts w:cs="David"/>
          <w:sz w:val="24"/>
          <w:rtl/>
        </w:rPr>
        <w:tab/>
        <w:t xml:space="preserve">אני מקבלת את זה כהנחת מוצא של אדוני, ואני לא מתווכחת על זה. העובדות הוכיחו כי לצערנו מדינת ישראל מככבת היום בראש הטבלה של </w:t>
      </w:r>
      <w:r>
        <w:rPr>
          <w:rFonts w:cs="David"/>
          <w:sz w:val="24"/>
          <w:rtl/>
        </w:rPr>
        <w:t>סחר בנשים, והמודעות האלה הם בעצם המראה של הדברים האלה. אני שמחתי לשמוע בישיבה של הוועדה המיוחדת לסחר בנשים מנציגי העיתון מעריב, כי הם מצמצמים חלק מהמודעות האלה.</w:t>
      </w:r>
    </w:p>
    <w:p w:rsidR="00000000" w:rsidRDefault="005932BB">
      <w:pPr>
        <w:rPr>
          <w:rFonts w:cs="David"/>
          <w:sz w:val="24"/>
          <w:rtl/>
        </w:rPr>
      </w:pPr>
    </w:p>
    <w:p w:rsidR="00000000" w:rsidRDefault="005932BB">
      <w:pPr>
        <w:rPr>
          <w:rFonts w:cs="David"/>
          <w:sz w:val="24"/>
          <w:rtl/>
        </w:rPr>
      </w:pPr>
      <w:r>
        <w:rPr>
          <w:rFonts w:cs="David"/>
          <w:sz w:val="24"/>
          <w:u w:val="single"/>
          <w:rtl/>
        </w:rPr>
        <w:t>מאיר בלייך:</w:t>
      </w:r>
    </w:p>
    <w:p w:rsidR="00000000" w:rsidRDefault="005932BB">
      <w:pPr>
        <w:rPr>
          <w:rFonts w:cs="David"/>
          <w:sz w:val="24"/>
          <w:rtl/>
        </w:rPr>
      </w:pPr>
    </w:p>
    <w:p w:rsidR="00000000" w:rsidRDefault="005932BB">
      <w:pPr>
        <w:rPr>
          <w:rFonts w:cs="David"/>
          <w:sz w:val="24"/>
          <w:rtl/>
        </w:rPr>
      </w:pPr>
      <w:r>
        <w:rPr>
          <w:rFonts w:cs="David"/>
          <w:sz w:val="24"/>
          <w:rtl/>
        </w:rPr>
        <w:tab/>
        <w:t xml:space="preserve">כמות המודעות צומצמה במידה רבה, וגם הסגנון שונה, כיוון שהטריגר לכל הדיונים בכנסת </w:t>
      </w:r>
      <w:r>
        <w:rPr>
          <w:rFonts w:cs="David"/>
          <w:sz w:val="24"/>
          <w:rtl/>
        </w:rPr>
        <w:t>היו התמונות השופעות בעיתונים השונים. אדוני חה"כ גאגולה, הגיע למסקנה מראש כי מדובר במודעות זנות, כאשר אף אחד עדיין לא הראה לנו כי אכן אלו מודעות זנות. ב"מעריב" ההנחיה לנותני המודעות היא לא לקבל מודעות זנות. בנוסף אנו מדי פעם מצלצלים למודעות ושואלים האם מדוב</w:t>
      </w:r>
      <w:r>
        <w:rPr>
          <w:rFonts w:cs="David"/>
          <w:sz w:val="24"/>
          <w:rtl/>
        </w:rPr>
        <w:t>ר בשירותי זנות. כאשר אנו שומעים כי מדובר בשירותי זנות, המודעות האלה מוצאות מיד. אני אומר, כי קודם צריך לבדוק את העובדות לפני שמגיעים לכאן.</w:t>
      </w:r>
    </w:p>
    <w:p w:rsidR="00000000" w:rsidRDefault="005932BB">
      <w:pPr>
        <w:rPr>
          <w:rFonts w:cs="David"/>
          <w:sz w:val="24"/>
          <w:rtl/>
        </w:rPr>
      </w:pPr>
    </w:p>
    <w:p w:rsidR="00000000" w:rsidRDefault="005932BB">
      <w:pPr>
        <w:rPr>
          <w:rFonts w:cs="David"/>
          <w:sz w:val="24"/>
          <w:rtl/>
        </w:rPr>
      </w:pPr>
      <w:r>
        <w:rPr>
          <w:rFonts w:cs="David"/>
          <w:sz w:val="24"/>
          <w:u w:val="single"/>
          <w:rtl/>
        </w:rPr>
        <w:t>יצחק גאגולה:</w:t>
      </w:r>
    </w:p>
    <w:p w:rsidR="00000000" w:rsidRDefault="005932BB">
      <w:pPr>
        <w:rPr>
          <w:rFonts w:cs="David"/>
          <w:sz w:val="24"/>
          <w:rtl/>
        </w:rPr>
      </w:pPr>
    </w:p>
    <w:p w:rsidR="00000000" w:rsidRDefault="005932BB">
      <w:pPr>
        <w:rPr>
          <w:rFonts w:cs="David"/>
          <w:sz w:val="24"/>
          <w:rtl/>
        </w:rPr>
      </w:pPr>
      <w:r>
        <w:rPr>
          <w:rFonts w:cs="David"/>
          <w:sz w:val="24"/>
          <w:rtl/>
        </w:rPr>
        <w:tab/>
        <w:t>אנו בדקנו את העובדות.</w:t>
      </w:r>
    </w:p>
    <w:p w:rsidR="00000000" w:rsidRDefault="005932BB">
      <w:pPr>
        <w:rPr>
          <w:rFonts w:cs="David"/>
          <w:sz w:val="24"/>
          <w:rtl/>
        </w:rPr>
      </w:pPr>
    </w:p>
    <w:p w:rsidR="00000000" w:rsidRDefault="005932BB">
      <w:pPr>
        <w:rPr>
          <w:rFonts w:cs="David"/>
          <w:sz w:val="24"/>
          <w:rtl/>
        </w:rPr>
      </w:pPr>
      <w:r>
        <w:rPr>
          <w:rFonts w:cs="David"/>
          <w:sz w:val="24"/>
          <w:u w:val="single"/>
          <w:rtl/>
        </w:rPr>
        <w:t>מאיר בלייך:</w:t>
      </w:r>
    </w:p>
    <w:p w:rsidR="00000000" w:rsidRDefault="005932BB">
      <w:pPr>
        <w:rPr>
          <w:rFonts w:cs="David"/>
          <w:sz w:val="24"/>
          <w:rtl/>
        </w:rPr>
      </w:pPr>
    </w:p>
    <w:p w:rsidR="00000000" w:rsidRDefault="005932BB">
      <w:pPr>
        <w:rPr>
          <w:rFonts w:cs="David"/>
          <w:sz w:val="24"/>
          <w:rtl/>
        </w:rPr>
      </w:pPr>
      <w:r>
        <w:rPr>
          <w:rFonts w:cs="David"/>
          <w:sz w:val="24"/>
          <w:rtl/>
        </w:rPr>
        <w:tab/>
        <w:t>אני מדבר על שירותי זנות. שירותי ליווי ושירותי אירוח במקרים מסוימ</w:t>
      </w:r>
      <w:r>
        <w:rPr>
          <w:rFonts w:cs="David"/>
          <w:sz w:val="24"/>
          <w:rtl/>
        </w:rPr>
        <w:t>ים לא מגיעים ליחסי מין. יש בהחלט מקום להילחם בתופעות שהזכירה ישראלה גרציאני, אך לא צריך להאשים את העיתונים אשר מתפרנסים כדי לשמש לכם במה ציבורית.</w:t>
      </w:r>
    </w:p>
    <w:p w:rsidR="00000000" w:rsidRDefault="005932BB">
      <w:pPr>
        <w:rPr>
          <w:rFonts w:cs="David"/>
          <w:sz w:val="24"/>
          <w:rtl/>
        </w:rPr>
      </w:pPr>
    </w:p>
    <w:p w:rsidR="00000000" w:rsidRDefault="005932BB">
      <w:pPr>
        <w:rPr>
          <w:rFonts w:cs="David"/>
          <w:sz w:val="24"/>
          <w:rtl/>
        </w:rPr>
      </w:pPr>
      <w:r>
        <w:rPr>
          <w:rFonts w:cs="David"/>
          <w:sz w:val="24"/>
          <w:u w:val="single"/>
          <w:rtl/>
        </w:rPr>
        <w:t>אברהם רביץ:</w:t>
      </w:r>
    </w:p>
    <w:p w:rsidR="00000000" w:rsidRDefault="005932BB">
      <w:pPr>
        <w:rPr>
          <w:rFonts w:cs="David"/>
          <w:sz w:val="24"/>
          <w:rtl/>
        </w:rPr>
      </w:pPr>
    </w:p>
    <w:p w:rsidR="00000000" w:rsidRDefault="005932BB">
      <w:pPr>
        <w:rPr>
          <w:rFonts w:cs="David"/>
          <w:sz w:val="24"/>
          <w:rtl/>
        </w:rPr>
      </w:pPr>
      <w:r>
        <w:rPr>
          <w:rFonts w:cs="David"/>
          <w:sz w:val="24"/>
          <w:rtl/>
        </w:rPr>
        <w:tab/>
        <w:t>כולנו יודעים במה דברים אמורים ומהן האלטרנטיבות השונות לפסילת מודעות מסוג זה. אני חושב, כי יש לנ</w:t>
      </w:r>
      <w:r>
        <w:rPr>
          <w:rFonts w:cs="David"/>
          <w:sz w:val="24"/>
          <w:rtl/>
        </w:rPr>
        <w:t xml:space="preserve">ו מאבק שאינו נחלק בין דתיים ובין אלה שאינם דתיים. אני מתפלא שלדיון הזה לא הגיעו כמה מחברות הכנסת שבדרך כלל מגינות על כבודה של האישה. ברגע שהתחיל הגל העצום של המאבק נגד עבירות המין, זימנתי קבוצת חברי כנסת דתיים ואמרתי כי יש לי הצעה שלא נהיה חלק מהמאבק הזה, </w:t>
      </w:r>
      <w:r>
        <w:rPr>
          <w:rFonts w:cs="David"/>
          <w:sz w:val="24"/>
          <w:rtl/>
        </w:rPr>
        <w:t xml:space="preserve">כי אם אנו נהיה חלק מהמאבק הזה תהיה סכנה שיתירו את  עבירות המין, כיוון שזה נגד החרדים. המהלך הזה הצליח. אנחנו כמעט לא שותפים במאבק הזה והמלאכה נעשית על ידי אחרים. </w:t>
      </w:r>
    </w:p>
    <w:p w:rsidR="00000000" w:rsidRDefault="005932BB">
      <w:pPr>
        <w:rPr>
          <w:rFonts w:cs="David"/>
          <w:sz w:val="24"/>
          <w:rtl/>
        </w:rPr>
      </w:pPr>
    </w:p>
    <w:p w:rsidR="00000000" w:rsidRDefault="005932BB">
      <w:pPr>
        <w:ind w:firstLine="567"/>
        <w:rPr>
          <w:rFonts w:cs="David"/>
          <w:sz w:val="24"/>
          <w:rtl/>
        </w:rPr>
      </w:pPr>
      <w:r>
        <w:rPr>
          <w:rFonts w:cs="David"/>
          <w:sz w:val="24"/>
          <w:rtl/>
        </w:rPr>
        <w:t>השאלה הנשאלת כאן היא לא שאלה על התנהגותו של יחיד או ציבור, אלא שאלה על דמותה של המדינה בעיני</w:t>
      </w:r>
      <w:r>
        <w:rPr>
          <w:rFonts w:cs="David"/>
          <w:sz w:val="24"/>
          <w:rtl/>
        </w:rPr>
        <w:t xml:space="preserve"> עצמה ובעיני העולם כולו. השאלה היא לאיזה סוג של חברה תרבותית אנו שייכים. ישנן מדינות שאינן נשענות על מצוות התורה, שאצלן התופעות האלו לא אפשריות, כיוון שהן לא רוצות להצטייר בעיני עצמן כחברה שהתופעות האלו שייכות אצלה למרכולת הפומבית. בדיונים קודמים הביאו דוג</w:t>
      </w:r>
      <w:r>
        <w:rPr>
          <w:rFonts w:cs="David"/>
          <w:sz w:val="24"/>
          <w:rtl/>
        </w:rPr>
        <w:t xml:space="preserve">מאות של נשים מכובדות או של נערות אשר רוצות לצאת מהקיבוץ ולעשות כסף. היום אני מניח כי זה לא מאפיין רק את בנות הקיבוץ, כי כבר אין אף אחד שנשאר בקיבוץ. היום זה כמובן לא נכון, והלוואי והחברה תיראה בתדמית המקובלת על חברי הקיבוץ. </w:t>
      </w:r>
    </w:p>
    <w:p w:rsidR="00000000" w:rsidRDefault="005932BB">
      <w:pPr>
        <w:ind w:firstLine="567"/>
        <w:rPr>
          <w:rFonts w:cs="David"/>
          <w:sz w:val="24"/>
          <w:rtl/>
        </w:rPr>
      </w:pPr>
    </w:p>
    <w:p w:rsidR="00000000" w:rsidRDefault="005932BB">
      <w:pPr>
        <w:ind w:firstLine="567"/>
        <w:rPr>
          <w:rFonts w:cs="David"/>
          <w:sz w:val="24"/>
          <w:rtl/>
        </w:rPr>
      </w:pPr>
      <w:r>
        <w:rPr>
          <w:rFonts w:cs="David"/>
          <w:sz w:val="24"/>
          <w:rtl/>
        </w:rPr>
        <w:t>השאלה היא אם כמו שקונים איזשהו</w:t>
      </w:r>
      <w:r>
        <w:rPr>
          <w:rFonts w:cs="David"/>
          <w:sz w:val="24"/>
          <w:rtl/>
        </w:rPr>
        <w:t xml:space="preserve"> מוצר דרך העיתון, ניתן לקנות גם את הדבר הזה. האם מותר לחברה שלנו להתבייש? האם הבושה היא עדיין לגיטימית והיא חלק מהתרבות שלנו?</w:t>
      </w:r>
    </w:p>
    <w:p w:rsidR="00000000" w:rsidRDefault="005932BB">
      <w:pPr>
        <w:rPr>
          <w:rFonts w:cs="David"/>
          <w:sz w:val="24"/>
          <w:rtl/>
        </w:rPr>
      </w:pPr>
    </w:p>
    <w:p w:rsidR="00000000" w:rsidRDefault="005932BB">
      <w:pPr>
        <w:rPr>
          <w:rFonts w:cs="David"/>
          <w:sz w:val="24"/>
          <w:rtl/>
        </w:rPr>
      </w:pPr>
      <w:r>
        <w:rPr>
          <w:rFonts w:cs="David"/>
          <w:sz w:val="24"/>
          <w:u w:val="single"/>
          <w:rtl/>
        </w:rPr>
        <w:t>היו”ר אברהם פורז:</w:t>
      </w:r>
    </w:p>
    <w:p w:rsidR="00000000" w:rsidRDefault="005932BB">
      <w:pPr>
        <w:rPr>
          <w:rFonts w:cs="David"/>
          <w:sz w:val="24"/>
          <w:rtl/>
        </w:rPr>
      </w:pPr>
    </w:p>
    <w:p w:rsidR="00000000" w:rsidRDefault="005932BB">
      <w:pPr>
        <w:rPr>
          <w:rFonts w:cs="David"/>
          <w:sz w:val="24"/>
          <w:rtl/>
        </w:rPr>
      </w:pPr>
      <w:r>
        <w:rPr>
          <w:rFonts w:cs="David"/>
          <w:sz w:val="24"/>
          <w:rtl/>
        </w:rPr>
        <w:tab/>
        <w:t>האם בעיניך מודעה בעיתון המפרסמת שירותי ליווי וטלפון, היא אסורה?</w:t>
      </w:r>
    </w:p>
    <w:p w:rsidR="00000000" w:rsidRDefault="005932BB">
      <w:pPr>
        <w:rPr>
          <w:rFonts w:cs="David"/>
          <w:sz w:val="24"/>
          <w:rtl/>
        </w:rPr>
      </w:pPr>
    </w:p>
    <w:p w:rsidR="00000000" w:rsidRDefault="005932BB">
      <w:pPr>
        <w:rPr>
          <w:rFonts w:cs="David"/>
          <w:sz w:val="24"/>
          <w:rtl/>
        </w:rPr>
      </w:pPr>
      <w:r>
        <w:rPr>
          <w:rFonts w:cs="David"/>
          <w:sz w:val="24"/>
          <w:u w:val="single"/>
          <w:rtl/>
        </w:rPr>
        <w:t>אברהם רביץ:</w:t>
      </w:r>
    </w:p>
    <w:p w:rsidR="00000000" w:rsidRDefault="005932BB">
      <w:pPr>
        <w:rPr>
          <w:rFonts w:cs="David"/>
          <w:sz w:val="24"/>
          <w:rtl/>
        </w:rPr>
      </w:pPr>
    </w:p>
    <w:p w:rsidR="00000000" w:rsidRDefault="005932BB">
      <w:pPr>
        <w:rPr>
          <w:rFonts w:cs="David"/>
          <w:sz w:val="24"/>
          <w:rtl/>
        </w:rPr>
      </w:pPr>
      <w:r>
        <w:rPr>
          <w:rFonts w:cs="David"/>
          <w:sz w:val="24"/>
          <w:rtl/>
        </w:rPr>
        <w:tab/>
        <w:t>אני לא רוצה להיכנס לפרטים. אני</w:t>
      </w:r>
      <w:r>
        <w:rPr>
          <w:rFonts w:cs="David"/>
          <w:sz w:val="24"/>
          <w:rtl/>
        </w:rPr>
        <w:t xml:space="preserve"> חשבתי פעם כי ליווי זה אכן ליווי, אך בכנסת סיפרו לי כי מדובר בדבר אחר לגמרי. אני לא ידעתי כי מלווה כזה גורם למשבר משפחתי ורוחני. החברה התרבותית היא חברה אשר יודעת לבלום את עצמה. לטעמי, המאבק הוא על זה. השאלה היא לגיטימית ולכן התקבל החוק הזה. אנו נמצאים כבר</w:t>
      </w:r>
      <w:r>
        <w:rPr>
          <w:rFonts w:cs="David"/>
          <w:sz w:val="24"/>
          <w:rtl/>
        </w:rPr>
        <w:t xml:space="preserve"> חצי שעה בישיבה ועדיין נציגת משרד המשפטים לא הגיעה. </w:t>
      </w:r>
    </w:p>
    <w:p w:rsidR="00000000" w:rsidRDefault="005932BB">
      <w:pPr>
        <w:rPr>
          <w:rFonts w:cs="David"/>
          <w:sz w:val="24"/>
          <w:rtl/>
        </w:rPr>
      </w:pPr>
    </w:p>
    <w:p w:rsidR="00000000" w:rsidRDefault="005932BB">
      <w:pPr>
        <w:rPr>
          <w:rFonts w:cs="David"/>
          <w:sz w:val="24"/>
          <w:u w:val="single"/>
          <w:rtl/>
        </w:rPr>
      </w:pPr>
      <w:r>
        <w:rPr>
          <w:rFonts w:cs="David"/>
          <w:sz w:val="24"/>
          <w:u w:val="single"/>
          <w:rtl/>
        </w:rPr>
        <w:t>לאה ורון:</w:t>
      </w:r>
    </w:p>
    <w:p w:rsidR="00000000" w:rsidRDefault="005932BB">
      <w:pPr>
        <w:rPr>
          <w:rFonts w:cs="David"/>
          <w:sz w:val="24"/>
          <w:rtl/>
        </w:rPr>
      </w:pPr>
    </w:p>
    <w:p w:rsidR="00000000" w:rsidRDefault="005932BB">
      <w:pPr>
        <w:rPr>
          <w:rFonts w:cs="David"/>
          <w:sz w:val="24"/>
          <w:rtl/>
        </w:rPr>
      </w:pPr>
      <w:r>
        <w:rPr>
          <w:rFonts w:cs="David"/>
          <w:sz w:val="24"/>
          <w:rtl/>
        </w:rPr>
        <w:tab/>
        <w:t>נמסר לנו כי עו"ד גרשוני נמצאת בדיון אחר וברגע שהיא תסתיים היא תגיע לכאן.</w:t>
      </w:r>
    </w:p>
    <w:p w:rsidR="00000000" w:rsidRDefault="005932BB">
      <w:pPr>
        <w:rPr>
          <w:rFonts w:cs="David"/>
          <w:sz w:val="24"/>
          <w:rtl/>
        </w:rPr>
      </w:pPr>
    </w:p>
    <w:p w:rsidR="00000000" w:rsidRDefault="005932BB">
      <w:pPr>
        <w:rPr>
          <w:rFonts w:cs="David"/>
          <w:sz w:val="24"/>
          <w:rtl/>
        </w:rPr>
      </w:pPr>
      <w:r>
        <w:rPr>
          <w:rFonts w:cs="David"/>
          <w:sz w:val="24"/>
          <w:u w:val="single"/>
          <w:rtl/>
        </w:rPr>
        <w:t>יגאל ביבי:</w:t>
      </w:r>
    </w:p>
    <w:p w:rsidR="00000000" w:rsidRDefault="005932BB">
      <w:pPr>
        <w:rPr>
          <w:rFonts w:cs="David"/>
          <w:sz w:val="24"/>
          <w:rtl/>
        </w:rPr>
      </w:pPr>
    </w:p>
    <w:p w:rsidR="00000000" w:rsidRDefault="005932BB">
      <w:pPr>
        <w:rPr>
          <w:rFonts w:cs="David"/>
          <w:sz w:val="24"/>
          <w:rtl/>
        </w:rPr>
      </w:pPr>
      <w:r>
        <w:rPr>
          <w:rFonts w:cs="David"/>
          <w:sz w:val="24"/>
          <w:rtl/>
        </w:rPr>
        <w:tab/>
        <w:t>אני יודע כי יו"ר הוועדה הוא אחד מחברי הכנסת שמטיפים לשמירת החוק. אני חושב, כי יו"ר הוועדה דווקא כיוון ש</w:t>
      </w:r>
      <w:r>
        <w:rPr>
          <w:rFonts w:cs="David"/>
          <w:sz w:val="24"/>
          <w:rtl/>
        </w:rPr>
        <w:t xml:space="preserve">הוא היה אחד המובילים למיסוד הנושא הזה, צריך לנהוג כאיש שומר חוק. החוק אותו הזכרנו אוסר את התופעה באופן מפורש. </w:t>
      </w:r>
    </w:p>
    <w:p w:rsidR="00000000" w:rsidRDefault="005932BB">
      <w:pPr>
        <w:rPr>
          <w:rFonts w:cs="David"/>
          <w:sz w:val="24"/>
          <w:rtl/>
        </w:rPr>
      </w:pPr>
    </w:p>
    <w:p w:rsidR="00000000" w:rsidRDefault="005932BB">
      <w:pPr>
        <w:rPr>
          <w:rFonts w:cs="David"/>
          <w:sz w:val="24"/>
          <w:rtl/>
        </w:rPr>
      </w:pPr>
      <w:r>
        <w:rPr>
          <w:rFonts w:cs="David"/>
          <w:sz w:val="24"/>
          <w:u w:val="single"/>
          <w:rtl/>
        </w:rPr>
        <w:t>היו”ר אברהם פורז:</w:t>
      </w:r>
    </w:p>
    <w:p w:rsidR="00000000" w:rsidRDefault="005932BB">
      <w:pPr>
        <w:rPr>
          <w:rFonts w:cs="David"/>
          <w:sz w:val="24"/>
          <w:rtl/>
        </w:rPr>
      </w:pPr>
    </w:p>
    <w:p w:rsidR="00000000" w:rsidRDefault="005932BB">
      <w:pPr>
        <w:rPr>
          <w:rFonts w:cs="David"/>
          <w:sz w:val="24"/>
          <w:rtl/>
        </w:rPr>
      </w:pPr>
      <w:r>
        <w:rPr>
          <w:rFonts w:cs="David"/>
          <w:sz w:val="24"/>
          <w:rtl/>
        </w:rPr>
        <w:tab/>
        <w:t>כאשר אומרים יפיפייה מארחת ברמת גן, מה הבעיה?</w:t>
      </w:r>
    </w:p>
    <w:p w:rsidR="00000000" w:rsidRDefault="005932BB">
      <w:pPr>
        <w:rPr>
          <w:rFonts w:cs="David"/>
          <w:sz w:val="24"/>
          <w:rtl/>
        </w:rPr>
      </w:pPr>
    </w:p>
    <w:p w:rsidR="00000000" w:rsidRDefault="005932BB">
      <w:pPr>
        <w:rPr>
          <w:rFonts w:cs="David"/>
          <w:sz w:val="24"/>
          <w:rtl/>
        </w:rPr>
      </w:pPr>
      <w:r>
        <w:rPr>
          <w:rFonts w:cs="David"/>
          <w:sz w:val="24"/>
          <w:u w:val="single"/>
          <w:rtl/>
        </w:rPr>
        <w:t>יגאל ביבי:</w:t>
      </w:r>
    </w:p>
    <w:p w:rsidR="00000000" w:rsidRDefault="005932BB">
      <w:pPr>
        <w:rPr>
          <w:rFonts w:cs="David"/>
          <w:sz w:val="24"/>
          <w:rtl/>
        </w:rPr>
      </w:pPr>
    </w:p>
    <w:p w:rsidR="00000000" w:rsidRDefault="005932BB">
      <w:pPr>
        <w:rPr>
          <w:rFonts w:cs="David"/>
          <w:sz w:val="24"/>
          <w:rtl/>
        </w:rPr>
      </w:pPr>
      <w:r>
        <w:rPr>
          <w:rFonts w:cs="David"/>
          <w:sz w:val="24"/>
          <w:rtl/>
        </w:rPr>
        <w:tab/>
        <w:t>האם היא מארחת כדי לתת ארוחות לעניים? כשאדם מוכר סמים הוא לעולם לא</w:t>
      </w:r>
      <w:r>
        <w:rPr>
          <w:rFonts w:cs="David"/>
          <w:sz w:val="24"/>
          <w:rtl/>
        </w:rPr>
        <w:t xml:space="preserve"> יגיד בוא תיקח סמים, הוא יגיד לך בוא קח שכטה, ולפי התיאוריה שלכם זה מותר, זה לא אומר כי הוא מוכר סמים. סרסור גם לא יאמר את הדברים במפורש ובכל זאת הוא מבצע עבירה. עם כל הכבוד לעיתונים המכובדים, הם סרסורים בכתב. אין הבדל בין סרסור רגיל שאומר שיש לו יפיפייה מ</w:t>
      </w:r>
      <w:r>
        <w:rPr>
          <w:rFonts w:cs="David"/>
          <w:sz w:val="24"/>
          <w:rtl/>
        </w:rPr>
        <w:t>הממת לבין מי שמשדל לאותו דבר בכתב. ההבדל הוא שהעיתונים מרוויחים הרבה יותר כסף ממנו וגם משלמים מע"מ. זה ההבדל היחידי ביניהם. העיתונים הם חלק מתעשיית הזנות במדינת ישראל. אני חושב שאסור לכנסת להרפות מעניין הזה.</w:t>
      </w:r>
    </w:p>
    <w:p w:rsidR="00000000" w:rsidRDefault="005932BB">
      <w:pPr>
        <w:rPr>
          <w:rFonts w:cs="David"/>
          <w:sz w:val="24"/>
          <w:rtl/>
        </w:rPr>
      </w:pPr>
    </w:p>
    <w:p w:rsidR="00000000" w:rsidRDefault="005932BB">
      <w:pPr>
        <w:rPr>
          <w:rFonts w:cs="David"/>
          <w:sz w:val="24"/>
          <w:rtl/>
        </w:rPr>
      </w:pPr>
      <w:r>
        <w:rPr>
          <w:rFonts w:cs="David"/>
          <w:sz w:val="24"/>
          <w:u w:val="single"/>
          <w:rtl/>
        </w:rPr>
        <w:t>שרה בריק:</w:t>
      </w:r>
    </w:p>
    <w:p w:rsidR="00000000" w:rsidRDefault="005932BB">
      <w:pPr>
        <w:rPr>
          <w:rFonts w:cs="David"/>
          <w:sz w:val="24"/>
          <w:rtl/>
        </w:rPr>
      </w:pPr>
    </w:p>
    <w:p w:rsidR="00000000" w:rsidRDefault="005932BB">
      <w:pPr>
        <w:rPr>
          <w:rFonts w:cs="David"/>
          <w:sz w:val="24"/>
          <w:rtl/>
        </w:rPr>
      </w:pPr>
      <w:r>
        <w:rPr>
          <w:rFonts w:cs="David"/>
          <w:sz w:val="24"/>
          <w:rtl/>
        </w:rPr>
        <w:tab/>
        <w:t>מקומם אותי שנקודת המוצא של הדיון, ה</w:t>
      </w:r>
      <w:r>
        <w:rPr>
          <w:rFonts w:cs="David"/>
          <w:sz w:val="24"/>
          <w:rtl/>
        </w:rPr>
        <w:t>יא כי מתקיימת עבירה. יש פה לדעתי ערוב טרמינולוגיה שהוא לא רק סמנטי, וזה מתבטא גם בהזמנה לישיבה בה היה כתוב, כי נושא הדיון הוא פרסום בעיתונות על מתן שירותים ארוטיים.</w:t>
      </w:r>
    </w:p>
    <w:p w:rsidR="00000000" w:rsidRDefault="005932BB">
      <w:pPr>
        <w:rPr>
          <w:rFonts w:cs="David"/>
          <w:sz w:val="24"/>
          <w:rtl/>
        </w:rPr>
      </w:pPr>
    </w:p>
    <w:p w:rsidR="00000000" w:rsidRDefault="005932BB">
      <w:pPr>
        <w:rPr>
          <w:rFonts w:cs="David"/>
          <w:sz w:val="24"/>
          <w:rtl/>
        </w:rPr>
      </w:pPr>
      <w:r>
        <w:rPr>
          <w:rFonts w:cs="David"/>
          <w:sz w:val="24"/>
          <w:u w:val="single"/>
          <w:rtl/>
        </w:rPr>
        <w:t>היו”ר אברהם פורז:</w:t>
      </w:r>
    </w:p>
    <w:p w:rsidR="00000000" w:rsidRDefault="005932BB">
      <w:pPr>
        <w:rPr>
          <w:rFonts w:cs="David"/>
          <w:sz w:val="24"/>
          <w:rtl/>
        </w:rPr>
      </w:pPr>
    </w:p>
    <w:p w:rsidR="00000000" w:rsidRDefault="005932BB">
      <w:pPr>
        <w:rPr>
          <w:rFonts w:cs="David"/>
          <w:sz w:val="24"/>
          <w:rtl/>
        </w:rPr>
      </w:pPr>
      <w:r>
        <w:rPr>
          <w:rFonts w:cs="David"/>
          <w:sz w:val="24"/>
          <w:rtl/>
        </w:rPr>
        <w:tab/>
        <w:t>אנחנו הגדרנו את נושא הדיון לפי הגדרת המציע.</w:t>
      </w:r>
    </w:p>
    <w:p w:rsidR="00000000" w:rsidRDefault="005932BB">
      <w:pPr>
        <w:rPr>
          <w:rFonts w:cs="David"/>
          <w:sz w:val="24"/>
          <w:rtl/>
        </w:rPr>
      </w:pPr>
    </w:p>
    <w:p w:rsidR="00000000" w:rsidRDefault="005932BB">
      <w:pPr>
        <w:rPr>
          <w:rFonts w:cs="David"/>
          <w:sz w:val="24"/>
          <w:rtl/>
        </w:rPr>
      </w:pPr>
      <w:r>
        <w:rPr>
          <w:rFonts w:cs="David"/>
          <w:sz w:val="24"/>
          <w:u w:val="single"/>
          <w:rtl/>
        </w:rPr>
        <w:t>שרה בריק:</w:t>
      </w:r>
    </w:p>
    <w:p w:rsidR="00000000" w:rsidRDefault="005932BB">
      <w:pPr>
        <w:rPr>
          <w:rFonts w:cs="David"/>
          <w:sz w:val="24"/>
          <w:rtl/>
        </w:rPr>
      </w:pPr>
    </w:p>
    <w:p w:rsidR="00000000" w:rsidRDefault="005932BB">
      <w:pPr>
        <w:rPr>
          <w:rFonts w:cs="David"/>
          <w:sz w:val="24"/>
          <w:rtl/>
        </w:rPr>
      </w:pPr>
      <w:r>
        <w:rPr>
          <w:rFonts w:cs="David"/>
          <w:sz w:val="24"/>
          <w:rtl/>
        </w:rPr>
        <w:tab/>
        <w:t>המחוקק אמר את</w:t>
      </w:r>
      <w:r>
        <w:rPr>
          <w:rFonts w:cs="David"/>
          <w:sz w:val="24"/>
          <w:rtl/>
        </w:rPr>
        <w:t xml:space="preserve"> דברו ותחת ידו יצא ניסוח של חוק האומר כי חל איסור על שירותי זנות. לזנות יש הגדרה מאוד מסוימת בפסיקה, והמחוקק אסר על זה ולא על שום דבר הקשור בארוטיקה. הוא לא אסר על פרסום מודעות של חנויות המוכרות אביזרי מין, הוא לא אסר על פרסום מועדוני חשפנות והוא גם לא אסר</w:t>
      </w:r>
      <w:r>
        <w:rPr>
          <w:rFonts w:cs="David"/>
          <w:sz w:val="24"/>
          <w:rtl/>
        </w:rPr>
        <w:t xml:space="preserve"> על שיחות ארוטיות, הוא אסר על פרסומי זנות בלבד. </w:t>
      </w:r>
    </w:p>
    <w:p w:rsidR="00000000" w:rsidRDefault="005932BB">
      <w:pPr>
        <w:rPr>
          <w:rFonts w:cs="David"/>
          <w:sz w:val="24"/>
          <w:rtl/>
        </w:rPr>
      </w:pPr>
    </w:p>
    <w:p w:rsidR="00000000" w:rsidRDefault="005932BB">
      <w:pPr>
        <w:ind w:firstLine="567"/>
        <w:rPr>
          <w:rFonts w:cs="David"/>
          <w:sz w:val="24"/>
          <w:rtl/>
        </w:rPr>
      </w:pPr>
      <w:r>
        <w:rPr>
          <w:rFonts w:cs="David"/>
          <w:sz w:val="24"/>
          <w:rtl/>
        </w:rPr>
        <w:t>לנגד האנשים אשר אחראים על לוחות המודעות עומדים שני דברים, החוק, הטקסט שמופיע מולם והמודעות שהם מקבלים לפרסום. למנהל לוח מודעות במדינה דמוקרטית אסור לצנזר מה שהחוק לא מאפשר לו לצנזר. לאזרח במדינה דמוקרטית יש</w:t>
      </w:r>
      <w:r>
        <w:rPr>
          <w:rFonts w:cs="David"/>
          <w:sz w:val="24"/>
          <w:rtl/>
        </w:rPr>
        <w:t xml:space="preserve"> זכות לקנות שטח פרסום בכספו כל עוד זה בכפוף לחוק. אתם תתפלאו לשמוע כי מנהלי לוחות עיתונים קיבלו התראות לתביעה של מפרסמים שטענו כי הם העבירו להם טקס אשר לא עוסק בזנות והם פסלו אותו. העיתונים מתריעים למפרסמים במדור עצמו, כי הם לא יקבלו מודעות שעוסקות במתן שי</w:t>
      </w:r>
      <w:r>
        <w:rPr>
          <w:rFonts w:cs="David"/>
          <w:sz w:val="24"/>
          <w:rtl/>
        </w:rPr>
        <w:t xml:space="preserve">רותי זנות.  </w:t>
      </w:r>
    </w:p>
    <w:p w:rsidR="00000000" w:rsidRDefault="005932BB">
      <w:pPr>
        <w:ind w:firstLine="567"/>
        <w:rPr>
          <w:rFonts w:cs="David"/>
          <w:sz w:val="24"/>
          <w:rtl/>
        </w:rPr>
      </w:pPr>
      <w:r>
        <w:rPr>
          <w:rFonts w:cs="David"/>
          <w:sz w:val="24"/>
          <w:rtl/>
        </w:rPr>
        <w:t>מנהל לוח מודעות הוא לא חוקר, בלש או שוטר, הוא לא מנהל משרד מכירות, הוא מקבל טקסט וכאשר מהטקסט לא עולה כי יש מתן שירותי זנות, הוא חייב לפרסם. הוא לא יכול לדעת כי מארחת מהממת מציעה שירותי זנות. אסור לו לפסול מודעה שאינה מציעה שירותי זנות, ועל כן</w:t>
      </w:r>
      <w:r>
        <w:rPr>
          <w:rFonts w:cs="David"/>
          <w:sz w:val="24"/>
          <w:rtl/>
        </w:rPr>
        <w:t>, על אף מה שנאמר כאן, אני רוצה לומר כי החוק כן מיושם. היועץ המשפטי לממשלה יודע מה הוא עושה כי הוא מבין את החוק. צריך להבדיל בין הנושא של ארוטיקה ובושה ובין האיסור המפורש הקבוע בחוק. העיתונים עומדים באיסור המפורש הקבוע בחוק.</w:t>
      </w:r>
    </w:p>
    <w:p w:rsidR="00000000" w:rsidRDefault="005932BB">
      <w:pPr>
        <w:rPr>
          <w:rFonts w:cs="David"/>
          <w:sz w:val="24"/>
          <w:rtl/>
        </w:rPr>
      </w:pPr>
      <w:r>
        <w:rPr>
          <w:rFonts w:cs="David"/>
          <w:sz w:val="24"/>
          <w:rtl/>
        </w:rPr>
        <w:t xml:space="preserve"> </w:t>
      </w:r>
    </w:p>
    <w:p w:rsidR="00000000" w:rsidRDefault="005932BB">
      <w:pPr>
        <w:rPr>
          <w:rFonts w:cs="David"/>
          <w:sz w:val="24"/>
          <w:u w:val="single"/>
          <w:rtl/>
        </w:rPr>
      </w:pPr>
      <w:r>
        <w:rPr>
          <w:rFonts w:cs="David"/>
          <w:sz w:val="24"/>
          <w:u w:val="single"/>
          <w:rtl/>
        </w:rPr>
        <w:t>עומר שוורץ (תלמיד צופה):</w:t>
      </w:r>
    </w:p>
    <w:p w:rsidR="00000000" w:rsidRDefault="005932BB">
      <w:pPr>
        <w:rPr>
          <w:rFonts w:cs="David"/>
          <w:sz w:val="24"/>
          <w:rtl/>
        </w:rPr>
      </w:pPr>
    </w:p>
    <w:p w:rsidR="00000000" w:rsidRDefault="005932BB">
      <w:pPr>
        <w:rPr>
          <w:rFonts w:cs="David"/>
          <w:sz w:val="24"/>
          <w:rtl/>
        </w:rPr>
      </w:pPr>
      <w:r>
        <w:rPr>
          <w:rFonts w:cs="David"/>
          <w:sz w:val="24"/>
          <w:rtl/>
        </w:rPr>
        <w:tab/>
        <w:t>אני</w:t>
      </w:r>
      <w:r>
        <w:rPr>
          <w:rFonts w:cs="David"/>
          <w:sz w:val="24"/>
          <w:rtl/>
        </w:rPr>
        <w:t xml:space="preserve"> תושב באר שבע ואני מייצג את מועצת הנוער העירונית, דרך מועצת רננים של העירייה, וכן עובד במקומון. חה"כ יצחק גאגולה אמר כי בשנת 1998 נחקק חוק האוסר על פרסומי זנות. אני לא חושב כי באותה שנה המצב הכלכלי של מדינת ישראל היה כמו המצב הקיים היום. בנתונים שלפנינו כת</w:t>
      </w:r>
      <w:r>
        <w:rPr>
          <w:rFonts w:cs="David"/>
          <w:sz w:val="24"/>
          <w:rtl/>
        </w:rPr>
        <w:t>וב כי העיתונים מרוויחים מפרסומים אלה 50,000 שקל ביום.</w:t>
      </w:r>
    </w:p>
    <w:p w:rsidR="00000000" w:rsidRDefault="005932BB">
      <w:pPr>
        <w:rPr>
          <w:rFonts w:cs="David"/>
          <w:sz w:val="24"/>
          <w:rtl/>
        </w:rPr>
      </w:pPr>
    </w:p>
    <w:p w:rsidR="00000000" w:rsidRDefault="005932BB">
      <w:pPr>
        <w:rPr>
          <w:rFonts w:cs="David"/>
          <w:sz w:val="24"/>
          <w:rtl/>
        </w:rPr>
      </w:pPr>
      <w:r>
        <w:rPr>
          <w:rFonts w:cs="David"/>
          <w:sz w:val="24"/>
          <w:u w:val="single"/>
          <w:rtl/>
        </w:rPr>
        <w:t>שרה בריק:</w:t>
      </w:r>
    </w:p>
    <w:p w:rsidR="00000000" w:rsidRDefault="005932BB">
      <w:pPr>
        <w:rPr>
          <w:rFonts w:cs="David"/>
          <w:sz w:val="24"/>
          <w:rtl/>
        </w:rPr>
      </w:pPr>
    </w:p>
    <w:p w:rsidR="00000000" w:rsidRDefault="005932BB">
      <w:pPr>
        <w:rPr>
          <w:rFonts w:cs="David"/>
          <w:sz w:val="24"/>
          <w:rtl/>
        </w:rPr>
      </w:pPr>
      <w:r>
        <w:rPr>
          <w:rFonts w:cs="David"/>
          <w:sz w:val="24"/>
          <w:rtl/>
        </w:rPr>
        <w:tab/>
        <w:t>מהיכן הגיעו לנתונים האלה?</w:t>
      </w:r>
    </w:p>
    <w:p w:rsidR="00000000" w:rsidRDefault="005932BB">
      <w:pPr>
        <w:rPr>
          <w:rFonts w:cs="David"/>
          <w:sz w:val="24"/>
          <w:rtl/>
        </w:rPr>
      </w:pPr>
    </w:p>
    <w:p w:rsidR="00000000" w:rsidRDefault="005932BB">
      <w:pPr>
        <w:rPr>
          <w:rFonts w:cs="David"/>
          <w:sz w:val="24"/>
          <w:rtl/>
        </w:rPr>
      </w:pPr>
      <w:r>
        <w:rPr>
          <w:rFonts w:cs="David"/>
          <w:sz w:val="24"/>
          <w:u w:val="single"/>
          <w:rtl/>
        </w:rPr>
        <w:t>יצחק גאגולה:</w:t>
      </w:r>
    </w:p>
    <w:p w:rsidR="00000000" w:rsidRDefault="005932BB">
      <w:pPr>
        <w:rPr>
          <w:rFonts w:cs="David"/>
          <w:sz w:val="24"/>
          <w:rtl/>
        </w:rPr>
      </w:pPr>
    </w:p>
    <w:p w:rsidR="00000000" w:rsidRDefault="005932BB">
      <w:pPr>
        <w:rPr>
          <w:rFonts w:cs="David"/>
          <w:sz w:val="24"/>
          <w:rtl/>
        </w:rPr>
      </w:pPr>
      <w:r>
        <w:rPr>
          <w:rFonts w:cs="David"/>
          <w:sz w:val="24"/>
          <w:rtl/>
        </w:rPr>
        <w:tab/>
        <w:t>בדקתי את הדברים לעומקם וזאת התוצאה.</w:t>
      </w:r>
    </w:p>
    <w:p w:rsidR="00000000" w:rsidRDefault="005932BB">
      <w:pPr>
        <w:rPr>
          <w:rFonts w:cs="David"/>
          <w:sz w:val="24"/>
          <w:rtl/>
        </w:rPr>
      </w:pPr>
    </w:p>
    <w:p w:rsidR="00000000" w:rsidRDefault="005932BB">
      <w:pPr>
        <w:rPr>
          <w:rFonts w:cs="David"/>
          <w:sz w:val="24"/>
          <w:u w:val="single"/>
          <w:rtl/>
        </w:rPr>
      </w:pPr>
      <w:r>
        <w:rPr>
          <w:rFonts w:cs="David"/>
          <w:sz w:val="24"/>
          <w:u w:val="single"/>
          <w:rtl/>
        </w:rPr>
        <w:t>עומר שוורץ:</w:t>
      </w:r>
    </w:p>
    <w:p w:rsidR="00000000" w:rsidRDefault="005932BB">
      <w:pPr>
        <w:rPr>
          <w:rFonts w:cs="David"/>
          <w:sz w:val="24"/>
          <w:rtl/>
        </w:rPr>
      </w:pPr>
    </w:p>
    <w:p w:rsidR="00000000" w:rsidRDefault="005932BB">
      <w:pPr>
        <w:rPr>
          <w:rFonts w:cs="David"/>
          <w:sz w:val="24"/>
          <w:rtl/>
        </w:rPr>
      </w:pPr>
      <w:r>
        <w:rPr>
          <w:rFonts w:cs="David"/>
          <w:sz w:val="24"/>
          <w:rtl/>
        </w:rPr>
        <w:tab/>
        <w:t>אני יכול לומר לכם כי בדרך כלל פרסומי המודעות הם ההכנסה המרכזית של העיתונים. "ידיעות אחרונות" הוא</w:t>
      </w:r>
      <w:r>
        <w:rPr>
          <w:rFonts w:cs="David"/>
          <w:sz w:val="24"/>
          <w:rtl/>
        </w:rPr>
        <w:t xml:space="preserve"> אחד משני עיתונים הגדולים ביותר בישראל. העיתון מעסיק הרבה עובדים, ועל כן הוא צריך מקור תקציבי לכך. </w:t>
      </w:r>
    </w:p>
    <w:p w:rsidR="00000000" w:rsidRDefault="005932BB">
      <w:pPr>
        <w:rPr>
          <w:rFonts w:cs="David"/>
          <w:sz w:val="24"/>
          <w:rtl/>
        </w:rPr>
      </w:pPr>
    </w:p>
    <w:p w:rsidR="00000000" w:rsidRDefault="005932BB">
      <w:pPr>
        <w:rPr>
          <w:rFonts w:cs="David"/>
          <w:sz w:val="24"/>
          <w:rtl/>
        </w:rPr>
      </w:pPr>
      <w:r>
        <w:rPr>
          <w:rFonts w:cs="David"/>
          <w:sz w:val="24"/>
          <w:u w:val="single"/>
          <w:rtl/>
        </w:rPr>
        <w:t>יגאל ביבי:</w:t>
      </w:r>
    </w:p>
    <w:p w:rsidR="00000000" w:rsidRDefault="005932BB">
      <w:pPr>
        <w:rPr>
          <w:rFonts w:cs="David"/>
          <w:sz w:val="24"/>
          <w:rtl/>
        </w:rPr>
      </w:pPr>
    </w:p>
    <w:p w:rsidR="00000000" w:rsidRDefault="005932BB">
      <w:pPr>
        <w:rPr>
          <w:rFonts w:cs="David"/>
          <w:sz w:val="24"/>
          <w:rtl/>
        </w:rPr>
      </w:pPr>
      <w:r>
        <w:rPr>
          <w:rFonts w:cs="David"/>
          <w:sz w:val="24"/>
          <w:rtl/>
        </w:rPr>
        <w:tab/>
        <w:t>אם כך מדוע לאסור על אדם למכור סמים? הוא הרי מתפרנס מכך.</w:t>
      </w:r>
    </w:p>
    <w:p w:rsidR="00000000" w:rsidRDefault="005932BB">
      <w:pPr>
        <w:rPr>
          <w:rFonts w:cs="David"/>
          <w:sz w:val="24"/>
          <w:rtl/>
        </w:rPr>
      </w:pPr>
    </w:p>
    <w:p w:rsidR="00000000" w:rsidRDefault="005932BB">
      <w:pPr>
        <w:rPr>
          <w:rFonts w:cs="David"/>
          <w:sz w:val="24"/>
          <w:u w:val="single"/>
          <w:rtl/>
        </w:rPr>
      </w:pPr>
      <w:r>
        <w:rPr>
          <w:rFonts w:cs="David"/>
          <w:sz w:val="24"/>
          <w:u w:val="single"/>
          <w:rtl/>
        </w:rPr>
        <w:t>עומר שוורץ:</w:t>
      </w:r>
    </w:p>
    <w:p w:rsidR="00000000" w:rsidRDefault="005932BB">
      <w:pPr>
        <w:rPr>
          <w:rFonts w:cs="David"/>
          <w:sz w:val="24"/>
          <w:rtl/>
        </w:rPr>
      </w:pPr>
    </w:p>
    <w:p w:rsidR="00000000" w:rsidRDefault="005932BB">
      <w:pPr>
        <w:rPr>
          <w:rFonts w:cs="David"/>
          <w:sz w:val="24"/>
          <w:rtl/>
        </w:rPr>
      </w:pPr>
      <w:r>
        <w:rPr>
          <w:rFonts w:cs="David"/>
          <w:sz w:val="24"/>
          <w:rtl/>
        </w:rPr>
        <w:tab/>
        <w:t>כבר נאמר כי נעשתה סלקציה של מודעות. מה יהיה כתוב במקום יפיפייה מארחת, א</w:t>
      </w:r>
      <w:r>
        <w:rPr>
          <w:rFonts w:cs="David"/>
          <w:sz w:val="24"/>
          <w:rtl/>
        </w:rPr>
        <w:t>ירוח בטלפון? היום כל סוכן מציע את השירותים שלו בפרסומים שונים, וזה הדרך לפרסם גם את הנושא הזה.</w:t>
      </w:r>
    </w:p>
    <w:p w:rsidR="00000000" w:rsidRDefault="005932BB">
      <w:pPr>
        <w:rPr>
          <w:rFonts w:cs="David"/>
          <w:sz w:val="24"/>
          <w:rtl/>
        </w:rPr>
      </w:pPr>
    </w:p>
    <w:p w:rsidR="00000000" w:rsidRDefault="005932BB">
      <w:pPr>
        <w:rPr>
          <w:rFonts w:cs="David"/>
          <w:sz w:val="24"/>
          <w:rtl/>
        </w:rPr>
      </w:pPr>
      <w:r>
        <w:rPr>
          <w:rFonts w:cs="David"/>
          <w:sz w:val="24"/>
          <w:u w:val="single"/>
          <w:rtl/>
        </w:rPr>
        <w:t>יגאל ביבי:</w:t>
      </w:r>
    </w:p>
    <w:p w:rsidR="00000000" w:rsidRDefault="005932BB">
      <w:pPr>
        <w:rPr>
          <w:rFonts w:cs="David"/>
          <w:sz w:val="24"/>
          <w:rtl/>
        </w:rPr>
      </w:pPr>
    </w:p>
    <w:p w:rsidR="00000000" w:rsidRDefault="005932BB">
      <w:pPr>
        <w:rPr>
          <w:rFonts w:cs="David"/>
          <w:sz w:val="24"/>
          <w:rtl/>
        </w:rPr>
      </w:pPr>
      <w:r>
        <w:rPr>
          <w:rFonts w:cs="David"/>
          <w:sz w:val="24"/>
          <w:rtl/>
        </w:rPr>
        <w:tab/>
        <w:t>זה לא אותו דבר. החוק אוסר במפורש את התופעה הזו.</w:t>
      </w:r>
    </w:p>
    <w:p w:rsidR="00000000" w:rsidRDefault="005932BB">
      <w:pPr>
        <w:rPr>
          <w:rFonts w:cs="David"/>
          <w:sz w:val="24"/>
          <w:rtl/>
        </w:rPr>
      </w:pPr>
    </w:p>
    <w:p w:rsidR="00000000" w:rsidRDefault="005932BB">
      <w:pPr>
        <w:rPr>
          <w:rFonts w:cs="David"/>
          <w:sz w:val="24"/>
          <w:rtl/>
        </w:rPr>
      </w:pPr>
      <w:r>
        <w:rPr>
          <w:rFonts w:cs="David"/>
          <w:sz w:val="24"/>
          <w:u w:val="single"/>
          <w:rtl/>
        </w:rPr>
        <w:t>ישראלה גרציאני:</w:t>
      </w:r>
    </w:p>
    <w:p w:rsidR="00000000" w:rsidRDefault="005932BB">
      <w:pPr>
        <w:rPr>
          <w:rFonts w:cs="David"/>
          <w:sz w:val="24"/>
          <w:rtl/>
        </w:rPr>
      </w:pPr>
    </w:p>
    <w:p w:rsidR="00000000" w:rsidRDefault="005932BB">
      <w:pPr>
        <w:rPr>
          <w:rFonts w:cs="David"/>
          <w:sz w:val="24"/>
          <w:rtl/>
        </w:rPr>
      </w:pPr>
      <w:r>
        <w:rPr>
          <w:rFonts w:cs="David"/>
          <w:sz w:val="24"/>
          <w:rtl/>
        </w:rPr>
        <w:tab/>
        <w:t>עומר, איך אתה היית מרגיש אם אחותך היית מהנשים האלו שנמצאות במכונים האלה לאחר שנו</w:t>
      </w:r>
      <w:r>
        <w:rPr>
          <w:rFonts w:cs="David"/>
          <w:sz w:val="24"/>
          <w:rtl/>
        </w:rPr>
        <w:t>צלו ופרסמו אותן עם מספר טלפון?</w:t>
      </w:r>
    </w:p>
    <w:p w:rsidR="00000000" w:rsidRDefault="005932BB">
      <w:pPr>
        <w:rPr>
          <w:rFonts w:cs="David"/>
          <w:sz w:val="24"/>
          <w:rtl/>
        </w:rPr>
      </w:pPr>
    </w:p>
    <w:p w:rsidR="00000000" w:rsidRDefault="005932BB">
      <w:pPr>
        <w:rPr>
          <w:rFonts w:cs="David"/>
          <w:sz w:val="24"/>
          <w:rtl/>
        </w:rPr>
      </w:pPr>
      <w:r>
        <w:rPr>
          <w:rFonts w:cs="David"/>
          <w:sz w:val="24"/>
          <w:u w:val="single"/>
          <w:rtl/>
        </w:rPr>
        <w:t>היו”ר אברהם פורז:</w:t>
      </w:r>
    </w:p>
    <w:p w:rsidR="00000000" w:rsidRDefault="005932BB">
      <w:pPr>
        <w:rPr>
          <w:rFonts w:cs="David"/>
          <w:sz w:val="24"/>
          <w:rtl/>
        </w:rPr>
      </w:pPr>
    </w:p>
    <w:p w:rsidR="00000000" w:rsidRDefault="005932BB">
      <w:pPr>
        <w:rPr>
          <w:rFonts w:cs="David"/>
          <w:sz w:val="24"/>
          <w:rtl/>
        </w:rPr>
      </w:pPr>
      <w:r>
        <w:rPr>
          <w:rFonts w:cs="David"/>
          <w:sz w:val="24"/>
          <w:rtl/>
        </w:rPr>
        <w:tab/>
        <w:t>אם לא תהיה מודעה, אז אותה בחורה תהיה ברחוב.</w:t>
      </w:r>
    </w:p>
    <w:p w:rsidR="00000000" w:rsidRDefault="005932BB">
      <w:pPr>
        <w:rPr>
          <w:rFonts w:cs="David"/>
          <w:sz w:val="24"/>
          <w:rtl/>
        </w:rPr>
      </w:pPr>
    </w:p>
    <w:p w:rsidR="00000000" w:rsidRDefault="005932BB">
      <w:pPr>
        <w:rPr>
          <w:rFonts w:cs="David"/>
          <w:sz w:val="24"/>
          <w:u w:val="single"/>
          <w:rtl/>
        </w:rPr>
      </w:pPr>
      <w:r>
        <w:rPr>
          <w:rFonts w:cs="David"/>
          <w:sz w:val="24"/>
          <w:u w:val="single"/>
          <w:rtl/>
        </w:rPr>
        <w:t>עומר שוורץ:</w:t>
      </w:r>
    </w:p>
    <w:p w:rsidR="00000000" w:rsidRDefault="005932BB">
      <w:pPr>
        <w:rPr>
          <w:rFonts w:cs="David"/>
          <w:sz w:val="24"/>
          <w:rtl/>
        </w:rPr>
      </w:pPr>
    </w:p>
    <w:p w:rsidR="00000000" w:rsidRDefault="005932BB">
      <w:pPr>
        <w:rPr>
          <w:rFonts w:cs="David"/>
          <w:sz w:val="24"/>
          <w:rtl/>
        </w:rPr>
      </w:pPr>
      <w:r>
        <w:rPr>
          <w:rFonts w:cs="David"/>
          <w:sz w:val="24"/>
          <w:rtl/>
        </w:rPr>
        <w:tab/>
        <w:t xml:space="preserve">צריך לכבד את אלה שעושות את המקצוע הזה מתוך בחירה. </w:t>
      </w:r>
    </w:p>
    <w:p w:rsidR="00000000" w:rsidRDefault="005932BB">
      <w:pPr>
        <w:rPr>
          <w:rFonts w:cs="David"/>
          <w:sz w:val="24"/>
          <w:rtl/>
        </w:rPr>
      </w:pPr>
    </w:p>
    <w:p w:rsidR="00000000" w:rsidRDefault="005932BB">
      <w:pPr>
        <w:rPr>
          <w:rFonts w:cs="David"/>
          <w:sz w:val="24"/>
          <w:rtl/>
        </w:rPr>
      </w:pPr>
      <w:r>
        <w:rPr>
          <w:rFonts w:cs="David"/>
          <w:sz w:val="24"/>
          <w:u w:val="single"/>
          <w:rtl/>
        </w:rPr>
        <w:t>ישראלה גרציאני:</w:t>
      </w:r>
    </w:p>
    <w:p w:rsidR="00000000" w:rsidRDefault="005932BB">
      <w:pPr>
        <w:rPr>
          <w:rFonts w:cs="David"/>
          <w:sz w:val="24"/>
          <w:rtl/>
        </w:rPr>
      </w:pPr>
    </w:p>
    <w:p w:rsidR="00000000" w:rsidRDefault="005932BB">
      <w:pPr>
        <w:rPr>
          <w:rFonts w:cs="David"/>
          <w:sz w:val="24"/>
          <w:rtl/>
        </w:rPr>
      </w:pPr>
      <w:r>
        <w:rPr>
          <w:rFonts w:cs="David"/>
          <w:sz w:val="24"/>
          <w:rtl/>
        </w:rPr>
        <w:tab/>
        <w:t>מהיכן אתה מסיק את הנתון הזה?</w:t>
      </w:r>
    </w:p>
    <w:p w:rsidR="00000000" w:rsidRDefault="005932BB">
      <w:pPr>
        <w:rPr>
          <w:rFonts w:cs="David"/>
          <w:sz w:val="24"/>
          <w:rtl/>
        </w:rPr>
      </w:pPr>
    </w:p>
    <w:p w:rsidR="00000000" w:rsidRDefault="005932BB">
      <w:pPr>
        <w:rPr>
          <w:rFonts w:cs="David"/>
          <w:sz w:val="24"/>
          <w:rtl/>
        </w:rPr>
      </w:pPr>
      <w:r>
        <w:rPr>
          <w:rFonts w:cs="David"/>
          <w:sz w:val="24"/>
          <w:u w:val="single"/>
          <w:rtl/>
        </w:rPr>
        <w:t>יצחק גאגולה:</w:t>
      </w:r>
    </w:p>
    <w:p w:rsidR="00000000" w:rsidRDefault="005932BB">
      <w:pPr>
        <w:rPr>
          <w:rFonts w:cs="David"/>
          <w:sz w:val="24"/>
          <w:rtl/>
        </w:rPr>
      </w:pPr>
    </w:p>
    <w:p w:rsidR="00000000" w:rsidRDefault="005932BB">
      <w:pPr>
        <w:rPr>
          <w:rFonts w:cs="David"/>
          <w:sz w:val="24"/>
          <w:rtl/>
        </w:rPr>
      </w:pPr>
      <w:r>
        <w:rPr>
          <w:rFonts w:cs="David"/>
          <w:sz w:val="24"/>
          <w:rtl/>
        </w:rPr>
        <w:tab/>
        <w:t>אדוני היו"ר, אני רוצה להודות ל</w:t>
      </w:r>
      <w:r>
        <w:rPr>
          <w:rFonts w:cs="David"/>
          <w:sz w:val="24"/>
          <w:rtl/>
        </w:rPr>
        <w:t xml:space="preserve">ך על כך שכינסת את הישיבה. אני מקווה כי לא יעשו מהעניין הזה נושא ליצנות. הכוונה שלנו כמחוקקים היא ליישם את החוק ככתבו וכלשונו. אם מישהו חושב כי הנושא הזה הוא נושא דתי בלבד, הוא טועה. הנושא הזה הוא נושא חברתי מובהק הקשור למצב החברתי בישראל, למתירנות הקיימת. </w:t>
      </w:r>
    </w:p>
    <w:p w:rsidR="00000000" w:rsidRDefault="005932BB">
      <w:pPr>
        <w:rPr>
          <w:rFonts w:cs="David"/>
          <w:sz w:val="24"/>
          <w:rtl/>
        </w:rPr>
      </w:pPr>
    </w:p>
    <w:p w:rsidR="00000000" w:rsidRDefault="005932BB">
      <w:pPr>
        <w:rPr>
          <w:rFonts w:cs="David"/>
          <w:sz w:val="24"/>
          <w:rtl/>
        </w:rPr>
      </w:pPr>
      <w:r>
        <w:rPr>
          <w:rFonts w:cs="David"/>
          <w:sz w:val="24"/>
          <w:rtl/>
        </w:rPr>
        <w:tab/>
        <w:t xml:space="preserve">מהבדיקה שערכנו, עשרה מתוך עשרה טלפונם שבדקנו היו מודעות המציעות שירותי זנות. אם מישהו היה מפרסם מכירת סמים ברמזים שונים, האם היינו מתירים לפרסם מודעות כאלו? אני מבקש מיו"ר הוועדה להמשיך עם הנושא הזה לפי לשון החוק. אני מבקש גם כי יו"ר הוועדה יכתוב ליועץ </w:t>
      </w:r>
      <w:r>
        <w:rPr>
          <w:rFonts w:cs="David"/>
          <w:sz w:val="24"/>
          <w:rtl/>
        </w:rPr>
        <w:t xml:space="preserve">המשפטי לממשלה, וישאל אותו מדוע הם לא הופיעו לישיבה היום. </w:t>
      </w:r>
    </w:p>
    <w:p w:rsidR="00000000" w:rsidRDefault="005932BB">
      <w:pPr>
        <w:rPr>
          <w:rFonts w:cs="David"/>
          <w:sz w:val="24"/>
          <w:rtl/>
        </w:rPr>
      </w:pPr>
    </w:p>
    <w:p w:rsidR="00000000" w:rsidRDefault="005932BB">
      <w:pPr>
        <w:rPr>
          <w:rFonts w:cs="David"/>
          <w:sz w:val="24"/>
          <w:rtl/>
        </w:rPr>
      </w:pPr>
      <w:r>
        <w:rPr>
          <w:rFonts w:cs="David"/>
          <w:sz w:val="24"/>
          <w:u w:val="single"/>
          <w:rtl/>
        </w:rPr>
        <w:t>היו”ר אברהם פורז:</w:t>
      </w:r>
    </w:p>
    <w:p w:rsidR="00000000" w:rsidRDefault="005932BB">
      <w:pPr>
        <w:rPr>
          <w:rFonts w:cs="David"/>
          <w:sz w:val="24"/>
          <w:rtl/>
        </w:rPr>
      </w:pPr>
    </w:p>
    <w:p w:rsidR="00000000" w:rsidRDefault="005932BB">
      <w:pPr>
        <w:rPr>
          <w:rFonts w:cs="David"/>
          <w:sz w:val="24"/>
          <w:rtl/>
        </w:rPr>
      </w:pPr>
      <w:r>
        <w:rPr>
          <w:rFonts w:cs="David"/>
          <w:sz w:val="24"/>
          <w:rtl/>
        </w:rPr>
        <w:tab/>
        <w:t xml:space="preserve">אני מצטער מאוד שאנשי משרד המשפטים לא הגיעו. במידה מסוימת המודעות האלו מזכירות בדיחה ידועה: "אחד נכנס לחנות שמחוצה לה היה תלוי שעון גדול, כדי לתקן את שעונו. הוא נכנס לחנות והאיש </w:t>
      </w:r>
      <w:r>
        <w:rPr>
          <w:rFonts w:cs="David"/>
          <w:sz w:val="24"/>
          <w:rtl/>
        </w:rPr>
        <w:t xml:space="preserve">אמר לו אני לא שען אני מוהל. עובר האורח שאל אותו: אם כך מדוע אתה תולה שעון בחוץ. האיש אמר לו, מה אתה רוצה שאני אתלה בחוץ". הדבר דומה לעניין בו אנו דנים היום. אם אתה לא יודע מה עומד מאחורי המודעה במפורש, באמת לא ניתן לדעת את האמת. יכול מאוד להיות שמאחורי כל </w:t>
      </w:r>
      <w:r>
        <w:rPr>
          <w:rFonts w:cs="David"/>
          <w:sz w:val="24"/>
          <w:rtl/>
        </w:rPr>
        <w:t xml:space="preserve">המודעות האלה מסתתר משהו שקשור למין, אך לשון החוק לא קבעה איסור מוחלט על פרסומים כאלה. </w:t>
      </w:r>
    </w:p>
    <w:p w:rsidR="00000000" w:rsidRDefault="005932BB">
      <w:pPr>
        <w:rPr>
          <w:rFonts w:cs="David"/>
          <w:sz w:val="24"/>
          <w:rtl/>
        </w:rPr>
      </w:pPr>
    </w:p>
    <w:p w:rsidR="00000000" w:rsidRDefault="005932BB">
      <w:pPr>
        <w:rPr>
          <w:rFonts w:cs="David"/>
          <w:sz w:val="24"/>
          <w:rtl/>
        </w:rPr>
      </w:pPr>
      <w:r>
        <w:rPr>
          <w:rFonts w:cs="David"/>
          <w:sz w:val="24"/>
          <w:rtl/>
        </w:rPr>
        <w:tab/>
        <w:t>הזנות היא תופעה שלא ניתנת לביעור, היא ניתנת לפיקוח. אם אנו נמנע את המפגש בין הלקוח לבין הזונה על ידי מודעה בעיתון, המפגש יעשה ברחוב. אנו צריכים למצוא את האפשרות שהיא פ</w:t>
      </w:r>
      <w:r>
        <w:rPr>
          <w:rFonts w:cs="David"/>
          <w:sz w:val="24"/>
          <w:rtl/>
        </w:rPr>
        <w:t xml:space="preserve">חות גרועה. אנו נקיים בכל מקרה ישיבה נוספת בהשתתפות היועץ המשפטי ונראה מה לעשות. </w:t>
      </w:r>
    </w:p>
    <w:p w:rsidR="00000000" w:rsidRDefault="005932BB">
      <w:pPr>
        <w:rPr>
          <w:rFonts w:cs="David"/>
          <w:sz w:val="24"/>
          <w:rtl/>
        </w:rPr>
      </w:pPr>
    </w:p>
    <w:p w:rsidR="00000000" w:rsidRDefault="005932BB">
      <w:pPr>
        <w:rPr>
          <w:rFonts w:cs="David"/>
          <w:sz w:val="24"/>
          <w:rtl/>
        </w:rPr>
      </w:pPr>
      <w:r>
        <w:rPr>
          <w:rFonts w:cs="David"/>
          <w:sz w:val="24"/>
          <w:u w:val="single"/>
          <w:rtl/>
        </w:rPr>
        <w:t>שרה בריק:</w:t>
      </w:r>
    </w:p>
    <w:p w:rsidR="00000000" w:rsidRDefault="005932BB">
      <w:pPr>
        <w:rPr>
          <w:rFonts w:cs="David"/>
          <w:sz w:val="24"/>
          <w:rtl/>
        </w:rPr>
      </w:pPr>
    </w:p>
    <w:p w:rsidR="00000000" w:rsidRDefault="005932BB">
      <w:pPr>
        <w:rPr>
          <w:rFonts w:cs="David"/>
          <w:sz w:val="24"/>
          <w:rtl/>
        </w:rPr>
      </w:pPr>
      <w:r>
        <w:rPr>
          <w:rFonts w:cs="David"/>
          <w:sz w:val="24"/>
          <w:rtl/>
        </w:rPr>
        <w:tab/>
        <w:t>האם אישה יפיפייה לא יכולה להתלוות לאיש עסקים לפגישה עסקית?</w:t>
      </w:r>
    </w:p>
    <w:p w:rsidR="00000000" w:rsidRDefault="005932BB">
      <w:pPr>
        <w:rPr>
          <w:rFonts w:cs="David"/>
          <w:sz w:val="24"/>
          <w:rtl/>
        </w:rPr>
      </w:pPr>
    </w:p>
    <w:p w:rsidR="00000000" w:rsidRDefault="005932BB">
      <w:pPr>
        <w:rPr>
          <w:rFonts w:cs="David"/>
          <w:sz w:val="24"/>
          <w:rtl/>
        </w:rPr>
      </w:pPr>
      <w:r>
        <w:rPr>
          <w:rFonts w:cs="David"/>
          <w:sz w:val="24"/>
          <w:u w:val="single"/>
          <w:rtl/>
        </w:rPr>
        <w:t>היו”ר אברהם פורז:</w:t>
      </w:r>
    </w:p>
    <w:p w:rsidR="00000000" w:rsidRDefault="005932BB">
      <w:pPr>
        <w:rPr>
          <w:rFonts w:cs="David"/>
          <w:sz w:val="24"/>
          <w:rtl/>
        </w:rPr>
      </w:pPr>
    </w:p>
    <w:p w:rsidR="00000000" w:rsidRDefault="005932BB">
      <w:pPr>
        <w:rPr>
          <w:rFonts w:cs="David"/>
          <w:sz w:val="24"/>
          <w:rtl/>
        </w:rPr>
      </w:pPr>
      <w:r>
        <w:rPr>
          <w:rFonts w:cs="David"/>
          <w:sz w:val="24"/>
          <w:rtl/>
        </w:rPr>
        <w:tab/>
        <w:t xml:space="preserve">בתיאוריה זה אפשרי. </w:t>
      </w:r>
    </w:p>
    <w:p w:rsidR="00000000" w:rsidRDefault="005932BB">
      <w:pPr>
        <w:rPr>
          <w:rFonts w:cs="David"/>
          <w:sz w:val="24"/>
          <w:rtl/>
        </w:rPr>
      </w:pPr>
    </w:p>
    <w:p w:rsidR="00000000" w:rsidRDefault="005932BB">
      <w:pPr>
        <w:rPr>
          <w:rFonts w:cs="David"/>
          <w:sz w:val="24"/>
          <w:rtl/>
        </w:rPr>
      </w:pPr>
      <w:r>
        <w:rPr>
          <w:rFonts w:cs="David"/>
          <w:sz w:val="24"/>
          <w:u w:val="single"/>
          <w:rtl/>
        </w:rPr>
        <w:t>שרה בריק:</w:t>
      </w:r>
    </w:p>
    <w:p w:rsidR="00000000" w:rsidRDefault="005932BB">
      <w:pPr>
        <w:rPr>
          <w:rFonts w:cs="David"/>
          <w:sz w:val="24"/>
          <w:rtl/>
        </w:rPr>
      </w:pPr>
    </w:p>
    <w:p w:rsidR="00000000" w:rsidRDefault="005932BB">
      <w:pPr>
        <w:rPr>
          <w:rFonts w:cs="David"/>
          <w:sz w:val="24"/>
          <w:rtl/>
        </w:rPr>
      </w:pPr>
      <w:r>
        <w:rPr>
          <w:rFonts w:cs="David"/>
          <w:sz w:val="24"/>
          <w:rtl/>
        </w:rPr>
        <w:tab/>
        <w:t>לא העיתון מנסח את המודעות, כי אם המפרסמים.</w:t>
      </w:r>
    </w:p>
    <w:p w:rsidR="00000000" w:rsidRDefault="005932BB">
      <w:pPr>
        <w:rPr>
          <w:rFonts w:cs="David"/>
          <w:sz w:val="24"/>
          <w:rtl/>
        </w:rPr>
      </w:pPr>
    </w:p>
    <w:p w:rsidR="00000000" w:rsidRDefault="005932BB">
      <w:pPr>
        <w:rPr>
          <w:rFonts w:cs="David"/>
          <w:sz w:val="24"/>
          <w:rtl/>
        </w:rPr>
      </w:pPr>
      <w:r>
        <w:rPr>
          <w:rFonts w:cs="David"/>
          <w:sz w:val="24"/>
          <w:u w:val="single"/>
          <w:rtl/>
        </w:rPr>
        <w:t xml:space="preserve">יצחק </w:t>
      </w:r>
      <w:r>
        <w:rPr>
          <w:rFonts w:cs="David"/>
          <w:sz w:val="24"/>
          <w:u w:val="single"/>
          <w:rtl/>
        </w:rPr>
        <w:t>גאגולה:</w:t>
      </w:r>
    </w:p>
    <w:p w:rsidR="00000000" w:rsidRDefault="005932BB">
      <w:pPr>
        <w:rPr>
          <w:rFonts w:cs="David"/>
          <w:sz w:val="24"/>
          <w:rtl/>
        </w:rPr>
      </w:pPr>
    </w:p>
    <w:p w:rsidR="00000000" w:rsidRDefault="005932BB">
      <w:pPr>
        <w:rPr>
          <w:rFonts w:cs="David"/>
          <w:sz w:val="24"/>
          <w:rtl/>
        </w:rPr>
      </w:pPr>
      <w:r>
        <w:rPr>
          <w:rFonts w:cs="David"/>
          <w:sz w:val="24"/>
          <w:rtl/>
        </w:rPr>
        <w:tab/>
        <w:t>אבל, אתם יודעים מה עומד מאחורי זה ואתם בכל זאת מפרסמים בגלל בצע כסף.</w:t>
      </w:r>
    </w:p>
    <w:p w:rsidR="00000000" w:rsidRDefault="005932BB">
      <w:pPr>
        <w:rPr>
          <w:rFonts w:cs="David"/>
          <w:sz w:val="24"/>
          <w:rtl/>
        </w:rPr>
      </w:pPr>
    </w:p>
    <w:p w:rsidR="00000000" w:rsidRDefault="005932BB">
      <w:pPr>
        <w:rPr>
          <w:rFonts w:cs="David"/>
          <w:sz w:val="24"/>
          <w:rtl/>
        </w:rPr>
      </w:pPr>
      <w:r>
        <w:rPr>
          <w:rFonts w:cs="David"/>
          <w:sz w:val="24"/>
          <w:u w:val="single"/>
          <w:rtl/>
        </w:rPr>
        <w:t>אברהם רביץ:</w:t>
      </w:r>
    </w:p>
    <w:p w:rsidR="00000000" w:rsidRDefault="005932BB">
      <w:pPr>
        <w:rPr>
          <w:rFonts w:cs="David"/>
          <w:sz w:val="24"/>
          <w:rtl/>
        </w:rPr>
      </w:pPr>
    </w:p>
    <w:p w:rsidR="00000000" w:rsidRDefault="005932BB">
      <w:pPr>
        <w:rPr>
          <w:rFonts w:cs="David"/>
          <w:sz w:val="24"/>
          <w:rtl/>
        </w:rPr>
      </w:pPr>
      <w:r>
        <w:rPr>
          <w:rFonts w:cs="David"/>
          <w:sz w:val="24"/>
          <w:rtl/>
        </w:rPr>
        <w:tab/>
        <w:t>ניתן לכתוב במודעה אישה זונה, והיא תאמר כי היא מוכרת מזונות.</w:t>
      </w:r>
    </w:p>
    <w:p w:rsidR="00000000" w:rsidRDefault="005932BB">
      <w:pPr>
        <w:rPr>
          <w:rFonts w:cs="David"/>
          <w:sz w:val="24"/>
          <w:rtl/>
        </w:rPr>
      </w:pPr>
    </w:p>
    <w:p w:rsidR="00000000" w:rsidRDefault="005932BB">
      <w:pPr>
        <w:rPr>
          <w:rFonts w:cs="David"/>
          <w:sz w:val="24"/>
          <w:rtl/>
        </w:rPr>
      </w:pPr>
      <w:r>
        <w:rPr>
          <w:rFonts w:cs="David"/>
          <w:sz w:val="24"/>
          <w:u w:val="single"/>
          <w:rtl/>
        </w:rPr>
        <w:br w:type="page"/>
        <w:t>היו”ר אברהם פורז:</w:t>
      </w:r>
    </w:p>
    <w:p w:rsidR="00000000" w:rsidRDefault="005932BB">
      <w:pPr>
        <w:rPr>
          <w:rFonts w:cs="David"/>
          <w:sz w:val="24"/>
          <w:rtl/>
        </w:rPr>
      </w:pPr>
    </w:p>
    <w:p w:rsidR="00000000" w:rsidRDefault="005932BB">
      <w:pPr>
        <w:rPr>
          <w:rFonts w:cs="David"/>
          <w:sz w:val="24"/>
          <w:rtl/>
        </w:rPr>
      </w:pPr>
      <w:r>
        <w:rPr>
          <w:rFonts w:cs="David"/>
          <w:sz w:val="24"/>
          <w:rtl/>
        </w:rPr>
        <w:tab/>
        <w:t xml:space="preserve">במקרא מפורש בבית הספר חיכינו לראות מה תאמר המורה על רחב הזונה כאשר נגיע לפרק א' </w:t>
      </w:r>
      <w:r>
        <w:rPr>
          <w:rFonts w:cs="David"/>
          <w:sz w:val="24"/>
          <w:rtl/>
        </w:rPr>
        <w:t xml:space="preserve">ביהושוע. המורה אמרה היא מוכרת מזון. </w:t>
      </w:r>
    </w:p>
    <w:p w:rsidR="00000000" w:rsidRDefault="005932BB">
      <w:pPr>
        <w:rPr>
          <w:rFonts w:cs="David"/>
          <w:sz w:val="24"/>
          <w:rtl/>
        </w:rPr>
      </w:pPr>
    </w:p>
    <w:p w:rsidR="00000000" w:rsidRDefault="005932BB">
      <w:pPr>
        <w:rPr>
          <w:rFonts w:cs="David"/>
          <w:sz w:val="24"/>
          <w:rtl/>
        </w:rPr>
      </w:pPr>
      <w:r>
        <w:rPr>
          <w:rFonts w:cs="David"/>
          <w:sz w:val="24"/>
          <w:u w:val="single"/>
          <w:rtl/>
        </w:rPr>
        <w:t>יצחק גאגולה:</w:t>
      </w:r>
    </w:p>
    <w:p w:rsidR="00000000" w:rsidRDefault="005932BB">
      <w:pPr>
        <w:rPr>
          <w:rFonts w:cs="David"/>
          <w:sz w:val="24"/>
          <w:rtl/>
        </w:rPr>
      </w:pPr>
    </w:p>
    <w:p w:rsidR="00000000" w:rsidRDefault="005932BB">
      <w:pPr>
        <w:rPr>
          <w:rFonts w:cs="David"/>
          <w:sz w:val="24"/>
          <w:rtl/>
        </w:rPr>
      </w:pPr>
      <w:r>
        <w:rPr>
          <w:rFonts w:cs="David"/>
          <w:sz w:val="24"/>
          <w:rtl/>
        </w:rPr>
        <w:tab/>
        <w:t>אני מקווה כי יו"ר הוועדה ימשיך לעסוק בנושא הזה, כי אם לא אני אאלץ להמשיך בהצעת חוק בנושא הזה אשר תאסור גם פרסומים ברמזים סביב הנושא הזה.</w:t>
      </w:r>
    </w:p>
    <w:p w:rsidR="00000000" w:rsidRDefault="005932BB">
      <w:pPr>
        <w:rPr>
          <w:rFonts w:cs="David"/>
          <w:sz w:val="24"/>
          <w:rtl/>
        </w:rPr>
      </w:pPr>
    </w:p>
    <w:p w:rsidR="00000000" w:rsidRDefault="005932BB">
      <w:pPr>
        <w:rPr>
          <w:rFonts w:cs="David"/>
          <w:sz w:val="24"/>
          <w:rtl/>
        </w:rPr>
      </w:pPr>
      <w:r>
        <w:rPr>
          <w:rFonts w:cs="David"/>
          <w:sz w:val="24"/>
          <w:u w:val="single"/>
          <w:rtl/>
        </w:rPr>
        <w:t>היו”ר אברהם פורז:</w:t>
      </w:r>
    </w:p>
    <w:p w:rsidR="00000000" w:rsidRDefault="005932BB">
      <w:pPr>
        <w:rPr>
          <w:rFonts w:cs="David"/>
          <w:sz w:val="24"/>
          <w:rtl/>
        </w:rPr>
      </w:pPr>
    </w:p>
    <w:p w:rsidR="00000000" w:rsidRDefault="005932BB">
      <w:pPr>
        <w:rPr>
          <w:rFonts w:cs="David"/>
          <w:sz w:val="24"/>
          <w:rtl/>
        </w:rPr>
      </w:pPr>
      <w:r>
        <w:rPr>
          <w:rFonts w:cs="David"/>
          <w:sz w:val="24"/>
          <w:rtl/>
        </w:rPr>
        <w:tab/>
        <w:t>תודה רבה, הישיבה נעולה.</w:t>
      </w:r>
    </w:p>
    <w:p w:rsidR="00000000" w:rsidRDefault="005932BB">
      <w:pPr>
        <w:rPr>
          <w:rFonts w:cs="David"/>
          <w:sz w:val="24"/>
          <w:rtl/>
        </w:rPr>
      </w:pPr>
    </w:p>
    <w:p w:rsidR="00000000" w:rsidRDefault="005932BB">
      <w:pPr>
        <w:pStyle w:val="6"/>
        <w:rPr>
          <w:rFonts w:cs="David"/>
          <w:sz w:val="24"/>
          <w:rtl/>
        </w:rPr>
      </w:pPr>
      <w:r>
        <w:rPr>
          <w:rFonts w:cs="David"/>
          <w:sz w:val="24"/>
          <w:rtl/>
        </w:rPr>
        <w:t>הישיבה ננעלה בשעה</w:t>
      </w:r>
      <w:r>
        <w:rPr>
          <w:rFonts w:cs="David"/>
          <w:sz w:val="24"/>
          <w:rtl/>
        </w:rPr>
        <w:t xml:space="preserve"> 13:00</w:t>
      </w:r>
    </w:p>
    <w:p w:rsidR="00000000" w:rsidRDefault="005932BB">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32BB">
      <w:r>
        <w:separator/>
      </w:r>
    </w:p>
  </w:endnote>
  <w:endnote w:type="continuationSeparator" w:id="0">
    <w:p w:rsidR="00000000" w:rsidRDefault="00593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32BB">
    <w:pPr>
      <w:pStyle w:val="a7"/>
      <w:rPr>
        <w:rFonts w:cs="David"/>
        <w:sz w:val="24"/>
        <w:rtl/>
      </w:rPr>
    </w:pPr>
  </w:p>
  <w:p w:rsidR="00000000" w:rsidRDefault="005932B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32BB">
    <w:pPr>
      <w:pStyle w:val="a7"/>
      <w:rPr>
        <w:rFonts w:cs="David"/>
        <w:sz w:val="24"/>
        <w:rtl/>
      </w:rPr>
    </w:pPr>
  </w:p>
  <w:p w:rsidR="00000000" w:rsidRDefault="005932B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32BB">
      <w:r>
        <w:separator/>
      </w:r>
    </w:p>
  </w:footnote>
  <w:footnote w:type="continuationSeparator" w:id="0">
    <w:p w:rsidR="00000000" w:rsidRDefault="005932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32BB">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5932BB">
    <w:pPr>
      <w:pStyle w:val="a5"/>
      <w:ind w:right="360"/>
      <w:jc w:val="both"/>
      <w:rPr>
        <w:rFonts w:cs="David"/>
        <w:sz w:val="24"/>
        <w:rtl/>
      </w:rPr>
    </w:pPr>
    <w:r>
      <w:rPr>
        <w:rFonts w:cs="David"/>
        <w:sz w:val="24"/>
        <w:rtl/>
      </w:rPr>
      <w:t>ועדת הכלכלה</w:t>
    </w:r>
    <w:r>
      <w:rPr>
        <w:rFonts w:cs="David"/>
        <w:vanish/>
        <w:sz w:val="24"/>
        <w:rtl/>
      </w:rPr>
      <w:t>_</w:t>
    </w:r>
  </w:p>
  <w:p w:rsidR="00000000" w:rsidRDefault="005932BB">
    <w:pPr>
      <w:pStyle w:val="a5"/>
      <w:ind w:right="360"/>
      <w:jc w:val="both"/>
      <w:rPr>
        <w:rStyle w:val="a9"/>
        <w:rFonts w:cs="David"/>
        <w:sz w:val="24"/>
        <w:rtl/>
      </w:rPr>
    </w:pPr>
    <w:r>
      <w:rPr>
        <w:rFonts w:cs="David"/>
        <w:sz w:val="24"/>
        <w:rtl/>
      </w:rPr>
      <w:t>11.03.2002</w:t>
    </w:r>
  </w:p>
  <w:p w:rsidR="00000000" w:rsidRDefault="005932B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32BB">
    <w:pPr>
      <w:pStyle w:val="a5"/>
      <w:rPr>
        <w:rFonts w:cs="David"/>
        <w:sz w:val="24"/>
        <w:rtl/>
      </w:rPr>
    </w:pPr>
  </w:p>
  <w:p w:rsidR="00000000" w:rsidRDefault="005932B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4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932BB"/>
    <w:rsid w:val="00593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244066-4BAF-457C-8CA4-B1B13C498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rPr>
      <w:b/>
      <w:bCs/>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2363</Words>
  <Characters>11817</Characters>
  <Application>Microsoft Office Word</Application>
  <DocSecurity>0</DocSecurity>
  <Lines>98</Lines>
  <Paragraphs>28</Paragraphs>
  <ScaleCrop>false</ScaleCrop>
  <Company>knesset</Company>
  <LinksUpToDate>false</LinksUpToDate>
  <CharactersWithSpaces>14152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פרוטוקולים/כלכלה/4945</dc:title>
  <dc:subject>כלכלה 11.3.2002</dc:subject>
  <dc:creator>מיטל אמסלם</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