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0ACA">
      <w:pPr>
        <w:jc w:val="right"/>
        <w:rPr>
          <w:rFonts w:cs="David"/>
          <w:sz w:val="24"/>
          <w:rtl/>
        </w:rPr>
      </w:pPr>
      <w:bookmarkStart w:id="0" w:name="_GoBack"/>
      <w:bookmarkEnd w:id="0"/>
      <w:r>
        <w:rPr>
          <w:rFonts w:cs="David"/>
          <w:sz w:val="24"/>
          <w:rtl/>
        </w:rPr>
        <w:t>פרוטוקולים/כלכלה</w:t>
      </w:r>
      <w:r>
        <w:rPr>
          <w:rFonts w:cs="David"/>
          <w:sz w:val="24"/>
          <w:rtl/>
        </w:rPr>
        <w:t>/5321</w:t>
      </w:r>
    </w:p>
    <w:p w:rsidR="00000000" w:rsidRDefault="00B50ACA">
      <w:pPr>
        <w:jc w:val="right"/>
        <w:rPr>
          <w:rFonts w:cs="David"/>
          <w:sz w:val="24"/>
          <w:rtl/>
        </w:rPr>
      </w:pPr>
      <w:r>
        <w:rPr>
          <w:rFonts w:cs="David"/>
          <w:sz w:val="24"/>
          <w:rtl/>
        </w:rPr>
        <w:tab/>
        <w:t>ירושלים, י"ד בתמוז, תשס"ב</w:t>
      </w:r>
    </w:p>
    <w:p w:rsidR="00000000" w:rsidRDefault="00B50ACA">
      <w:pPr>
        <w:jc w:val="right"/>
        <w:rPr>
          <w:rFonts w:cs="David"/>
          <w:sz w:val="24"/>
          <w:rtl/>
          <w:lang w:val="es"/>
        </w:rPr>
      </w:pPr>
      <w:r>
        <w:rPr>
          <w:rFonts w:cs="David"/>
          <w:sz w:val="24"/>
          <w:rtl/>
          <w:lang w:val="es"/>
        </w:rPr>
        <w:t>24 ביוני, 2002</w:t>
      </w:r>
    </w:p>
    <w:p w:rsidR="00000000" w:rsidRDefault="00B50ACA">
      <w:pPr>
        <w:jc w:val="right"/>
        <w:rPr>
          <w:rFonts w:cs="David"/>
          <w:sz w:val="24"/>
          <w:rtl/>
        </w:rPr>
      </w:pPr>
    </w:p>
    <w:p w:rsidR="00000000" w:rsidRDefault="00B50ACA">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50ACA">
      <w:pPr>
        <w:rPr>
          <w:rFonts w:cs="David"/>
          <w:b/>
          <w:bCs/>
          <w:sz w:val="24"/>
          <w:rtl/>
        </w:rPr>
      </w:pPr>
      <w:r>
        <w:rPr>
          <w:rFonts w:cs="David"/>
          <w:b/>
          <w:bCs/>
          <w:sz w:val="24"/>
          <w:rtl/>
        </w:rPr>
        <w:t>מושב רביעי</w:t>
      </w:r>
    </w:p>
    <w:p w:rsidR="00000000" w:rsidRDefault="00B50ACA">
      <w:pPr>
        <w:rPr>
          <w:rFonts w:cs="David"/>
          <w:b/>
          <w:bCs/>
          <w:sz w:val="24"/>
          <w:rtl/>
        </w:rPr>
      </w:pPr>
    </w:p>
    <w:p w:rsidR="00000000" w:rsidRDefault="00B50ACA">
      <w:pPr>
        <w:rPr>
          <w:rFonts w:cs="David"/>
          <w:b/>
          <w:bCs/>
          <w:sz w:val="24"/>
          <w:rtl/>
        </w:rPr>
      </w:pPr>
    </w:p>
    <w:p w:rsidR="00000000" w:rsidRDefault="00B50ACA">
      <w:pPr>
        <w:jc w:val="center"/>
        <w:rPr>
          <w:rFonts w:cs="David"/>
          <w:b/>
          <w:bCs/>
          <w:sz w:val="24"/>
          <w:rtl/>
        </w:rPr>
      </w:pPr>
      <w:r>
        <w:rPr>
          <w:rFonts w:cs="David"/>
          <w:b/>
          <w:bCs/>
          <w:sz w:val="24"/>
          <w:rtl/>
        </w:rPr>
        <w:t>פרוטוקול מס' 481</w:t>
      </w:r>
    </w:p>
    <w:p w:rsidR="00000000" w:rsidRDefault="00B50ACA">
      <w:pPr>
        <w:jc w:val="center"/>
        <w:rPr>
          <w:rFonts w:cs="David"/>
          <w:b/>
          <w:bCs/>
          <w:sz w:val="24"/>
          <w:rtl/>
        </w:rPr>
      </w:pPr>
    </w:p>
    <w:p w:rsidR="00000000" w:rsidRDefault="00B50ACA">
      <w:pPr>
        <w:pStyle w:val="40"/>
        <w:rPr>
          <w:rFonts w:cs="David"/>
          <w:b w:val="0"/>
          <w:bCs w:val="0"/>
          <w:sz w:val="24"/>
          <w:rtl/>
        </w:rPr>
      </w:pPr>
      <w:r>
        <w:rPr>
          <w:rFonts w:cs="David"/>
          <w:sz w:val="24"/>
          <w:rtl/>
        </w:rPr>
        <w:t>מישיבת ועדת  הכלכלה</w:t>
      </w:r>
    </w:p>
    <w:p w:rsidR="00000000" w:rsidRDefault="00B50ACA">
      <w:pPr>
        <w:jc w:val="center"/>
        <w:rPr>
          <w:rFonts w:cs="David"/>
          <w:sz w:val="24"/>
          <w:u w:val="single"/>
          <w:rtl/>
        </w:rPr>
      </w:pPr>
      <w:r>
        <w:rPr>
          <w:rFonts w:cs="David"/>
          <w:b/>
          <w:bCs/>
          <w:sz w:val="24"/>
          <w:u w:val="single"/>
          <w:rtl/>
        </w:rPr>
        <w:t>‏יום שלישי, ח' בתמוז התשס"ב (‏18 ביוני, 2002), שעה 11:15</w:t>
      </w:r>
    </w:p>
    <w:p w:rsidR="00000000" w:rsidRDefault="00B50ACA">
      <w:pPr>
        <w:pStyle w:val="30"/>
        <w:rPr>
          <w:rFonts w:cs="David"/>
          <w:sz w:val="24"/>
          <w:rtl/>
        </w:rPr>
      </w:pPr>
    </w:p>
    <w:p w:rsidR="00000000" w:rsidRDefault="00B50ACA">
      <w:pPr>
        <w:tabs>
          <w:tab w:val="left" w:pos="1134"/>
          <w:tab w:val="left" w:pos="1418"/>
        </w:tabs>
        <w:ind w:left="1418" w:hanging="1418"/>
        <w:rPr>
          <w:rFonts w:cs="David"/>
          <w:b/>
          <w:bCs/>
          <w:sz w:val="24"/>
          <w:u w:val="single"/>
          <w:rtl/>
        </w:rPr>
      </w:pPr>
    </w:p>
    <w:p w:rsidR="00000000" w:rsidRDefault="00B50ACA">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הזרעים (צמחים ואורגניזמים מהונדסים), התשס"ב</w:t>
      </w:r>
      <w:r>
        <w:rPr>
          <w:rFonts w:cs="David"/>
          <w:sz w:val="24"/>
          <w:rtl/>
        </w:rPr>
        <w:t>-2002.</w:t>
      </w:r>
    </w:p>
    <w:p w:rsidR="00000000" w:rsidRDefault="00B50ACA">
      <w:pPr>
        <w:tabs>
          <w:tab w:val="left" w:pos="1134"/>
          <w:tab w:val="left" w:pos="1418"/>
        </w:tabs>
        <w:ind w:left="1418" w:hanging="284"/>
        <w:rPr>
          <w:rFonts w:cs="David"/>
          <w:sz w:val="24"/>
          <w:rtl/>
        </w:rPr>
      </w:pPr>
    </w:p>
    <w:p w:rsidR="00000000" w:rsidRDefault="00B50ACA">
      <w:pPr>
        <w:rPr>
          <w:rFonts w:cs="David"/>
          <w:b/>
          <w:bCs/>
          <w:sz w:val="24"/>
          <w:rtl/>
        </w:rPr>
      </w:pPr>
    </w:p>
    <w:p w:rsidR="00000000" w:rsidRDefault="00B50ACA">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50ACA">
      <w:pPr>
        <w:tabs>
          <w:tab w:val="left" w:pos="1276"/>
        </w:tabs>
        <w:rPr>
          <w:rFonts w:cs="David"/>
          <w:b/>
          <w:bCs/>
          <w:sz w:val="24"/>
          <w:u w:val="single"/>
          <w:rtl/>
        </w:rPr>
      </w:pPr>
    </w:p>
    <w:p w:rsidR="00000000" w:rsidRDefault="00B50ACA">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נחום לנגנטל - מ"מ היו"ר</w:t>
      </w:r>
    </w:p>
    <w:p w:rsidR="00000000" w:rsidRDefault="00B50ACA">
      <w:pPr>
        <w:tabs>
          <w:tab w:val="left" w:pos="1276"/>
        </w:tabs>
        <w:ind w:left="1276"/>
        <w:rPr>
          <w:rFonts w:cs="David"/>
          <w:sz w:val="24"/>
          <w:rtl/>
        </w:rPr>
      </w:pPr>
      <w:r>
        <w:rPr>
          <w:rFonts w:cs="David"/>
          <w:sz w:val="24"/>
          <w:rtl/>
        </w:rPr>
        <w:t>דוד טל</w:t>
      </w:r>
    </w:p>
    <w:p w:rsidR="00000000" w:rsidRDefault="00B50ACA">
      <w:pPr>
        <w:tabs>
          <w:tab w:val="left" w:pos="1276"/>
        </w:tabs>
        <w:ind w:left="1276"/>
        <w:rPr>
          <w:rFonts w:cs="David"/>
          <w:sz w:val="24"/>
          <w:rtl/>
        </w:rPr>
      </w:pPr>
    </w:p>
    <w:p w:rsidR="00000000" w:rsidRDefault="00B50ACA">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מרים פרוינד</w:t>
      </w:r>
      <w:r>
        <w:rPr>
          <w:rFonts w:cs="David"/>
          <w:sz w:val="24"/>
          <w:rtl/>
        </w:rPr>
        <w:tab/>
        <w:t>-</w:t>
      </w:r>
      <w:r>
        <w:rPr>
          <w:rFonts w:cs="David"/>
          <w:sz w:val="24"/>
          <w:rtl/>
        </w:rPr>
        <w:tab/>
        <w:t>סגנית מנהל שירותים להגנת הצומח, משרד החקלאות</w:t>
      </w:r>
    </w:p>
    <w:p w:rsidR="00000000" w:rsidRDefault="00B50ACA">
      <w:pPr>
        <w:tabs>
          <w:tab w:val="left" w:pos="1276"/>
          <w:tab w:val="left" w:pos="3969"/>
          <w:tab w:val="left" w:pos="4253"/>
        </w:tabs>
        <w:ind w:left="4253" w:hanging="2977"/>
        <w:rPr>
          <w:rFonts w:cs="David"/>
          <w:sz w:val="24"/>
          <w:rtl/>
        </w:rPr>
      </w:pPr>
      <w:r>
        <w:rPr>
          <w:rFonts w:cs="David"/>
          <w:sz w:val="24"/>
          <w:rtl/>
        </w:rPr>
        <w:t>עדנה לוי</w:t>
      </w:r>
      <w:r>
        <w:rPr>
          <w:rFonts w:cs="David"/>
          <w:sz w:val="24"/>
          <w:rtl/>
        </w:rPr>
        <w:tab/>
        <w:t>-</w:t>
      </w:r>
      <w:r>
        <w:rPr>
          <w:rFonts w:cs="David"/>
          <w:sz w:val="24"/>
          <w:rtl/>
        </w:rPr>
        <w:tab/>
        <w:t>שירותים להגנת הצומח, משרד החקלאות</w:t>
      </w:r>
    </w:p>
    <w:p w:rsidR="00000000" w:rsidRDefault="00B50ACA">
      <w:pPr>
        <w:tabs>
          <w:tab w:val="left" w:pos="1276"/>
          <w:tab w:val="left" w:pos="3969"/>
          <w:tab w:val="left" w:pos="4253"/>
        </w:tabs>
        <w:ind w:left="4253" w:hanging="2977"/>
        <w:rPr>
          <w:rFonts w:cs="David"/>
          <w:sz w:val="24"/>
          <w:rtl/>
        </w:rPr>
      </w:pPr>
      <w:r>
        <w:rPr>
          <w:rFonts w:cs="David"/>
          <w:sz w:val="24"/>
          <w:rtl/>
        </w:rPr>
        <w:t>עו"ד תמי מור</w:t>
      </w:r>
      <w:r>
        <w:rPr>
          <w:rFonts w:cs="David"/>
          <w:sz w:val="24"/>
          <w:rtl/>
        </w:rPr>
        <w:tab/>
        <w:t>-</w:t>
      </w:r>
      <w:r>
        <w:rPr>
          <w:rFonts w:cs="David"/>
          <w:sz w:val="24"/>
          <w:rtl/>
        </w:rPr>
        <w:tab/>
        <w:t>לשכה משפטית, משרד החקלאות</w:t>
      </w:r>
    </w:p>
    <w:p w:rsidR="00000000" w:rsidRDefault="00B50ACA">
      <w:pPr>
        <w:tabs>
          <w:tab w:val="left" w:pos="1276"/>
          <w:tab w:val="left" w:pos="3969"/>
          <w:tab w:val="left" w:pos="4253"/>
        </w:tabs>
        <w:ind w:left="4253" w:hanging="2977"/>
        <w:rPr>
          <w:rFonts w:cs="David"/>
          <w:sz w:val="24"/>
          <w:rtl/>
        </w:rPr>
      </w:pPr>
      <w:r>
        <w:rPr>
          <w:rFonts w:cs="David"/>
          <w:sz w:val="24"/>
          <w:rtl/>
        </w:rPr>
        <w:t>ד"ר שלמה קפואה</w:t>
      </w:r>
      <w:r>
        <w:rPr>
          <w:rFonts w:cs="David"/>
          <w:sz w:val="24"/>
          <w:rtl/>
        </w:rPr>
        <w:tab/>
        <w:t>-</w:t>
      </w:r>
      <w:r>
        <w:rPr>
          <w:rFonts w:cs="David"/>
          <w:sz w:val="24"/>
          <w:rtl/>
        </w:rPr>
        <w:tab/>
        <w:t>ראש אגף אגרואקולוגי</w:t>
      </w:r>
      <w:r>
        <w:rPr>
          <w:rFonts w:cs="David"/>
          <w:sz w:val="24"/>
          <w:rtl/>
        </w:rPr>
        <w:t>ה, המשרד לאיכות הסביבה</w:t>
      </w:r>
    </w:p>
    <w:p w:rsidR="00000000" w:rsidRDefault="00B50ACA">
      <w:pPr>
        <w:tabs>
          <w:tab w:val="left" w:pos="1276"/>
          <w:tab w:val="left" w:pos="3969"/>
          <w:tab w:val="left" w:pos="4253"/>
        </w:tabs>
        <w:ind w:left="4253" w:hanging="2977"/>
        <w:rPr>
          <w:rFonts w:cs="David"/>
          <w:sz w:val="24"/>
          <w:rtl/>
        </w:rPr>
      </w:pPr>
      <w:r>
        <w:rPr>
          <w:rFonts w:cs="David"/>
          <w:sz w:val="24"/>
          <w:rtl/>
        </w:rPr>
        <w:t>עו"ד זוהר טחורש</w:t>
      </w:r>
      <w:r>
        <w:rPr>
          <w:rFonts w:cs="David"/>
          <w:sz w:val="24"/>
          <w:rtl/>
        </w:rPr>
        <w:tab/>
        <w:t>-</w:t>
      </w:r>
      <w:r>
        <w:rPr>
          <w:rFonts w:cs="David"/>
          <w:sz w:val="24"/>
          <w:rtl/>
        </w:rPr>
        <w:tab/>
        <w:t>לשכה משפטית, המשרד לאיכות הסביבה</w:t>
      </w:r>
    </w:p>
    <w:p w:rsidR="00000000" w:rsidRDefault="00B50ACA">
      <w:pPr>
        <w:tabs>
          <w:tab w:val="left" w:pos="1276"/>
          <w:tab w:val="left" w:pos="3969"/>
          <w:tab w:val="left" w:pos="4253"/>
        </w:tabs>
        <w:ind w:left="4253" w:hanging="2977"/>
        <w:rPr>
          <w:rFonts w:cs="David"/>
          <w:sz w:val="24"/>
          <w:rtl/>
        </w:rPr>
      </w:pPr>
      <w:r>
        <w:rPr>
          <w:rFonts w:cs="David"/>
          <w:sz w:val="24"/>
          <w:rtl/>
        </w:rPr>
        <w:t>רבקה גור-אריה שרון</w:t>
      </w:r>
      <w:r>
        <w:rPr>
          <w:rFonts w:cs="David"/>
          <w:sz w:val="24"/>
          <w:rtl/>
        </w:rPr>
        <w:tab/>
        <w:t>-</w:t>
      </w:r>
      <w:r>
        <w:rPr>
          <w:rFonts w:cs="David"/>
          <w:sz w:val="24"/>
          <w:rtl/>
        </w:rPr>
        <w:tab/>
        <w:t>שרות המזון, משרד הבריאות</w:t>
      </w:r>
    </w:p>
    <w:p w:rsidR="00000000" w:rsidRDefault="00B50ACA">
      <w:pPr>
        <w:tabs>
          <w:tab w:val="left" w:pos="1276"/>
          <w:tab w:val="left" w:pos="3969"/>
          <w:tab w:val="left" w:pos="4253"/>
        </w:tabs>
        <w:ind w:left="4253" w:hanging="2977"/>
        <w:rPr>
          <w:rFonts w:cs="David"/>
          <w:sz w:val="24"/>
          <w:rtl/>
        </w:rPr>
      </w:pPr>
      <w:r>
        <w:rPr>
          <w:rFonts w:cs="David"/>
          <w:sz w:val="24"/>
          <w:rtl/>
        </w:rPr>
        <w:t>פרופ' חגית מסר-ירון</w:t>
      </w:r>
      <w:r>
        <w:rPr>
          <w:rFonts w:cs="David"/>
          <w:sz w:val="24"/>
          <w:rtl/>
        </w:rPr>
        <w:tab/>
        <w:t>-</w:t>
      </w:r>
      <w:r>
        <w:rPr>
          <w:rFonts w:cs="David"/>
          <w:sz w:val="24"/>
          <w:rtl/>
        </w:rPr>
        <w:tab/>
        <w:t>המדענית הראשית, משרד המדע, התרבות והספורט</w:t>
      </w:r>
    </w:p>
    <w:p w:rsidR="00000000" w:rsidRDefault="00B50ACA">
      <w:pPr>
        <w:tabs>
          <w:tab w:val="left" w:pos="1276"/>
          <w:tab w:val="left" w:pos="3969"/>
          <w:tab w:val="left" w:pos="4253"/>
        </w:tabs>
        <w:ind w:left="4253" w:hanging="2977"/>
        <w:rPr>
          <w:rFonts w:cs="David"/>
          <w:sz w:val="24"/>
          <w:rtl/>
        </w:rPr>
      </w:pPr>
      <w:r>
        <w:rPr>
          <w:rFonts w:cs="David"/>
          <w:sz w:val="24"/>
          <w:rtl/>
        </w:rPr>
        <w:t>עו"ד אייל רק</w:t>
      </w:r>
      <w:r>
        <w:rPr>
          <w:rFonts w:cs="David"/>
          <w:sz w:val="24"/>
          <w:rtl/>
        </w:rPr>
        <w:tab/>
        <w:t>-</w:t>
      </w:r>
      <w:r>
        <w:rPr>
          <w:rFonts w:cs="David"/>
          <w:sz w:val="24"/>
          <w:rtl/>
        </w:rPr>
        <w:tab/>
        <w:t>לשכה משפטית, מש' המדע, התרבות והספורט</w:t>
      </w:r>
      <w:r>
        <w:rPr>
          <w:rFonts w:cs="David"/>
          <w:sz w:val="24"/>
          <w:rtl/>
        </w:rPr>
        <w:tab/>
      </w:r>
    </w:p>
    <w:p w:rsidR="00000000" w:rsidRDefault="00B50ACA">
      <w:pPr>
        <w:rPr>
          <w:rFonts w:cs="David"/>
          <w:sz w:val="24"/>
          <w:rtl/>
        </w:rPr>
      </w:pPr>
    </w:p>
    <w:p w:rsidR="00000000" w:rsidRDefault="00B50ACA">
      <w:pPr>
        <w:tabs>
          <w:tab w:val="left" w:pos="1559"/>
        </w:tabs>
        <w:ind w:left="1559" w:hanging="1559"/>
        <w:rPr>
          <w:rFonts w:cs="David"/>
          <w:sz w:val="24"/>
          <w:rtl/>
        </w:rPr>
      </w:pPr>
      <w:r>
        <w:rPr>
          <w:rFonts w:cs="David"/>
          <w:b/>
          <w:bCs/>
          <w:sz w:val="24"/>
          <w:u w:val="single"/>
          <w:rtl/>
        </w:rPr>
        <w:t>יועצת משפטית</w:t>
      </w:r>
      <w:r>
        <w:rPr>
          <w:rFonts w:cs="David"/>
          <w:sz w:val="24"/>
          <w:rtl/>
        </w:rPr>
        <w:t>:  את</w:t>
      </w:r>
      <w:r>
        <w:rPr>
          <w:rFonts w:cs="David"/>
          <w:sz w:val="24"/>
          <w:rtl/>
        </w:rPr>
        <w:t>י בנדלר</w:t>
      </w:r>
    </w:p>
    <w:p w:rsidR="00000000" w:rsidRDefault="00B50ACA">
      <w:pPr>
        <w:tabs>
          <w:tab w:val="left" w:pos="1559"/>
        </w:tabs>
        <w:ind w:left="1559" w:hanging="1559"/>
        <w:rPr>
          <w:rFonts w:cs="David"/>
          <w:sz w:val="24"/>
          <w:rtl/>
        </w:rPr>
      </w:pPr>
    </w:p>
    <w:p w:rsidR="00000000" w:rsidRDefault="00B50ACA">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B50ACA">
      <w:pPr>
        <w:tabs>
          <w:tab w:val="left" w:pos="1701"/>
        </w:tabs>
        <w:ind w:left="1701" w:hanging="1701"/>
        <w:rPr>
          <w:rFonts w:cs="David"/>
          <w:b/>
          <w:bCs/>
          <w:sz w:val="24"/>
          <w:u w:val="single"/>
          <w:rtl/>
        </w:rPr>
      </w:pPr>
    </w:p>
    <w:p w:rsidR="00000000" w:rsidRDefault="00B50ACA">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50ACA">
      <w:pPr>
        <w:tabs>
          <w:tab w:val="left" w:pos="1559"/>
        </w:tabs>
        <w:rPr>
          <w:rFonts w:cs="David"/>
          <w:sz w:val="24"/>
          <w:rtl/>
        </w:rPr>
      </w:pPr>
    </w:p>
    <w:p w:rsidR="00000000" w:rsidRDefault="00B50ACA">
      <w:pPr>
        <w:rPr>
          <w:rFonts w:cs="David"/>
          <w:sz w:val="24"/>
          <w:rtl/>
        </w:rPr>
      </w:pPr>
      <w:r>
        <w:rPr>
          <w:rFonts w:cs="David"/>
          <w:sz w:val="24"/>
          <w:rtl/>
        </w:rPr>
        <w:br w:type="page"/>
      </w:r>
    </w:p>
    <w:p w:rsidR="00000000" w:rsidRDefault="00B50ACA">
      <w:pPr>
        <w:pStyle w:val="5"/>
        <w:rPr>
          <w:rFonts w:cs="David"/>
          <w:sz w:val="24"/>
          <w:rtl/>
        </w:rPr>
      </w:pPr>
      <w:r>
        <w:rPr>
          <w:rFonts w:cs="David"/>
          <w:sz w:val="24"/>
          <w:rtl/>
        </w:rPr>
        <w:t>תקנות הזרעים (צמחים ואורגניזמים מהונדסים), התשס"ב-2002</w:t>
      </w:r>
    </w:p>
    <w:p w:rsidR="00000000" w:rsidRDefault="00B50ACA">
      <w:pPr>
        <w:rPr>
          <w:rFonts w:cs="David"/>
          <w:sz w:val="24"/>
          <w:rtl/>
        </w:rPr>
      </w:pP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אנחנו פותחים את ישיבת הוועדה. על סדר היום תקנות הזרעים (צמחים ואורגניזמים מהונדסים), התשס"ב-2002. מי יציג את העניין?</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w:t>
      </w:r>
      <w:r>
        <w:rPr>
          <w:rFonts w:cs="David"/>
          <w:sz w:val="24"/>
          <w:u w:val="single"/>
          <w:rtl/>
        </w:rPr>
        <w:t>ור:</w:t>
      </w:r>
    </w:p>
    <w:p w:rsidR="00000000" w:rsidRDefault="00B50ACA">
      <w:pPr>
        <w:rPr>
          <w:rFonts w:cs="David"/>
          <w:sz w:val="24"/>
          <w:rtl/>
        </w:rPr>
      </w:pPr>
    </w:p>
    <w:p w:rsidR="00000000" w:rsidRDefault="00B50ACA">
      <w:pPr>
        <w:rPr>
          <w:rFonts w:cs="David"/>
          <w:sz w:val="24"/>
          <w:rtl/>
        </w:rPr>
      </w:pPr>
      <w:r>
        <w:rPr>
          <w:rFonts w:cs="David"/>
          <w:sz w:val="24"/>
          <w:rtl/>
        </w:rPr>
        <w:tab/>
        <w:t>שר החקלאות מבקש להתקין תקנות מכוח חוק הזרעים וחוק הגנת הצומח, אשר עוסקים בנושא של מניעת נגעים בצומח וקביעת תקנים לזרעים.</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מה המשמעות של התקנות האלה? מה הן באות לחדש ולשנות?</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זה חדש מאוד. התקנות האלה עוסקות בהנדסה גנטי</w:t>
      </w:r>
      <w:r>
        <w:rPr>
          <w:rFonts w:cs="David"/>
          <w:sz w:val="24"/>
          <w:rtl/>
        </w:rPr>
        <w:t>ת.</w:t>
      </w:r>
    </w:p>
    <w:p w:rsidR="00000000" w:rsidRDefault="00B50ACA">
      <w:pPr>
        <w:rPr>
          <w:rFonts w:cs="David"/>
          <w:sz w:val="24"/>
          <w:rtl/>
        </w:rPr>
      </w:pPr>
    </w:p>
    <w:p w:rsidR="00000000" w:rsidRDefault="00B50ACA">
      <w:pPr>
        <w:rPr>
          <w:rFonts w:cs="David"/>
          <w:sz w:val="24"/>
          <w:u w:val="single"/>
          <w:rtl/>
        </w:rPr>
      </w:pPr>
      <w:r>
        <w:rPr>
          <w:rFonts w:cs="David"/>
          <w:sz w:val="24"/>
          <w:u w:val="single"/>
          <w:rtl/>
        </w:rPr>
        <w:t>מרים פרוינד:</w:t>
      </w:r>
    </w:p>
    <w:p w:rsidR="00000000" w:rsidRDefault="00B50ACA">
      <w:pPr>
        <w:rPr>
          <w:rFonts w:cs="David"/>
          <w:sz w:val="24"/>
          <w:rtl/>
        </w:rPr>
      </w:pPr>
    </w:p>
    <w:p w:rsidR="00000000" w:rsidRDefault="00B50ACA">
      <w:pPr>
        <w:rPr>
          <w:rFonts w:cs="David"/>
          <w:sz w:val="24"/>
          <w:rtl/>
        </w:rPr>
      </w:pPr>
      <w:r>
        <w:rPr>
          <w:rFonts w:cs="David"/>
          <w:sz w:val="24"/>
          <w:rtl/>
        </w:rPr>
        <w:tab/>
        <w:t>אלה תקנות שבאות להסדיר לראשונה את הנושא של ניסוי בצמחים שיוצרו בדרך של הנדסה גנטית. כשאנחנו אומרים "הנדסה גנטית" כוונתנו להכנסת תכונות שלא בדרך הטבעית אלא דרך פיתוח.</w:t>
      </w:r>
    </w:p>
    <w:p w:rsidR="00000000" w:rsidRDefault="00B50ACA">
      <w:pPr>
        <w:rPr>
          <w:rFonts w:cs="David"/>
          <w:sz w:val="24"/>
          <w:u w:val="single"/>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זה פוגע במשהו או אולי להיפך, זה משפר?</w:t>
      </w:r>
    </w:p>
    <w:p w:rsidR="00000000" w:rsidRDefault="00B50ACA">
      <w:pPr>
        <w:rPr>
          <w:rFonts w:cs="David"/>
          <w:sz w:val="24"/>
          <w:rtl/>
        </w:rPr>
      </w:pPr>
    </w:p>
    <w:p w:rsidR="00000000" w:rsidRDefault="00B50ACA">
      <w:pPr>
        <w:rPr>
          <w:rFonts w:cs="David"/>
          <w:sz w:val="24"/>
          <w:u w:val="single"/>
          <w:rtl/>
        </w:rPr>
      </w:pPr>
      <w:r>
        <w:rPr>
          <w:rFonts w:cs="David"/>
          <w:sz w:val="24"/>
          <w:u w:val="single"/>
          <w:rtl/>
        </w:rPr>
        <w:t>מרים פרוי</w:t>
      </w:r>
      <w:r>
        <w:rPr>
          <w:rFonts w:cs="David"/>
          <w:sz w:val="24"/>
          <w:u w:val="single"/>
          <w:rtl/>
        </w:rPr>
        <w:t>נד:</w:t>
      </w:r>
    </w:p>
    <w:p w:rsidR="00000000" w:rsidRDefault="00B50ACA">
      <w:pPr>
        <w:rPr>
          <w:rFonts w:cs="David"/>
          <w:sz w:val="24"/>
          <w:rtl/>
        </w:rPr>
      </w:pPr>
    </w:p>
    <w:p w:rsidR="00000000" w:rsidRDefault="00B50ACA">
      <w:pPr>
        <w:rPr>
          <w:rFonts w:cs="David"/>
          <w:sz w:val="24"/>
          <w:rtl/>
        </w:rPr>
      </w:pPr>
      <w:r>
        <w:rPr>
          <w:rFonts w:cs="David"/>
          <w:sz w:val="24"/>
          <w:rtl/>
        </w:rPr>
        <w:tab/>
        <w:t>זה יכול ללכת לפה ולפה. התקנות באות להסדיר את הנושא הזה, כדי שהוא ישאר בתחום החיובי שלו.</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אנחנו הרי מאמינים שהאדם הוא עץ השדה. אנחנו מתייחסים אל הצומח כמעט כאנושי. במה אתם שומרים שזה לא יפגע?</w:t>
      </w:r>
    </w:p>
    <w:p w:rsidR="00000000" w:rsidRDefault="00B50ACA">
      <w:pPr>
        <w:rPr>
          <w:rFonts w:cs="David"/>
          <w:sz w:val="24"/>
          <w:rtl/>
        </w:rPr>
      </w:pPr>
    </w:p>
    <w:p w:rsidR="00000000" w:rsidRDefault="00B50ACA">
      <w:pPr>
        <w:rPr>
          <w:rFonts w:cs="David"/>
          <w:sz w:val="24"/>
          <w:u w:val="single"/>
          <w:rtl/>
        </w:rPr>
      </w:pPr>
      <w:r>
        <w:rPr>
          <w:rFonts w:cs="David"/>
          <w:sz w:val="24"/>
          <w:u w:val="single"/>
          <w:rtl/>
        </w:rPr>
        <w:t>מרים פרוינד:</w:t>
      </w:r>
    </w:p>
    <w:p w:rsidR="00000000" w:rsidRDefault="00B50ACA">
      <w:pPr>
        <w:rPr>
          <w:rFonts w:cs="David"/>
          <w:sz w:val="24"/>
          <w:rtl/>
        </w:rPr>
      </w:pPr>
    </w:p>
    <w:p w:rsidR="00000000" w:rsidRDefault="00B50ACA">
      <w:pPr>
        <w:rPr>
          <w:rFonts w:cs="David"/>
          <w:sz w:val="24"/>
          <w:rtl/>
        </w:rPr>
      </w:pPr>
      <w:r>
        <w:rPr>
          <w:rFonts w:cs="David"/>
          <w:sz w:val="24"/>
          <w:rtl/>
        </w:rPr>
        <w:tab/>
        <w:t>יש פה פיקוח על כל שלב</w:t>
      </w:r>
      <w:r>
        <w:rPr>
          <w:rFonts w:cs="David"/>
          <w:sz w:val="24"/>
          <w:rtl/>
        </w:rPr>
        <w:t>י הניסוי. אנחנו מתחילים לפקח משלב המעבדה, מהשלבים הראשונים ועוברים דרך כל שלבי הניסוי. הסכנה הגדולה בדברים האלה היא בריחה של תכונות לא רצויות אל צמחים בסביבה. התקנות באות להגביל את זה רק לאותם ניסויים שאושרו, וכמובן שכאשר יהיה מסחור של הדבר הזה בארץ גם לתת</w:t>
      </w:r>
      <w:r>
        <w:rPr>
          <w:rFonts w:cs="David"/>
          <w:sz w:val="24"/>
          <w:rtl/>
        </w:rPr>
        <w:t xml:space="preserve"> את התנאים למסחור של המוצרים האלה.</w:t>
      </w:r>
    </w:p>
    <w:p w:rsidR="00000000" w:rsidRDefault="00B50ACA">
      <w:pPr>
        <w:rPr>
          <w:rFonts w:cs="David"/>
          <w:sz w:val="24"/>
          <w:rtl/>
        </w:rPr>
      </w:pPr>
    </w:p>
    <w:p w:rsidR="00000000" w:rsidRDefault="00B50ACA">
      <w:pPr>
        <w:rPr>
          <w:rFonts w:cs="David"/>
          <w:sz w:val="24"/>
          <w:u w:val="single"/>
          <w:rtl/>
        </w:rPr>
      </w:pPr>
      <w:r>
        <w:rPr>
          <w:rFonts w:cs="David"/>
          <w:sz w:val="24"/>
          <w:u w:val="single"/>
          <w:rtl/>
        </w:rPr>
        <w:t>רבקה גור-אריה שרון:</w:t>
      </w:r>
    </w:p>
    <w:p w:rsidR="00000000" w:rsidRDefault="00B50ACA">
      <w:pPr>
        <w:rPr>
          <w:rFonts w:cs="David"/>
          <w:sz w:val="24"/>
          <w:rtl/>
        </w:rPr>
      </w:pPr>
    </w:p>
    <w:p w:rsidR="00000000" w:rsidRDefault="00B50ACA">
      <w:pPr>
        <w:pStyle w:val="aa"/>
        <w:rPr>
          <w:rFonts w:cs="David"/>
          <w:sz w:val="24"/>
          <w:rtl/>
        </w:rPr>
      </w:pPr>
      <w:r>
        <w:rPr>
          <w:rFonts w:cs="David"/>
          <w:sz w:val="24"/>
          <w:rtl/>
        </w:rPr>
        <w:tab/>
        <w:t>אנחנו במשרד הבריאות השתתפנו בהכנה של התקנות. אנחנו מכינים תקנת המשך שתתייחס לצמחים מהונדסים שעברו את שלב המסחור ומיועדים לצריכה כמזון.</w:t>
      </w:r>
    </w:p>
    <w:p w:rsidR="00000000" w:rsidRDefault="00B50ACA">
      <w:pPr>
        <w:rPr>
          <w:rFonts w:cs="David"/>
          <w:sz w:val="24"/>
          <w:rtl/>
        </w:rPr>
      </w:pPr>
    </w:p>
    <w:p w:rsidR="00000000" w:rsidRDefault="00B50ACA">
      <w:pPr>
        <w:rPr>
          <w:rFonts w:cs="David"/>
          <w:sz w:val="24"/>
          <w:u w:val="single"/>
          <w:rtl/>
        </w:rPr>
      </w:pPr>
      <w:r>
        <w:rPr>
          <w:rFonts w:cs="David"/>
          <w:sz w:val="24"/>
          <w:u w:val="single"/>
          <w:rtl/>
        </w:rPr>
        <w:t>חגית מסר-ירון:</w:t>
      </w:r>
    </w:p>
    <w:p w:rsidR="00000000" w:rsidRDefault="00B50ACA">
      <w:pPr>
        <w:rPr>
          <w:rFonts w:cs="David"/>
          <w:sz w:val="24"/>
          <w:rtl/>
        </w:rPr>
      </w:pPr>
    </w:p>
    <w:p w:rsidR="00000000" w:rsidRDefault="00B50ACA">
      <w:pPr>
        <w:pStyle w:val="22"/>
        <w:rPr>
          <w:rFonts w:cs="David"/>
          <w:sz w:val="24"/>
          <w:rtl/>
        </w:rPr>
      </w:pPr>
      <w:r>
        <w:rPr>
          <w:rFonts w:cs="David"/>
          <w:sz w:val="24"/>
          <w:rtl/>
        </w:rPr>
        <w:tab/>
        <w:t>אנחנו במשרד המדע, התרבות והספורט העברנו את הה</w:t>
      </w:r>
      <w:r>
        <w:rPr>
          <w:rFonts w:cs="David"/>
          <w:sz w:val="24"/>
          <w:rtl/>
        </w:rPr>
        <w:t xml:space="preserve">ערות שלנו למשרד החקלאות והן כלולות כבר בנוסח התקנות שלפניכם. אני רוצה לציין שהטיפול בהיבטים השונים של חומר </w:t>
      </w:r>
      <w:r>
        <w:rPr>
          <w:rFonts w:cs="David"/>
          <w:sz w:val="24"/>
          <w:rtl/>
        </w:rPr>
        <w:lastRenderedPageBreak/>
        <w:t>מהונדס גנטית מעורר שאלות ביו-אתיות. נתקבלה החלטה בממשלה לפני כ-6 חודשים להקים מועצה לאומית לביו-אתיקה, שבין יתר תפקידיה נקבע שהיא תנחה בשאלות מסוימות</w:t>
      </w:r>
      <w:r>
        <w:rPr>
          <w:rFonts w:cs="David"/>
          <w:sz w:val="24"/>
          <w:rtl/>
        </w:rPr>
        <w:t xml:space="preserve"> את ה-ורצ"מ שמעוגן בתקנות האלה.</w:t>
      </w:r>
    </w:p>
    <w:p w:rsidR="00000000" w:rsidRDefault="00B50ACA">
      <w:pPr>
        <w:rPr>
          <w:rFonts w:cs="David"/>
          <w:sz w:val="24"/>
          <w:rtl/>
        </w:rPr>
      </w:pPr>
    </w:p>
    <w:p w:rsidR="00000000" w:rsidRDefault="00B50ACA">
      <w:pPr>
        <w:rPr>
          <w:rFonts w:cs="David"/>
          <w:sz w:val="24"/>
          <w:u w:val="single"/>
          <w:rtl/>
        </w:rPr>
      </w:pPr>
      <w:r>
        <w:rPr>
          <w:rFonts w:cs="David"/>
          <w:sz w:val="24"/>
          <w:u w:val="single"/>
          <w:rtl/>
        </w:rPr>
        <w:t>זוהר טחורש:</w:t>
      </w:r>
    </w:p>
    <w:p w:rsidR="00000000" w:rsidRDefault="00B50ACA">
      <w:pPr>
        <w:rPr>
          <w:rFonts w:cs="David"/>
          <w:sz w:val="24"/>
          <w:rtl/>
        </w:rPr>
      </w:pPr>
    </w:p>
    <w:p w:rsidR="00000000" w:rsidRDefault="00B50ACA">
      <w:pPr>
        <w:rPr>
          <w:rFonts w:cs="David"/>
          <w:sz w:val="24"/>
          <w:rtl/>
        </w:rPr>
      </w:pPr>
      <w:r>
        <w:rPr>
          <w:rFonts w:cs="David"/>
          <w:sz w:val="24"/>
          <w:rtl/>
        </w:rPr>
        <w:tab/>
        <w:t>לנו במשרד לאיכות הסביבה נודע על התקנות ממשרד החקלאות כשהם ביקשו לעשות תיאום איתנו. אנחנו פחות מכירים את זה.</w:t>
      </w:r>
    </w:p>
    <w:p w:rsidR="00000000" w:rsidRDefault="00B50ACA">
      <w:pPr>
        <w:rPr>
          <w:rFonts w:cs="David"/>
          <w:sz w:val="24"/>
          <w:rtl/>
        </w:rPr>
      </w:pPr>
    </w:p>
    <w:p w:rsidR="00000000" w:rsidRDefault="00B50ACA">
      <w:pPr>
        <w:rPr>
          <w:rFonts w:cs="David"/>
          <w:sz w:val="24"/>
          <w:rtl/>
        </w:rPr>
      </w:pPr>
      <w:r>
        <w:rPr>
          <w:rFonts w:cs="David"/>
          <w:sz w:val="24"/>
          <w:rtl/>
        </w:rPr>
        <w:tab/>
        <w:t>יש לי שתי הערות שלא באות להפריע לכם.</w:t>
      </w:r>
    </w:p>
    <w:p w:rsidR="00000000" w:rsidRDefault="00B50ACA">
      <w:pPr>
        <w:rPr>
          <w:rFonts w:cs="David"/>
          <w:sz w:val="24"/>
          <w:rtl/>
        </w:rPr>
      </w:pPr>
    </w:p>
    <w:p w:rsidR="00000000" w:rsidRDefault="00B50ACA">
      <w:pPr>
        <w:rPr>
          <w:rFonts w:cs="David"/>
          <w:sz w:val="24"/>
          <w:rtl/>
        </w:rPr>
      </w:pPr>
      <w:r>
        <w:rPr>
          <w:rFonts w:cs="David"/>
          <w:sz w:val="24"/>
          <w:rtl/>
        </w:rPr>
        <w:tab/>
        <w:t>האם נבחנו עם נציגים שלנו בתקנה 3(ב)(1) המלים "בלתי סבירה"? ה</w:t>
      </w:r>
      <w:r>
        <w:rPr>
          <w:rFonts w:cs="David"/>
          <w:sz w:val="24"/>
          <w:rtl/>
        </w:rPr>
        <w:t>ם טוענים שכן.</w:t>
      </w:r>
    </w:p>
    <w:p w:rsidR="00000000" w:rsidRDefault="00B50ACA">
      <w:pPr>
        <w:rPr>
          <w:rFonts w:cs="David"/>
          <w:sz w:val="24"/>
          <w:rtl/>
        </w:rPr>
      </w:pPr>
    </w:p>
    <w:p w:rsidR="00000000" w:rsidRDefault="00B50ACA">
      <w:pPr>
        <w:rPr>
          <w:rFonts w:cs="David"/>
          <w:sz w:val="24"/>
          <w:rtl/>
        </w:rPr>
      </w:pPr>
      <w:r>
        <w:rPr>
          <w:rFonts w:cs="David"/>
          <w:sz w:val="24"/>
          <w:rtl/>
        </w:rPr>
        <w:tab/>
        <w:t xml:space="preserve">דבר נוסף, בתקנה 2, על הרכב הוועדה, בפסקה (א)(5) מדובר על "שמונה נציגי ציבור". רציתי לדעת איך ימונו נציגי הציבור. איך נדע שההרכב הזה יהיה מאוזן? </w:t>
      </w:r>
    </w:p>
    <w:p w:rsidR="00000000" w:rsidRDefault="00B50ACA">
      <w:pPr>
        <w:rPr>
          <w:rFonts w:cs="David"/>
          <w:sz w:val="24"/>
          <w:rtl/>
        </w:rPr>
      </w:pPr>
    </w:p>
    <w:p w:rsidR="00000000" w:rsidRDefault="00B50ACA">
      <w:pPr>
        <w:rPr>
          <w:rFonts w:cs="David"/>
          <w:sz w:val="24"/>
          <w:u w:val="single"/>
          <w:rtl/>
        </w:rPr>
      </w:pPr>
      <w:r>
        <w:rPr>
          <w:rFonts w:cs="David"/>
          <w:sz w:val="24"/>
          <w:u w:val="single"/>
          <w:rtl/>
        </w:rPr>
        <w:t>אתי בנדלר:</w:t>
      </w:r>
    </w:p>
    <w:p w:rsidR="00000000" w:rsidRDefault="00B50ACA">
      <w:pPr>
        <w:rPr>
          <w:rFonts w:cs="David"/>
          <w:sz w:val="24"/>
          <w:rtl/>
        </w:rPr>
      </w:pPr>
    </w:p>
    <w:p w:rsidR="00000000" w:rsidRDefault="00B50ACA">
      <w:pPr>
        <w:rPr>
          <w:rFonts w:cs="David"/>
          <w:sz w:val="24"/>
          <w:rtl/>
        </w:rPr>
      </w:pPr>
      <w:r>
        <w:rPr>
          <w:rFonts w:cs="David"/>
          <w:sz w:val="24"/>
          <w:rtl/>
        </w:rPr>
        <w:tab/>
        <w:t>שואלים אדם: "האם יש לך עניין במדעי הטבע?" אם כן, אז בסדר.</w:t>
      </w:r>
    </w:p>
    <w:p w:rsidR="00000000" w:rsidRDefault="00B50ACA">
      <w:pPr>
        <w:rPr>
          <w:rFonts w:cs="David"/>
          <w:sz w:val="24"/>
          <w:rtl/>
        </w:rPr>
      </w:pPr>
    </w:p>
    <w:p w:rsidR="00000000" w:rsidRDefault="00B50ACA">
      <w:pPr>
        <w:rPr>
          <w:rFonts w:cs="David"/>
          <w:sz w:val="24"/>
          <w:u w:val="single"/>
          <w:rtl/>
        </w:rPr>
      </w:pPr>
      <w:r>
        <w:rPr>
          <w:rFonts w:cs="David"/>
          <w:sz w:val="24"/>
          <w:u w:val="single"/>
          <w:rtl/>
        </w:rPr>
        <w:t>זוהר טחורש:</w:t>
      </w:r>
    </w:p>
    <w:p w:rsidR="00000000" w:rsidRDefault="00B50ACA">
      <w:pPr>
        <w:rPr>
          <w:rFonts w:cs="David"/>
          <w:sz w:val="24"/>
          <w:rtl/>
        </w:rPr>
      </w:pPr>
    </w:p>
    <w:p w:rsidR="00000000" w:rsidRDefault="00B50ACA">
      <w:pPr>
        <w:rPr>
          <w:rFonts w:cs="David"/>
          <w:sz w:val="24"/>
          <w:rtl/>
        </w:rPr>
      </w:pPr>
      <w:r>
        <w:rPr>
          <w:rFonts w:cs="David"/>
          <w:sz w:val="24"/>
          <w:rtl/>
        </w:rPr>
        <w:tab/>
        <w:t xml:space="preserve">איך נדע </w:t>
      </w:r>
      <w:r>
        <w:rPr>
          <w:rFonts w:cs="David"/>
          <w:sz w:val="24"/>
          <w:rtl/>
        </w:rPr>
        <w:t>שהאיזון הוא סביר, שזה לא מישהו עם אינטרסים חקלאיים למשל ועם פחות אינטרסים סביבתיים?</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בכל הכבוד, אלה נציגי ציבור. אני סומך עליהם שהם יעשו את זה. אני רואה שבוועדה יש שני נציגים של משרד החקלאות ופיתוח הכפר, נציג של המשרד לאיכות הסביבה, נ</w:t>
      </w:r>
      <w:r>
        <w:rPr>
          <w:rFonts w:cs="David"/>
          <w:sz w:val="24"/>
          <w:rtl/>
        </w:rPr>
        <w:t>ציג של משרד הבריאות, נציג של משרד המדע, התרבות והספורט וכן שמונה נציגי ציבור מבין אנשי מדע ומחקר. סביר להניח שההרכב יהיה סביר.</w:t>
      </w:r>
    </w:p>
    <w:p w:rsidR="00000000" w:rsidRDefault="00B50ACA">
      <w:pPr>
        <w:rPr>
          <w:rFonts w:cs="David"/>
          <w:sz w:val="24"/>
          <w:rtl/>
        </w:rPr>
      </w:pPr>
    </w:p>
    <w:p w:rsidR="00000000" w:rsidRDefault="00B50ACA">
      <w:pPr>
        <w:rPr>
          <w:rFonts w:cs="David"/>
          <w:sz w:val="24"/>
          <w:u w:val="single"/>
          <w:rtl/>
        </w:rPr>
      </w:pPr>
      <w:r>
        <w:rPr>
          <w:rFonts w:cs="David"/>
          <w:sz w:val="24"/>
          <w:u w:val="single"/>
          <w:rtl/>
        </w:rPr>
        <w:t>זוהר טחורש:</w:t>
      </w:r>
    </w:p>
    <w:p w:rsidR="00000000" w:rsidRDefault="00B50ACA">
      <w:pPr>
        <w:rPr>
          <w:rFonts w:cs="David"/>
          <w:sz w:val="24"/>
          <w:rtl/>
        </w:rPr>
      </w:pPr>
    </w:p>
    <w:p w:rsidR="00000000" w:rsidRDefault="00B50ACA">
      <w:pPr>
        <w:rPr>
          <w:rFonts w:cs="David"/>
          <w:sz w:val="24"/>
          <w:rtl/>
        </w:rPr>
      </w:pPr>
      <w:r>
        <w:rPr>
          <w:rFonts w:cs="David"/>
          <w:sz w:val="24"/>
          <w:rtl/>
        </w:rPr>
        <w:tab/>
        <w:t>מי שממנה הוא שר החקלאות ושני נציגיו חברים בוועדה, ואנחנו מוסיפים לו 8 נציגים שהוא יכול לבחור מכל מיני תחומים.</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w:t>
      </w:r>
      <w:r>
        <w:rPr>
          <w:rFonts w:cs="David"/>
          <w:sz w:val="24"/>
          <w:u w:val="single"/>
          <w:rtl/>
        </w:rPr>
        <w:t>"ר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 xml:space="preserve">אני לא רוצה להקשות על אף שר בממשלה, שיצטרך להתייעץ על הדברים האלה, אלא אם כן חבר הכנסת טל, שהוא מוכשר ממני, בקי ממני ומנוסה ממני יאמר לי שאני שוגה. </w:t>
      </w:r>
    </w:p>
    <w:p w:rsidR="00000000" w:rsidRDefault="00B50ACA">
      <w:pPr>
        <w:rPr>
          <w:rFonts w:cs="David"/>
          <w:sz w:val="24"/>
          <w:rtl/>
        </w:rPr>
      </w:pPr>
    </w:p>
    <w:p w:rsidR="00000000" w:rsidRDefault="00B50ACA">
      <w:pPr>
        <w:rPr>
          <w:rFonts w:cs="David"/>
          <w:sz w:val="24"/>
          <w:u w:val="single"/>
          <w:rtl/>
        </w:rPr>
      </w:pPr>
      <w:r>
        <w:rPr>
          <w:rFonts w:cs="David"/>
          <w:sz w:val="24"/>
          <w:u w:val="single"/>
          <w:rtl/>
        </w:rPr>
        <w:t>שלמה קפואה:</w:t>
      </w:r>
    </w:p>
    <w:p w:rsidR="00000000" w:rsidRDefault="00B50ACA">
      <w:pPr>
        <w:rPr>
          <w:rFonts w:cs="David"/>
          <w:sz w:val="24"/>
          <w:rtl/>
        </w:rPr>
      </w:pPr>
    </w:p>
    <w:p w:rsidR="00000000" w:rsidRDefault="00B50ACA">
      <w:pPr>
        <w:pStyle w:val="32"/>
        <w:rPr>
          <w:rFonts w:cs="David"/>
          <w:sz w:val="24"/>
          <w:rtl/>
        </w:rPr>
      </w:pPr>
      <w:r>
        <w:rPr>
          <w:rFonts w:cs="David"/>
          <w:sz w:val="24"/>
          <w:rtl/>
        </w:rPr>
        <w:tab/>
        <w:t>אני מהמשרד לאיכות הסביבה. אני מקווה שעמיתי לא יכעסו עלי. ארגיש יותר נוח מ</w:t>
      </w:r>
      <w:r>
        <w:rPr>
          <w:rFonts w:cs="David"/>
          <w:sz w:val="24"/>
          <w:rtl/>
        </w:rPr>
        <w:t>בחינה מקצועית אם יושמט המונח "בלתי סבירה" בתקנה 3(ב)(1), כמו ביחס לסכנה לבני אדם ולבעלי חיים, מכיוון שהסביבה היא דבר מורכב מאוד, שיש בו גם חלקים ביולוגיים וגם לא ביולוגיים.</w:t>
      </w:r>
    </w:p>
    <w:p w:rsidR="00000000" w:rsidRDefault="00B50ACA">
      <w:pPr>
        <w:pStyle w:val="32"/>
        <w:rPr>
          <w:rFonts w:cs="David"/>
          <w:sz w:val="24"/>
          <w:rtl/>
        </w:rPr>
      </w:pPr>
    </w:p>
    <w:p w:rsidR="00000000" w:rsidRDefault="00B50ACA">
      <w:pPr>
        <w:rPr>
          <w:rFonts w:cs="David"/>
          <w:sz w:val="24"/>
          <w:u w:val="single"/>
          <w:rtl/>
        </w:rPr>
      </w:pPr>
      <w:r>
        <w:rPr>
          <w:rFonts w:cs="David"/>
          <w:sz w:val="24"/>
          <w:u w:val="single"/>
          <w:rtl/>
        </w:rPr>
        <w:t>זוהר טחורש:</w:t>
      </w:r>
    </w:p>
    <w:p w:rsidR="00000000" w:rsidRDefault="00B50ACA">
      <w:pPr>
        <w:rPr>
          <w:rFonts w:cs="David"/>
          <w:sz w:val="24"/>
          <w:rtl/>
        </w:rPr>
      </w:pPr>
    </w:p>
    <w:p w:rsidR="00000000" w:rsidRDefault="00B50ACA">
      <w:pPr>
        <w:pStyle w:val="32"/>
        <w:rPr>
          <w:rFonts w:cs="David"/>
          <w:sz w:val="24"/>
          <w:rtl/>
        </w:rPr>
      </w:pPr>
      <w:r>
        <w:rPr>
          <w:rFonts w:cs="David"/>
          <w:sz w:val="24"/>
          <w:rtl/>
        </w:rPr>
        <w:tab/>
        <w:t>זה מופיע בעוד מקומות, למשל גם בתקנה 2(ב).</w:t>
      </w:r>
    </w:p>
    <w:p w:rsidR="00000000" w:rsidRDefault="00B50ACA">
      <w:pPr>
        <w:pStyle w:val="32"/>
        <w:rPr>
          <w:rFonts w:cs="David"/>
          <w:sz w:val="24"/>
          <w:rtl/>
        </w:rPr>
      </w:pPr>
    </w:p>
    <w:p w:rsidR="00000000" w:rsidRDefault="00B50ACA">
      <w:pPr>
        <w:rPr>
          <w:rFonts w:cs="David"/>
          <w:sz w:val="24"/>
          <w:u w:val="single"/>
          <w:rtl/>
        </w:rPr>
      </w:pPr>
      <w:r>
        <w:rPr>
          <w:rFonts w:cs="David"/>
          <w:sz w:val="24"/>
          <w:u w:val="single"/>
          <w:rtl/>
        </w:rPr>
        <w:t>אתי בנדלר:</w:t>
      </w:r>
    </w:p>
    <w:p w:rsidR="00000000" w:rsidRDefault="00B50ACA">
      <w:pPr>
        <w:rPr>
          <w:rFonts w:cs="David"/>
          <w:sz w:val="24"/>
          <w:rtl/>
        </w:rPr>
      </w:pPr>
    </w:p>
    <w:p w:rsidR="00000000" w:rsidRDefault="00B50ACA">
      <w:pPr>
        <w:pStyle w:val="32"/>
        <w:rPr>
          <w:rFonts w:cs="David"/>
          <w:sz w:val="24"/>
          <w:rtl/>
        </w:rPr>
      </w:pPr>
      <w:r>
        <w:rPr>
          <w:rFonts w:cs="David"/>
          <w:sz w:val="24"/>
          <w:rtl/>
        </w:rPr>
        <w:tab/>
        <w:t>מתעוררת פה ש</w:t>
      </w:r>
      <w:r>
        <w:rPr>
          <w:rFonts w:cs="David"/>
          <w:sz w:val="24"/>
          <w:rtl/>
        </w:rPr>
        <w:t>אלה מאוד קשה. יש הבדל מאוד גדול בין "השפעה" ל"השפעה בלתי סבירה". "השפעה בלתי סבירה" זה שאנחנו כבר יודעים שיש השפעה שלילית אבל אותה השפעה שלילית היא בלתי סבירה בנסיבות העניין. כשאתם מוחקים את המלים "בלתי סבירה" אז זה מתייחס לכל השפעה שלילית.</w:t>
      </w:r>
    </w:p>
    <w:p w:rsidR="00000000" w:rsidRDefault="00B50ACA">
      <w:pPr>
        <w:rPr>
          <w:rFonts w:cs="David"/>
          <w:sz w:val="24"/>
          <w:rtl/>
        </w:rPr>
      </w:pPr>
    </w:p>
    <w:p w:rsidR="00000000" w:rsidRDefault="00B50ACA">
      <w:pPr>
        <w:rPr>
          <w:rFonts w:cs="David"/>
          <w:sz w:val="24"/>
          <w:u w:val="single"/>
          <w:rtl/>
        </w:rPr>
      </w:pPr>
      <w:r>
        <w:rPr>
          <w:rFonts w:cs="David"/>
          <w:sz w:val="24"/>
          <w:u w:val="single"/>
          <w:rtl/>
        </w:rPr>
        <w:t>זוהר טחורש:</w:t>
      </w:r>
    </w:p>
    <w:p w:rsidR="00000000" w:rsidRDefault="00B50ACA">
      <w:pPr>
        <w:rPr>
          <w:rFonts w:cs="David"/>
          <w:sz w:val="24"/>
          <w:rtl/>
        </w:rPr>
      </w:pPr>
    </w:p>
    <w:p w:rsidR="00000000" w:rsidRDefault="00B50ACA">
      <w:pPr>
        <w:rPr>
          <w:rFonts w:cs="David"/>
          <w:sz w:val="24"/>
          <w:rtl/>
        </w:rPr>
      </w:pPr>
      <w:r>
        <w:rPr>
          <w:rFonts w:cs="David"/>
          <w:sz w:val="24"/>
          <w:rtl/>
        </w:rPr>
        <w:tab/>
      </w:r>
      <w:r>
        <w:rPr>
          <w:rFonts w:cs="David"/>
          <w:sz w:val="24"/>
          <w:rtl/>
        </w:rPr>
        <w:t>אולם מאחר והדבר יבוא לדיון באותה ועדה, היא תאזן בין השיקולים.</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עו"ד מור, האם את מוכנה למחוק את המלים "בלתי סבירה"?</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לא. תמיד יש השפעה שלילית כלשהי. יש לנו גם תקנות נוספות על נושא של תכשירים כימיים ותמיד אנחנו משתמשים בביטוי</w:t>
      </w:r>
      <w:r>
        <w:rPr>
          <w:rFonts w:cs="David"/>
          <w:sz w:val="24"/>
          <w:rtl/>
        </w:rPr>
        <w:t xml:space="preserve"> "בלתי סביר".</w:t>
      </w:r>
    </w:p>
    <w:p w:rsidR="00000000" w:rsidRDefault="00B50ACA">
      <w:pPr>
        <w:rPr>
          <w:rFonts w:cs="David"/>
          <w:sz w:val="24"/>
          <w:rtl/>
        </w:rPr>
      </w:pPr>
    </w:p>
    <w:p w:rsidR="00000000" w:rsidRDefault="00B50ACA">
      <w:pPr>
        <w:rPr>
          <w:rFonts w:cs="David"/>
          <w:sz w:val="24"/>
          <w:rtl/>
        </w:rPr>
      </w:pPr>
      <w:r>
        <w:rPr>
          <w:rFonts w:cs="David"/>
          <w:sz w:val="24"/>
          <w:rtl/>
        </w:rPr>
        <w:tab/>
        <w:t xml:space="preserve">גם בתקנה 9(ב) שלפנינו נאמר: "המנהל יסרב לרשום למכירה חומר ריבוי מהונדס או אורגניזם מהונדס אם הוועדה, שהיא ה-ורצ"מ, קבעה שהחומר הוא ... בעל השפעה שלילית בלתי סבירה על הסביבה". </w:t>
      </w:r>
    </w:p>
    <w:p w:rsidR="00000000" w:rsidRDefault="00B50ACA">
      <w:pPr>
        <w:rPr>
          <w:rFonts w:cs="David"/>
          <w:sz w:val="24"/>
          <w:rtl/>
        </w:rPr>
      </w:pPr>
    </w:p>
    <w:p w:rsidR="00000000" w:rsidRDefault="00B50ACA">
      <w:pPr>
        <w:rPr>
          <w:rFonts w:cs="David"/>
          <w:sz w:val="24"/>
          <w:rtl/>
        </w:rPr>
      </w:pPr>
      <w:r>
        <w:rPr>
          <w:rFonts w:cs="David"/>
          <w:sz w:val="24"/>
          <w:rtl/>
        </w:rPr>
        <w:t xml:space="preserve"> </w:t>
      </w:r>
      <w:r>
        <w:rPr>
          <w:rFonts w:cs="David"/>
          <w:sz w:val="24"/>
          <w:rtl/>
        </w:rPr>
        <w:tab/>
        <w:t>יש כאן ועדה מאוזנת שתקבע מתי זה בלתי סביר. אנחנו לא יכולים למ</w:t>
      </w:r>
      <w:r>
        <w:rPr>
          <w:rFonts w:cs="David"/>
          <w:sz w:val="24"/>
          <w:rtl/>
        </w:rPr>
        <w:t>חוק את המלים הללו.</w:t>
      </w:r>
    </w:p>
    <w:p w:rsidR="00000000" w:rsidRDefault="00B50ACA">
      <w:pPr>
        <w:rPr>
          <w:rFonts w:cs="David"/>
          <w:sz w:val="24"/>
          <w:rtl/>
        </w:rPr>
      </w:pPr>
    </w:p>
    <w:p w:rsidR="00000000" w:rsidRDefault="00B50ACA">
      <w:pPr>
        <w:rPr>
          <w:rFonts w:cs="David"/>
          <w:sz w:val="24"/>
          <w:u w:val="single"/>
          <w:rtl/>
        </w:rPr>
      </w:pPr>
      <w:r>
        <w:rPr>
          <w:rFonts w:cs="David"/>
          <w:sz w:val="24"/>
          <w:u w:val="single"/>
          <w:rtl/>
        </w:rPr>
        <w:t>זוהר טחורש:</w:t>
      </w:r>
    </w:p>
    <w:p w:rsidR="00000000" w:rsidRDefault="00B50ACA">
      <w:pPr>
        <w:rPr>
          <w:rFonts w:cs="David"/>
          <w:sz w:val="24"/>
          <w:rtl/>
        </w:rPr>
      </w:pPr>
    </w:p>
    <w:p w:rsidR="00000000" w:rsidRDefault="00B50ACA">
      <w:pPr>
        <w:rPr>
          <w:rFonts w:cs="David"/>
          <w:sz w:val="24"/>
          <w:rtl/>
        </w:rPr>
      </w:pPr>
      <w:r>
        <w:rPr>
          <w:rFonts w:cs="David"/>
          <w:sz w:val="24"/>
          <w:rtl/>
        </w:rPr>
        <w:tab/>
        <w:t>מדוע לא להשאיר שיקול דעת לוועדה לגבי רמת הסבירות? השאלה היא גם מה זה "בלתי סביר".</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הניסוח הזה מאפשר לוועדה לקבוע מה זה "בלתי סביר".</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הדיון הממשלתי נגמר פה. מרגע זה אנחנו מגיעים להצבעות. אני</w:t>
      </w:r>
      <w:r>
        <w:rPr>
          <w:rFonts w:cs="David"/>
          <w:sz w:val="24"/>
          <w:rtl/>
        </w:rPr>
        <w:t xml:space="preserve"> מנסה להבין את עמדת המשרד לאיכות הסביבה. מר שלמה קפואה, אם המלים "בלתי סבירה" לא יוסרו מהתקנות האם אתה מציע שלא לאשר את התקנות?</w:t>
      </w:r>
    </w:p>
    <w:p w:rsidR="00000000" w:rsidRDefault="00B50ACA">
      <w:pPr>
        <w:rPr>
          <w:rFonts w:cs="David"/>
          <w:sz w:val="24"/>
          <w:rtl/>
        </w:rPr>
      </w:pPr>
    </w:p>
    <w:p w:rsidR="00000000" w:rsidRDefault="00B50ACA">
      <w:pPr>
        <w:rPr>
          <w:rFonts w:cs="David"/>
          <w:sz w:val="24"/>
          <w:u w:val="single"/>
          <w:rtl/>
        </w:rPr>
      </w:pPr>
      <w:r>
        <w:rPr>
          <w:rFonts w:cs="David"/>
          <w:sz w:val="24"/>
          <w:u w:val="single"/>
          <w:rtl/>
        </w:rPr>
        <w:t>שלמה קפואה:</w:t>
      </w:r>
    </w:p>
    <w:p w:rsidR="00000000" w:rsidRDefault="00B50ACA">
      <w:pPr>
        <w:rPr>
          <w:rFonts w:cs="David"/>
          <w:sz w:val="24"/>
          <w:rtl/>
        </w:rPr>
      </w:pPr>
      <w:r>
        <w:rPr>
          <w:rFonts w:cs="David"/>
          <w:sz w:val="24"/>
          <w:rtl/>
        </w:rPr>
        <w:tab/>
        <w:t>לא. אני לא מציע לי שלא לאשר את התקנות. אנחנו לא רוצים להפריע. אנחנו רוצים לסייע.</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 xml:space="preserve">גברת מור, </w:t>
      </w:r>
      <w:r>
        <w:rPr>
          <w:rFonts w:cs="David"/>
          <w:sz w:val="24"/>
          <w:rtl/>
        </w:rPr>
        <w:t>אני שואל אותך שאלה הפוכה. אם נוריד את המלים "בלתי סבירה" האם תמשכו את התקנות?</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תהיה לנו בעיה גדולה מאוד כיוון שזה למעשה ימנע את כל הפיתוח של הנושא.</w:t>
      </w:r>
    </w:p>
    <w:p w:rsidR="00000000" w:rsidRDefault="00B50ACA">
      <w:pPr>
        <w:rPr>
          <w:rFonts w:cs="David"/>
          <w:sz w:val="24"/>
          <w:rtl/>
        </w:rPr>
      </w:pPr>
    </w:p>
    <w:p w:rsidR="00000000" w:rsidRDefault="00B50ACA">
      <w:pPr>
        <w:rPr>
          <w:rFonts w:cs="David"/>
          <w:sz w:val="24"/>
          <w:u w:val="single"/>
          <w:rtl/>
        </w:rPr>
      </w:pPr>
      <w:r>
        <w:rPr>
          <w:rFonts w:cs="David"/>
          <w:sz w:val="24"/>
          <w:u w:val="single"/>
          <w:rtl/>
        </w:rPr>
        <w:t>שלמה קפואה:</w:t>
      </w:r>
    </w:p>
    <w:p w:rsidR="00000000" w:rsidRDefault="00B50ACA">
      <w:pPr>
        <w:rPr>
          <w:rFonts w:cs="David"/>
          <w:sz w:val="24"/>
          <w:rtl/>
        </w:rPr>
      </w:pPr>
    </w:p>
    <w:p w:rsidR="00000000" w:rsidRDefault="00B50ACA">
      <w:pPr>
        <w:rPr>
          <w:rFonts w:cs="David"/>
          <w:sz w:val="24"/>
          <w:rtl/>
        </w:rPr>
      </w:pPr>
      <w:r>
        <w:rPr>
          <w:rFonts w:cs="David"/>
          <w:sz w:val="24"/>
          <w:rtl/>
        </w:rPr>
        <w:tab/>
        <w:t>אולי יורשה לי לומר דבר מה בכל זאת. אני לא רוצה להישמע כמתפלסף אבל יש פה סתירה פנימ</w:t>
      </w:r>
      <w:r>
        <w:rPr>
          <w:rFonts w:cs="David"/>
          <w:sz w:val="24"/>
          <w:rtl/>
        </w:rPr>
        <w:t>ית. כתוב כאן "במכירתו יש משום סכנה לבני אדם או לבעלי חיים". בעלי חיים הם חלק מן הסביבה. אם היה מדובר בבעלי חיים חקלאיים אז היינו מבינים, כי הם הוצאו החוצה מן הסביבה, אבל בסביבה יש בעלי חיים למיניהם.</w:t>
      </w:r>
    </w:p>
    <w:p w:rsidR="00000000" w:rsidRDefault="00B50ACA">
      <w:pPr>
        <w:rPr>
          <w:rFonts w:cs="David"/>
          <w:sz w:val="24"/>
          <w:rtl/>
        </w:rPr>
      </w:pPr>
    </w:p>
    <w:p w:rsidR="00000000" w:rsidRDefault="00B50ACA">
      <w:pPr>
        <w:rPr>
          <w:rFonts w:cs="David"/>
          <w:sz w:val="24"/>
          <w:u w:val="single"/>
          <w:rtl/>
        </w:rPr>
      </w:pPr>
      <w:r>
        <w:rPr>
          <w:rFonts w:cs="David"/>
          <w:sz w:val="24"/>
          <w:u w:val="single"/>
          <w:rtl/>
        </w:rPr>
        <w:t>מרים פרוינד:</w:t>
      </w:r>
    </w:p>
    <w:p w:rsidR="00000000" w:rsidRDefault="00B50ACA">
      <w:pPr>
        <w:rPr>
          <w:rFonts w:cs="David"/>
          <w:sz w:val="24"/>
          <w:rtl/>
        </w:rPr>
      </w:pPr>
    </w:p>
    <w:p w:rsidR="00000000" w:rsidRDefault="00B50ACA">
      <w:pPr>
        <w:rPr>
          <w:rFonts w:cs="David"/>
          <w:sz w:val="24"/>
          <w:rtl/>
        </w:rPr>
      </w:pPr>
      <w:r>
        <w:rPr>
          <w:rFonts w:cs="David"/>
          <w:sz w:val="24"/>
          <w:rtl/>
        </w:rPr>
        <w:tab/>
        <w:t>אפשר לכתוב "בעלי חיים שמשמשים לצרכי אדם",</w:t>
      </w:r>
      <w:r>
        <w:rPr>
          <w:rFonts w:cs="David"/>
          <w:sz w:val="24"/>
          <w:rtl/>
        </w:rPr>
        <w:t xml:space="preserve"> או משהו  כזה.</w:t>
      </w:r>
    </w:p>
    <w:p w:rsidR="00000000" w:rsidRDefault="00B50ACA">
      <w:pPr>
        <w:rPr>
          <w:rFonts w:cs="David"/>
          <w:sz w:val="24"/>
          <w:rtl/>
        </w:rPr>
      </w:pPr>
    </w:p>
    <w:p w:rsidR="00000000" w:rsidRDefault="00B50ACA">
      <w:pPr>
        <w:rPr>
          <w:rFonts w:cs="David"/>
          <w:sz w:val="24"/>
          <w:u w:val="single"/>
          <w:rtl/>
        </w:rPr>
      </w:pPr>
      <w:r>
        <w:rPr>
          <w:rFonts w:cs="David"/>
          <w:sz w:val="24"/>
          <w:u w:val="single"/>
          <w:rtl/>
        </w:rPr>
        <w:t>שלמה קפואה:</w:t>
      </w:r>
    </w:p>
    <w:p w:rsidR="00000000" w:rsidRDefault="00B50ACA">
      <w:pPr>
        <w:rPr>
          <w:rFonts w:cs="David"/>
          <w:sz w:val="24"/>
          <w:rtl/>
        </w:rPr>
      </w:pPr>
    </w:p>
    <w:p w:rsidR="00000000" w:rsidRDefault="00B50ACA">
      <w:pPr>
        <w:rPr>
          <w:rFonts w:cs="David"/>
          <w:sz w:val="24"/>
          <w:rtl/>
        </w:rPr>
      </w:pPr>
      <w:r>
        <w:rPr>
          <w:rFonts w:cs="David"/>
          <w:sz w:val="24"/>
          <w:rtl/>
        </w:rPr>
        <w:tab/>
        <w:t>יש כאן סתירה פנימית. בסביבה יש בעלי חיים למיניהם, מגוון גדול, אפילו יותר מאלה שמופיעים כחיות מבויתות במשק החקלאי, והן עלולות להיפגע.</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כלומר נצטרך לעשות הבחנה בין סוגי בעלי-חיים?</w:t>
      </w:r>
    </w:p>
    <w:p w:rsidR="00000000" w:rsidRDefault="00B50ACA">
      <w:pPr>
        <w:rPr>
          <w:rFonts w:cs="David"/>
          <w:sz w:val="24"/>
          <w:rtl/>
        </w:rPr>
      </w:pPr>
    </w:p>
    <w:p w:rsidR="00000000" w:rsidRDefault="00B50ACA">
      <w:pPr>
        <w:rPr>
          <w:rFonts w:cs="David"/>
          <w:sz w:val="24"/>
          <w:u w:val="single"/>
          <w:rtl/>
        </w:rPr>
      </w:pPr>
      <w:r>
        <w:rPr>
          <w:rFonts w:cs="David"/>
          <w:sz w:val="24"/>
          <w:u w:val="single"/>
          <w:rtl/>
        </w:rPr>
        <w:t>שלמה קפואה:</w:t>
      </w:r>
    </w:p>
    <w:p w:rsidR="00000000" w:rsidRDefault="00B50ACA">
      <w:pPr>
        <w:rPr>
          <w:rFonts w:cs="David"/>
          <w:sz w:val="24"/>
          <w:rtl/>
        </w:rPr>
      </w:pPr>
    </w:p>
    <w:p w:rsidR="00000000" w:rsidRDefault="00B50ACA">
      <w:pPr>
        <w:rPr>
          <w:rFonts w:cs="David"/>
          <w:sz w:val="24"/>
          <w:rtl/>
        </w:rPr>
      </w:pPr>
      <w:r>
        <w:rPr>
          <w:rFonts w:cs="David"/>
          <w:sz w:val="24"/>
          <w:rtl/>
        </w:rPr>
        <w:tab/>
        <w:t>או שלא תהיה</w:t>
      </w:r>
      <w:r>
        <w:rPr>
          <w:rFonts w:cs="David"/>
          <w:sz w:val="24"/>
          <w:rtl/>
        </w:rPr>
        <w:t xml:space="preserve"> הבחנה וכאמור לוועדה לרישוי צמחים מהונדסים יהיה שיקול דעת.</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אכן יש לה שיקול דעת. בוודאי, שיקול הדעת הוא שלה.</w:t>
      </w:r>
    </w:p>
    <w:p w:rsidR="00000000" w:rsidRDefault="00B50ACA">
      <w:pPr>
        <w:rPr>
          <w:rFonts w:cs="David"/>
          <w:sz w:val="24"/>
          <w:rtl/>
        </w:rPr>
      </w:pPr>
    </w:p>
    <w:p w:rsidR="00000000" w:rsidRDefault="00B50ACA">
      <w:pPr>
        <w:rPr>
          <w:rFonts w:cs="David"/>
          <w:sz w:val="24"/>
          <w:u w:val="single"/>
          <w:rtl/>
        </w:rPr>
      </w:pPr>
      <w:r>
        <w:rPr>
          <w:rFonts w:cs="David"/>
          <w:sz w:val="24"/>
          <w:u w:val="single"/>
          <w:rtl/>
        </w:rPr>
        <w:t>שלמה קפואה:</w:t>
      </w:r>
    </w:p>
    <w:p w:rsidR="00000000" w:rsidRDefault="00B50ACA">
      <w:pPr>
        <w:rPr>
          <w:rFonts w:cs="David"/>
          <w:sz w:val="24"/>
          <w:rtl/>
        </w:rPr>
      </w:pPr>
    </w:p>
    <w:p w:rsidR="00000000" w:rsidRDefault="00B50ACA">
      <w:pPr>
        <w:rPr>
          <w:rFonts w:cs="David"/>
          <w:sz w:val="24"/>
          <w:rtl/>
        </w:rPr>
      </w:pPr>
      <w:r>
        <w:rPr>
          <w:rFonts w:cs="David"/>
          <w:sz w:val="24"/>
          <w:rtl/>
        </w:rPr>
        <w:tab/>
        <w:t>שיקול הדעת במובן של מסוכן או לא מסוכן, עוצמת הסכנה, סביר או לא סביר. אבל שלא יהיה כתוב מראש, אחרת יש הפחתה של מעמד הסביבה</w:t>
      </w:r>
      <w:r>
        <w:rPr>
          <w:rFonts w:cs="David"/>
          <w:sz w:val="24"/>
          <w:rtl/>
        </w:rPr>
        <w:t xml:space="preserve"> ביחס לאלמנטים האחרים.</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זה ברור, כי יש הבדל תהומי בעיני - למרות שאולי היושב-ראש הקבוע של הוועדה לא יאהב את זה - בין שלושה גורמים. אם זה סכנה לבני אדם, אני מתייחס לזה באופן אחד; אם זה סכנה לבעלי חיים, אני מתייחס לזה במובן שני; יש בכל א</w:t>
      </w:r>
      <w:r>
        <w:rPr>
          <w:rFonts w:cs="David"/>
          <w:sz w:val="24"/>
          <w:rtl/>
        </w:rPr>
        <w:t>ופן פער. מבינים שיש איזה מדרג. יש הבדל גם בין בעל-חיים שאני מלטף אותו כל היום לבין בעל-חיים שאני לא יודע איפה הוא נמצא, אבל הוא נמצא. גם בו אני לא רוצה לפגוע, ואני גם לא רוצה לפגוע בצמחים, אבל יש מדרג. אני חושב שגם יושב-ראש הוועדה הקבוע היה מסכים שקיים מדר</w:t>
      </w:r>
      <w:r>
        <w:rPr>
          <w:rFonts w:cs="David"/>
          <w:sz w:val="24"/>
          <w:rtl/>
        </w:rPr>
        <w:t>ג, על אף שהוא היה אומר שהפערים יותר מצומצמים ממה שאני חושב.</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בכל התקנות שלנו מופיע המדרג הזה.</w:t>
      </w:r>
    </w:p>
    <w:p w:rsidR="00000000" w:rsidRDefault="00B50ACA">
      <w:pPr>
        <w:rPr>
          <w:rFonts w:cs="David"/>
          <w:sz w:val="24"/>
          <w:rtl/>
        </w:rPr>
      </w:pPr>
    </w:p>
    <w:p w:rsidR="00000000" w:rsidRDefault="00B50ACA">
      <w:pPr>
        <w:rPr>
          <w:rFonts w:cs="David"/>
          <w:sz w:val="24"/>
          <w:u w:val="single"/>
          <w:rtl/>
        </w:rPr>
      </w:pPr>
      <w:r>
        <w:rPr>
          <w:rFonts w:cs="David"/>
          <w:sz w:val="24"/>
          <w:u w:val="single"/>
          <w:rtl/>
        </w:rPr>
        <w:br w:type="page"/>
        <w:t>אתי בנדלר:</w:t>
      </w:r>
    </w:p>
    <w:p w:rsidR="00000000" w:rsidRDefault="00B50ACA">
      <w:pPr>
        <w:rPr>
          <w:rFonts w:cs="David"/>
          <w:sz w:val="24"/>
          <w:rtl/>
        </w:rPr>
      </w:pPr>
    </w:p>
    <w:p w:rsidR="00000000" w:rsidRDefault="00B50ACA">
      <w:pPr>
        <w:rPr>
          <w:rFonts w:cs="David"/>
          <w:sz w:val="24"/>
          <w:rtl/>
        </w:rPr>
      </w:pPr>
      <w:r>
        <w:rPr>
          <w:rFonts w:cs="David"/>
          <w:sz w:val="24"/>
          <w:rtl/>
        </w:rPr>
        <w:tab/>
        <w:t>התקנות האלה מותקנות מכוח שני חוקים: מכוח סעיפים מסמיכים בחוק הגנת הצומח ובחוק הזרעים. הן הובאו לוועדה לא בשל הוראה מפורשת באחד משני החוק</w:t>
      </w:r>
      <w:r>
        <w:rPr>
          <w:rFonts w:cs="David"/>
          <w:sz w:val="24"/>
          <w:rtl/>
        </w:rPr>
        <w:t>ים שטעונה את אישור ועדת הכלכלה של הכנסת אלא בשל הוראות סעיף 48(א) ו-2(ב) לחוק העונשין המדברות על תקנות שהפרתן הוגדרה עבירה פלילית. תקנות כאלה טעונות אישור של ועדה מוועדות הכנסת.</w:t>
      </w:r>
    </w:p>
    <w:p w:rsidR="00000000" w:rsidRDefault="00B50ACA">
      <w:pPr>
        <w:rPr>
          <w:rFonts w:cs="David"/>
          <w:sz w:val="24"/>
          <w:rtl/>
        </w:rPr>
      </w:pPr>
    </w:p>
    <w:p w:rsidR="00000000" w:rsidRDefault="00B50ACA">
      <w:pPr>
        <w:rPr>
          <w:rFonts w:cs="David"/>
          <w:sz w:val="24"/>
          <w:rtl/>
        </w:rPr>
      </w:pPr>
      <w:r>
        <w:rPr>
          <w:rFonts w:cs="David"/>
          <w:sz w:val="24"/>
          <w:rtl/>
        </w:rPr>
        <w:tab/>
        <w:t>בדקתי מה היא הענישה הפלילית הצפויה למי שמפר את הוראות התקנות. הסתבר לי שההור</w:t>
      </w:r>
      <w:r>
        <w:rPr>
          <w:rFonts w:cs="David"/>
          <w:sz w:val="24"/>
          <w:rtl/>
        </w:rPr>
        <w:t>אות בחוק הגנת הצומח ובחוק הזרעים אינן אחידות והן משיתות עונשים שונים. בחוק הגנת הצומח נאמר ש"העובר על הוראת חוק זה, לרבות תקנה לפיו, דינו מאסר שנתיים", ואילו בחוק הזרעים מדובר על עונש של שנה.</w:t>
      </w:r>
    </w:p>
    <w:p w:rsidR="00000000" w:rsidRDefault="00B50ACA">
      <w:pPr>
        <w:rPr>
          <w:rFonts w:cs="David"/>
          <w:sz w:val="24"/>
          <w:rtl/>
        </w:rPr>
      </w:pPr>
    </w:p>
    <w:p w:rsidR="00000000" w:rsidRDefault="00B50ACA">
      <w:pPr>
        <w:rPr>
          <w:rFonts w:cs="David"/>
          <w:sz w:val="24"/>
          <w:rtl/>
        </w:rPr>
      </w:pPr>
      <w:r>
        <w:rPr>
          <w:rFonts w:cs="David"/>
          <w:sz w:val="24"/>
          <w:rtl/>
        </w:rPr>
        <w:tab/>
        <w:t>אני עכשיו שואלת כעבריין פוטנציאלי - ושאלתי את גברת מור גם לפני</w:t>
      </w:r>
      <w:r>
        <w:rPr>
          <w:rFonts w:cs="David"/>
          <w:sz w:val="24"/>
          <w:rtl/>
        </w:rPr>
        <w:t xml:space="preserve"> תחילת הישיבה - אם אני לא אפעל בהתאם להוראות תקנה כלשהי מהתקנות שהוועדה התבקשה לאשר, למה אני צפויה? </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אין לי כרגע תשובה. לא עלו על זה, לא במשרד המשפטים ולא אצלנו. העבירה היא לפי שני החוקים. לפי מה אנחנו נבחר להגיש כתב אישום? אין לי תשובה.</w:t>
      </w:r>
    </w:p>
    <w:p w:rsidR="00000000" w:rsidRDefault="00B50ACA">
      <w:pPr>
        <w:rPr>
          <w:rFonts w:cs="David"/>
          <w:sz w:val="24"/>
          <w:rtl/>
        </w:rPr>
      </w:pPr>
    </w:p>
    <w:p w:rsidR="00000000" w:rsidRDefault="00B50ACA">
      <w:pPr>
        <w:rPr>
          <w:rFonts w:cs="David"/>
          <w:sz w:val="24"/>
          <w:u w:val="single"/>
          <w:rtl/>
        </w:rPr>
      </w:pPr>
      <w:r>
        <w:rPr>
          <w:rFonts w:cs="David"/>
          <w:sz w:val="24"/>
          <w:u w:val="single"/>
          <w:rtl/>
        </w:rPr>
        <w:t>אתי ב</w:t>
      </w:r>
      <w:r>
        <w:rPr>
          <w:rFonts w:cs="David"/>
          <w:sz w:val="24"/>
          <w:u w:val="single"/>
          <w:rtl/>
        </w:rPr>
        <w:t>נדלר:</w:t>
      </w:r>
    </w:p>
    <w:p w:rsidR="00000000" w:rsidRDefault="00B50ACA">
      <w:pPr>
        <w:rPr>
          <w:rFonts w:cs="David"/>
          <w:sz w:val="24"/>
          <w:rtl/>
        </w:rPr>
      </w:pPr>
    </w:p>
    <w:p w:rsidR="00000000" w:rsidRDefault="00B50ACA">
      <w:pPr>
        <w:rPr>
          <w:rFonts w:cs="David"/>
          <w:sz w:val="24"/>
          <w:rtl/>
        </w:rPr>
      </w:pPr>
      <w:r>
        <w:rPr>
          <w:rFonts w:cs="David"/>
          <w:sz w:val="24"/>
          <w:rtl/>
        </w:rPr>
        <w:tab/>
        <w:t>אני מציעה, אם אדוני מעוניין לאשר את התקנות, שאדוני ידרוש במקביל מתן תשובה לוועדה להנחת דעתנו שהנושא באמת מוסדר.</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מתקבל. אנחנו מאשרים את התקנות האלה כלשונן.</w:t>
      </w:r>
    </w:p>
    <w:p w:rsidR="00000000" w:rsidRDefault="00B50ACA">
      <w:pPr>
        <w:rPr>
          <w:rFonts w:cs="David"/>
          <w:sz w:val="24"/>
          <w:rtl/>
        </w:rPr>
      </w:pPr>
    </w:p>
    <w:p w:rsidR="00000000" w:rsidRDefault="00B50ACA">
      <w:pPr>
        <w:rPr>
          <w:rFonts w:cs="David"/>
          <w:sz w:val="24"/>
          <w:u w:val="single"/>
          <w:rtl/>
        </w:rPr>
      </w:pPr>
      <w:r>
        <w:rPr>
          <w:rFonts w:cs="David"/>
          <w:sz w:val="24"/>
          <w:u w:val="single"/>
          <w:rtl/>
        </w:rPr>
        <w:t>תמי מור:</w:t>
      </w:r>
    </w:p>
    <w:p w:rsidR="00000000" w:rsidRDefault="00B50ACA">
      <w:pPr>
        <w:rPr>
          <w:rFonts w:cs="David"/>
          <w:sz w:val="24"/>
          <w:rtl/>
        </w:rPr>
      </w:pPr>
    </w:p>
    <w:p w:rsidR="00000000" w:rsidRDefault="00B50ACA">
      <w:pPr>
        <w:rPr>
          <w:rFonts w:cs="David"/>
          <w:sz w:val="24"/>
          <w:rtl/>
        </w:rPr>
      </w:pPr>
      <w:r>
        <w:rPr>
          <w:rFonts w:cs="David"/>
          <w:sz w:val="24"/>
          <w:rtl/>
        </w:rPr>
        <w:tab/>
        <w:t>בתקנה 1, תקנת ההגדרות, אני מבקשת למחוק את הסיפה של הגדרת "</w:t>
      </w:r>
      <w:r>
        <w:rPr>
          <w:rFonts w:cs="David"/>
          <w:sz w:val="24"/>
          <w:rtl/>
        </w:rPr>
        <w:t xml:space="preserve">צמח מהונדס". אנחנו כתבנו שזה "צמח שעבר שינוי בדרך של הנדסה גנטית באמצעות טכנולוגיה של </w:t>
      </w:r>
      <w:r>
        <w:rPr>
          <w:rFonts w:cs="David"/>
          <w:sz w:val="20"/>
        </w:rPr>
        <w:t>DNA</w:t>
      </w:r>
      <w:r>
        <w:rPr>
          <w:rFonts w:cs="David"/>
          <w:sz w:val="24"/>
          <w:rtl/>
        </w:rPr>
        <w:t xml:space="preserve"> רקומביננטי". אחר-כך הסתבר לנו שיש טכנולוגיות נוספות. אנחנו רוצים שהתקנות יחולו על כל שינוי של הנדסה גנטית ולפיכך אנחנו רוצים למחוק את הסיפה המתחילה במלים "באמצעות טכנ</w:t>
      </w:r>
      <w:r>
        <w:rPr>
          <w:rFonts w:cs="David"/>
          <w:sz w:val="24"/>
          <w:rtl/>
        </w:rPr>
        <w:t xml:space="preserve">ולוגיה". </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מאה אחוז.</w:t>
      </w:r>
    </w:p>
    <w:p w:rsidR="00000000" w:rsidRDefault="00B50ACA">
      <w:pPr>
        <w:rPr>
          <w:rFonts w:cs="David"/>
          <w:sz w:val="24"/>
          <w:rtl/>
        </w:rPr>
      </w:pPr>
    </w:p>
    <w:p w:rsidR="00000000" w:rsidRDefault="00B50ACA">
      <w:pPr>
        <w:rPr>
          <w:rFonts w:cs="David"/>
          <w:sz w:val="24"/>
          <w:u w:val="single"/>
          <w:rtl/>
        </w:rPr>
      </w:pPr>
      <w:r>
        <w:rPr>
          <w:rFonts w:cs="David"/>
          <w:sz w:val="24"/>
          <w:u w:val="single"/>
          <w:rtl/>
        </w:rPr>
        <w:t>אייל רק:</w:t>
      </w:r>
    </w:p>
    <w:p w:rsidR="00000000" w:rsidRDefault="00B50ACA">
      <w:pPr>
        <w:rPr>
          <w:rFonts w:cs="David"/>
          <w:sz w:val="24"/>
          <w:rtl/>
        </w:rPr>
      </w:pPr>
    </w:p>
    <w:p w:rsidR="00000000" w:rsidRDefault="00B50ACA">
      <w:pPr>
        <w:rPr>
          <w:rFonts w:cs="David"/>
          <w:sz w:val="24"/>
          <w:rtl/>
        </w:rPr>
      </w:pPr>
      <w:r>
        <w:rPr>
          <w:rFonts w:cs="David"/>
          <w:sz w:val="24"/>
          <w:rtl/>
        </w:rPr>
        <w:tab/>
        <w:t>זאת היתה הערה שלא הבהרנו אותה קודם והמדענית הראשית עלתה עליה. לפני שהיא יצאה היא ביקשה לתמוך בבקשה של עו"ד מור.</w:t>
      </w:r>
    </w:p>
    <w:p w:rsidR="00000000" w:rsidRDefault="00B50ACA">
      <w:pPr>
        <w:rPr>
          <w:rFonts w:cs="David"/>
          <w:sz w:val="24"/>
          <w:rtl/>
        </w:rPr>
      </w:pPr>
    </w:p>
    <w:p w:rsidR="00000000" w:rsidRDefault="00B50ACA">
      <w:pPr>
        <w:rPr>
          <w:rFonts w:cs="David"/>
          <w:sz w:val="24"/>
          <w:u w:val="single"/>
          <w:rtl/>
        </w:rPr>
      </w:pPr>
      <w:r>
        <w:rPr>
          <w:rFonts w:cs="David"/>
          <w:sz w:val="24"/>
          <w:u w:val="single"/>
          <w:rtl/>
        </w:rPr>
        <w:t>אתי בנדלר:</w:t>
      </w:r>
    </w:p>
    <w:p w:rsidR="00000000" w:rsidRDefault="00B50ACA">
      <w:pPr>
        <w:rPr>
          <w:rFonts w:cs="David"/>
          <w:sz w:val="24"/>
          <w:rtl/>
        </w:rPr>
      </w:pPr>
    </w:p>
    <w:p w:rsidR="00000000" w:rsidRDefault="00B50ACA">
      <w:pPr>
        <w:rPr>
          <w:rFonts w:cs="David"/>
          <w:sz w:val="24"/>
          <w:rtl/>
        </w:rPr>
      </w:pPr>
      <w:r>
        <w:rPr>
          <w:rFonts w:cs="David"/>
          <w:sz w:val="24"/>
          <w:rtl/>
        </w:rPr>
        <w:tab/>
        <w:t xml:space="preserve">אני רוצה לוודא שאכן לפי מה שנאמר כאן תקנה 7, הדנה במכירה וייצוא ("לא ימכור </w:t>
      </w:r>
      <w:r>
        <w:rPr>
          <w:rFonts w:cs="David"/>
          <w:sz w:val="24"/>
          <w:rtl/>
        </w:rPr>
        <w:t>אדם צמח מהונדס ..."), לא חלה על מכירה לצרכן הסופי, שעדיין לא מתאפשרת כי אין מערכת של תקנות לעניין זה.</w:t>
      </w:r>
    </w:p>
    <w:p w:rsidR="00000000" w:rsidRDefault="00B50ACA">
      <w:pPr>
        <w:rPr>
          <w:rFonts w:cs="David"/>
          <w:sz w:val="24"/>
          <w:rtl/>
        </w:rPr>
      </w:pPr>
    </w:p>
    <w:p w:rsidR="00000000" w:rsidRDefault="00B50ACA">
      <w:pPr>
        <w:rPr>
          <w:rFonts w:cs="David"/>
          <w:sz w:val="24"/>
          <w:u w:val="single"/>
          <w:rtl/>
        </w:rPr>
      </w:pPr>
      <w:r>
        <w:rPr>
          <w:rFonts w:cs="David"/>
          <w:sz w:val="24"/>
          <w:u w:val="single"/>
          <w:rtl/>
        </w:rPr>
        <w:t>מרים פרוינד:</w:t>
      </w:r>
    </w:p>
    <w:p w:rsidR="00000000" w:rsidRDefault="00B50ACA">
      <w:pPr>
        <w:rPr>
          <w:rFonts w:cs="David"/>
          <w:sz w:val="24"/>
          <w:rtl/>
        </w:rPr>
      </w:pPr>
    </w:p>
    <w:p w:rsidR="00000000" w:rsidRDefault="00B50ACA">
      <w:pPr>
        <w:rPr>
          <w:rFonts w:cs="David"/>
          <w:sz w:val="24"/>
          <w:rtl/>
        </w:rPr>
      </w:pPr>
      <w:r>
        <w:rPr>
          <w:rFonts w:cs="David"/>
          <w:sz w:val="24"/>
          <w:rtl/>
        </w:rPr>
        <w:tab/>
        <w:t>נכון. זה בהסכמה.</w:t>
      </w:r>
    </w:p>
    <w:p w:rsidR="00000000" w:rsidRDefault="00B50ACA">
      <w:pPr>
        <w:rPr>
          <w:rFonts w:cs="David"/>
          <w:sz w:val="24"/>
          <w:rtl/>
        </w:rPr>
      </w:pPr>
    </w:p>
    <w:p w:rsidR="00000000" w:rsidRDefault="00B50ACA">
      <w:pPr>
        <w:rPr>
          <w:rFonts w:cs="David"/>
          <w:sz w:val="24"/>
          <w:u w:val="single"/>
          <w:rtl/>
        </w:rPr>
      </w:pPr>
      <w:r>
        <w:rPr>
          <w:rFonts w:cs="David"/>
          <w:sz w:val="24"/>
          <w:u w:val="single"/>
          <w:rtl/>
        </w:rPr>
        <w:t>היו"ר נחום לנגנטל:</w:t>
      </w:r>
    </w:p>
    <w:p w:rsidR="00000000" w:rsidRDefault="00B50ACA">
      <w:pPr>
        <w:rPr>
          <w:rFonts w:cs="David"/>
          <w:sz w:val="24"/>
          <w:rtl/>
        </w:rPr>
      </w:pPr>
      <w:r>
        <w:rPr>
          <w:rFonts w:cs="David"/>
          <w:sz w:val="24"/>
          <w:rtl/>
        </w:rPr>
        <w:tab/>
      </w:r>
    </w:p>
    <w:p w:rsidR="00000000" w:rsidRDefault="00B50ACA">
      <w:pPr>
        <w:rPr>
          <w:rFonts w:cs="David"/>
          <w:sz w:val="24"/>
          <w:rtl/>
        </w:rPr>
      </w:pPr>
      <w:r>
        <w:rPr>
          <w:rFonts w:cs="David"/>
          <w:sz w:val="24"/>
          <w:rtl/>
        </w:rPr>
        <w:tab/>
        <w:t>לסיכום:</w:t>
      </w:r>
    </w:p>
    <w:p w:rsidR="00000000" w:rsidRDefault="00B50ACA">
      <w:pPr>
        <w:rPr>
          <w:rFonts w:cs="David"/>
          <w:sz w:val="24"/>
          <w:rtl/>
        </w:rPr>
      </w:pPr>
    </w:p>
    <w:p w:rsidR="00000000" w:rsidRDefault="00B50ACA">
      <w:pPr>
        <w:rPr>
          <w:rFonts w:cs="David"/>
          <w:sz w:val="24"/>
          <w:rtl/>
        </w:rPr>
      </w:pPr>
      <w:r>
        <w:rPr>
          <w:rFonts w:cs="David"/>
          <w:sz w:val="24"/>
          <w:rtl/>
        </w:rPr>
        <w:tab/>
        <w:t>1) אנחנו מאשרים את התקנות בהתאם למה שקראנו פה, בתיקון אחד, שבהגדרה של "צמח מהונדס" תימחק</w:t>
      </w:r>
      <w:r>
        <w:rPr>
          <w:rFonts w:cs="David"/>
          <w:sz w:val="24"/>
          <w:rtl/>
        </w:rPr>
        <w:t xml:space="preserve"> הסיפה, כפי שביקשתם.</w:t>
      </w:r>
    </w:p>
    <w:p w:rsidR="00000000" w:rsidRDefault="00B50ACA">
      <w:pPr>
        <w:rPr>
          <w:rFonts w:cs="David"/>
          <w:sz w:val="24"/>
          <w:rtl/>
        </w:rPr>
      </w:pPr>
    </w:p>
    <w:p w:rsidR="00000000" w:rsidRDefault="00B50ACA">
      <w:pPr>
        <w:rPr>
          <w:rFonts w:cs="David"/>
          <w:sz w:val="24"/>
          <w:rtl/>
        </w:rPr>
      </w:pPr>
      <w:r>
        <w:rPr>
          <w:rFonts w:cs="David"/>
          <w:sz w:val="24"/>
          <w:rtl/>
        </w:rPr>
        <w:tab/>
        <w:t>2) אנחנו מצפים בכיליון עיניים לתקנות ההמשך מטעם משרד הבריאות שמתייחסות למקרה שלצמחים ולאורגניזמים מהונדסים יהיו שימושים מסחריים לצרכן הסופי.</w:t>
      </w:r>
    </w:p>
    <w:p w:rsidR="00000000" w:rsidRDefault="00B50ACA">
      <w:pPr>
        <w:rPr>
          <w:rFonts w:cs="David"/>
          <w:sz w:val="24"/>
          <w:rtl/>
        </w:rPr>
      </w:pPr>
    </w:p>
    <w:p w:rsidR="00000000" w:rsidRDefault="00B50ACA">
      <w:pPr>
        <w:rPr>
          <w:rFonts w:cs="David"/>
          <w:sz w:val="24"/>
          <w:rtl/>
        </w:rPr>
      </w:pPr>
      <w:r>
        <w:rPr>
          <w:rFonts w:cs="David"/>
          <w:sz w:val="24"/>
          <w:rtl/>
        </w:rPr>
        <w:tab/>
        <w:t>3) אנחנו מבקשים מכם תוך 30 ימים להעביר הודעה בכתב לוועדה ולהבהיר על-פי מה אתם מגישים את כת</w:t>
      </w:r>
      <w:r>
        <w:rPr>
          <w:rFonts w:cs="David"/>
          <w:sz w:val="24"/>
          <w:rtl/>
        </w:rPr>
        <w:t xml:space="preserve">ב האישום. אני ממליץ לכם שאם תגיעו למסקנה בעניין זה, תעשו גם תיקון בחקיקה ראשית שיסדיר את הסתירה בין שני הסעיפים. לא לכבודה של מדינת ישראל שבשני חוקים יש דברים שאינם מתיישבים ביניהם. </w:t>
      </w:r>
    </w:p>
    <w:p w:rsidR="00000000" w:rsidRDefault="00B50ACA">
      <w:pPr>
        <w:rPr>
          <w:rFonts w:cs="David"/>
          <w:sz w:val="24"/>
          <w:rtl/>
        </w:rPr>
      </w:pPr>
    </w:p>
    <w:p w:rsidR="00000000" w:rsidRDefault="00B50ACA">
      <w:pPr>
        <w:rPr>
          <w:rFonts w:cs="David"/>
          <w:sz w:val="24"/>
          <w:rtl/>
        </w:rPr>
      </w:pPr>
      <w:r>
        <w:rPr>
          <w:rFonts w:cs="David"/>
          <w:sz w:val="24"/>
          <w:rtl/>
        </w:rPr>
        <w:tab/>
        <w:t>תודה רבה. הישיבה נעולה.</w:t>
      </w:r>
    </w:p>
    <w:p w:rsidR="00000000" w:rsidRDefault="00B50ACA">
      <w:pPr>
        <w:rPr>
          <w:rFonts w:cs="David"/>
          <w:sz w:val="24"/>
          <w:rtl/>
        </w:rPr>
      </w:pPr>
    </w:p>
    <w:p w:rsidR="00000000" w:rsidRDefault="00B50ACA">
      <w:pPr>
        <w:pStyle w:val="6"/>
        <w:rPr>
          <w:rFonts w:cs="David"/>
          <w:sz w:val="24"/>
          <w:rtl/>
        </w:rPr>
      </w:pPr>
      <w:r>
        <w:rPr>
          <w:rFonts w:cs="David"/>
          <w:sz w:val="24"/>
          <w:rtl/>
        </w:rPr>
        <w:t>הישיבה ננעלה בשעה 11:35</w:t>
      </w:r>
    </w:p>
    <w:p w:rsidR="00000000" w:rsidRDefault="00B50A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0ACA">
      <w:r>
        <w:separator/>
      </w:r>
    </w:p>
  </w:endnote>
  <w:endnote w:type="continuationSeparator" w:id="0">
    <w:p w:rsidR="00000000" w:rsidRDefault="00B50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ACA">
    <w:pPr>
      <w:pStyle w:val="a7"/>
      <w:rPr>
        <w:rFonts w:cs="David"/>
        <w:sz w:val="24"/>
        <w:rtl/>
      </w:rPr>
    </w:pPr>
  </w:p>
  <w:p w:rsidR="00000000" w:rsidRDefault="00B50A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ACA">
    <w:pPr>
      <w:pStyle w:val="a7"/>
      <w:rPr>
        <w:rFonts w:cs="David"/>
        <w:sz w:val="24"/>
        <w:rtl/>
      </w:rPr>
    </w:pPr>
  </w:p>
  <w:p w:rsidR="00000000" w:rsidRDefault="00B50A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0ACA">
      <w:r>
        <w:separator/>
      </w:r>
    </w:p>
  </w:footnote>
  <w:footnote w:type="continuationSeparator" w:id="0">
    <w:p w:rsidR="00000000" w:rsidRDefault="00B50A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ACA">
    <w:pPr>
      <w:pStyle w:val="a5"/>
      <w:tabs>
        <w:tab w:val="clear" w:pos="4153"/>
      </w:tabs>
      <w:rPr>
        <w:rFonts w:cs="David"/>
        <w:sz w:val="24"/>
        <w:rtl/>
      </w:rPr>
    </w:pPr>
    <w:r>
      <w:rPr>
        <w:rFonts w:cs="David"/>
        <w:sz w:val="24"/>
        <w:rtl/>
      </w:rPr>
      <w:t>ועדת הכלכלה (481)</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B50AC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50A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0ACA">
    <w:pPr>
      <w:pStyle w:val="a5"/>
      <w:rPr>
        <w:rFonts w:cs="David"/>
        <w:sz w:val="24"/>
        <w:rtl/>
      </w:rPr>
    </w:pPr>
  </w:p>
  <w:p w:rsidR="00000000" w:rsidRDefault="00B50A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7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B50ACA"/>
    <w:rsid w:val="00B50A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0D2897-B1C2-44D7-903E-5468756DCD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1577</Words>
  <Characters>7885</Characters>
  <Application>Microsoft Office Word</Application>
  <DocSecurity>0</DocSecurity>
  <Lines>65</Lines>
  <Paragraphs>18</Paragraphs>
  <ScaleCrop>false</ScaleCrop>
  <Company>knesset</Company>
  <LinksUpToDate>false</LinksUpToDate>
  <CharactersWithSpaces>9444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פרוטוקולים/כלכלה/5321</dc:title>
  <dc:subject>כלכלה 18.6.2002ב</dc:subject>
  <dc:creator>אירית שלהבת</dc:creator>
  <cp:keywords/>
  <dc:description/>
  <cp:lastModifiedBy>רינה דבורה קדרון</cp:lastModifiedBy>
  <cp:revision>2</cp:revision>
  <dcterms:created xsi:type="dcterms:W3CDTF">2017-04-20T07:47:00Z</dcterms:created>
  <dcterms:modified xsi:type="dcterms:W3CDTF">2017-04-20T07:47:00Z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