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77DE">
      <w:pPr>
        <w:jc w:val="right"/>
        <w:rPr>
          <w:rFonts w:cs="David"/>
          <w:sz w:val="24"/>
          <w:rtl/>
        </w:rPr>
      </w:pPr>
      <w:bookmarkStart w:id="0" w:name="_GoBack"/>
      <w:bookmarkEnd w:id="0"/>
      <w:r>
        <w:rPr>
          <w:rFonts w:cs="David"/>
          <w:sz w:val="24"/>
          <w:rtl/>
        </w:rPr>
        <w:t>פרוטוקולים/כלכלה/6242</w:t>
      </w:r>
    </w:p>
    <w:p w:rsidR="00000000" w:rsidRDefault="002B77DE">
      <w:pPr>
        <w:jc w:val="right"/>
        <w:rPr>
          <w:rFonts w:cs="David"/>
          <w:sz w:val="24"/>
          <w:rtl/>
        </w:rPr>
      </w:pPr>
      <w:r>
        <w:rPr>
          <w:rFonts w:cs="David"/>
          <w:sz w:val="24"/>
          <w:rtl/>
        </w:rPr>
        <w:tab/>
        <w:t>ירושלים, י' בשבט, תשס"ג</w:t>
      </w:r>
    </w:p>
    <w:p w:rsidR="00000000" w:rsidRDefault="002B77DE">
      <w:pPr>
        <w:jc w:val="right"/>
        <w:rPr>
          <w:rFonts w:cs="David"/>
          <w:sz w:val="24"/>
          <w:rtl/>
          <w:lang w:val="es"/>
        </w:rPr>
      </w:pPr>
      <w:r>
        <w:rPr>
          <w:rFonts w:cs="David"/>
          <w:sz w:val="24"/>
          <w:rtl/>
          <w:lang w:val="es"/>
        </w:rPr>
        <w:t>13 בינואר, 2003</w:t>
      </w:r>
    </w:p>
    <w:p w:rsidR="00000000" w:rsidRDefault="002B77DE">
      <w:pPr>
        <w:jc w:val="right"/>
        <w:rPr>
          <w:rFonts w:cs="David"/>
          <w:sz w:val="24"/>
          <w:rtl/>
        </w:rPr>
      </w:pPr>
    </w:p>
    <w:p w:rsidR="00000000" w:rsidRDefault="002B77DE">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w:t>
      </w:r>
      <w:r>
        <w:rPr>
          <w:rFonts w:cs="David"/>
          <w:sz w:val="24"/>
          <w:rtl/>
        </w:rPr>
        <w:t>תוקן</w:t>
      </w:r>
    </w:p>
    <w:p w:rsidR="00000000" w:rsidRDefault="002B77DE">
      <w:pPr>
        <w:rPr>
          <w:rFonts w:cs="David"/>
          <w:b/>
          <w:bCs/>
          <w:sz w:val="24"/>
          <w:rtl/>
        </w:rPr>
      </w:pPr>
      <w:r>
        <w:rPr>
          <w:rFonts w:cs="David"/>
          <w:b/>
          <w:bCs/>
          <w:sz w:val="24"/>
          <w:rtl/>
        </w:rPr>
        <w:t xml:space="preserve">     מושב חמישי</w:t>
      </w:r>
    </w:p>
    <w:p w:rsidR="00000000" w:rsidRDefault="002B77DE">
      <w:pPr>
        <w:rPr>
          <w:rFonts w:cs="David"/>
          <w:b/>
          <w:bCs/>
          <w:sz w:val="24"/>
          <w:rtl/>
        </w:rPr>
      </w:pPr>
    </w:p>
    <w:p w:rsidR="00000000" w:rsidRDefault="002B77DE">
      <w:pPr>
        <w:rPr>
          <w:rFonts w:cs="David"/>
          <w:b/>
          <w:bCs/>
          <w:sz w:val="24"/>
          <w:rtl/>
        </w:rPr>
      </w:pPr>
    </w:p>
    <w:p w:rsidR="00000000" w:rsidRDefault="002B77DE">
      <w:pPr>
        <w:jc w:val="center"/>
        <w:rPr>
          <w:rFonts w:cs="David"/>
          <w:b/>
          <w:bCs/>
          <w:sz w:val="24"/>
          <w:rtl/>
        </w:rPr>
      </w:pPr>
      <w:r>
        <w:rPr>
          <w:rFonts w:cs="David"/>
          <w:b/>
          <w:bCs/>
          <w:sz w:val="24"/>
          <w:rtl/>
        </w:rPr>
        <w:t>פרוטוקול מס' 546</w:t>
      </w:r>
    </w:p>
    <w:p w:rsidR="00000000" w:rsidRDefault="002B77DE">
      <w:pPr>
        <w:jc w:val="center"/>
        <w:rPr>
          <w:rFonts w:cs="David"/>
          <w:b/>
          <w:bCs/>
          <w:sz w:val="24"/>
          <w:rtl/>
        </w:rPr>
      </w:pPr>
    </w:p>
    <w:p w:rsidR="00000000" w:rsidRDefault="002B77DE">
      <w:pPr>
        <w:pStyle w:val="40"/>
        <w:rPr>
          <w:rFonts w:cs="David"/>
          <w:b w:val="0"/>
          <w:bCs w:val="0"/>
          <w:sz w:val="24"/>
          <w:rtl/>
        </w:rPr>
      </w:pPr>
      <w:r>
        <w:rPr>
          <w:rFonts w:cs="David"/>
          <w:sz w:val="24"/>
          <w:rtl/>
        </w:rPr>
        <w:t>מישיבת ועדת הכלכלה</w:t>
      </w:r>
    </w:p>
    <w:p w:rsidR="00000000" w:rsidRDefault="002B77DE">
      <w:pPr>
        <w:jc w:val="center"/>
        <w:rPr>
          <w:rFonts w:cs="David"/>
          <w:sz w:val="24"/>
          <w:u w:val="single"/>
          <w:rtl/>
        </w:rPr>
      </w:pPr>
      <w:r>
        <w:rPr>
          <w:rFonts w:cs="David"/>
          <w:b/>
          <w:bCs/>
          <w:sz w:val="24"/>
          <w:u w:val="single"/>
          <w:rtl/>
        </w:rPr>
        <w:t>יום ‏שני, כ"ה בטבת התשס"ג (30 בדצמבר, 2002), שעה 16:15</w:t>
      </w:r>
    </w:p>
    <w:p w:rsidR="00000000" w:rsidRDefault="002B77DE">
      <w:pPr>
        <w:pStyle w:val="30"/>
        <w:rPr>
          <w:rFonts w:cs="David"/>
          <w:sz w:val="24"/>
          <w:rtl/>
        </w:rPr>
      </w:pPr>
    </w:p>
    <w:p w:rsidR="00000000" w:rsidRDefault="002B77DE">
      <w:pPr>
        <w:tabs>
          <w:tab w:val="left" w:pos="1134"/>
          <w:tab w:val="left" w:pos="1418"/>
        </w:tabs>
        <w:ind w:left="1418" w:hanging="1418"/>
        <w:rPr>
          <w:rFonts w:cs="David"/>
          <w:b/>
          <w:bCs/>
          <w:sz w:val="24"/>
          <w:u w:val="single"/>
          <w:rtl/>
        </w:rPr>
      </w:pPr>
    </w:p>
    <w:p w:rsidR="00000000" w:rsidRDefault="002B77D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צו הגבלת הפרסומת למוצרי טבק לעישון (שינוי נוסח האזהרה), התשס"א-2001 - בקשה לדיון מחדש ודיון מחדש.</w:t>
      </w:r>
    </w:p>
    <w:p w:rsidR="00000000" w:rsidRDefault="002B77DE">
      <w:pPr>
        <w:tabs>
          <w:tab w:val="left" w:pos="1134"/>
          <w:tab w:val="left" w:pos="1418"/>
        </w:tabs>
        <w:ind w:left="1418" w:hanging="284"/>
        <w:rPr>
          <w:rFonts w:cs="David"/>
          <w:sz w:val="24"/>
          <w:rtl/>
        </w:rPr>
      </w:pPr>
    </w:p>
    <w:p w:rsidR="00000000" w:rsidRDefault="002B77DE">
      <w:pPr>
        <w:rPr>
          <w:rFonts w:cs="David"/>
          <w:b/>
          <w:bCs/>
          <w:sz w:val="24"/>
          <w:rtl/>
        </w:rPr>
      </w:pPr>
    </w:p>
    <w:p w:rsidR="00000000" w:rsidRDefault="002B77D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B77DE">
      <w:pPr>
        <w:tabs>
          <w:tab w:val="left" w:pos="1276"/>
        </w:tabs>
        <w:rPr>
          <w:rFonts w:cs="David"/>
          <w:b/>
          <w:bCs/>
          <w:sz w:val="24"/>
          <w:u w:val="single"/>
          <w:rtl/>
        </w:rPr>
      </w:pPr>
    </w:p>
    <w:p w:rsidR="00000000" w:rsidRDefault="002B77D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w:t>
      </w:r>
      <w:r>
        <w:rPr>
          <w:rFonts w:cs="David"/>
          <w:sz w:val="24"/>
          <w:rtl/>
        </w:rPr>
        <w:t xml:space="preserve"> פורז - היו"ר</w:t>
      </w:r>
    </w:p>
    <w:p w:rsidR="00000000" w:rsidRDefault="002B77DE">
      <w:pPr>
        <w:tabs>
          <w:tab w:val="left" w:pos="1276"/>
        </w:tabs>
        <w:ind w:left="1276"/>
        <w:rPr>
          <w:rFonts w:cs="David"/>
          <w:sz w:val="24"/>
          <w:rtl/>
        </w:rPr>
      </w:pPr>
      <w:r>
        <w:rPr>
          <w:rFonts w:cs="David"/>
          <w:sz w:val="24"/>
          <w:rtl/>
        </w:rPr>
        <w:t>קולט אביטל</w:t>
      </w:r>
    </w:p>
    <w:p w:rsidR="00000000" w:rsidRDefault="002B77DE">
      <w:pPr>
        <w:tabs>
          <w:tab w:val="left" w:pos="1276"/>
        </w:tabs>
        <w:ind w:left="1276"/>
        <w:rPr>
          <w:rFonts w:cs="David"/>
          <w:sz w:val="24"/>
          <w:rtl/>
        </w:rPr>
      </w:pPr>
    </w:p>
    <w:p w:rsidR="00000000" w:rsidRDefault="002B77D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אורן גלעד</w:t>
      </w:r>
      <w:r>
        <w:rPr>
          <w:rFonts w:cs="David"/>
          <w:sz w:val="24"/>
          <w:rtl/>
        </w:rPr>
        <w:tab/>
        <w:t>-</w:t>
      </w:r>
      <w:r>
        <w:rPr>
          <w:rFonts w:cs="David"/>
          <w:sz w:val="24"/>
          <w:rtl/>
        </w:rPr>
        <w:tab/>
        <w:t>רכז תקשורת, אגף תקציבים, משרד האוצר</w:t>
      </w:r>
    </w:p>
    <w:p w:rsidR="00000000" w:rsidRDefault="002B77DE">
      <w:pPr>
        <w:tabs>
          <w:tab w:val="left" w:pos="1276"/>
          <w:tab w:val="left" w:pos="3969"/>
          <w:tab w:val="left" w:pos="4253"/>
        </w:tabs>
        <w:ind w:left="4253" w:hanging="2977"/>
        <w:rPr>
          <w:rFonts w:cs="David"/>
          <w:sz w:val="24"/>
          <w:rtl/>
        </w:rPr>
      </w:pPr>
      <w:r>
        <w:rPr>
          <w:rFonts w:cs="David"/>
          <w:sz w:val="24"/>
          <w:rtl/>
        </w:rPr>
        <w:t>אבי גרובר</w:t>
      </w:r>
      <w:r>
        <w:rPr>
          <w:rFonts w:cs="David"/>
          <w:sz w:val="24"/>
          <w:rtl/>
        </w:rPr>
        <w:tab/>
        <w:t>-</w:t>
      </w:r>
      <w:r>
        <w:rPr>
          <w:rFonts w:cs="David"/>
          <w:sz w:val="24"/>
          <w:rtl/>
        </w:rPr>
        <w:tab/>
        <w:t>יועץ לשרה ציפי לבני</w:t>
      </w:r>
    </w:p>
    <w:p w:rsidR="00000000" w:rsidRDefault="002B77DE">
      <w:pPr>
        <w:tabs>
          <w:tab w:val="left" w:pos="1276"/>
          <w:tab w:val="left" w:pos="3969"/>
          <w:tab w:val="left" w:pos="4253"/>
        </w:tabs>
        <w:ind w:left="4253" w:hanging="2977"/>
        <w:rPr>
          <w:rFonts w:cs="David"/>
          <w:sz w:val="24"/>
          <w:rtl/>
        </w:rPr>
      </w:pPr>
      <w:r>
        <w:rPr>
          <w:rFonts w:cs="David"/>
          <w:sz w:val="24"/>
          <w:rtl/>
        </w:rPr>
        <w:t>אורית לרנר</w:t>
      </w:r>
      <w:r>
        <w:rPr>
          <w:rFonts w:cs="David"/>
          <w:sz w:val="24"/>
          <w:rtl/>
        </w:rPr>
        <w:tab/>
        <w:t>-</w:t>
      </w:r>
      <w:r>
        <w:rPr>
          <w:rFonts w:cs="David"/>
          <w:sz w:val="24"/>
          <w:rtl/>
        </w:rPr>
        <w:tab/>
        <w:t>לוביסטית, זכייני ערוץ 2</w:t>
      </w:r>
    </w:p>
    <w:p w:rsidR="00000000" w:rsidRDefault="002B77DE">
      <w:pPr>
        <w:rPr>
          <w:rFonts w:cs="David"/>
          <w:sz w:val="24"/>
          <w:rtl/>
        </w:rPr>
      </w:pPr>
    </w:p>
    <w:p w:rsidR="00000000" w:rsidRDefault="002B77DE">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2B77DE">
      <w:pPr>
        <w:tabs>
          <w:tab w:val="left" w:pos="1559"/>
        </w:tabs>
        <w:ind w:left="1559" w:hanging="1559"/>
        <w:rPr>
          <w:rFonts w:cs="David"/>
          <w:sz w:val="24"/>
          <w:rtl/>
        </w:rPr>
      </w:pPr>
    </w:p>
    <w:p w:rsidR="00000000" w:rsidRDefault="002B77D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B77DE">
      <w:pPr>
        <w:tabs>
          <w:tab w:val="left" w:pos="1701"/>
        </w:tabs>
        <w:ind w:left="1701" w:hanging="1701"/>
        <w:rPr>
          <w:rFonts w:cs="David"/>
          <w:b/>
          <w:bCs/>
          <w:sz w:val="24"/>
          <w:u w:val="single"/>
          <w:rtl/>
        </w:rPr>
      </w:pPr>
    </w:p>
    <w:p w:rsidR="00000000" w:rsidRDefault="002B77D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B77DE">
      <w:pPr>
        <w:tabs>
          <w:tab w:val="left" w:pos="1559"/>
        </w:tabs>
        <w:rPr>
          <w:rFonts w:cs="David"/>
          <w:sz w:val="24"/>
          <w:rtl/>
        </w:rPr>
      </w:pPr>
    </w:p>
    <w:p w:rsidR="00000000" w:rsidRDefault="002B77DE">
      <w:pPr>
        <w:rPr>
          <w:rFonts w:cs="David"/>
          <w:sz w:val="24"/>
          <w:rtl/>
        </w:rPr>
      </w:pPr>
      <w:r>
        <w:rPr>
          <w:rFonts w:cs="David"/>
          <w:sz w:val="24"/>
          <w:rtl/>
        </w:rPr>
        <w:br w:type="page"/>
      </w:r>
    </w:p>
    <w:p w:rsidR="00000000" w:rsidRDefault="002B77DE">
      <w:pPr>
        <w:jc w:val="center"/>
        <w:rPr>
          <w:rFonts w:cs="David"/>
          <w:b/>
          <w:bCs/>
          <w:sz w:val="24"/>
          <w:rtl/>
        </w:rPr>
      </w:pPr>
      <w:r>
        <w:rPr>
          <w:rFonts w:cs="David"/>
          <w:b/>
          <w:bCs/>
          <w:sz w:val="24"/>
          <w:rtl/>
        </w:rPr>
        <w:t>צו הגבלת הפרסומת למוצרי טבק לעיש</w:t>
      </w:r>
      <w:r>
        <w:rPr>
          <w:rFonts w:cs="David"/>
          <w:b/>
          <w:bCs/>
          <w:sz w:val="24"/>
          <w:rtl/>
        </w:rPr>
        <w:t>ון (שינוי נוסח האזהרה), התשס"א-2001</w:t>
      </w:r>
    </w:p>
    <w:p w:rsidR="00000000" w:rsidRDefault="002B77DE">
      <w:pPr>
        <w:pStyle w:val="7"/>
        <w:rPr>
          <w:rFonts w:cs="David"/>
          <w:sz w:val="24"/>
          <w:rtl/>
        </w:rPr>
      </w:pPr>
      <w:r>
        <w:rPr>
          <w:rFonts w:cs="David"/>
          <w:sz w:val="24"/>
          <w:rtl/>
        </w:rPr>
        <w:t>בקשה לדיון מחדש ודיון מחדש</w:t>
      </w:r>
    </w:p>
    <w:p w:rsidR="00000000" w:rsidRDefault="002B77DE">
      <w:pPr>
        <w:rPr>
          <w:rFonts w:cs="David"/>
          <w:sz w:val="24"/>
          <w:rtl/>
        </w:rPr>
      </w:pPr>
    </w:p>
    <w:p w:rsidR="00000000" w:rsidRDefault="002B77DE">
      <w:pPr>
        <w:rPr>
          <w:rFonts w:cs="David"/>
          <w:sz w:val="24"/>
          <w:rtl/>
        </w:rPr>
      </w:pPr>
    </w:p>
    <w:p w:rsidR="00000000" w:rsidRDefault="002B77DE">
      <w:pPr>
        <w:rPr>
          <w:rFonts w:cs="David"/>
          <w:sz w:val="24"/>
          <w:u w:val="single"/>
          <w:rtl/>
        </w:rPr>
      </w:pPr>
      <w:r>
        <w:rPr>
          <w:rFonts w:cs="David"/>
          <w:sz w:val="24"/>
          <w:u w:val="single"/>
          <w:rtl/>
        </w:rPr>
        <w:t>היו"ר אברהם פורז:</w:t>
      </w:r>
    </w:p>
    <w:p w:rsidR="00000000" w:rsidRDefault="002B77DE">
      <w:pPr>
        <w:rPr>
          <w:rFonts w:cs="David"/>
          <w:sz w:val="24"/>
          <w:rtl/>
        </w:rPr>
      </w:pPr>
    </w:p>
    <w:p w:rsidR="00000000" w:rsidRDefault="002B77DE">
      <w:pPr>
        <w:rPr>
          <w:rFonts w:cs="David"/>
          <w:sz w:val="24"/>
          <w:rtl/>
        </w:rPr>
      </w:pPr>
      <w:r>
        <w:rPr>
          <w:rFonts w:cs="David"/>
          <w:sz w:val="24"/>
          <w:rtl/>
        </w:rPr>
        <w:tab/>
        <w:t>הנושא השני שעל סדר יומנו הוא צו הגבלת הפרסומת למוצרי טבק לעישון (שינוי נוסח האזהרה), התשס"א-2001 - בקשה לדיון מחדש ודיון מחדש.</w:t>
      </w:r>
    </w:p>
    <w:p w:rsidR="00000000" w:rsidRDefault="002B77DE">
      <w:pPr>
        <w:rPr>
          <w:rFonts w:cs="David"/>
          <w:sz w:val="24"/>
          <w:rtl/>
        </w:rPr>
      </w:pPr>
    </w:p>
    <w:p w:rsidR="00000000" w:rsidRDefault="002B77DE">
      <w:pPr>
        <w:rPr>
          <w:rFonts w:cs="David"/>
          <w:sz w:val="24"/>
          <w:rtl/>
        </w:rPr>
      </w:pPr>
      <w:r>
        <w:rPr>
          <w:rFonts w:cs="David"/>
          <w:sz w:val="24"/>
          <w:rtl/>
        </w:rPr>
        <w:tab/>
        <w:t>אנחנו מעלים את הנושא לדיון מחודש. זה עניין</w:t>
      </w:r>
      <w:r>
        <w:rPr>
          <w:rFonts w:cs="David"/>
          <w:sz w:val="24"/>
          <w:rtl/>
        </w:rPr>
        <w:t xml:space="preserve"> טכני לגמרי. יש רוב לדיון מחודש.</w:t>
      </w:r>
    </w:p>
    <w:p w:rsidR="00000000" w:rsidRDefault="002B77DE">
      <w:pPr>
        <w:rPr>
          <w:rFonts w:cs="David"/>
          <w:sz w:val="24"/>
          <w:rtl/>
        </w:rPr>
      </w:pPr>
    </w:p>
    <w:p w:rsidR="00000000" w:rsidRDefault="002B77DE">
      <w:pPr>
        <w:rPr>
          <w:rFonts w:cs="David"/>
          <w:sz w:val="24"/>
          <w:rtl/>
        </w:rPr>
      </w:pPr>
      <w:r>
        <w:rPr>
          <w:rFonts w:cs="David"/>
          <w:sz w:val="24"/>
          <w:rtl/>
        </w:rPr>
        <w:tab/>
        <w:t>גברתי היועצת המשפטית, מה את רוצה לומר לנו?</w:t>
      </w:r>
    </w:p>
    <w:p w:rsidR="00000000" w:rsidRDefault="002B77DE">
      <w:pPr>
        <w:rPr>
          <w:rFonts w:cs="David"/>
          <w:sz w:val="24"/>
          <w:rtl/>
        </w:rPr>
      </w:pPr>
    </w:p>
    <w:p w:rsidR="00000000" w:rsidRDefault="002B77DE">
      <w:pPr>
        <w:rPr>
          <w:rFonts w:cs="David"/>
          <w:sz w:val="24"/>
          <w:u w:val="single"/>
          <w:rtl/>
        </w:rPr>
      </w:pPr>
      <w:r>
        <w:rPr>
          <w:rFonts w:cs="David"/>
          <w:sz w:val="24"/>
          <w:u w:val="single"/>
          <w:rtl/>
        </w:rPr>
        <w:t>אתי בנדלר:</w:t>
      </w:r>
    </w:p>
    <w:p w:rsidR="00000000" w:rsidRDefault="002B77DE">
      <w:pPr>
        <w:rPr>
          <w:rFonts w:cs="David"/>
          <w:sz w:val="24"/>
          <w:rtl/>
        </w:rPr>
      </w:pPr>
    </w:p>
    <w:p w:rsidR="00000000" w:rsidRDefault="002B77DE">
      <w:pPr>
        <w:rPr>
          <w:rFonts w:cs="David"/>
          <w:sz w:val="24"/>
          <w:rtl/>
        </w:rPr>
      </w:pPr>
      <w:r>
        <w:rPr>
          <w:rFonts w:cs="David"/>
          <w:sz w:val="24"/>
          <w:rtl/>
        </w:rPr>
        <w:tab/>
        <w:t>בישיבת ועדה שהתקיימה ב-29 באוקטובר בעניין צו הגבלת הפרסומת למוצרי טבק לעישון (שינוי נוסח האזהרה), התשס"א-2001, ממלאת מקום יושב-ראש הוועדה, חברת הכנסת נחמה רונן הגיע</w:t>
      </w:r>
      <w:r>
        <w:rPr>
          <w:rFonts w:cs="David"/>
          <w:sz w:val="24"/>
          <w:rtl/>
        </w:rPr>
        <w:t>ה לאיזה הסדר עם כל הגופים, לפיו השינוי בנוסחי אזהרה המופיעים בשלטים יכנס לתוקפו בתחילת נובמבר. החוק קובע שהצו יכנס לתוקפו כעבור 8 חודשים מיום פרסומו. לפיכך סוכם שהצו ישלח לפרסום באמצע חודש פברואר, כדי שהוא יתפרסם בתחילת חודש מרס, דבר שיגרום לכך שהוא יכנס ל</w:t>
      </w:r>
      <w:r>
        <w:rPr>
          <w:rFonts w:cs="David"/>
          <w:sz w:val="24"/>
          <w:rtl/>
        </w:rPr>
        <w:t>תוקפו בתחילת חודש נובמבר.</w:t>
      </w:r>
    </w:p>
    <w:p w:rsidR="00000000" w:rsidRDefault="002B77DE">
      <w:pPr>
        <w:rPr>
          <w:rFonts w:cs="David"/>
          <w:sz w:val="24"/>
          <w:rtl/>
        </w:rPr>
      </w:pPr>
    </w:p>
    <w:p w:rsidR="00000000" w:rsidRDefault="002B77DE">
      <w:pPr>
        <w:rPr>
          <w:rFonts w:cs="David"/>
          <w:sz w:val="24"/>
          <w:rtl/>
        </w:rPr>
      </w:pPr>
      <w:r>
        <w:rPr>
          <w:rFonts w:cs="David"/>
          <w:sz w:val="24"/>
          <w:rtl/>
        </w:rPr>
        <w:tab/>
        <w:t>דא עקא שכדי שהוא ישלח לפרסום באמצע חודש פברואר צריך השר לחתום עליו באותו מועד. עקב הבחירות הממשמשות ובאות נראה שהשר הנוכחי לא יהיה השר באמצע חודש פברואר, דבר שיגרום לכך שיהיה צורך להתחיל את כל ההליכים מחדש.</w:t>
      </w:r>
    </w:p>
    <w:p w:rsidR="00000000" w:rsidRDefault="002B77DE">
      <w:pPr>
        <w:rPr>
          <w:rFonts w:cs="David"/>
          <w:sz w:val="24"/>
          <w:rtl/>
        </w:rPr>
      </w:pPr>
    </w:p>
    <w:p w:rsidR="00000000" w:rsidRDefault="002B77DE">
      <w:pPr>
        <w:rPr>
          <w:rFonts w:cs="David"/>
          <w:sz w:val="24"/>
          <w:rtl/>
        </w:rPr>
      </w:pPr>
      <w:r>
        <w:rPr>
          <w:rFonts w:cs="David"/>
          <w:sz w:val="24"/>
          <w:rtl/>
        </w:rPr>
        <w:tab/>
        <w:t xml:space="preserve">לפיכך --- </w:t>
      </w:r>
    </w:p>
    <w:p w:rsidR="00000000" w:rsidRDefault="002B77DE">
      <w:pPr>
        <w:rPr>
          <w:rFonts w:cs="David"/>
          <w:sz w:val="24"/>
          <w:rtl/>
        </w:rPr>
      </w:pPr>
    </w:p>
    <w:p w:rsidR="00000000" w:rsidRDefault="002B77DE">
      <w:pPr>
        <w:rPr>
          <w:rFonts w:cs="David"/>
          <w:sz w:val="24"/>
          <w:u w:val="single"/>
          <w:rtl/>
        </w:rPr>
      </w:pPr>
      <w:r>
        <w:rPr>
          <w:rFonts w:cs="David"/>
          <w:sz w:val="24"/>
          <w:u w:val="single"/>
          <w:rtl/>
        </w:rPr>
        <w:t>לאה ורו</w:t>
      </w:r>
      <w:r>
        <w:rPr>
          <w:rFonts w:cs="David"/>
          <w:sz w:val="24"/>
          <w:u w:val="single"/>
          <w:rtl/>
        </w:rPr>
        <w:t>ן:</w:t>
      </w:r>
    </w:p>
    <w:p w:rsidR="00000000" w:rsidRDefault="002B77DE">
      <w:pPr>
        <w:rPr>
          <w:rFonts w:cs="David"/>
          <w:sz w:val="24"/>
          <w:rtl/>
        </w:rPr>
      </w:pPr>
      <w:r>
        <w:rPr>
          <w:rFonts w:cs="David"/>
          <w:sz w:val="24"/>
          <w:rtl/>
        </w:rPr>
        <w:tab/>
      </w:r>
    </w:p>
    <w:p w:rsidR="00000000" w:rsidRDefault="002B77DE">
      <w:pPr>
        <w:rPr>
          <w:rFonts w:cs="David"/>
          <w:sz w:val="24"/>
          <w:rtl/>
        </w:rPr>
      </w:pPr>
      <w:r>
        <w:rPr>
          <w:rFonts w:cs="David"/>
          <w:sz w:val="24"/>
          <w:rtl/>
        </w:rPr>
        <w:tab/>
        <w:t>מאחר ואנחנו מאוד יעילים בוועדת הכלכלה ואנחנו רוצים לקדם את העניין ---</w:t>
      </w:r>
    </w:p>
    <w:p w:rsidR="00000000" w:rsidRDefault="002B77DE">
      <w:pPr>
        <w:rPr>
          <w:rFonts w:cs="David"/>
          <w:sz w:val="24"/>
          <w:rtl/>
        </w:rPr>
      </w:pPr>
    </w:p>
    <w:p w:rsidR="00000000" w:rsidRDefault="002B77DE">
      <w:pPr>
        <w:rPr>
          <w:rFonts w:cs="David"/>
          <w:sz w:val="24"/>
          <w:u w:val="single"/>
          <w:rtl/>
        </w:rPr>
      </w:pPr>
      <w:r>
        <w:rPr>
          <w:rFonts w:cs="David"/>
          <w:sz w:val="24"/>
          <w:u w:val="single"/>
          <w:rtl/>
        </w:rPr>
        <w:t>היו"ר אברהם פורז:</w:t>
      </w:r>
    </w:p>
    <w:p w:rsidR="00000000" w:rsidRDefault="002B77DE">
      <w:pPr>
        <w:rPr>
          <w:rFonts w:cs="David"/>
          <w:sz w:val="24"/>
          <w:rtl/>
        </w:rPr>
      </w:pPr>
    </w:p>
    <w:p w:rsidR="00000000" w:rsidRDefault="002B77DE">
      <w:pPr>
        <w:rPr>
          <w:rFonts w:cs="David"/>
          <w:sz w:val="24"/>
          <w:rtl/>
        </w:rPr>
      </w:pPr>
      <w:r>
        <w:rPr>
          <w:rFonts w:cs="David"/>
          <w:sz w:val="24"/>
          <w:rtl/>
        </w:rPr>
        <w:tab/>
        <w:t>מה המועד החדש שאנחנו רוצים לקבוע?</w:t>
      </w:r>
    </w:p>
    <w:p w:rsidR="00000000" w:rsidRDefault="002B77DE">
      <w:pPr>
        <w:rPr>
          <w:rFonts w:cs="David"/>
          <w:sz w:val="24"/>
          <w:rtl/>
        </w:rPr>
      </w:pPr>
    </w:p>
    <w:p w:rsidR="00000000" w:rsidRDefault="002B77DE">
      <w:pPr>
        <w:rPr>
          <w:rFonts w:cs="David"/>
          <w:sz w:val="24"/>
          <w:u w:val="single"/>
          <w:rtl/>
        </w:rPr>
      </w:pPr>
      <w:r>
        <w:rPr>
          <w:rFonts w:cs="David"/>
          <w:sz w:val="24"/>
          <w:u w:val="single"/>
          <w:rtl/>
        </w:rPr>
        <w:t>אתי בנדלר:</w:t>
      </w:r>
    </w:p>
    <w:p w:rsidR="00000000" w:rsidRDefault="002B77DE">
      <w:pPr>
        <w:rPr>
          <w:rFonts w:cs="David"/>
          <w:sz w:val="24"/>
          <w:rtl/>
        </w:rPr>
      </w:pPr>
    </w:p>
    <w:p w:rsidR="00000000" w:rsidRDefault="002B77DE">
      <w:pPr>
        <w:rPr>
          <w:rFonts w:cs="David"/>
          <w:sz w:val="24"/>
          <w:rtl/>
        </w:rPr>
      </w:pPr>
      <w:r>
        <w:rPr>
          <w:rFonts w:cs="David"/>
          <w:sz w:val="24"/>
          <w:rtl/>
        </w:rPr>
        <w:tab/>
        <w:t>המועד החדש שאנחנו מבקשים הוא: "יפורסם במועד הקרוב ביותר לפני ה-15 בפברואר 2003", כשה-15.2 חל בשבת. כלומר, זה יפ</w:t>
      </w:r>
      <w:r>
        <w:rPr>
          <w:rFonts w:cs="David"/>
          <w:sz w:val="24"/>
          <w:rtl/>
        </w:rPr>
        <w:t>ורסם בשבוע שקודם ל-15.2.2003 כך שזה יכנס לתוקפו במחצית הראשונה של חודש אוקטובר.</w:t>
      </w:r>
    </w:p>
    <w:p w:rsidR="00000000" w:rsidRDefault="002B77DE">
      <w:pPr>
        <w:rPr>
          <w:rFonts w:cs="David"/>
          <w:sz w:val="24"/>
          <w:rtl/>
        </w:rPr>
      </w:pPr>
    </w:p>
    <w:p w:rsidR="00000000" w:rsidRDefault="002B77DE">
      <w:pPr>
        <w:rPr>
          <w:rFonts w:cs="David"/>
          <w:sz w:val="24"/>
          <w:u w:val="single"/>
          <w:rtl/>
        </w:rPr>
      </w:pPr>
      <w:r>
        <w:rPr>
          <w:rFonts w:cs="David"/>
          <w:sz w:val="24"/>
          <w:u w:val="single"/>
          <w:rtl/>
        </w:rPr>
        <w:t>היו"ר אברהם פורז:</w:t>
      </w:r>
    </w:p>
    <w:p w:rsidR="00000000" w:rsidRDefault="002B77DE">
      <w:pPr>
        <w:rPr>
          <w:rFonts w:cs="David"/>
          <w:sz w:val="24"/>
          <w:rtl/>
        </w:rPr>
      </w:pPr>
    </w:p>
    <w:p w:rsidR="00000000" w:rsidRDefault="002B77DE">
      <w:pPr>
        <w:rPr>
          <w:rFonts w:cs="David"/>
          <w:sz w:val="24"/>
          <w:rtl/>
        </w:rPr>
      </w:pPr>
      <w:r>
        <w:rPr>
          <w:rFonts w:cs="David"/>
          <w:sz w:val="24"/>
          <w:rtl/>
        </w:rPr>
        <w:tab/>
        <w:t>האם ברור לחלוטין שעד אז השר שצריך לחתום הוא שר הבריאות הנוכחי, מר נסים דהן?</w:t>
      </w:r>
    </w:p>
    <w:p w:rsidR="00000000" w:rsidRDefault="002B77DE">
      <w:pPr>
        <w:rPr>
          <w:rFonts w:cs="David"/>
          <w:sz w:val="24"/>
          <w:rtl/>
        </w:rPr>
      </w:pPr>
    </w:p>
    <w:p w:rsidR="00000000" w:rsidRDefault="002B77DE">
      <w:pPr>
        <w:rPr>
          <w:rFonts w:cs="David"/>
          <w:sz w:val="24"/>
          <w:u w:val="single"/>
          <w:rtl/>
        </w:rPr>
      </w:pPr>
      <w:r>
        <w:rPr>
          <w:rFonts w:cs="David"/>
          <w:sz w:val="24"/>
          <w:u w:val="single"/>
          <w:rtl/>
        </w:rPr>
        <w:t>אתי בנדלר:</w:t>
      </w:r>
    </w:p>
    <w:p w:rsidR="00000000" w:rsidRDefault="002B77DE">
      <w:pPr>
        <w:rPr>
          <w:rFonts w:cs="David"/>
          <w:sz w:val="24"/>
          <w:rtl/>
        </w:rPr>
      </w:pPr>
    </w:p>
    <w:p w:rsidR="00000000" w:rsidRDefault="002B77DE">
      <w:pPr>
        <w:rPr>
          <w:rFonts w:cs="David"/>
          <w:sz w:val="24"/>
          <w:rtl/>
        </w:rPr>
      </w:pPr>
      <w:r>
        <w:rPr>
          <w:rFonts w:cs="David"/>
          <w:sz w:val="24"/>
          <w:rtl/>
        </w:rPr>
        <w:tab/>
        <w:t xml:space="preserve">כן. </w:t>
      </w:r>
    </w:p>
    <w:p w:rsidR="00000000" w:rsidRDefault="002B77DE">
      <w:pPr>
        <w:rPr>
          <w:rFonts w:cs="David"/>
          <w:sz w:val="24"/>
          <w:rtl/>
        </w:rPr>
      </w:pPr>
    </w:p>
    <w:p w:rsidR="00000000" w:rsidRDefault="002B77DE">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2B77DE">
      <w:pPr>
        <w:rPr>
          <w:rFonts w:cs="David"/>
          <w:sz w:val="24"/>
          <w:rtl/>
        </w:rPr>
      </w:pPr>
    </w:p>
    <w:p w:rsidR="00000000" w:rsidRDefault="002B77DE">
      <w:pPr>
        <w:rPr>
          <w:rFonts w:cs="David"/>
          <w:sz w:val="24"/>
          <w:rtl/>
        </w:rPr>
      </w:pPr>
      <w:r>
        <w:rPr>
          <w:rFonts w:cs="David"/>
          <w:sz w:val="24"/>
          <w:rtl/>
        </w:rPr>
        <w:tab/>
        <w:t>מתי לאחר הבחירות מתכנסת ועדת הכנסת? אב</w:t>
      </w:r>
      <w:r>
        <w:rPr>
          <w:rFonts w:cs="David"/>
          <w:sz w:val="24"/>
          <w:rtl/>
        </w:rPr>
        <w:t>ל במילא בינתיים הוא נשאר שר.</w:t>
      </w:r>
    </w:p>
    <w:p w:rsidR="00000000" w:rsidRDefault="002B77DE">
      <w:pPr>
        <w:rPr>
          <w:rFonts w:cs="David"/>
          <w:sz w:val="24"/>
          <w:rtl/>
        </w:rPr>
      </w:pPr>
    </w:p>
    <w:p w:rsidR="00000000" w:rsidRDefault="002B77DE">
      <w:pPr>
        <w:rPr>
          <w:rFonts w:cs="David"/>
          <w:sz w:val="24"/>
          <w:u w:val="single"/>
          <w:rtl/>
        </w:rPr>
      </w:pPr>
      <w:r>
        <w:rPr>
          <w:rFonts w:cs="David"/>
          <w:sz w:val="24"/>
          <w:u w:val="single"/>
          <w:rtl/>
        </w:rPr>
        <w:t>אתי בנדלר:</w:t>
      </w:r>
    </w:p>
    <w:p w:rsidR="00000000" w:rsidRDefault="002B77DE">
      <w:pPr>
        <w:rPr>
          <w:rFonts w:cs="David"/>
          <w:sz w:val="24"/>
          <w:rtl/>
        </w:rPr>
      </w:pPr>
    </w:p>
    <w:p w:rsidR="00000000" w:rsidRDefault="002B77DE">
      <w:pPr>
        <w:rPr>
          <w:rFonts w:cs="David"/>
          <w:sz w:val="24"/>
          <w:rtl/>
        </w:rPr>
      </w:pPr>
      <w:r>
        <w:rPr>
          <w:rFonts w:cs="David"/>
          <w:sz w:val="24"/>
          <w:rtl/>
        </w:rPr>
        <w:tab/>
        <w:t>ב-17 בפברואר. לכן הצו יכנס לתוקפו, אם הכל יילך לפי התסריט הזה, במחצית הראשונה של חודש אוקטובר.</w:t>
      </w:r>
    </w:p>
    <w:p w:rsidR="00000000" w:rsidRDefault="002B77DE">
      <w:pPr>
        <w:rPr>
          <w:rFonts w:cs="David"/>
          <w:sz w:val="24"/>
          <w:rtl/>
        </w:rPr>
      </w:pPr>
    </w:p>
    <w:p w:rsidR="00000000" w:rsidRDefault="002B77DE">
      <w:pPr>
        <w:rPr>
          <w:rFonts w:cs="David"/>
          <w:sz w:val="24"/>
          <w:u w:val="single"/>
          <w:rtl/>
        </w:rPr>
      </w:pPr>
      <w:r>
        <w:rPr>
          <w:rFonts w:cs="David"/>
          <w:sz w:val="24"/>
          <w:u w:val="single"/>
          <w:rtl/>
        </w:rPr>
        <w:t>היו"ר אברהם פורז:</w:t>
      </w:r>
    </w:p>
    <w:p w:rsidR="00000000" w:rsidRDefault="002B77DE">
      <w:pPr>
        <w:rPr>
          <w:rFonts w:cs="David"/>
          <w:sz w:val="24"/>
          <w:rtl/>
        </w:rPr>
      </w:pPr>
    </w:p>
    <w:p w:rsidR="00000000" w:rsidRDefault="002B77DE">
      <w:pPr>
        <w:rPr>
          <w:rFonts w:cs="David"/>
          <w:sz w:val="24"/>
          <w:rtl/>
        </w:rPr>
      </w:pPr>
      <w:r>
        <w:rPr>
          <w:rFonts w:cs="David"/>
          <w:sz w:val="24"/>
          <w:rtl/>
        </w:rPr>
        <w:tab/>
        <w:t>אנחנו מסכימים. על דעת חברת הכנסת קולט אביטל ועל דעתי אנחנו מאשרים את השינוי האמור.</w:t>
      </w:r>
    </w:p>
    <w:p w:rsidR="00000000" w:rsidRDefault="002B77DE">
      <w:pPr>
        <w:rPr>
          <w:rFonts w:cs="David"/>
          <w:sz w:val="24"/>
          <w:rtl/>
        </w:rPr>
      </w:pPr>
    </w:p>
    <w:p w:rsidR="00000000" w:rsidRDefault="002B77DE">
      <w:pPr>
        <w:rPr>
          <w:rFonts w:cs="David"/>
          <w:sz w:val="24"/>
          <w:rtl/>
        </w:rPr>
      </w:pPr>
      <w:r>
        <w:rPr>
          <w:rFonts w:cs="David"/>
          <w:sz w:val="24"/>
          <w:u w:val="single"/>
          <w:rtl/>
        </w:rPr>
        <w:t>קולט אביטל:</w:t>
      </w:r>
    </w:p>
    <w:p w:rsidR="00000000" w:rsidRDefault="002B77DE">
      <w:pPr>
        <w:rPr>
          <w:rFonts w:cs="David"/>
          <w:sz w:val="24"/>
          <w:rtl/>
        </w:rPr>
      </w:pPr>
    </w:p>
    <w:p w:rsidR="00000000" w:rsidRDefault="002B77DE">
      <w:pPr>
        <w:rPr>
          <w:rFonts w:cs="David"/>
          <w:sz w:val="24"/>
          <w:rtl/>
        </w:rPr>
      </w:pPr>
      <w:r>
        <w:rPr>
          <w:rFonts w:cs="David"/>
          <w:sz w:val="24"/>
          <w:rtl/>
        </w:rPr>
        <w:tab/>
        <w:t>ובא לציון גואל.</w:t>
      </w:r>
    </w:p>
    <w:p w:rsidR="00000000" w:rsidRDefault="002B77DE">
      <w:pPr>
        <w:rPr>
          <w:rFonts w:cs="David"/>
          <w:sz w:val="24"/>
          <w:rtl/>
        </w:rPr>
      </w:pPr>
    </w:p>
    <w:p w:rsidR="00000000" w:rsidRDefault="002B77DE">
      <w:pPr>
        <w:rPr>
          <w:rFonts w:cs="David"/>
          <w:sz w:val="24"/>
          <w:u w:val="single"/>
          <w:rtl/>
        </w:rPr>
      </w:pPr>
      <w:r>
        <w:rPr>
          <w:rFonts w:cs="David"/>
          <w:sz w:val="24"/>
          <w:u w:val="single"/>
          <w:rtl/>
        </w:rPr>
        <w:t>היו"ר אברהם פורז:</w:t>
      </w:r>
    </w:p>
    <w:p w:rsidR="00000000" w:rsidRDefault="002B77DE">
      <w:pPr>
        <w:rPr>
          <w:rFonts w:cs="David"/>
          <w:sz w:val="24"/>
          <w:rtl/>
        </w:rPr>
      </w:pPr>
    </w:p>
    <w:p w:rsidR="00000000" w:rsidRDefault="002B77DE">
      <w:pPr>
        <w:rPr>
          <w:rFonts w:cs="David"/>
          <w:sz w:val="24"/>
          <w:rtl/>
        </w:rPr>
      </w:pPr>
      <w:r>
        <w:rPr>
          <w:rFonts w:cs="David"/>
          <w:sz w:val="24"/>
          <w:rtl/>
        </w:rPr>
        <w:tab/>
        <w:t>תודה רבה.</w:t>
      </w:r>
    </w:p>
    <w:p w:rsidR="00000000" w:rsidRDefault="002B77DE">
      <w:pPr>
        <w:rPr>
          <w:rFonts w:cs="David"/>
          <w:sz w:val="24"/>
          <w:rtl/>
        </w:rPr>
      </w:pPr>
    </w:p>
    <w:p w:rsidR="00000000" w:rsidRDefault="002B77DE">
      <w:pPr>
        <w:rPr>
          <w:rFonts w:cs="David"/>
          <w:sz w:val="24"/>
          <w:rtl/>
        </w:rPr>
      </w:pPr>
    </w:p>
    <w:p w:rsidR="00000000" w:rsidRDefault="002B77DE">
      <w:pPr>
        <w:pStyle w:val="8"/>
        <w:rPr>
          <w:rFonts w:cs="David"/>
          <w:sz w:val="24"/>
          <w:rtl/>
        </w:rPr>
      </w:pPr>
      <w:r>
        <w:rPr>
          <w:rFonts w:cs="David"/>
          <w:sz w:val="24"/>
          <w:rtl/>
        </w:rPr>
        <w:t>הישיבה ננעלה בשעה 16:20</w:t>
      </w:r>
    </w:p>
    <w:p w:rsidR="00000000" w:rsidRDefault="002B77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77DE">
      <w:r>
        <w:separator/>
      </w:r>
    </w:p>
  </w:endnote>
  <w:endnote w:type="continuationSeparator" w:id="0">
    <w:p w:rsidR="00000000" w:rsidRDefault="002B7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7DE">
    <w:pPr>
      <w:pStyle w:val="a7"/>
      <w:rPr>
        <w:rFonts w:cs="David"/>
        <w:sz w:val="24"/>
        <w:rtl/>
      </w:rPr>
    </w:pPr>
  </w:p>
  <w:p w:rsidR="00000000" w:rsidRDefault="002B77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7DE">
    <w:pPr>
      <w:pStyle w:val="a7"/>
      <w:rPr>
        <w:rFonts w:cs="David"/>
        <w:sz w:val="24"/>
        <w:rtl/>
      </w:rPr>
    </w:pPr>
  </w:p>
  <w:p w:rsidR="00000000" w:rsidRDefault="002B77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77DE">
      <w:r>
        <w:separator/>
      </w:r>
    </w:p>
  </w:footnote>
  <w:footnote w:type="continuationSeparator" w:id="0">
    <w:p w:rsidR="00000000" w:rsidRDefault="002B7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7DE">
    <w:pPr>
      <w:pStyle w:val="a5"/>
      <w:tabs>
        <w:tab w:val="clear" w:pos="4153"/>
      </w:tabs>
      <w:rPr>
        <w:rFonts w:cs="David"/>
        <w:sz w:val="24"/>
        <w:rtl/>
      </w:rPr>
    </w:pPr>
    <w:r>
      <w:rPr>
        <w:rFonts w:cs="David"/>
        <w:sz w:val="24"/>
        <w:rtl/>
      </w:rPr>
      <w:t>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2B77DE">
    <w:pPr>
      <w:pStyle w:val="a5"/>
      <w:tabs>
        <w:tab w:val="clear" w:pos="4153"/>
      </w:tabs>
      <w:rPr>
        <w:rFonts w:cs="David"/>
        <w:sz w:val="24"/>
        <w:rtl/>
      </w:rPr>
    </w:pPr>
    <w:r>
      <w:rPr>
        <w:rFonts w:cs="David"/>
        <w:sz w:val="24"/>
        <w:rtl/>
      </w:rPr>
      <w:t>30/12/2002</w:t>
    </w:r>
  </w:p>
  <w:p w:rsidR="00000000" w:rsidRDefault="002B77D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7DE">
    <w:pPr>
      <w:pStyle w:val="a5"/>
      <w:rPr>
        <w:rFonts w:cs="David"/>
        <w:sz w:val="24"/>
        <w:rtl/>
      </w:rPr>
    </w:pPr>
  </w:p>
  <w:p w:rsidR="00000000" w:rsidRDefault="002B77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77DE"/>
    <w:rsid w:val="002B7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75D8FB-28AE-4288-AE9E-FA2B3A53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411</Words>
  <Characters>2057</Characters>
  <Application>Microsoft Office Word</Application>
  <DocSecurity>0</DocSecurity>
  <Lines>17</Lines>
  <Paragraphs>4</Paragraphs>
  <ScaleCrop>false</ScaleCrop>
  <Company>knesset</Company>
  <LinksUpToDate>false</LinksUpToDate>
  <CharactersWithSpaces>2464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פרוטוקולים/כלכלה/6242</dc:title>
  <dc:subject>כלכלה 30.12.2002ב</dc:subject>
  <dc:creator>איריתשלהבת</dc:creator>
  <cp:keywords/>
  <dc:description/>
  <cp:lastModifiedBy>רינה דבורה קדרון</cp:lastModifiedBy>
  <cp:revision>2</cp:revision>
  <dcterms:created xsi:type="dcterms:W3CDTF">2017-04-20T07:51:00Z</dcterms:created>
  <dcterms:modified xsi:type="dcterms:W3CDTF">2017-04-20T07:51:00Z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