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619">
      <w:pPr>
        <w:jc w:val="right"/>
        <w:rPr>
          <w:rFonts w:cs="Guttman David"/>
          <w:sz w:val="18"/>
          <w:rtl/>
        </w:rPr>
      </w:pPr>
      <w:bookmarkStart w:id="0" w:name="_GoBack"/>
      <w:bookmarkEnd w:id="0"/>
      <w:r>
        <w:rPr>
          <w:rFonts w:cs="Guttman David"/>
          <w:sz w:val="18"/>
          <w:rtl/>
        </w:rPr>
        <w:t>פרוטוקולים/מעמד האישה/548</w:t>
      </w:r>
    </w:p>
    <w:p w:rsidR="00000000" w:rsidRDefault="00004619">
      <w:pPr>
        <w:jc w:val="right"/>
        <w:rPr>
          <w:rFonts w:cs="Guttman David"/>
          <w:sz w:val="18"/>
          <w:rtl/>
        </w:rPr>
      </w:pPr>
      <w:r>
        <w:rPr>
          <w:rFonts w:cs="Guttman David"/>
          <w:sz w:val="18"/>
          <w:rtl/>
        </w:rPr>
        <w:tab/>
        <w:t>ירושלים, ב' בסיון, תש"ס</w:t>
      </w:r>
    </w:p>
    <w:p w:rsidR="00000000" w:rsidRDefault="00004619">
      <w:pPr>
        <w:jc w:val="right"/>
        <w:rPr>
          <w:rFonts w:cs="Guttman David"/>
          <w:sz w:val="18"/>
          <w:rtl/>
          <w:lang w:val="es"/>
        </w:rPr>
      </w:pPr>
      <w:r>
        <w:rPr>
          <w:rFonts w:cs="Guttman David"/>
          <w:sz w:val="18"/>
          <w:rtl/>
          <w:lang w:val="es"/>
        </w:rPr>
        <w:t>5 ביוני, 2000</w:t>
      </w:r>
    </w:p>
    <w:p w:rsidR="00000000" w:rsidRDefault="00004619">
      <w:pPr>
        <w:jc w:val="right"/>
        <w:rPr>
          <w:rFonts w:cs="Guttman David"/>
          <w:sz w:val="18"/>
          <w:rtl/>
        </w:rPr>
      </w:pPr>
    </w:p>
    <w:p w:rsidR="00000000" w:rsidRDefault="00004619">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004619">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004619">
      <w:pPr>
        <w:rPr>
          <w:rFonts w:cs="Guttman David"/>
          <w:sz w:val="18"/>
          <w:rtl/>
        </w:rPr>
      </w:pPr>
    </w:p>
    <w:p w:rsidR="00000000" w:rsidRDefault="00004619">
      <w:pPr>
        <w:rPr>
          <w:rFonts w:cs="Guttman David"/>
          <w:sz w:val="18"/>
          <w:rtl/>
        </w:rPr>
      </w:pPr>
    </w:p>
    <w:p w:rsidR="00000000" w:rsidRDefault="00004619">
      <w:pPr>
        <w:jc w:val="center"/>
        <w:rPr>
          <w:rFonts w:cs="Guttman David"/>
          <w:b/>
          <w:bCs/>
          <w:sz w:val="18"/>
          <w:rtl/>
        </w:rPr>
      </w:pPr>
      <w:r>
        <w:rPr>
          <w:rFonts w:cs="Guttman David"/>
          <w:b/>
          <w:bCs/>
          <w:sz w:val="18"/>
          <w:rtl/>
        </w:rPr>
        <w:t>פרוטוקול מס' 5</w:t>
      </w:r>
    </w:p>
    <w:p w:rsidR="00000000" w:rsidRDefault="00004619">
      <w:pPr>
        <w:jc w:val="center"/>
        <w:rPr>
          <w:rFonts w:cs="Guttman David"/>
          <w:b/>
          <w:bCs/>
          <w:sz w:val="18"/>
          <w:rtl/>
        </w:rPr>
      </w:pPr>
    </w:p>
    <w:p w:rsidR="00000000" w:rsidRDefault="00004619">
      <w:pPr>
        <w:jc w:val="center"/>
        <w:rPr>
          <w:rFonts w:cs="Guttman David"/>
          <w:b/>
          <w:bCs/>
          <w:sz w:val="18"/>
          <w:rtl/>
        </w:rPr>
      </w:pPr>
      <w:r>
        <w:rPr>
          <w:rFonts w:cs="Guttman David"/>
          <w:b/>
          <w:bCs/>
          <w:sz w:val="18"/>
          <w:rtl/>
        </w:rPr>
        <w:t>מישיבת הוועדה המשותפת של הוועדה לקידום מעמד האישה וועדת הפנים ואיכות הסביבה</w:t>
      </w:r>
    </w:p>
    <w:p w:rsidR="00000000" w:rsidRDefault="00004619">
      <w:pPr>
        <w:jc w:val="center"/>
        <w:rPr>
          <w:rFonts w:cs="Guttman David"/>
          <w:b/>
          <w:bCs/>
          <w:sz w:val="18"/>
          <w:rtl/>
        </w:rPr>
      </w:pPr>
      <w:r>
        <w:rPr>
          <w:rFonts w:cs="Guttman David"/>
          <w:b/>
          <w:bCs/>
          <w:sz w:val="18"/>
          <w:rtl/>
        </w:rPr>
        <w:t>לעניין הצעת חוק הרשויות המקומיות (יועצת</w:t>
      </w:r>
      <w:r>
        <w:rPr>
          <w:rFonts w:cs="Guttman David"/>
          <w:b/>
          <w:bCs/>
          <w:sz w:val="18"/>
          <w:rtl/>
        </w:rPr>
        <w:t xml:space="preserve"> לענייני מעמד האשה), התשנ"ט-1999</w:t>
      </w:r>
    </w:p>
    <w:p w:rsidR="00000000" w:rsidRDefault="00004619">
      <w:pPr>
        <w:jc w:val="center"/>
        <w:rPr>
          <w:rFonts w:cs="Guttman David"/>
          <w:sz w:val="18"/>
          <w:u w:val="single"/>
          <w:rtl/>
        </w:rPr>
      </w:pPr>
      <w:r>
        <w:rPr>
          <w:rFonts w:cs="Guttman David"/>
          <w:b/>
          <w:bCs/>
          <w:sz w:val="18"/>
          <w:u w:val="single"/>
          <w:rtl/>
        </w:rPr>
        <w:t>‏יום שני, כ"ד באייר התש"ס (29 במאי, 2000), שעה 12:00</w:t>
      </w:r>
    </w:p>
    <w:p w:rsidR="00000000" w:rsidRDefault="00004619">
      <w:pPr>
        <w:rPr>
          <w:rFonts w:cs="Guttman David"/>
          <w:sz w:val="18"/>
          <w:rtl/>
        </w:rPr>
      </w:pPr>
    </w:p>
    <w:p w:rsidR="00000000" w:rsidRDefault="00004619">
      <w:pPr>
        <w:rPr>
          <w:rFonts w:cs="Guttman David"/>
          <w:b/>
          <w:bCs/>
          <w:sz w:val="18"/>
          <w:u w:val="single"/>
          <w:rtl/>
        </w:rPr>
      </w:pPr>
      <w:r>
        <w:rPr>
          <w:rFonts w:cs="Guttman David"/>
          <w:b/>
          <w:bCs/>
          <w:sz w:val="18"/>
          <w:u w:val="single"/>
          <w:rtl/>
        </w:rPr>
        <w:t>נוכחים:</w:t>
      </w:r>
    </w:p>
    <w:p w:rsidR="00000000" w:rsidRDefault="00004619">
      <w:pPr>
        <w:rPr>
          <w:rFonts w:cs="Guttman David"/>
          <w:sz w:val="18"/>
          <w:rtl/>
        </w:rPr>
      </w:pPr>
    </w:p>
    <w:p w:rsidR="00000000" w:rsidRDefault="00004619">
      <w:pPr>
        <w:rPr>
          <w:rFonts w:cs="Guttman David"/>
          <w:sz w:val="18"/>
          <w:rtl/>
        </w:rPr>
      </w:pPr>
      <w:r>
        <w:rPr>
          <w:rFonts w:cs="Guttman David"/>
          <w:b/>
          <w:bCs/>
          <w:sz w:val="18"/>
          <w:u w:val="single"/>
          <w:rtl/>
        </w:rPr>
        <w:t>חברי הוועדה:</w:t>
      </w:r>
      <w:r>
        <w:rPr>
          <w:rFonts w:cs="Guttman David"/>
          <w:sz w:val="18"/>
          <w:rtl/>
        </w:rPr>
        <w:tab/>
        <w:t>יעל דיין- היו"ר</w:t>
      </w:r>
    </w:p>
    <w:p w:rsidR="00000000" w:rsidRDefault="00004619">
      <w:pPr>
        <w:tabs>
          <w:tab w:val="left" w:pos="1527"/>
          <w:tab w:val="left" w:pos="8026"/>
        </w:tabs>
        <w:ind w:left="223"/>
        <w:jc w:val="left"/>
        <w:rPr>
          <w:rFonts w:cs="Guttman David"/>
          <w:sz w:val="18"/>
          <w:rtl/>
        </w:rPr>
      </w:pPr>
      <w:r>
        <w:rPr>
          <w:rFonts w:cs="Guttman David"/>
          <w:sz w:val="18"/>
          <w:rtl/>
        </w:rPr>
        <w:t>חוסניה ג'בארה</w:t>
      </w:r>
    </w:p>
    <w:p w:rsidR="00000000" w:rsidRDefault="00004619">
      <w:pPr>
        <w:jc w:val="left"/>
        <w:rPr>
          <w:rFonts w:cs="Guttman David"/>
          <w:sz w:val="18"/>
          <w:rtl/>
        </w:rPr>
      </w:pPr>
    </w:p>
    <w:p w:rsidR="00000000" w:rsidRDefault="00004619">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עו"ד מרגלית בוטרמן</w:t>
      </w:r>
      <w:r>
        <w:rPr>
          <w:rFonts w:cs="Guttman David"/>
          <w:sz w:val="18"/>
          <w:rtl/>
        </w:rPr>
        <w:tab/>
        <w:t>לשכה משפטית, משרד הפנים</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רות שלגי</w:t>
      </w:r>
      <w:r>
        <w:rPr>
          <w:rFonts w:cs="Guttman David"/>
          <w:sz w:val="18"/>
          <w:rtl/>
        </w:rPr>
        <w:tab/>
        <w:t>לשכה משפטית, משרד הפנים</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אילנה לוין</w:t>
      </w:r>
      <w:r>
        <w:rPr>
          <w:rFonts w:cs="Guttman David"/>
          <w:sz w:val="18"/>
          <w:rtl/>
        </w:rPr>
        <w:tab/>
        <w:t>לשכה משפ</w:t>
      </w:r>
      <w:r>
        <w:rPr>
          <w:rFonts w:cs="Guttman David"/>
          <w:sz w:val="18"/>
          <w:rtl/>
        </w:rPr>
        <w:t>טית, משרד הפנים</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עמית לנג</w:t>
      </w:r>
      <w:r>
        <w:rPr>
          <w:rFonts w:cs="Guttman David"/>
          <w:sz w:val="18"/>
          <w:rtl/>
        </w:rPr>
        <w:tab/>
        <w:t>אגף התקציבים, משרד האוצר</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ציפי נחשון-גליק</w:t>
      </w:r>
      <w:r>
        <w:rPr>
          <w:rFonts w:cs="Guttman David"/>
          <w:sz w:val="18"/>
          <w:rtl/>
        </w:rPr>
        <w:tab/>
        <w:t>משרד העבודה והרווחה</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אביטל שטרנברג</w:t>
      </w:r>
      <w:r>
        <w:rPr>
          <w:rFonts w:cs="Guttman David"/>
          <w:sz w:val="18"/>
          <w:rtl/>
        </w:rPr>
        <w:tab/>
        <w:t>משרד המשפטים</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רבקה שקד</w:t>
      </w:r>
      <w:r>
        <w:rPr>
          <w:rFonts w:cs="Guttman David"/>
          <w:sz w:val="18"/>
          <w:rtl/>
        </w:rPr>
        <w:tab/>
        <w:t>ממונה על קידום ושילוב נשים בשירות המדינה, נציבות שירות המדינה</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אביטל רימון-קפלן</w:t>
      </w:r>
      <w:r>
        <w:rPr>
          <w:rFonts w:cs="Guttman David"/>
          <w:sz w:val="18"/>
          <w:rtl/>
        </w:rPr>
        <w:tab/>
        <w:t>לשכה משפטית, מרכז השלטון המקומי</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עד</w:t>
      </w:r>
      <w:r>
        <w:rPr>
          <w:rFonts w:cs="Guttman David"/>
          <w:sz w:val="18"/>
          <w:rtl/>
        </w:rPr>
        <w:t>נה קריבוי</w:t>
      </w:r>
      <w:r>
        <w:rPr>
          <w:rFonts w:cs="Guttman David"/>
          <w:sz w:val="18"/>
          <w:rtl/>
        </w:rPr>
        <w:tab/>
        <w:t>עיריית באר-שבע</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מרי חדייר</w:t>
      </w:r>
      <w:r>
        <w:rPr>
          <w:rFonts w:cs="Guttman David"/>
          <w:sz w:val="18"/>
          <w:rtl/>
        </w:rPr>
        <w:tab/>
        <w:t>הרשות לקידום מעמד האשה</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הינדה גרוס</w:t>
      </w:r>
      <w:r>
        <w:rPr>
          <w:rFonts w:cs="Guttman David"/>
          <w:sz w:val="18"/>
          <w:rtl/>
        </w:rPr>
        <w:tab/>
        <w:t>מועצת ארגוני נשים</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גלי עציון</w:t>
      </w:r>
      <w:r>
        <w:rPr>
          <w:rFonts w:cs="Guttman David"/>
          <w:sz w:val="18"/>
          <w:rtl/>
        </w:rPr>
        <w:tab/>
        <w:t>נעמ"ת</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עו"ד רבקה שפירא</w:t>
      </w:r>
      <w:r>
        <w:rPr>
          <w:rFonts w:cs="Guttman David"/>
          <w:sz w:val="18"/>
          <w:rtl/>
        </w:rPr>
        <w:tab/>
        <w:t>שדולת הנשים בישראל</w:t>
      </w:r>
    </w:p>
    <w:p w:rsidR="00000000" w:rsidRDefault="00004619">
      <w:pPr>
        <w:tabs>
          <w:tab w:val="left" w:pos="1513"/>
          <w:tab w:val="left" w:pos="3503"/>
          <w:tab w:val="left" w:pos="8026"/>
        </w:tabs>
        <w:ind w:left="209"/>
        <w:jc w:val="left"/>
        <w:rPr>
          <w:rFonts w:cs="Guttman David"/>
          <w:sz w:val="18"/>
          <w:rtl/>
        </w:rPr>
      </w:pPr>
      <w:r>
        <w:rPr>
          <w:rFonts w:cs="Guttman David"/>
          <w:sz w:val="18"/>
          <w:rtl/>
        </w:rPr>
        <w:tab/>
        <w:t>בת-שבע שטראוכלר</w:t>
      </w:r>
      <w:r>
        <w:rPr>
          <w:rFonts w:cs="Guttman David"/>
          <w:sz w:val="18"/>
          <w:rtl/>
        </w:rPr>
        <w:tab/>
        <w:t>יו"ר מועצת נשים, תל-אביב, שדולת הנשים בישראל</w:t>
      </w:r>
    </w:p>
    <w:p w:rsidR="00000000" w:rsidRDefault="00004619">
      <w:pPr>
        <w:jc w:val="left"/>
        <w:rPr>
          <w:rFonts w:cs="Guttman David"/>
          <w:sz w:val="18"/>
          <w:rtl/>
        </w:rPr>
      </w:pPr>
    </w:p>
    <w:p w:rsidR="00000000" w:rsidRDefault="00004619">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004619">
      <w:pPr>
        <w:rPr>
          <w:rFonts w:cs="Guttman David"/>
          <w:sz w:val="18"/>
          <w:rtl/>
        </w:rPr>
      </w:pPr>
      <w:r>
        <w:rPr>
          <w:rFonts w:cs="Guttman David"/>
          <w:sz w:val="18"/>
          <w:rtl/>
        </w:rPr>
        <w:tab/>
      </w:r>
      <w:r>
        <w:rPr>
          <w:rFonts w:cs="Guttman David"/>
          <w:sz w:val="18"/>
          <w:rtl/>
        </w:rPr>
        <w:tab/>
      </w:r>
      <w:r>
        <w:rPr>
          <w:rFonts w:cs="Guttman David"/>
          <w:sz w:val="18"/>
          <w:rtl/>
        </w:rPr>
        <w:tab/>
        <w:t>שרי אברמוב (מתמחה)</w:t>
      </w:r>
    </w:p>
    <w:p w:rsidR="00000000" w:rsidRDefault="00004619">
      <w:pPr>
        <w:ind w:left="454"/>
        <w:jc w:val="left"/>
        <w:rPr>
          <w:rFonts w:cs="Guttman David"/>
          <w:sz w:val="18"/>
          <w:rtl/>
        </w:rPr>
      </w:pPr>
    </w:p>
    <w:p w:rsidR="00000000" w:rsidRDefault="00004619">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004619">
      <w:pPr>
        <w:ind w:left="454"/>
        <w:jc w:val="left"/>
        <w:rPr>
          <w:rFonts w:cs="Guttman David"/>
          <w:sz w:val="18"/>
          <w:rtl/>
        </w:rPr>
      </w:pPr>
    </w:p>
    <w:p w:rsidR="00000000" w:rsidRDefault="00004619">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004619">
      <w:pPr>
        <w:rPr>
          <w:rFonts w:cs="Guttman David"/>
          <w:sz w:val="18"/>
          <w:rtl/>
        </w:rPr>
      </w:pPr>
    </w:p>
    <w:p w:rsidR="00000000" w:rsidRDefault="00004619">
      <w:pPr>
        <w:rPr>
          <w:rFonts w:cs="Guttman David"/>
          <w:sz w:val="18"/>
          <w:rtl/>
        </w:rPr>
      </w:pPr>
    </w:p>
    <w:p w:rsidR="00000000" w:rsidRDefault="00004619">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הרשויות המקומיות (יועצת לענייני מעמד האשה), התשנ"ט-1999 (של חה"כ: י' דיין,  ז' גלאון, נ' חזן, א' יחזקאל, ס' לנדבר, ע' מאור).</w:t>
      </w:r>
    </w:p>
    <w:p w:rsidR="00000000" w:rsidRDefault="00004619">
      <w:pPr>
        <w:tabs>
          <w:tab w:val="left" w:pos="1134"/>
          <w:tab w:val="left" w:pos="1418"/>
        </w:tabs>
        <w:ind w:left="1445" w:hanging="311"/>
        <w:rPr>
          <w:rFonts w:cs="Guttman David"/>
          <w:sz w:val="18"/>
          <w:rtl/>
        </w:rPr>
      </w:pPr>
    </w:p>
    <w:p w:rsidR="00000000" w:rsidRDefault="00004619">
      <w:pPr>
        <w:rPr>
          <w:rFonts w:cs="Guttman David"/>
          <w:sz w:val="18"/>
          <w:rtl/>
        </w:rPr>
      </w:pPr>
      <w:r>
        <w:rPr>
          <w:rFonts w:cs="Guttman David"/>
          <w:sz w:val="18"/>
          <w:rtl/>
        </w:rPr>
        <w:br w:type="page"/>
      </w:r>
    </w:p>
    <w:p w:rsidR="00000000" w:rsidRDefault="00004619">
      <w:pPr>
        <w:pStyle w:val="5"/>
        <w:rPr>
          <w:rFonts w:cs="Guttman David"/>
          <w:sz w:val="18"/>
          <w:rtl/>
        </w:rPr>
      </w:pPr>
      <w:r>
        <w:rPr>
          <w:rFonts w:cs="Guttman David"/>
          <w:sz w:val="18"/>
          <w:rtl/>
        </w:rPr>
        <w:t>הצעת חוק הרשויות המקומיות (יועצת לענייני מעמד האשה), התשנ"</w:t>
      </w:r>
      <w:r>
        <w:rPr>
          <w:rFonts w:cs="Guttman David"/>
          <w:sz w:val="18"/>
          <w:rtl/>
        </w:rPr>
        <w:t>ט-1999</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פותחת את ישיבת הוועדה, שתהיה קצרה, לאישור הצעת חוק הרשויות המקומיות (יועצת לענייני מעמד האשה), התשנ"ט-1999 לקריאה ראשונה. תיקונים לרוב אפשר יהיה להציע אחרי שהצעת החוק תעבור קריאה ראשונה. תיקונים שלא יתקבלו בוועדה יהפכו להסתיי</w:t>
      </w:r>
      <w:r>
        <w:rPr>
          <w:rFonts w:cs="Guttman David"/>
          <w:sz w:val="18"/>
          <w:rtl/>
        </w:rPr>
        <w:t>גויות. תיקונים יכולים להיות מוצעים גם על-ידי חברי כנסת וגם על-ידי משרדי ממשלה.</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אני רוצה להגיד לפרוטוקול שהכנסתי, באישור ועדת החוקה, חוק ומשפט, תיקון לחוק העונשין שמגדיר בהערת שוליים "סחר בנשים" וקובע עונש של 10 שנים למתווכים בסחר בנשים, גם למי שנותן וגם </w:t>
      </w:r>
      <w:r>
        <w:rPr>
          <w:rFonts w:cs="Guttman David"/>
          <w:sz w:val="18"/>
          <w:rtl/>
        </w:rPr>
        <w:t>למי שמקבל. זאת בעיה שהוועדה עסקה בה. לא צריך חקיקה נפרדת אלא כרגע זה יכנס לקריאה שניה ושלישית לתיקון קיים שדנו בו. זה עבר פה אחד ובהסכמת משרד המשפטים, שישקוד בשנה-שנתיים הקרובות על הצעת חוק יותר מפורטת, לגבי כל הדברים שקשורים בפליטים, בהגנה על עדים וכן הלא</w:t>
      </w:r>
      <w:r>
        <w:rPr>
          <w:rFonts w:cs="Guttman David"/>
          <w:sz w:val="18"/>
          <w:rtl/>
        </w:rPr>
        <w:t>ה. אבל כרגע מה שחסר למשטרה, ואנחנו נותנים פה, זה עצם ההגדרה של "סחר בבני אדם" כעבירה וקביעת רף עונש גבוה על עצם הסחר שנעשה על מנת להביא אדם לעסוק בזנות.</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מבינה שכולם קיבלו את הנוסח לקריאה הראשונה. אנחנו קיבלנו הערות מויצ"ו.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קיבלנו את</w:t>
      </w:r>
      <w:r>
        <w:rPr>
          <w:rFonts w:cs="Guttman David"/>
          <w:sz w:val="18"/>
          <w:rtl/>
        </w:rPr>
        <w:t xml:space="preserve"> העותק רק אתמול בצהרים, אחרי שביקשנו אותו הרבה פעמים.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דנה גורדון: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המשרד קיבל את זה מזמן. המשרד קיבל את זה ביום שבו קיבלתי את זה מהלשכה המשפטית.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אז הלשכה המשפטית שלנו לא קיבלה את זה. מי קיבל את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דנה גורדון: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מחוייבת להעביר ללשכ</w:t>
      </w:r>
      <w:r>
        <w:rPr>
          <w:rFonts w:cs="Guttman David"/>
          <w:sz w:val="18"/>
          <w:rtl/>
        </w:rPr>
        <w:t>ת השר.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ידוע לנו. אני מאמינה אבל אני אומרת שאלינו זה לא הגיע. אני כמובן אברר.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ניצור כאן אמון. החומר יצא מכאן למקומות שהוועדה אמורה להעביר אליהם את החומר. עשינו את זה מזמן.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קיבלתי את זה לפני 7-10 ימים.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הערה טכנית: כל נציגה שיושבת כאן, שמייצגת גוף כלשהו, יודעת בוודאי שבאף ועדה - ויוצא לי להשתתף בישיבות של ועדות נוספות, אני יועצת משפטית גם של ועדת הכלכלה - לא מקובלת בכלל פרוצדורה שמפיצים טיוטה להערות של נוסח לפני קריאה ראשונה. הוועדה מחליטה </w:t>
      </w:r>
      <w:r>
        <w:rPr>
          <w:rFonts w:cs="Guttman David"/>
          <w:sz w:val="18"/>
          <w:rtl/>
        </w:rPr>
        <w:t>על העקרונות וזהו זה. כאן זה נעשה אקס גרציה. אני חושבת שלבוא בטענות שזה לא הגיע בזמן, זה לא לעניין.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היתה פה הסכמה. עובדה שאלינו זה לא הגיע. עכשיו אומרים לי שנתנו את זה ללשכת השר. אני אברר.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שטרנברג:</w:t>
      </w:r>
    </w:p>
    <w:p w:rsidR="00000000" w:rsidRDefault="00004619">
      <w:pPr>
        <w:rPr>
          <w:rFonts w:cs="Guttman David"/>
          <w:sz w:val="18"/>
          <w:rtl/>
        </w:rPr>
      </w:pPr>
    </w:p>
    <w:p w:rsidR="00000000" w:rsidRDefault="00004619">
      <w:pPr>
        <w:rPr>
          <w:rFonts w:cs="Guttman David"/>
          <w:sz w:val="18"/>
          <w:rtl/>
        </w:rPr>
      </w:pPr>
      <w:r>
        <w:rPr>
          <w:rFonts w:cs="Guttman David"/>
          <w:sz w:val="18"/>
          <w:rtl/>
        </w:rPr>
        <w:tab/>
        <w:t>העברת נוסח לשם קבלת הערות - זה מ</w:t>
      </w:r>
      <w:r>
        <w:rPr>
          <w:rFonts w:cs="Guttman David"/>
          <w:sz w:val="18"/>
          <w:rtl/>
        </w:rPr>
        <w:t>קל על הדיון. זאת פרוצדורה שהפכה להיות מקובלת בכל הוועדות.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הסידורים הפנימיים שלכם הם ממש לא מענייננו. בין אם זה מחווה, או נוהג, או נוהל, אנחנו העברנו את החומרים. אני לא אקבע עוד ישיבה משום שהשר לא העביר את זה ללשכה המשפטית.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r>
        <w:rPr>
          <w:rFonts w:cs="Guttman David"/>
          <w:sz w:val="18"/>
          <w:u w:val="single"/>
          <w:rtl/>
        </w:rPr>
        <w:t>:</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אומרת שבגלל זה אין לנו הערות בכלל.</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נרשם בפרוטוקול ואין בזה כדי לדחות את הדיון ואת האישור. אני מצטערת שאני חברת הכנסת היחידה שנמצאת פה. אני מציעה שניגש לגופו של עניין.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לנושא הזה, אני קיבלתי הערה די מזמן מעו"ד אביט</w:t>
      </w:r>
      <w:r>
        <w:rPr>
          <w:rFonts w:cs="Guttman David"/>
          <w:sz w:val="18"/>
          <w:rtl/>
        </w:rPr>
        <w:t xml:space="preserve">ל רימון.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ההערות שלי מתייחסות לנוסח החדש. אני קיבלתי אותו בזמן.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גברת רימון, בשם מרכז השלטון המקומי, מציעה לסעיף 2 נוסח שונה, שידגיש יותר את ההיבטים שהיא מבקשת לשים עליהם דגש. בעיקר בהקשר של מינוי יועצת לענייני מעמד האישה </w:t>
      </w:r>
      <w:r>
        <w:rPr>
          <w:rFonts w:cs="Guttman David"/>
          <w:sz w:val="18"/>
          <w:rtl/>
        </w:rPr>
        <w:t>מקרב עובדות הרשות המקומית. לי עקרונית אין בעיה להתאים את הנוסח באופן שהוא יקלע יותר לבקשותיה של עו"ד רימון. פרט לנושא אחד, שלדעתי לא אושר בוועדה, וכאן זה בפירוש בניגוד לעמדת הוועדה. ברשותכם, אני כמובן לא מבטיחה שזה יהיה הנוסח הסופי, אבל אני רוצה לקרוא את מ</w:t>
      </w:r>
      <w:r>
        <w:rPr>
          <w:rFonts w:cs="Guttman David"/>
          <w:sz w:val="18"/>
          <w:rtl/>
        </w:rPr>
        <w:t>ה שכותבת גברת רימון ולהראות על מה אני לפחות חולקת וכמובן תכריעי את, חברת הכנסת דיין, בנושא הזה.</w:t>
      </w:r>
    </w:p>
    <w:p w:rsidR="00000000" w:rsidRDefault="00004619">
      <w:pPr>
        <w:rPr>
          <w:rFonts w:cs="Guttman David"/>
          <w:sz w:val="18"/>
          <w:rtl/>
        </w:rPr>
      </w:pPr>
    </w:p>
    <w:p w:rsidR="00000000" w:rsidRDefault="00004619">
      <w:pPr>
        <w:rPr>
          <w:rFonts w:cs="Guttman David"/>
          <w:sz w:val="18"/>
          <w:rtl/>
        </w:rPr>
      </w:pPr>
      <w:r>
        <w:rPr>
          <w:rFonts w:cs="Guttman David"/>
          <w:sz w:val="18"/>
          <w:rtl/>
        </w:rPr>
        <w:tab/>
        <w:t>"(א)</w:t>
      </w:r>
      <w:r>
        <w:rPr>
          <w:rFonts w:cs="Guttman David"/>
          <w:sz w:val="18"/>
          <w:rtl/>
        </w:rPr>
        <w:tab/>
        <w:t>רשות מקומית תמנה יועצת למעמד האשה מבין עובדות הרשות המקומית באחת מארבע הדרגות הגבוהות בדירוג שאליו היא שייכת והנוהג באותה רשות.</w:t>
      </w:r>
    </w:p>
    <w:p w:rsidR="00000000" w:rsidRDefault="00004619">
      <w:pPr>
        <w:rPr>
          <w:rFonts w:cs="Guttman David"/>
          <w:sz w:val="18"/>
          <w:rtl/>
        </w:rPr>
      </w:pPr>
    </w:p>
    <w:p w:rsidR="00000000" w:rsidRDefault="00004619">
      <w:pPr>
        <w:rPr>
          <w:rFonts w:cs="Guttman David"/>
          <w:sz w:val="18"/>
          <w:rtl/>
        </w:rPr>
      </w:pPr>
      <w:r>
        <w:rPr>
          <w:rFonts w:cs="Guttman David"/>
          <w:sz w:val="18"/>
          <w:rtl/>
        </w:rPr>
        <w:tab/>
        <w:t>(ב)</w:t>
      </w:r>
      <w:r>
        <w:rPr>
          <w:rFonts w:cs="Guttman David"/>
          <w:sz w:val="18"/>
          <w:rtl/>
        </w:rPr>
        <w:tab/>
        <w:t xml:space="preserve">מילוי תפקיד היועצת </w:t>
      </w:r>
      <w:r>
        <w:rPr>
          <w:rFonts w:cs="Guttman David"/>
          <w:sz w:val="18"/>
          <w:rtl/>
        </w:rPr>
        <w:t>לענייני מעמד האשה יכול שיהיה בנוסף למילוי תפקיד אחר שהיא ממלאת באותה רשות, ובלבד שלא יהיה בכך כדי להפריע למילוי תפקידה כיועצת לענייני מעמד האשה;"</w:t>
      </w:r>
    </w:p>
    <w:p w:rsidR="00000000" w:rsidRDefault="00004619">
      <w:pPr>
        <w:rPr>
          <w:rFonts w:cs="Guttman David"/>
          <w:sz w:val="18"/>
          <w:rtl/>
        </w:rPr>
      </w:pPr>
    </w:p>
    <w:p w:rsidR="00000000" w:rsidRDefault="00004619">
      <w:pPr>
        <w:rPr>
          <w:rFonts w:cs="Guttman David"/>
          <w:sz w:val="18"/>
          <w:rtl/>
        </w:rPr>
      </w:pPr>
      <w:r>
        <w:rPr>
          <w:rFonts w:cs="Guttman David"/>
          <w:sz w:val="18"/>
          <w:rtl/>
        </w:rPr>
        <w:tab/>
        <w:t>עד כאן זה תואם ורק מנוסח אחרת. אגב, כשאומרים "מבין עובדי המדינה" או "מבין עובדי הרשות המקומית", או "מקרב העו</w:t>
      </w:r>
      <w:r>
        <w:rPr>
          <w:rFonts w:cs="Guttman David"/>
          <w:sz w:val="18"/>
          <w:rtl/>
        </w:rPr>
        <w:t>בדים האלה" אין משמעותו של דבר שאסור לגייס עובד חדש שיהיה עובד הרשות המקומית או עובד המדינה. לכן לא מפריע לי לכתוב את זה בצורה כזאת.</w:t>
      </w:r>
    </w:p>
    <w:p w:rsidR="00000000" w:rsidRDefault="00004619">
      <w:pPr>
        <w:rPr>
          <w:rFonts w:cs="Guttman David"/>
          <w:sz w:val="18"/>
          <w:rtl/>
        </w:rPr>
      </w:pPr>
    </w:p>
    <w:p w:rsidR="00000000" w:rsidRDefault="00004619">
      <w:pPr>
        <w:rPr>
          <w:rFonts w:cs="Guttman David"/>
          <w:sz w:val="18"/>
          <w:rtl/>
        </w:rPr>
      </w:pPr>
      <w:r>
        <w:rPr>
          <w:rFonts w:cs="Guttman David"/>
          <w:sz w:val="18"/>
          <w:rtl/>
        </w:rPr>
        <w:tab/>
        <w:t>בהמשך יש לי בעיה. מציעה עו"ד רימון כדלקמן: "אין בהוראות פסקה זו כדי למנוע מרשות מקומית להעסיק יועצת למעמד האשה בתפקיד זה ב</w:t>
      </w:r>
      <w:r>
        <w:rPr>
          <w:rFonts w:cs="Guttman David"/>
          <w:sz w:val="18"/>
          <w:rtl/>
        </w:rPr>
        <w:t xml:space="preserve">לבד" -  עד כאן זה בסדר, אבל תשומת הלב להמשך - "או כדי למנוע מרשות מקומית להעסיק יועצת למעמד האשה שלא מקרב עובדות הרשות המקומית, ובלבד שהעסקתה כאמור תוקצבה במסגרת התקציב המאושר של הרשות המקומית". </w:t>
      </w:r>
    </w:p>
    <w:p w:rsidR="00000000" w:rsidRDefault="00004619">
      <w:pPr>
        <w:rPr>
          <w:rFonts w:cs="Guttman David"/>
          <w:sz w:val="18"/>
          <w:rtl/>
        </w:rPr>
      </w:pPr>
    </w:p>
    <w:p w:rsidR="00000000" w:rsidRDefault="00004619">
      <w:pPr>
        <w:rPr>
          <w:rFonts w:cs="Guttman David"/>
          <w:sz w:val="18"/>
          <w:rtl/>
        </w:rPr>
      </w:pPr>
      <w:r>
        <w:rPr>
          <w:rFonts w:cs="Guttman David"/>
          <w:sz w:val="18"/>
          <w:rtl/>
        </w:rPr>
        <w:tab/>
        <w:t>מה שמציעה כאן עו"ד רימון, אם אני מבינה נכון, זה לאפשר העסק</w:t>
      </w:r>
      <w:r>
        <w:rPr>
          <w:rFonts w:cs="Guttman David"/>
          <w:sz w:val="18"/>
          <w:rtl/>
        </w:rPr>
        <w:t>ת יועצת שבכלל איננה עובדת הרשות המקומית. זה מה שנובע מהנוסח שאת שלחת. אני חושבת שזה בניגוד גמור להחלטות הוועדה.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זאת היתה כוונתי. אני מודה לך על ההערה. בנוסח המתוקן ששלחתם היו בעצם שתי חלופות: חלופה עיקרית - לגייס עובדת חדשה, והחלופה</w:t>
      </w:r>
      <w:r>
        <w:rPr>
          <w:rFonts w:cs="Guttman David"/>
          <w:sz w:val="18"/>
          <w:rtl/>
        </w:rPr>
        <w:t xml:space="preserve"> המשנית - שהיא יכולה להיות מקרב עובדות הרשות המקומית. אני ניסיתי לנסח את זה בצורה שיהיה ברור שהחלופה הראשונה היא לגייס מישהי בכירה, עובדת בכירה מקרב עובדות הרשות, לצורך מילוי התפקיד הזה, כאשר החלופה האפשרית היא לגייס מישהי מבחוץ.</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לא מציעה</w:t>
      </w:r>
      <w:r>
        <w:rPr>
          <w:rFonts w:cs="Guttman David"/>
          <w:sz w:val="18"/>
          <w:rtl/>
        </w:rPr>
        <w:t xml:space="preserve"> בכלל לדרג את החלופות.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עדיף להיפך, אם כבר.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היתה בעיה, ואני התייחסתי אליה. בנוסח המתוקן של הצעת החוק סעיף 2(ג)(1) יוצר לנו בעיה כי הוא בעצם קובע, בהוראת חוק, דירוג של עובדים.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אולי תקראי את הנוסח כדי שכולם יבינ</w:t>
      </w:r>
      <w:r>
        <w:rPr>
          <w:rFonts w:cs="Guttman David"/>
          <w:sz w:val="18"/>
          <w:rtl/>
        </w:rPr>
        <w:t>ו על מה את מדברת. הבנתי שגם ויצ"ו מתייחסת לנושא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סעיף 2(ג)(1) אומר "היועצת למעמד האשה תהיה עובדת הרשות המקומית, באחת מארבע הדרגות הגבוהות בדירוג שאליו היא שייכת והנוהג באותה רשות". זה יוצר לנו בעיה ברמת יחסי העבודה, כי עד היום לא ק</w:t>
      </w:r>
      <w:r>
        <w:rPr>
          <w:rFonts w:cs="Guttman David"/>
          <w:sz w:val="18"/>
          <w:rtl/>
        </w:rPr>
        <w:t>בעו בהוראות חוק איך מדרגים עובדים בסולם הדירוג. כל הנושא הזה של סולמות דירוג וסולמות שכר הוא נושא למשא ומתן קיבוצי. תמיד אפשר לעשות שינוי בפעם הראשונה אבל זה יוצר לנו בעיה ברמת יחסי העבודה. אחרי זה יבואו טענות שצריך לשנות ושזה נוגע גם לעובדים אחרים. עד היו</w:t>
      </w:r>
      <w:r>
        <w:rPr>
          <w:rFonts w:cs="Guttman David"/>
          <w:sz w:val="18"/>
          <w:rtl/>
        </w:rPr>
        <w:t>ם המחוקק לא נהג להתערב בזה.</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בתיקון שעוסק בייצוג הולם כן עסקנו בכך.</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בדרגת השכר ובסולם השכר? אצלנו הסולמות הם מכוח הסכמי עבודה.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להשאיר את זה פתוח אי אפשר.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בנוסח שהצעתי זה מובלע</w:t>
      </w:r>
      <w:r>
        <w:rPr>
          <w:rFonts w:cs="Guttman David"/>
          <w:sz w:val="18"/>
          <w:rtl/>
        </w:rPr>
        <w:t>, בהקשר הזה שהיא חייבת להיות אחת מהעובדות בארבע הדרגות הבכירות. צריך לתת אפשרות להתחמק.</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צריך להבחין פה בין שני דברים. יש אפשרות להטיל את התפקיד על מישהי שכבר עובדת ברשות כתפקיד נוסף. הם חושבים שזה מומלץ. לטעמי כמובן עדיף שתעשה את זה מישהי חיצו</w:t>
      </w:r>
      <w:r>
        <w:rPr>
          <w:rFonts w:cs="Guttman David"/>
          <w:sz w:val="18"/>
          <w:rtl/>
        </w:rPr>
        <w:t>נית. ההערה הזאת באה למקרה שיטילו את זה על עובדת שהיא כבר עובדת בתפקיד אחר. אנחנו מעוניינים שיטילו את זה על עובדת בכירה ולא על עובדת זוטרה שלא מסוגלת להרים את התפקיד הזה.</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דבר אחר שגברת אביטל רימון מעירה, ואולי בצדק, צריך לחשוב עליו. במקרה שמגייסים יועצ</w:t>
      </w:r>
      <w:r>
        <w:rPr>
          <w:rFonts w:cs="Guttman David"/>
          <w:sz w:val="18"/>
          <w:rtl/>
        </w:rPr>
        <w:t>ת מבחוץ שזה כל תפקידה, באיזה רמה היא תהיה?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מתחייב מזה להכניס אותה לתקן של אחת מארבע הדרגות הבכירות.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לאור נסיוני בשירות המדינה אני ממליצה עד כמה שאפשר שהדברים האלה יסגרו בחוק הזה ושלא יהיה מצב שמישהי שמגייסים אותה כיועצת מבחו</w:t>
      </w:r>
      <w:r>
        <w:rPr>
          <w:rFonts w:cs="Guttman David"/>
          <w:sz w:val="18"/>
          <w:rtl/>
        </w:rPr>
        <w:t>ץ, והיא צריכה לעשות את כל העבודה הגדולה הזאת ולהפעיל כזאת מערכת, תמצא את עצמה לפתע ברמה יותר נמוכה מרמה של עובדת שהיתה עושה את זה בנוסף לתפקידה. לכן לדעתי עדיף, עד כמה שאפשר, לסגור את זה מראש, למנוע בעיות מהסוג זה, שאני צריכה להתמודד איתן עכשיו בשירות המדי</w:t>
      </w:r>
      <w:r>
        <w:rPr>
          <w:rFonts w:cs="Guttman David"/>
          <w:sz w:val="18"/>
          <w:rtl/>
        </w:rPr>
        <w:t>נה.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חושבת שהנימוק העיקרי היה הרצון לאותת בחוק שמדובר בעובדת בכירה, בין אם היא מתוך המערכת ובין אם היא מגוייסת מבחוץ. מצוות המחוקק שתהיה יועצת אבל אנחנו רוצים למנוע מצב שייקחו איזה פקידה זוטרה או אפילו יגייסו מבחוץ, יטילו עליה את התפקיד הז</w:t>
      </w:r>
      <w:r>
        <w:rPr>
          <w:rFonts w:cs="Guttman David"/>
          <w:sz w:val="18"/>
          <w:rtl/>
        </w:rPr>
        <w:t>ה ובזה יגמרו את העניין.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בנוסח האחרון שקראתם עו"ד רימון כן עונה גם על ההערה שלי. זה פשוט בשפה קצת שונה.</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מובלע יותר.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בחקיקה למה הכוונה ב"מובלע"? שאפשר להתעלם מזה?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אם מוסכם שהנושא הזה נשאר</w:t>
      </w:r>
      <w:r>
        <w:rPr>
          <w:rFonts w:cs="Guttman David"/>
          <w:sz w:val="18"/>
          <w:rtl/>
        </w:rPr>
        <w:t>, אז בסדר. זה יהיה אחת מארבע הדרגות העליונות, בין אם מדובר בעובדת מבפנים ובין אם מדובר בעובדת שמגוייסת.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לא אכנס לנוסח. אנחנו נאשר את הנוסח הזה. יהיה נוסח שעונה על הצורך הספציפי שאנחנו מדברים עליו. כלומר, בין אם זה עובדת שמגוייסת לצור</w:t>
      </w:r>
      <w:r>
        <w:rPr>
          <w:rFonts w:cs="Guttman David"/>
          <w:sz w:val="18"/>
          <w:rtl/>
        </w:rPr>
        <w:t>ך זה למישרה מלאה מבחוץ ובין אם זו אחת מעובדות הרשות שתעשה את זה כעבודה נוספת, בשני המקרים אנחנו מדברים על אחת מארבע הדרגות הבכירות וכנהוג באותה רשות מקומית. איך להבליע או איך לנסח את זה? אנחנו נשאיר את הניסוח לגברת אתי בנדלר. אני מבינה שאין חילוקי דיעות על</w:t>
      </w:r>
      <w:r>
        <w:rPr>
          <w:rFonts w:cs="Guttman David"/>
          <w:sz w:val="18"/>
          <w:rtl/>
        </w:rPr>
        <w:t xml:space="preserve"> עצם העניין. חילוקי הדיעות היו משום חוסר כוונה מצידך. הדבר שהיה במחלוקת - - -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הוא לא במחלוקת. זה פשוט ניסוח אחר.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אנחנו מסכימים על הדברים שכרגע אמרתי.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זאת אומרת, העקרונות מוסכמים: שהיא יכולה להיו</w:t>
      </w:r>
      <w:r>
        <w:rPr>
          <w:rFonts w:cs="Guttman David"/>
          <w:sz w:val="18"/>
          <w:rtl/>
        </w:rPr>
        <w:t>ת מקרב עובדות הרשות, שהיא תהיה עובדת בכירה, ושאם לוקחים מישהי מבחוץ גם היא תהיה עובדת בכירה.</w:t>
      </w:r>
    </w:p>
    <w:p w:rsidR="00000000" w:rsidRDefault="00004619">
      <w:pPr>
        <w:rPr>
          <w:rFonts w:cs="Guttman David"/>
          <w:sz w:val="18"/>
          <w:rtl/>
        </w:rPr>
      </w:pPr>
    </w:p>
    <w:p w:rsidR="00000000" w:rsidRDefault="00004619">
      <w:pPr>
        <w:rPr>
          <w:rFonts w:cs="Guttman David"/>
          <w:sz w:val="18"/>
          <w:rtl/>
        </w:rPr>
      </w:pPr>
      <w:r>
        <w:rPr>
          <w:rFonts w:cs="Guttman David"/>
          <w:sz w:val="18"/>
          <w:rtl/>
        </w:rPr>
        <w:tab/>
        <w:t>התייחסתי בהערות שלי גם לסעיף 3 של הצעת החוק, בהגדרה של הכישורים, לכך שהם מאוד מאוד ספציפיים. אני לא מדברת כעת על סוג הנשים שיוכלו למלא את התפקיד, האם אנחנו לא מפ</w:t>
      </w:r>
      <w:r>
        <w:rPr>
          <w:rFonts w:cs="Guttman David"/>
          <w:sz w:val="18"/>
          <w:rtl/>
        </w:rPr>
        <w:t>ספסים פה נשים בכירות ובעלות כישורים שיוכלו לעשות את זה. אבל אם מקבלים את העקרונות שדיברנו עליהם אז יש בעיה בסעיף 3, שעלול לרוקן מתוכן את העקרון הזה. לא בהכרח ברשות מקומית תהיה עובדת שהיא גם בעלת השכלה אקדמאית וגם בעלת ניסיון בניהול וכל הדברים האלה.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 xml:space="preserve">היו"ר </w:t>
      </w:r>
      <w:r>
        <w:rPr>
          <w:rFonts w:cs="Guttman David"/>
          <w:sz w:val="18"/>
          <w:u w:val="single"/>
          <w:rtl/>
        </w:rPr>
        <w:t>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כתוב "או". נכתב "נסיון אקדמי, מקצועי או מעשי". כלומר, זה אחד משלושת הדברים וה"או" מתייחס גם ל"אקדמי" וגם ל"מקצועי".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לא ברור שזה אחד משלושת הדברים. אני מציעה "נסיון  אקדמי ומקצועי בתחומים הנוגעים למעמד האשה, או מעשי". </w:t>
      </w:r>
    </w:p>
    <w:p w:rsidR="00000000" w:rsidRDefault="00004619">
      <w:pPr>
        <w:rPr>
          <w:rFonts w:cs="Guttman David"/>
          <w:sz w:val="18"/>
          <w:u w:val="single"/>
          <w:rtl/>
        </w:rPr>
      </w:pPr>
    </w:p>
    <w:p w:rsidR="00000000" w:rsidRDefault="00004619">
      <w:pPr>
        <w:rPr>
          <w:rFonts w:cs="Guttman David"/>
          <w:sz w:val="18"/>
          <w:u w:val="single"/>
          <w:rtl/>
        </w:rPr>
      </w:pPr>
      <w:r>
        <w:rPr>
          <w:rFonts w:cs="Guttman David"/>
          <w:sz w:val="18"/>
          <w:u w:val="single"/>
          <w:rtl/>
        </w:rPr>
        <w:t>היו"</w:t>
      </w:r>
      <w:r>
        <w:rPr>
          <w:rFonts w:cs="Guttman David"/>
          <w:sz w:val="18"/>
          <w:u w:val="single"/>
          <w:rtl/>
        </w:rPr>
        <w:t>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כמו בחוק הרשות למעמד האשה לגבי יושבת-ראש הרשות. שם קבענו יותר שנים אבל אותו נוסח.</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רוצה לדעת מה ההחלטה. אם מדובר במישהי שהיא נניח אקדמאית שנתיים לפחות. האם לא משנה באיזה תחום?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דורשים פה תואר אקדמאי בכלל.</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w:t>
      </w:r>
      <w:r>
        <w:rPr>
          <w:rFonts w:cs="Guttman David"/>
          <w:sz w:val="18"/>
          <w:u w:val="single"/>
          <w:rtl/>
        </w:rPr>
        <w:t>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הכל נכלל בתחום.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מבינה שאת זה מנסים לתקוף, את הנושא שהכל נכלל בתחום.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יועצת משפטית של רשות מקומית למשל לא יכולה להיבחר לתפקיד הזה כי היא לא עוסקת בקידום מעמד  האשה. זה אולי פספוס.</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האם במ</w:t>
      </w:r>
      <w:r>
        <w:rPr>
          <w:rFonts w:cs="Guttman David"/>
          <w:sz w:val="18"/>
          <w:rtl/>
        </w:rPr>
        <w:t>שך שנתיים היא היתה יועצת משפטית ולא נגעה בשום נושא שקשור למעמד האשה?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אם את דורשת ניסיון מקצועי, אני כיועצת משפטית אגיד שאשה כזאת לא עונה על דרישות החוק.</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האם אתם מציעים לפתוח את זה לגמרי, לכל מי שתבוא, לא חשוב אם יש לה נ</w:t>
      </w:r>
      <w:r>
        <w:rPr>
          <w:rFonts w:cs="Guttman David"/>
          <w:sz w:val="18"/>
          <w:rtl/>
        </w:rPr>
        <w:t>סיון או לא? אתן מציעות להקטין את השנתיים לשנה?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הבדל בין מצב שלוקחים מישהי מבחוץ או מבפנים. אם ראש הרשות מצליח לשריין תקציב ופותח את זה לאשה מבחוץ ועושה מכרז או ועדת חיפוש, אז סביר שהוא ימצא בתוך הקהילה מישהי שעונה על הדרישות האלה.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w:t>
      </w:r>
      <w:r>
        <w:rPr>
          <w:rFonts w:cs="Guttman David"/>
          <w:sz w:val="18"/>
          <w:u w:val="single"/>
          <w:rtl/>
        </w:rPr>
        <w:t>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אולי אפילו מישהי שעונה על כולן במצטבר.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כאן לא צריך מצטבר.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מישהי שבאה מתחום קידום מעמד האשה בהיבט הרחב שלו. אבל כאשר הוא מחפש בקרב עובדות הרשות והוא גם מוגבל, בכך שזאת צריכה להיות עובדת בכירה שגם מוכנה לעשות את זה, כי </w:t>
      </w:r>
      <w:r>
        <w:rPr>
          <w:rFonts w:cs="Guttman David"/>
          <w:sz w:val="18"/>
          <w:rtl/>
        </w:rPr>
        <w:t>זה כפל תפקידים, אז הסיכוי שהוא ימצא מישהי שיש לה ניסיון - אז או שהיא תבוא מהתחום האקדמאי, או שהיא מתנדבת באיזה ארגון נשים, או שהיא פעילה פוליטית בתא חברות או משהו כזה - הסיכוי הוא נמוך.</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עובדות רווחה, עובדות חינוך, יועצות משפטיות.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w:t>
      </w:r>
      <w:r>
        <w:rPr>
          <w:rFonts w:cs="Guttman David"/>
          <w:sz w:val="18"/>
          <w:u w:val="single"/>
          <w:rtl/>
        </w:rPr>
        <w:t>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אנחנו מדברים על ניסיון בתחום בהקשר רחב מאוד. כל מי שעסקה בחינוך, ברווחה או בתרבות בתוך הרשות, בכל דבר למעט אולי הג"א.</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בהצעת החוק נאמר "תחום הנוגע למעמד האשה".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בכוונה ניסחתי את זה כך: "בתחומים הנוגעים למעמד האשה", כדי לא</w:t>
      </w:r>
      <w:r>
        <w:rPr>
          <w:rFonts w:cs="Guttman David"/>
          <w:sz w:val="18"/>
          <w:rtl/>
        </w:rPr>
        <w:t xml:space="preserve"> להיות מוגבלת.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אז אולי כדאי להרחיב את זה: בתחומים של רווחה.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נניח שיש אשה שהיא מנהלת הג"א בעיריה ומן הסתם היא אשה רצינית.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זה לא מקובל עלי. מי שעוסקת בנכסים ובכבישים, והיא בדרגה גבוהה, לא מקובל עלי </w:t>
      </w:r>
      <w:r>
        <w:rPr>
          <w:rFonts w:cs="Guttman David"/>
          <w:sz w:val="18"/>
          <w:rtl/>
        </w:rPr>
        <w:t>להעביר אותה לטיפול במעמד האשה באותה רשות. אז אני נופלת למלכוד, שרק בגלל שהיא אשה היא תעסוק בענייני מעמד האשה. אני מעדיפה גבר שעסק ברווחה מאשר אשה לצורך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עדנה קריבוי:</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יכולה לתת דוגמאות. אני עובדת בעיריית באר-שבע. יש כל-כך הרבה נשים אקדמאיות שעוסקו</w:t>
      </w:r>
      <w:r>
        <w:rPr>
          <w:rFonts w:cs="Guttman David"/>
          <w:sz w:val="18"/>
          <w:rtl/>
        </w:rPr>
        <w:t>ת בנושאי מעמד האשה, מתחום אגף רווחה, עובדות קהילתיות, עובדות סוציאליות. שלא לדבר על רשות מקומית שיש לה עובדת רווחה, כמו שאני עובדת רווחה. קל מאוד למצוא.</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אבל את צריכה אישה מארבע הדרגות הגבוהות.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אז אשה אחת תזכה לקידום.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מעדיפה שראש הרשות יעמוד בפני הבעיה הזאת ולכל היותר יצטרך לקדם מישהי שהיא מאוד מתאימה, שעומדת בדרישות האלה והבעיה היא רק שהיא לא בארבע הדרגות הבכירות, מאשר להיפך: שתהיה באחת מארבע הדרגות הבכירות אך לא תהיה לה שום התאמה.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צר</w:t>
      </w:r>
      <w:r>
        <w:rPr>
          <w:rFonts w:cs="Guttman David"/>
          <w:sz w:val="18"/>
          <w:rtl/>
        </w:rPr>
        <w:t>יך איזה פתח, אפשרות, כמו שעשינו למשל אצל המבקר, שמי שאין לו תואר אקדמאי עדיין מנהל המחוז יכול לאשר אותו.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אבל זה קיים כאן. תוסיפי "או" לפני כל מלה.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צריך איזה מנגנון של אישור חריגים בכל זאת.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בסעיף הזה. אמ</w:t>
      </w:r>
      <w:r>
        <w:rPr>
          <w:rFonts w:cs="Guttman David"/>
          <w:sz w:val="18"/>
          <w:rtl/>
        </w:rPr>
        <w:t>רנו "או". אני לא יכולה להיות יותר ברורה. "רקע ונסיון" ותוסיפי, בעברית גרועה, "או אקדמי, או מקצועי, או מעשי".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לדעתי ברור. אני לא חושבת שזאת הבעיה. תפתחי את חוק הפרשנות ותראי שזה ברור. "אקדמי, מקצועי או מעשי". ברור שה"או" הוא גם או אקדמי, או</w:t>
      </w:r>
      <w:r>
        <w:rPr>
          <w:rFonts w:cs="Guttman David"/>
          <w:sz w:val="18"/>
          <w:rtl/>
        </w:rPr>
        <w:t xml:space="preserve"> מקצועי, או מעשי. זה בעברית לפי כל כללי התחביר.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חושבת שלנשים בתפקיד של יועצות משפטיות או כלכלניות יש הרבה מה לתרום בדברים האלה. לפי הנוסח הזה בעצם הן לא יוכלו להגיע לתפקיד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לא מקבלת את זה. מה זה אשה כלכלנ</w:t>
      </w:r>
      <w:r>
        <w:rPr>
          <w:rFonts w:cs="Guttman David"/>
          <w:sz w:val="18"/>
          <w:rtl/>
        </w:rPr>
        <w:t>ית? עזבי את התואר האקדמאי. במה היא עוסקת?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נשים שעוסקות בגזברות, בתקציבים, ושהן מנוסות בכל התחומים האלה. אני נתקלת בהן בעבודה השוטפת שלי. אני חושבת שאלה נשים שיכלו לתרום הרבה לנושא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עדנה קריבוי:</w:t>
      </w:r>
    </w:p>
    <w:p w:rsidR="00000000" w:rsidRDefault="00004619">
      <w:pPr>
        <w:rPr>
          <w:rFonts w:cs="Guttman David"/>
          <w:sz w:val="18"/>
          <w:rtl/>
        </w:rPr>
      </w:pPr>
    </w:p>
    <w:p w:rsidR="00000000" w:rsidRDefault="00004619">
      <w:pPr>
        <w:rPr>
          <w:rFonts w:cs="Guttman David"/>
          <w:sz w:val="18"/>
          <w:rtl/>
        </w:rPr>
      </w:pPr>
      <w:r>
        <w:rPr>
          <w:rFonts w:cs="Guttman David"/>
          <w:sz w:val="18"/>
          <w:rtl/>
        </w:rPr>
        <w:tab/>
        <w:t>השאלה היא האם יש להן נגיעה לתחו</w:t>
      </w:r>
      <w:r>
        <w:rPr>
          <w:rFonts w:cs="Guttman David"/>
          <w:sz w:val="18"/>
          <w:rtl/>
        </w:rPr>
        <w:t>ם מעמד האשה.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מעמד האשה זה לא דבר נפרד מהחיים. אני עורכת-דין, זה המקצוע שלי. זה לא אומר שאני לא יכולה לעסוק בתחומים האלה. לפי החוק - זה לא יתאפשר לי.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הבדל בין עורכת-דין לבין עבודה בגזברות. בהרבה רשויות מקומיות יש נ</w:t>
      </w:r>
      <w:r>
        <w:rPr>
          <w:rFonts w:cs="Guttman David"/>
          <w:sz w:val="18"/>
          <w:rtl/>
        </w:rPr>
        <w:t>שים גזבריות ועם כל הכבוד, אין להן מושג בנושאים שבהם אנחנו עוסקים.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ככה הן גם לא תרכושנה ניסיון.</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שתצטרפנה לפעילות, שתתנדבנה בארגון נשים, שתלמדנה לימודי נשים באוניברסיטה.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האם האשה היחידה שניתן למנות לתפקיד </w:t>
      </w:r>
      <w:r>
        <w:rPr>
          <w:rFonts w:cs="Guttman David"/>
          <w:sz w:val="18"/>
          <w:rtl/>
        </w:rPr>
        <w:t>הזה מבין ארבע הדרגות הבכירות היא גזברית? אני לא עוסקת כאן בהכשרה מקצועית של נשים ולא מצפה שיעשו להן הסבה מקצועית כדי שהן תהיינה יועצות. אני מאמינה שבין הנשים העובדות ברשויות יש נשים שיש להן, משום עברן או משום מקצוען או משום נסיונן, נגישות לנושאים הרחבים מא</w:t>
      </w:r>
      <w:r>
        <w:rPr>
          <w:rFonts w:cs="Guttman David"/>
          <w:sz w:val="18"/>
          <w:rtl/>
        </w:rPr>
        <w:t xml:space="preserve">וד של מעמד האשה. אני לא רוצה ליפול למלכוד הזה, כמו עם הדרגות, שיאמרו לי: זה מה שיש, בין כה כל מה שהיא עושה הוא לטפל בקופה, אז תקחי אותה כדי שהיא תארגן גם נושאים ששייכים למעמד האשה. </w:t>
      </w:r>
    </w:p>
    <w:p w:rsidR="00000000" w:rsidRDefault="00004619">
      <w:pPr>
        <w:rPr>
          <w:rFonts w:cs="Guttman David"/>
          <w:sz w:val="18"/>
          <w:rtl/>
        </w:rPr>
      </w:pPr>
    </w:p>
    <w:p w:rsidR="00000000" w:rsidRDefault="00004619">
      <w:pPr>
        <w:rPr>
          <w:rFonts w:cs="Guttman David"/>
          <w:sz w:val="18"/>
          <w:rtl/>
        </w:rPr>
      </w:pPr>
      <w:r>
        <w:rPr>
          <w:rFonts w:cs="Guttman David"/>
          <w:sz w:val="18"/>
          <w:rtl/>
        </w:rPr>
        <w:t xml:space="preserve"> </w:t>
      </w:r>
      <w:r>
        <w:rPr>
          <w:rFonts w:cs="Guttman David"/>
          <w:sz w:val="18"/>
          <w:rtl/>
        </w:rPr>
        <w:tab/>
        <w:t>לגבי העניין של מערכת חריגים - צריך לחשוב על זה, אולי בהקשר של החוק בכלל</w:t>
      </w:r>
      <w:r>
        <w:rPr>
          <w:rFonts w:cs="Guttman David"/>
          <w:sz w:val="18"/>
          <w:rtl/>
        </w:rPr>
        <w:t>ותו, אבל לא חריגים רק לגבי הנושא הזה. אני צריכה לראות מהי מערכת הבקרה שלנו שיכולה לטפל גם בחריגים.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רשויות מקומיות שיש להן תקן של 6 עובדים מוניציפליים בלבד. לא בהכרח בין ה-6 האלה, או בין הבכירים שב-6 האלה, יש אשה. אם זה רק 6 עובדים אז א</w:t>
      </w:r>
      <w:r>
        <w:rPr>
          <w:rFonts w:cs="Guttman David"/>
          <w:sz w:val="18"/>
          <w:rtl/>
        </w:rPr>
        <w:t>ין כסף להעסקת אשה בתפקיד הזה וגם אולי אין הצדקה לכך ברשות כל-כך קטנה.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אנחנו דיברנו על זה בתחילת הדיונים, האם להגביל את גודל הרשות שעליה אנחנו מדברים, וכגודל הרשות כן גם מספר המועסקים. לא הייתי כאן כשהנושא סוכם. האם אנחנו מדברים על רשות ב</w:t>
      </w:r>
      <w:r>
        <w:rPr>
          <w:rFonts w:cs="Guttman David"/>
          <w:sz w:val="18"/>
          <w:rtl/>
        </w:rPr>
        <w:t>כל גודל שהוא? כמובן יכול להיות מצב, כמו שאת אומרת, שבכלל לא תימצא אשה בתוך הרשות - יגידו שאין להם בכלל אנשים בארבע הדרגות הבכירות, או יש רק איש אחד בארבע הדרגות הבכירות - ושאין דרך כספית להמציא מבחוץ. לכן ביקשתי מהשלטון המקומי בשעתו, מגברת נדיה חילו, להביא</w:t>
      </w:r>
      <w:r>
        <w:rPr>
          <w:rFonts w:cs="Guttman David"/>
          <w:sz w:val="18"/>
          <w:rtl/>
        </w:rPr>
        <w:t xml:space="preserve"> לנו טבלה שמפרטת את המספרים, את הדרגות ואת עובדי הרשות כדי שנתאים עצמנו למציאות ולא נקבע דברים באוויר.</w:t>
      </w: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צר לי שהיא לא עדכנה אותי. אחרת, יכולתי להביא את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היה בישיבה הראשונה, מאוד מזמן, ואני לא יודעת אם קיבלנו איזה</w:t>
      </w:r>
      <w:r>
        <w:rPr>
          <w:rFonts w:cs="Guttman David"/>
          <w:sz w:val="18"/>
          <w:rtl/>
        </w:rPr>
        <w:t xml:space="preserve"> חומר. זה דבר שנוכל לעשות אחרי הקריאה הראשונה. אולי בעקבות הבחינה הזאת יציעו לדבר רק על ישובים בסדר גודל מ-10,000 תושבים ומעלה. אני זוכרת בפירוש שדיברנו על מועצות איזוריות ועל איגוד של כמה מקומות קטנים לצורך יועצת.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בישיבה שנערכה ב-8.2 עוד דיב</w:t>
      </w:r>
      <w:r>
        <w:rPr>
          <w:rFonts w:cs="Guttman David"/>
          <w:sz w:val="18"/>
          <w:rtl/>
        </w:rPr>
        <w:t>רו על החובה להקים מועצת נשים. ואז אמרת שצריכים לקבוע שהחובה הזאת תהיה רק ברשות מקומית שמונה מספר מינימלי של אנשים. אבל אחר-כך בכלל הוחלט שלא תהיה חובה בחוק להקים מועצת נשים.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בנוסח הנוכחי זה כבר לא כל-כך בעייתי כי יש אפשרות לתמרן בין מש</w:t>
      </w:r>
      <w:r>
        <w:rPr>
          <w:rFonts w:cs="Guttman David"/>
          <w:sz w:val="18"/>
          <w:rtl/>
        </w:rPr>
        <w:t>רה חלקית, בין משרה מלאה ובנוסף. זה כל הרעיון. אם היא מקרב עובדות הרשות המקומית אז זה יותאם להיקף הבעיות באותה רשות.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נכון, ובלבד שתהיה כזאת. אם אתם נותנים דוגמא - ואני לא יודעת האם קיים דבר כזה - של רשות שיש בה בסך הכל 6 עובדים וביניהם</w:t>
      </w:r>
      <w:r>
        <w:rPr>
          <w:rFonts w:cs="Guttman David"/>
          <w:sz w:val="18"/>
          <w:rtl/>
        </w:rPr>
        <w:t xml:space="preserve"> אין אף אשה, אם זה דוגמא קונקרטית - - -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קריאה:</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יש עובדים על תקן של משרד העבודה והרווחה ויש עובדים על תקן של משרד החינוך. אבל עובדים מוניציפליים יש רק 6.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על-פי חוק שיווי זכויות האשה, התיקון החדש, יצטרכו בלאו הכי למנות נשים, לתת ייצוג הולם</w:t>
      </w:r>
      <w:r>
        <w:rPr>
          <w:rFonts w:cs="Guttman David"/>
          <w:sz w:val="18"/>
          <w:rtl/>
        </w:rPr>
        <w:t>.</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מציעה להשאיר את העניין כפי שהוא. אני מציעה שנקיים ישיבה, אחרי קריאה ראשונה,  ואז נחזור ונדון. אני חוזרת ומבקשת לקבל את החומר שהובטח, שייתן לנו תמונת מצב. גם ביקשתי לסמן את המקומות שבהם יש יועצת ומה השכר שלה.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w:t>
      </w:r>
      <w:r>
        <w:rPr>
          <w:rFonts w:cs="Guttman David"/>
          <w:sz w:val="18"/>
          <w:rtl/>
        </w:rPr>
        <w:t>י רוצה לרשום מפני שאני אחראית על כך.</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אשב איתך אחר-כך. זה היה דבר שכבר פירטנו והובטח ורק מרכז השלטון המקומי יכול לספק אותו: את גודל הרשויות המקומיות, את המקומות שיש בהם מועצות נשים - אנחנו יודעים שיש כ-70 מקומות שיש בהן מועצות נשים, א</w:t>
      </w:r>
      <w:r>
        <w:rPr>
          <w:rFonts w:cs="Guttman David"/>
          <w:sz w:val="18"/>
          <w:rtl/>
        </w:rPr>
        <w:t xml:space="preserve">ת מספר העובדות ב-4 הדרגות העליונות. עכשיו אנחנו לא רוצים לטפל במקרה שאין אף עובדת ב-4 הדרגות העליונות. אני חושבת שזה היפותטי לגמרי. אנחנו רוצים גם רשימה שמית. </w:t>
      </w:r>
    </w:p>
    <w:p w:rsidR="00000000" w:rsidRDefault="00004619">
      <w:pPr>
        <w:rPr>
          <w:rFonts w:cs="Guttman David"/>
          <w:sz w:val="18"/>
          <w:rtl/>
        </w:rPr>
      </w:pPr>
    </w:p>
    <w:p w:rsidR="00000000" w:rsidRDefault="00004619">
      <w:pPr>
        <w:rPr>
          <w:rFonts w:cs="Guttman David"/>
          <w:sz w:val="18"/>
          <w:rtl/>
        </w:rPr>
      </w:pPr>
      <w:r>
        <w:rPr>
          <w:rFonts w:cs="Guttman David"/>
          <w:sz w:val="18"/>
          <w:rtl/>
        </w:rPr>
        <w:t xml:space="preserve"> </w:t>
      </w:r>
      <w:r>
        <w:rPr>
          <w:rFonts w:cs="Guttman David"/>
          <w:sz w:val="18"/>
          <w:rtl/>
        </w:rPr>
        <w:tab/>
        <w:t xml:space="preserve">אחת הבעיות מלכתחילה היתה שבמועצות שלא נוטות לטפל במעמד האשה גם אין נשים במועצה. דיברנו על כך </w:t>
      </w:r>
      <w:r>
        <w:rPr>
          <w:rFonts w:cs="Guttman David"/>
          <w:sz w:val="18"/>
          <w:rtl/>
        </w:rPr>
        <w:t>באופן גלוי סביב השולחן הזה. דיברנו על מועצות ערביות ועל מועצות חרדיות, שם לא משתגעים בכלל על העניין הזה של יועצת למעמד האשה. בעוד שהאחרים עושים את זה וולונטרית, תהיה בעיה לכפות על-פי החוק הזה על אותם מקומות שנמנעים מכך. צריך לראות האם אנחנו צריכים, לא להגמ</w:t>
      </w:r>
      <w:r>
        <w:rPr>
          <w:rFonts w:cs="Guttman David"/>
          <w:sz w:val="18"/>
          <w:rtl/>
        </w:rPr>
        <w:t>יש את החוק אלא ליצור איזה מסגרת. אולי באותם מקומות באמת אין נשים. אני לא יודעת. לכן ביקשנו את האינפורמציה. בישובים חרדיים אומרים שאין אף אשה כעובדת. אני לא מאמינה. אבל אנחנו מדברים על 4 הדרגות העליונות. אני מקווה שהאינפורמציה שתינתן לנו תכסה את זה. אם נירא</w:t>
      </w:r>
      <w:r>
        <w:rPr>
          <w:rFonts w:cs="Guttman David"/>
          <w:sz w:val="18"/>
          <w:rtl/>
        </w:rPr>
        <w:t>ה שיש מספר סביר של מקומות בהם ב-4 הדרגות העליונות אין נשים, או לחילופין אין נשים שיכולות למלא את התפקיד, אז נצטרך לעשות איזה מכניזם של חריגים. אבל לא הייתי רוצה מראש לעשות את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חוסניה ג'בארה:</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רוצה להעיר בקשר למועצות הערביות. יש לנו בעיה במועצות הע</w:t>
      </w:r>
      <w:r>
        <w:rPr>
          <w:rFonts w:cs="Guttman David"/>
          <w:sz w:val="18"/>
          <w:rtl/>
        </w:rPr>
        <w:t>רביות, שבדרך כלל ראש העיריה ממנה אשה שהיא מהקבוצה שלו והאשה הזאת לא יכולה לפתוח את הפה או להזיז שום עניין במועצת הנשים. בדרך כלל היא גם מתנדבת ואיננה עובדת העיריה. אולי אפשר להכניס תיקון בחוק, שהאשה תיבחר מתוך קבוצת נשים שמודעות לכל מה שנוגע למעמד האשה. זא</w:t>
      </w:r>
      <w:r>
        <w:rPr>
          <w:rFonts w:cs="Guttman David"/>
          <w:sz w:val="18"/>
          <w:rtl/>
        </w:rPr>
        <w:t>ת אומרת, בחירה ולא מינוי. עד עכשיו בדרך כלל זה היה מינוי על-ידי ראש הרשות.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מופיע בסעיף 3 - תנאי כשירות.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בדיוק מסביר לנו למה צריך את הסעיף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לא מכרז אבל זה תנאים מגבילים. יש כישורים מסויימים שנדרשים.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חוסניה ג'בארה:</w:t>
      </w:r>
    </w:p>
    <w:p w:rsidR="00000000" w:rsidRDefault="00004619">
      <w:pPr>
        <w:rPr>
          <w:rFonts w:cs="Guttman David"/>
          <w:sz w:val="18"/>
          <w:rtl/>
        </w:rPr>
      </w:pPr>
    </w:p>
    <w:p w:rsidR="00000000" w:rsidRDefault="00004619">
      <w:pPr>
        <w:rPr>
          <w:rFonts w:cs="Guttman David"/>
          <w:sz w:val="18"/>
          <w:rtl/>
        </w:rPr>
      </w:pPr>
      <w:r>
        <w:rPr>
          <w:rFonts w:cs="Guttman David"/>
          <w:sz w:val="18"/>
          <w:rtl/>
        </w:rPr>
        <w:tab/>
        <w:t>הלוואי שאנחנו נלך לפי הסעיף הזה במועצות הערביות. צריכים לאכוף את הדבר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הסעיף הזה הוא מספק אבל את אומרת שהבעיה היא שלא ישתמשו בו. בשביל זה אנחנו מחוקקים עם אפשרות של אכיפה. אני לא יכולה להגיד "ומי שלא יעשה כך, ייענש</w:t>
      </w:r>
      <w:r>
        <w:rPr>
          <w:rFonts w:cs="Guttman David"/>
          <w:sz w:val="18"/>
          <w:rtl/>
        </w:rPr>
        <w:t>". החוק עצמו הוא סנקציה. יש כאן גם אחראי: משרד הפנים.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שר הפנים ממונה על ביצוע החוק הזה ועל התקנת תקנות.</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אני חושבת שבזה התייחסנו לכל ההערות שקיבלנו בכתב אבל לי יש עוד הערות. </w:t>
      </w:r>
    </w:p>
    <w:p w:rsidR="00000000" w:rsidRDefault="00004619">
      <w:pPr>
        <w:rPr>
          <w:rFonts w:cs="Guttman David"/>
          <w:sz w:val="18"/>
          <w:rtl/>
        </w:rPr>
      </w:pPr>
    </w:p>
    <w:p w:rsidR="00000000" w:rsidRDefault="00004619">
      <w:pPr>
        <w:rPr>
          <w:rFonts w:cs="Guttman David"/>
          <w:sz w:val="18"/>
          <w:rtl/>
        </w:rPr>
      </w:pPr>
      <w:r>
        <w:rPr>
          <w:rFonts w:cs="Guttman David"/>
          <w:sz w:val="18"/>
          <w:rtl/>
        </w:rPr>
        <w:tab/>
        <w:t>בסעיף 4(ג) אני מפנה את תשומת לבכם לכך שבוודאי נצטרך לשנות את הנו</w:t>
      </w:r>
      <w:r>
        <w:rPr>
          <w:rFonts w:cs="Guttman David"/>
          <w:sz w:val="18"/>
          <w:rtl/>
        </w:rPr>
        <w:t>סח, כי כתוב שהיועצת לענייני מעמד האשה תפעל יחד עם מועצת הנשים. מכיוון שלא ברור שיש בכל רשות מקומית מועצת נשים אז ייאמר - וזה לא הנוסח הסופי - "היועצת לענייני מעמד האשה תפעל בתיאום עם ראש הרשות המקומית להתווית מדיניות לקידום מעמד האשה, לביצועה ולהקצאת משאבי</w:t>
      </w:r>
      <w:r>
        <w:rPr>
          <w:rFonts w:cs="Guttman David"/>
          <w:sz w:val="18"/>
          <w:rtl/>
        </w:rPr>
        <w:t>ם לשם כך; פעלה ברשות המקומית מועצת נשים, תפעל היועצת לענייני מעמד האשה כאמור ביחד עם מועצת הנשים".</w:t>
      </w:r>
    </w:p>
    <w:p w:rsidR="00000000" w:rsidRDefault="00004619">
      <w:pPr>
        <w:rPr>
          <w:rFonts w:cs="Guttman David"/>
          <w:sz w:val="18"/>
          <w:rtl/>
        </w:rPr>
      </w:pPr>
    </w:p>
    <w:p w:rsidR="00000000" w:rsidRDefault="00004619">
      <w:pPr>
        <w:rPr>
          <w:rFonts w:cs="Guttman David"/>
          <w:sz w:val="18"/>
          <w:rtl/>
        </w:rPr>
      </w:pPr>
      <w:r>
        <w:rPr>
          <w:rFonts w:cs="Guttman David"/>
          <w:sz w:val="18"/>
          <w:rtl/>
        </w:rPr>
        <w:tab/>
        <w:t>הערה נוספת היא בקשר לתחילה, סעיף שאיננו כאן עדיין, ולעומת זה סעיף 7, האומר ש"תוך 30 ימים מיום תחילתו של חוק זה תמנה הרשות המקומית יועצת לענייני מעמד האשה ב</w:t>
      </w:r>
      <w:r>
        <w:rPr>
          <w:rFonts w:cs="Guttman David"/>
          <w:sz w:val="18"/>
          <w:rtl/>
        </w:rPr>
        <w:t>התאם להוראות חוק זה". אם אכן יהיה צורך במכרז, ויתכן שבחלק מהרשויות המקומיות יהיה צורך כזה, אז אי אפשר לעמוד בדרישה הזאת. השאלה היא האם אין מקום בכל מקרה גם לקבוע סעיף תחילה לחוק הזה. לא צריך אפילו לקבוע אותו עכשיו אלא אפשר לכתוב: "תחילתו של חוק זה ..." ולה</w:t>
      </w:r>
      <w:r>
        <w:rPr>
          <w:rFonts w:cs="Guttman David"/>
          <w:sz w:val="18"/>
          <w:rtl/>
        </w:rPr>
        <w:t>שאיר את זה פתוח לדיון לאחר הקריאה הראשונה.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אבל זה חופף את סעיף 7. לא צריך גם תחילה וגם הוראות ביצוע הקובעות "תוך 30 ימים ...". אם התחילה היא תוך 3 חודשים - - -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בדרך כלל תחילתו של חוק היא ביום פרסומו ברשומות, אלא אם נקבע בו</w:t>
      </w:r>
      <w:r>
        <w:rPr>
          <w:rFonts w:cs="Guttman David"/>
          <w:sz w:val="18"/>
          <w:rtl/>
        </w:rPr>
        <w:t xml:space="preserve"> אחרת.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שטרנברג:</w:t>
      </w:r>
    </w:p>
    <w:p w:rsidR="00000000" w:rsidRDefault="00004619">
      <w:pPr>
        <w:rPr>
          <w:rFonts w:cs="Guttman David"/>
          <w:sz w:val="18"/>
          <w:rtl/>
        </w:rPr>
      </w:pPr>
    </w:p>
    <w:p w:rsidR="00000000" w:rsidRDefault="00004619">
      <w:pPr>
        <w:rPr>
          <w:rFonts w:cs="Guttman David"/>
          <w:sz w:val="18"/>
          <w:rtl/>
        </w:rPr>
      </w:pPr>
      <w:r>
        <w:rPr>
          <w:rFonts w:cs="Guttman David"/>
          <w:sz w:val="18"/>
          <w:rtl/>
        </w:rPr>
        <w:tab/>
        <w:t>עדיין צריך לקיים הליכים של מכרז אחרי שהחוק יכנס לתוקף וזה לוקח זמן מסויים. זה לא נכנס מיידית.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אין מחלוקת. אני בעד מתן פרק זמן מהיכנסו של החוק לתוקף עד ביצועו. לגבי אורך הזמן הזה, אנחנו יכולים לדבר על 3 חודשים, אם</w:t>
      </w:r>
      <w:r>
        <w:rPr>
          <w:rFonts w:cs="Guttman David"/>
          <w:sz w:val="18"/>
          <w:rtl/>
        </w:rPr>
        <w:t xml:space="preserve"> זה נראה לכם. אנחנו מדברים על מצב שבחלק נכבד מהמקומות הדבר הזה כבר מופעל.</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חושבת שעדיף 6 חודשים.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שטרנברג:</w:t>
      </w:r>
    </w:p>
    <w:p w:rsidR="00000000" w:rsidRDefault="00004619">
      <w:pPr>
        <w:rPr>
          <w:rFonts w:cs="Guttman David"/>
          <w:sz w:val="18"/>
          <w:rtl/>
        </w:rPr>
      </w:pPr>
    </w:p>
    <w:p w:rsidR="00000000" w:rsidRDefault="00004619">
      <w:pPr>
        <w:rPr>
          <w:rFonts w:cs="Guttman David"/>
          <w:sz w:val="18"/>
          <w:rtl/>
        </w:rPr>
      </w:pPr>
      <w:r>
        <w:rPr>
          <w:rFonts w:cs="Guttman David"/>
          <w:sz w:val="18"/>
          <w:rtl/>
        </w:rPr>
        <w:tab/>
        <w:t>גם אלה שכבר יש להם יועצת לענייני מעמד האשה עדיין יצטרכו לעשות מכרז פנימי.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לא נדרש פה מכרז. יש כאן </w:t>
      </w:r>
      <w:r>
        <w:rPr>
          <w:rFonts w:cs="Guttman David"/>
          <w:sz w:val="18"/>
          <w:rtl/>
        </w:rPr>
        <w:t>כישורים נדרשים אבל לא מכרז.</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נדרש מכרז על-פי סעיף 2(ג)(2), לפיו "על מינויה וכהונתה של היועצת למעמד האשה ... יחולו ההוראות החלות על עובדי אותה הרשות המקומית".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שטרנברג:</w:t>
      </w:r>
    </w:p>
    <w:p w:rsidR="00000000" w:rsidRDefault="00004619">
      <w:pPr>
        <w:rPr>
          <w:rFonts w:cs="Guttman David"/>
          <w:sz w:val="18"/>
          <w:rtl/>
        </w:rPr>
      </w:pPr>
    </w:p>
    <w:p w:rsidR="00000000" w:rsidRDefault="00004619">
      <w:pPr>
        <w:rPr>
          <w:rFonts w:cs="Guttman David"/>
          <w:sz w:val="18"/>
          <w:rtl/>
        </w:rPr>
      </w:pPr>
      <w:r>
        <w:rPr>
          <w:rFonts w:cs="Guttman David"/>
          <w:sz w:val="18"/>
          <w:rtl/>
        </w:rPr>
        <w:t xml:space="preserve"> </w:t>
      </w:r>
      <w:r>
        <w:rPr>
          <w:rFonts w:cs="Guttman David"/>
          <w:sz w:val="18"/>
          <w:rtl/>
        </w:rPr>
        <w:tab/>
        <w:t>ברשויות המקומיות הם מחוייבים במכרזים. אחרת בכלל ניכנס לאנרכיה</w:t>
      </w:r>
      <w:r>
        <w:rPr>
          <w:rFonts w:cs="Guttman David"/>
          <w:sz w:val="18"/>
          <w:rtl/>
        </w:rPr>
        <w:t>.</w:t>
      </w: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אנרכיה יש כבר. לא זה מה שיכניס אתכם לאנרכיה. מכרז + זמן + חיפוש - כל זה עדיין לא מחייב 6 חודשים.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עדנה קריבוי:</w:t>
      </w:r>
    </w:p>
    <w:p w:rsidR="00000000" w:rsidRDefault="00004619">
      <w:pPr>
        <w:rPr>
          <w:rFonts w:cs="Guttman David"/>
          <w:sz w:val="18"/>
          <w:rtl/>
        </w:rPr>
      </w:pPr>
    </w:p>
    <w:p w:rsidR="00000000" w:rsidRDefault="00004619">
      <w:pPr>
        <w:rPr>
          <w:rFonts w:cs="Guttman David"/>
          <w:sz w:val="18"/>
          <w:rtl/>
        </w:rPr>
      </w:pPr>
      <w:r>
        <w:rPr>
          <w:rFonts w:cs="Guttman David"/>
          <w:sz w:val="18"/>
          <w:rtl/>
        </w:rPr>
        <w:tab/>
        <w:t>לדעתי 60 ימים זה מספיק.</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קריאה:</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חושבת ש-3 חודשים זה מאוד סביר.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חבל לעשות חוק שאי אפשר יהיה לעמוד</w:t>
      </w:r>
      <w:r>
        <w:rPr>
          <w:rFonts w:cs="Guttman David"/>
          <w:sz w:val="18"/>
          <w:rtl/>
        </w:rPr>
        <w:t xml:space="preserve"> בו. זאת הרי הוראה חד-פעמית. תנו לכולם הזדמנות לעמוד בדרישות החוק. בואו נציב רף שאפשר לעמוד בו.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יש להם כבר 60 ימים לצורך ייצוג הולם לעובדות הרשות ולחברות העירוניות לפי חוק שיווי זכויות האשה. מה הם עשו עם זה עד היום? האם עשו עם זה משהו? האם הם </w:t>
      </w:r>
      <w:r>
        <w:rPr>
          <w:rFonts w:cs="Guttman David"/>
          <w:sz w:val="18"/>
          <w:rtl/>
        </w:rPr>
        <w:t>יודעים שזה בכלל קיים?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אורך הזמן נותן הרשאה לדחיות. ברגע שיש למישהו 6 חודשים, הוא יתעסק בזה שבוע לפני תום ה-6 חודשים, וגם זה רק אם תתקבל תזכורת. אני מציעה 3 חודשים. אנחנו נבקש ממשרד הפנים להודיע לכל הרשויות ברגע שהחוק יפורסם. גם הוועדה יכ</w:t>
      </w:r>
      <w:r>
        <w:rPr>
          <w:rFonts w:cs="Guttman David"/>
          <w:sz w:val="18"/>
          <w:rtl/>
        </w:rPr>
        <w:t xml:space="preserve">ולה לעשות את זה כמחוקקת החוק. אנחנו, וכן ארגוני הנשים ומועצות הנשים במקומות שבהם הן קיימות, נעמיד לרשותם מידע. </w:t>
      </w:r>
    </w:p>
    <w:p w:rsidR="00000000" w:rsidRDefault="00004619">
      <w:pPr>
        <w:rPr>
          <w:rFonts w:cs="Guttman David"/>
          <w:sz w:val="18"/>
          <w:rtl/>
        </w:rPr>
      </w:pPr>
    </w:p>
    <w:p w:rsidR="00000000" w:rsidRDefault="00004619">
      <w:pPr>
        <w:rPr>
          <w:rFonts w:cs="Guttman David"/>
          <w:sz w:val="18"/>
          <w:rtl/>
        </w:rPr>
      </w:pPr>
      <w:r>
        <w:rPr>
          <w:rFonts w:cs="Guttman David"/>
          <w:sz w:val="18"/>
          <w:rtl/>
        </w:rPr>
        <w:tab/>
        <w:t>נעשה את זה על דרך החיוב. לא נאמר: דע לך שיש לך 90 יום ואם לא תמנה יועצת לענייני מעמד האשה אנחנו נלך לבג"ץ. אלא נאמר: שמחים להודיעך שהחוק עבר ו</w:t>
      </w:r>
      <w:r>
        <w:rPr>
          <w:rFonts w:cs="Guttman David"/>
          <w:sz w:val="18"/>
          <w:rtl/>
        </w:rPr>
        <w:t xml:space="preserve">לרשותך 3 חודשים. נצרף את החוק לזה, כפי שהוא יופיע בנוסח הסופי. זאת תהיה צורת ההפעלה. עשינו את זה גם בחוקים אחרים. החוק לא נגמר בחדר הזה, החקיקה לא נגמרת בהצבעה במליאה. אני רואה לעצמי אחריות לעשות גם את המעקב אחר הדברים האלה וגם את ההכנה. </w:t>
      </w:r>
    </w:p>
    <w:p w:rsidR="00000000" w:rsidRDefault="00004619">
      <w:pPr>
        <w:rPr>
          <w:rFonts w:cs="Guttman David"/>
          <w:sz w:val="18"/>
          <w:rtl/>
        </w:rPr>
      </w:pPr>
    </w:p>
    <w:p w:rsidR="00000000" w:rsidRDefault="00004619">
      <w:pPr>
        <w:rPr>
          <w:rFonts w:cs="Guttman David"/>
          <w:sz w:val="18"/>
          <w:rtl/>
        </w:rPr>
      </w:pPr>
      <w:r>
        <w:rPr>
          <w:rFonts w:cs="Guttman David"/>
          <w:sz w:val="18"/>
          <w:rtl/>
        </w:rPr>
        <w:t xml:space="preserve"> </w:t>
      </w:r>
      <w:r>
        <w:rPr>
          <w:rFonts w:cs="Guttman David"/>
          <w:sz w:val="18"/>
          <w:rtl/>
        </w:rPr>
        <w:tab/>
        <w:t>לכן אני לא נבה</w:t>
      </w:r>
      <w:r>
        <w:rPr>
          <w:rFonts w:cs="Guttman David"/>
          <w:sz w:val="18"/>
          <w:rtl/>
        </w:rPr>
        <w:t>לת. אני לא "מפילה" עליהם חוקים - מלבד בנושא אנסים ודברים כאלה, שאז אני מפילה עליהם את זה בכל הכוח ועם ענישה. החוקים המבניים ניתנים כמתנה לראש הרשות, לרשות המקומית ולראש הממשלה בחוק הרשות למעמד האשה. לכן, אל תבהלו. אין כאן איזה דבר שהוא איום ונורא שיצטרכו ל</w:t>
      </w:r>
      <w:r>
        <w:rPr>
          <w:rFonts w:cs="Guttman David"/>
          <w:sz w:val="18"/>
          <w:rtl/>
        </w:rPr>
        <w:t>עמוד בו. יש כאן דבר מצויין, שצריכים לשמוח לעמוד בו. אנחנו נדאג שיהיו מודעים לזה.</w:t>
      </w:r>
    </w:p>
    <w:p w:rsidR="00000000" w:rsidRDefault="00004619">
      <w:pPr>
        <w:rPr>
          <w:rFonts w:cs="Guttman David"/>
          <w:sz w:val="18"/>
          <w:rtl/>
        </w:rPr>
      </w:pPr>
    </w:p>
    <w:p w:rsidR="00000000" w:rsidRDefault="00004619">
      <w:pPr>
        <w:rPr>
          <w:rFonts w:cs="Guttman David"/>
          <w:sz w:val="18"/>
          <w:rtl/>
        </w:rPr>
      </w:pPr>
      <w:r>
        <w:rPr>
          <w:rFonts w:cs="Guttman David"/>
          <w:sz w:val="18"/>
          <w:rtl/>
        </w:rPr>
        <w:tab/>
        <w:t>אם אנחנו ניתן 6 חודשים, מי שלא רוצה את כל העניין בכלל יחכה עד היום האחרון ואז הוא יגיד שהוא שכח. מי שרוצה לעשות את זה, עשה את זה כבר. יש לנו קבוצת ביניים שלא עשו את זה אבל א</w:t>
      </w:r>
      <w:r>
        <w:rPr>
          <w:rFonts w:cs="Guttman David"/>
          <w:sz w:val="18"/>
          <w:rtl/>
        </w:rPr>
        <w:t>ין להם גם התנגדות. הקבוצה הזאת היא הקבוצה החשובה והיא תעמוד בסד הזה של 3 חודשים.</w:t>
      </w:r>
    </w:p>
    <w:p w:rsidR="00000000" w:rsidRDefault="00004619">
      <w:pPr>
        <w:rPr>
          <w:rFonts w:cs="Guttman David"/>
          <w:sz w:val="18"/>
          <w:rtl/>
        </w:rPr>
      </w:pPr>
    </w:p>
    <w:p w:rsidR="00000000" w:rsidRDefault="00004619">
      <w:pPr>
        <w:rPr>
          <w:rFonts w:cs="Guttman David"/>
          <w:sz w:val="18"/>
          <w:rtl/>
        </w:rPr>
      </w:pPr>
      <w:r>
        <w:rPr>
          <w:rFonts w:cs="Guttman David"/>
          <w:sz w:val="18"/>
          <w:rtl/>
        </w:rPr>
        <w:tab/>
        <w:t>גברת בנדלר, האם יש לך עוד הערות?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עכשיו צריכים לשמוע את דברו של נציג האוצר לעניין סעיף 39(א) לחוק יסודות התקציב.</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אנחנו לא מוצאים בנוסח הזה בעיה</w:t>
      </w:r>
      <w:r>
        <w:rPr>
          <w:rFonts w:cs="Guttman David"/>
          <w:sz w:val="18"/>
          <w:rtl/>
        </w:rPr>
        <w:t>. אין פה עלות תקציבית.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אין עלות כי יש הסכמה שאנחנו לא נוסיף תקציב לרשויות המקומיות לצורך העסקת היועצת למעמד האשה. הם צריכים לנצל את התקציב הקיים.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תיקחו בחשבון שאם לא מוצאים אשה לתפקיד היועצת בקרב עובדות הרשות אז צריך</w:t>
      </w:r>
      <w:r>
        <w:rPr>
          <w:rFonts w:cs="Guttman David"/>
          <w:sz w:val="18"/>
          <w:rtl/>
        </w:rPr>
        <w:t xml:space="preserve"> להעסיק אשה מבחוץ.</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אז זאת בעיה של ראש הרשות. הרי פתחנו בזה את הדיונים בחוק הזה והיתה הסכמה. אני אשמח מאוד אם אפשר יהיה בעתיד להקצות לזה תקציב.</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קריאה:</w:t>
      </w:r>
    </w:p>
    <w:p w:rsidR="00000000" w:rsidRDefault="00004619">
      <w:pPr>
        <w:rPr>
          <w:rFonts w:cs="Guttman David"/>
          <w:sz w:val="18"/>
          <w:rtl/>
        </w:rPr>
      </w:pPr>
    </w:p>
    <w:p w:rsidR="00000000" w:rsidRDefault="00004619">
      <w:pPr>
        <w:rPr>
          <w:rFonts w:cs="Guttman David"/>
          <w:sz w:val="18"/>
          <w:rtl/>
        </w:rPr>
      </w:pPr>
      <w:r>
        <w:rPr>
          <w:rFonts w:cs="Guttman David"/>
          <w:sz w:val="18"/>
          <w:rtl/>
        </w:rPr>
        <w:tab/>
        <w:t>שיעסיק אותה במקום אחד היועצים שלו או העוזרים שלו.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אם אנחנו מחוק</w:t>
      </w:r>
      <w:r>
        <w:rPr>
          <w:rFonts w:cs="Guttman David"/>
          <w:sz w:val="18"/>
          <w:rtl/>
        </w:rPr>
        <w:t>קים חוק שיוצר עלות על-פי ההגדרה אז אל תתפלא אחרי כן אם ראש הרשות לא יבצע אותו.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לנו נסיון בנושא הזה. אם החוק הזה היה יוצר עלות, אז לא היה החוק הזה. אני אומרת את זה כאן בצורה הכי ברורה. החוק הזה עובר בהסכמה שלפחות בשלב הראשון אין לו עלו</w:t>
      </w:r>
      <w:r>
        <w:rPr>
          <w:rFonts w:cs="Guttman David"/>
          <w:sz w:val="18"/>
          <w:rtl/>
        </w:rPr>
        <w:t>ת. כלומר, יש לו עלות בפועל אבל היא נספגת על-ידי הרשויות המקומיות. אין כאן תוספת תקציב לאף רשות מקומית. אם זה לא מוצא חן בעיניכם אז נבטל את החוק. הרי כך הודיעו כבר ביום הראשון. זה לא סוד. זו היתה ההסכמה עם שר הפנים ועם הממשלה באשר לחקיקה הזאת.</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אתם יכולים </w:t>
      </w:r>
      <w:r>
        <w:rPr>
          <w:rFonts w:cs="Guttman David"/>
          <w:sz w:val="18"/>
          <w:rtl/>
        </w:rPr>
        <w:t>לדבר עם כל אחד מהמקומות שבהם יש יועצת לענייני מעמד האשה ותיראו שיש עלות גבוהה למדי, שנספגת על-ידי הרשות, שלא יכולה להיות ממומנת מבחוץ. היא מביאה תועלת רבה לראש הרשות. מי שלא רוצה את זה בכלל, גם אם היה מקבל תקציב הוא היה משתמש בו במקום אחר.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לא יכולה ל</w:t>
      </w:r>
      <w:r>
        <w:rPr>
          <w:rFonts w:cs="Guttman David"/>
          <w:sz w:val="18"/>
          <w:rtl/>
        </w:rPr>
        <w:t>הפוך את עניין העלות להוראת שעה אבל אני יכולה בתום שנה מהביצוע לכנס כאן את כל היועצות, לדבר איתן, לקבל דיווח איך העסק הזה עובד ואפילו להגיש כיבוד. אני אוכל להגיש הצעת תיקון לחוק, בצורה שתשכנע כך או אחרת, לגבי העלות, חצי משרה או דבר כזה. אבל התנאי ההתחלתי לג</w:t>
      </w:r>
      <w:r>
        <w:rPr>
          <w:rFonts w:cs="Guttman David"/>
          <w:sz w:val="18"/>
          <w:rtl/>
        </w:rPr>
        <w:t>בי החקיקה הזאת הוא שהרשות תספוג את העלות כיכולתה.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מבקשת שיירשם בפרוטוקול שהעמדה שלנו - חשבתי עד היום שאנחנו מבינים זה את זה מול האוצר. אין לנו מקורות מימון עצמיים ואנחנו עושים ככל יכולתנו. אני מקווה שאכן יעבור הנוסח שהמלצנו עליו, כ</w:t>
      </w:r>
      <w:r>
        <w:rPr>
          <w:rFonts w:cs="Guttman David"/>
          <w:sz w:val="18"/>
          <w:rtl/>
        </w:rPr>
        <w:t>די שניתן יהיה לקיים את החוק כלשונו ולקיים את המטרות שלו מתוך המשאבים הקיימים, בלי להוסיף עליהם. אבל אני רוצה שיהיה ברור, לפרוטוקול, שאין לנו תקציבים משלנו. בלי עלות ממלכתית אני לא יודעת איך אנחנו נעמוד בזה.</w:t>
      </w: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מה זאת אומרת שאין לכם תקציבים משלכם? </w:t>
      </w:r>
      <w:r>
        <w:rPr>
          <w:rFonts w:cs="Guttman David"/>
          <w:sz w:val="18"/>
          <w:rtl/>
        </w:rPr>
        <w:t>יש לכם הכנסות עצמיות מאוד גבוהות.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אנחנו לא נפתח כרגע את הוויכוח הזה. רוב הרשויות המקומיות נמצאות בתוכניות הבראה. משרד הפנים יושב לנו על הראש לקצץ בעובדים.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בגלל שימוש לא נכון במשאבים. עדיין ההכנסות העצמיות של הרשויות המקומי</w:t>
      </w:r>
      <w:r>
        <w:rPr>
          <w:rFonts w:cs="Guttman David"/>
          <w:sz w:val="18"/>
          <w:rtl/>
        </w:rPr>
        <w:t>ות הן יותר גבוהות ממה שהן מקבלות מהמדינה. זה בכלל לא נושא לוויכוח, זה עובדה.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יש הסכם עם שר הפנים ושר האוצר שלכל מטלה ממלכתית שתוטל יהיה מקור מימון. אני יושבת פה ונלחמת, נאבקת לעשות את החוק כך שיהיו בו מינימום של עלויות ובסוף אתה אומר ל</w:t>
      </w:r>
      <w:r>
        <w:rPr>
          <w:rFonts w:cs="Guttman David"/>
          <w:sz w:val="18"/>
          <w:rtl/>
        </w:rPr>
        <w:t>י שלא יהיה מימון ממלכתי. אני רוצה שזה יירשם בפרוטוקול.</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מתפלאת שלא היית מודעת מהתחלה. מר עדי אלדר בפירוש היה מודע וכתב לנו מכתבים על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עדנה קריבוי:</w:t>
      </w:r>
    </w:p>
    <w:p w:rsidR="00000000" w:rsidRDefault="00004619">
      <w:pPr>
        <w:rPr>
          <w:rFonts w:cs="Guttman David"/>
          <w:sz w:val="18"/>
          <w:rtl/>
        </w:rPr>
      </w:pPr>
    </w:p>
    <w:p w:rsidR="00000000" w:rsidRDefault="00004619">
      <w:pPr>
        <w:rPr>
          <w:rFonts w:cs="Guttman David"/>
          <w:sz w:val="18"/>
          <w:rtl/>
        </w:rPr>
      </w:pPr>
      <w:r>
        <w:rPr>
          <w:rFonts w:cs="Guttman David"/>
          <w:sz w:val="18"/>
          <w:rtl/>
        </w:rPr>
        <w:tab/>
        <w:t>הוא גם נתן תקציב של 350,000 שקל כמעט. אנחנו כבר מגישים תוכניות. אני הגשתי.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היתה הסכמה לגבי זה. יש רשויות מקומיות שמוצאות את הכספים והן לא נכנסות לאיזה גרעון נוראי. יש רשויות שמראש אומרות: אתם רוצים שנדאג לנשים? בבקשה, תנו לנו תקציב. זאת גישה שלא מקובלת עלי. הדברים שאנחנו עוסקים בהם הם דברים חברתיים אקוטיים, שנמצאים ל</w:t>
      </w:r>
      <w:r>
        <w:rPr>
          <w:rFonts w:cs="Guttman David"/>
          <w:sz w:val="18"/>
          <w:rtl/>
        </w:rPr>
        <w:t>הם התקציבים. למשל פעולה כמו עריכת בר-מצווה לילדים של נשים חד-הוריות שנמצאות ברשות - האם צריך לכתוב בחוק שהרשות חייבת לעשות את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זאת הבעיה שלנו. אם היא תעבוד בתיאום ותמצא משאבים יחד עם ראש הרשות, זה בסדר. הבעיה שלנו היא עם עלות השכ</w:t>
      </w:r>
      <w:r>
        <w:rPr>
          <w:rFonts w:cs="Guttman David"/>
          <w:sz w:val="18"/>
          <w:rtl/>
        </w:rPr>
        <w:t>ר של היועצת לענייני מעמד האשה עצמה.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לא יכול להיות שהיית כאן בישיבות ולא הבנת מהתחלה שיש הסכמה על כך שאין מימון לתקן נוסף. לכן האילוץ הוא לאפשר לקחת מישהי מבין עובדות הרשות המקומית.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רוצה להוסיף פה לגבי סעיף 2(ב), שיה</w:t>
      </w:r>
      <w:r>
        <w:rPr>
          <w:rFonts w:cs="Guttman David"/>
          <w:sz w:val="18"/>
          <w:rtl/>
        </w:rPr>
        <w:t>יה כתוב, על-פי חוק יסודות התקציב, שהמישרה מתוקננת על-ידי משרד הפנים.</w:t>
      </w:r>
    </w:p>
    <w:p w:rsidR="00000000" w:rsidRDefault="00004619">
      <w:pPr>
        <w:rPr>
          <w:rFonts w:cs="Guttman David"/>
          <w:sz w:val="18"/>
          <w:u w:val="single"/>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את רוצה שנכתוב את זה בחוק? לא צריך לכתוב את זה בחוק ליועצת לענייני מעמד האשה. זה נאמר במקום אחר: שהתקציב שלה צריך להיות מאושר, מתוקנן, אינני יודעת מה. מה פתאום כאן? אין פה ש</w:t>
      </w:r>
      <w:r>
        <w:rPr>
          <w:rFonts w:cs="Guttman David"/>
          <w:sz w:val="18"/>
          <w:rtl/>
        </w:rPr>
        <w:t>ום פתח לאי-הבנות. האם זה גובר על חוק יסודות התקציב?</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יבוא בתוך הצעת התקציב. הרשות מחוייבת להעסיק יועצת לענייני מעמד האשה והיא מחוייבת במקביל להגיש כל שנה תקציב לאישור משרד הפנים. השכר שלה ממילא יהיה בתוך התקציב. ממתי אנחנו מפקחים על מספר תקנ</w:t>
      </w:r>
      <w:r>
        <w:rPr>
          <w:rFonts w:cs="Guttman David"/>
          <w:sz w:val="18"/>
          <w:rtl/>
        </w:rPr>
        <w:t>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מרגלית בוטרמן: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בוודאי, לפי סעיף 26.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עמית לנג:</w:t>
      </w:r>
    </w:p>
    <w:p w:rsidR="00000000" w:rsidRDefault="00004619">
      <w:pPr>
        <w:rPr>
          <w:rFonts w:cs="Guttman David"/>
          <w:sz w:val="18"/>
          <w:rtl/>
        </w:rPr>
      </w:pPr>
    </w:p>
    <w:p w:rsidR="00000000" w:rsidRDefault="00004619">
      <w:pPr>
        <w:rPr>
          <w:rFonts w:cs="Guttman David"/>
          <w:sz w:val="18"/>
          <w:rtl/>
        </w:rPr>
      </w:pPr>
      <w:r>
        <w:rPr>
          <w:rFonts w:cs="Guttman David"/>
          <w:sz w:val="18"/>
          <w:rtl/>
        </w:rPr>
        <w:tab/>
        <w:t>את רוצה שנזמין לפה את מר ישראל שפיצר? יש להם הצעת מסגרת וזה יהיה כלול בתוכה.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רואה בוויכוח הזה ויכוח פנימי שלא נוגע בהצעת החוק הזאת. אנחנו עשינו דבר שהוא אילוץ שמתחייב  מהמצב הז</w:t>
      </w:r>
      <w:r>
        <w:rPr>
          <w:rFonts w:cs="Guttman David"/>
          <w:sz w:val="18"/>
          <w:rtl/>
        </w:rPr>
        <w:t>ה. זאת אומרת, להשתמש בתקן קיים כדי לא להזדקק לתקציבים נוספים לצורך הפעלת החוק. אנחנו מדברים כאן על מהות התפקיד. לצערנו הרב אנחנו לא מתקצבים את התפקיד הזה בנפרד אלא קובעים בתוך המסגרת הקיימת מי יכולה לעמוד בדרישות המישרה הזאת.</w:t>
      </w:r>
    </w:p>
    <w:p w:rsidR="00000000" w:rsidRDefault="00004619">
      <w:pPr>
        <w:rPr>
          <w:rFonts w:cs="Guttman David"/>
          <w:sz w:val="18"/>
          <w:u w:val="single"/>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pStyle w:val="aa"/>
        <w:rPr>
          <w:rFonts w:cs="Guttman David"/>
          <w:sz w:val="18"/>
          <w:rtl/>
        </w:rPr>
      </w:pPr>
      <w:r>
        <w:rPr>
          <w:rFonts w:cs="Guttman David"/>
          <w:sz w:val="18"/>
          <w:rtl/>
        </w:rPr>
        <w:tab/>
        <w:t>בקשר לסעי</w:t>
      </w:r>
      <w:r>
        <w:rPr>
          <w:rFonts w:cs="Guttman David"/>
          <w:sz w:val="18"/>
          <w:rtl/>
        </w:rPr>
        <w:t>ף התחילה: אני רוצה להפנות את תשומת לב הוועדה לכך שאולי צריך הוראות מעבר. צריך לשקול את זה ברמה של המדיניות. כיום יש נשים שמתפקדות בתפקידים שאנחנו מתכוונים אליהם ואולי צריך לקבוע שאשה כזאת תמלא את התפקיד עד לבחירת מישהי אחרת. אני לא רוצה להביע עמדה באיזה צו</w:t>
      </w:r>
      <w:r>
        <w:rPr>
          <w:rFonts w:cs="Guttman David"/>
          <w:sz w:val="18"/>
          <w:rtl/>
        </w:rPr>
        <w:t>רה אבל צריך להתייחס לזה ולחשוב איך לתקן את 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נושא שלהערכתי בלי נתונים קשה יהיה להתייחס אליו ולקבוע. לפי מה שאני מבינה לא מזומנת ישיבה נוספת לפני אישור הצעת החוק לקריאה ראשונה. אני לא יודעת אם כדאי לעכב את פרסום החוק לקריאה ראשונה לצורך ד</w:t>
      </w:r>
      <w:r>
        <w:rPr>
          <w:rFonts w:cs="Guttman David"/>
          <w:sz w:val="18"/>
          <w:rtl/>
        </w:rPr>
        <w:t>יון בנושא הזה. אני מניחה שאם אתם תבואו עם הצעה אחרי הקריאה הראשונה איש לא יטען שזה נושא חדש ואפשר יהיה לשלב את זה בהצעת החוק. ההערה לגופה לגבי הוראת מעבר היא חשובה אבל לא הייתי מעכבת עכשיו את המשך הטיפול בגלל הנושא הזה.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אין לנו כאן עילה </w:t>
      </w:r>
      <w:r>
        <w:rPr>
          <w:rFonts w:cs="Guttman David"/>
          <w:sz w:val="18"/>
          <w:rtl/>
        </w:rPr>
        <w:t>לעיכוב משום שאם נזדקק להוראת מעבר, או שהיא תהיה בתקנות שרשאי להתקין שר הפנים, או שנוסיף את זה בחקיקה. אין שום בעיה. לצורך זה אני צריכה לדעת על מי וכמה אנחנו מדברים.</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u w:val="single"/>
          <w:rtl/>
        </w:rPr>
      </w:pPr>
    </w:p>
    <w:p w:rsidR="00000000" w:rsidRDefault="00004619">
      <w:pPr>
        <w:rPr>
          <w:rFonts w:cs="Guttman David"/>
          <w:sz w:val="18"/>
          <w:u w:val="single"/>
          <w:rtl/>
        </w:rPr>
      </w:pPr>
      <w:r>
        <w:rPr>
          <w:rFonts w:cs="Guttman David"/>
          <w:sz w:val="18"/>
          <w:u w:val="single"/>
          <w:rtl/>
        </w:rPr>
        <w:t>בת-שבע שטראוכלר: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וכן האם הן מקבלות שכר או לא ומה יקרה איתן אחר-כך.</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מה המ</w:t>
      </w:r>
      <w:r>
        <w:rPr>
          <w:rFonts w:cs="Guttman David"/>
          <w:sz w:val="18"/>
          <w:rtl/>
        </w:rPr>
        <w:t>עמד שלהן בכלל, אם מדובר בנשים שכרגע עובדות בכלל בהתנדבות ולא נחשבות לעובדות הרשות המקומית. יש המון דפוסים שונים.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בת-שבע שטראוכלר: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זה פרוץ לגמרי. בכל מקום זה מתנהל בצורה שונה.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זה פרוץ בשל היעדר חוק.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ברמת החוק צריך</w:t>
      </w:r>
      <w:r>
        <w:rPr>
          <w:rFonts w:cs="Guttman David"/>
          <w:sz w:val="18"/>
          <w:rtl/>
        </w:rPr>
        <w:t xml:space="preserve"> לחשוב מה אנחנו רוצים שיהיה.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בסדר, אבל זה עדיין הוראת מעבר. הרי לא יגידו שמי שעושה את התפקיד בהתנדבות תמשיך ותעשה אותו עד תום הקדנציה. הרי לא על זה מדובר. מאחר והתחילה בין כה נדחית ל-3 חודשים אז צריך לחשוב האם זאת תקופה מספקת כדי לבדוק א</w:t>
      </w:r>
      <w:r>
        <w:rPr>
          <w:rFonts w:cs="Guttman David"/>
          <w:sz w:val="18"/>
          <w:rtl/>
        </w:rPr>
        <w:t>ת העניין של ההעברה לגבי מי שעובדת בהתנדבות, או מי שעובדת ועומדת להיות מוחלפת, לבדוק את מעמדה בינתיים. הרי אין בעיה לפטר מישהי שעובדת בהתנדבות, אם רוצים להחליף אותה. אין לה חזקה על התפקיד. אם רוצים להשאיר אותה, גם בזה אין בעיה.</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שיגייסו אותה כע</w:t>
      </w:r>
      <w:r>
        <w:rPr>
          <w:rFonts w:cs="Guttman David"/>
          <w:sz w:val="18"/>
          <w:rtl/>
        </w:rPr>
        <w:t xml:space="preserve">ובדת. </w:t>
      </w:r>
      <w:r>
        <w:rPr>
          <w:rFonts w:cs="Guttman David"/>
          <w:sz w:val="18"/>
          <w:rtl/>
        </w:rPr>
        <w:tab/>
        <w:t>על כל פנים, אני מציעה שתגבשו הצעה לקראת המשך הדיונים אחרי קריאה ראשונה כי זה בהחלט נושא שראוי לדון בו.</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בת-שבע שטראוכלר:</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אם זאת אשה שמובאת מבחוץ וראש העיריה יכול לקחת אשה מבפנים, וזה מצריך מכרז פנימי, אז - - - </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רבקה שקד:</w:t>
      </w:r>
    </w:p>
    <w:p w:rsidR="00000000" w:rsidRDefault="00004619">
      <w:pPr>
        <w:rPr>
          <w:rFonts w:cs="Guttman David"/>
          <w:sz w:val="18"/>
          <w:rtl/>
        </w:rPr>
      </w:pPr>
    </w:p>
    <w:p w:rsidR="00000000" w:rsidRDefault="00004619">
      <w:pPr>
        <w:rPr>
          <w:rFonts w:cs="Guttman David"/>
          <w:sz w:val="18"/>
          <w:rtl/>
        </w:rPr>
      </w:pPr>
      <w:r>
        <w:rPr>
          <w:rFonts w:cs="Guttman David"/>
          <w:sz w:val="18"/>
          <w:rtl/>
        </w:rPr>
        <w:tab/>
        <w:t>תוספת תפקיד לא מצריכה מ</w:t>
      </w:r>
      <w:r>
        <w:rPr>
          <w:rFonts w:cs="Guttman David"/>
          <w:sz w:val="18"/>
          <w:rtl/>
        </w:rPr>
        <w:t>כרז.</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קודם כל, זה לא מכרז חיצוני. וגם לא מכרז פנימי, משום שזאת אשה שכבר עובדת ברשות המקומית והיא לא מועמדת להתקבל לעבודה.</w:t>
      </w:r>
    </w:p>
    <w:p w:rsidR="00000000" w:rsidRDefault="00004619">
      <w:pPr>
        <w:rPr>
          <w:rFonts w:cs="Guttman David"/>
          <w:sz w:val="18"/>
          <w:rtl/>
        </w:rPr>
      </w:pPr>
    </w:p>
    <w:p w:rsidR="00000000" w:rsidRDefault="00004619">
      <w:pPr>
        <w:rPr>
          <w:rFonts w:cs="Guttman David"/>
          <w:sz w:val="18"/>
          <w:u w:val="single"/>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אבל אם צריך להביא מישהי מבחוץ אז זה משהו אחר.</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 xml:space="preserve">מבחוץ זה סיפור אחר. אבל לגבי </w:t>
      </w:r>
      <w:r>
        <w:rPr>
          <w:rFonts w:cs="Guttman David"/>
          <w:sz w:val="18"/>
          <w:rtl/>
        </w:rPr>
        <w:t>אשה מבפנים, אם זה עומד בקריטריונים שהחוק קובע אז זה מספק מבחינת מכרז פנימי.</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מרי חדייר:</w:t>
      </w:r>
    </w:p>
    <w:p w:rsidR="00000000" w:rsidRDefault="00004619">
      <w:pPr>
        <w:rPr>
          <w:rFonts w:cs="Guttman David"/>
          <w:sz w:val="18"/>
          <w:rtl/>
        </w:rPr>
      </w:pPr>
      <w:r>
        <w:rPr>
          <w:rFonts w:cs="Guttman David"/>
          <w:sz w:val="18"/>
          <w:rtl/>
        </w:rPr>
        <w:tab/>
      </w:r>
    </w:p>
    <w:p w:rsidR="00000000" w:rsidRDefault="00004619">
      <w:pPr>
        <w:rPr>
          <w:rFonts w:cs="Guttman David"/>
          <w:sz w:val="18"/>
          <w:rtl/>
        </w:rPr>
      </w:pPr>
      <w:r>
        <w:rPr>
          <w:rFonts w:cs="Guttman David"/>
          <w:sz w:val="18"/>
          <w:rtl/>
        </w:rPr>
        <w:tab/>
        <w:t>אם היא עוסקת כבר שנתיים בתחום של מעמד האשה, וזה אחד מהכישורים הבולטים, לא צריך אפילו מכרז.</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אביטל רימון-קפלן:</w:t>
      </w:r>
    </w:p>
    <w:p w:rsidR="00000000" w:rsidRDefault="00004619">
      <w:pPr>
        <w:rPr>
          <w:rFonts w:cs="Guttman David"/>
          <w:sz w:val="18"/>
          <w:rtl/>
        </w:rPr>
      </w:pPr>
    </w:p>
    <w:p w:rsidR="00000000" w:rsidRDefault="00004619">
      <w:pPr>
        <w:rPr>
          <w:rFonts w:cs="Guttman David"/>
          <w:sz w:val="18"/>
          <w:rtl/>
        </w:rPr>
      </w:pPr>
      <w:r>
        <w:rPr>
          <w:rFonts w:cs="Guttman David"/>
          <w:sz w:val="18"/>
          <w:rtl/>
        </w:rPr>
        <w:tab/>
        <w:t>צריך מכרז אם מובאת עובדת מבחוץ. יש חלופה כזאת.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אני מבקשת להצביע על הצעת חוק הרשויות המקומיות (יועצת לענייני מעמד האשה), התשנ"ט-1999, בנוסח המוצע לפנינו, עם תיקוניה של עו"ד אתי בנדלר.</w:t>
      </w:r>
    </w:p>
    <w:p w:rsidR="00000000" w:rsidRDefault="00004619">
      <w:pPr>
        <w:rPr>
          <w:rFonts w:cs="Guttman David"/>
          <w:sz w:val="18"/>
          <w:rtl/>
        </w:rPr>
      </w:pPr>
    </w:p>
    <w:p w:rsidR="00000000" w:rsidRDefault="00004619">
      <w:pPr>
        <w:rPr>
          <w:rFonts w:cs="Guttman David"/>
          <w:sz w:val="18"/>
          <w:rtl/>
        </w:rPr>
      </w:pPr>
    </w:p>
    <w:p w:rsidR="00000000" w:rsidRDefault="00004619">
      <w:pPr>
        <w:pStyle w:val="6"/>
        <w:rPr>
          <w:rFonts w:cs="Guttman David"/>
          <w:sz w:val="18"/>
          <w:rtl/>
        </w:rPr>
      </w:pPr>
      <w:r>
        <w:rPr>
          <w:rFonts w:cs="Guttman David"/>
          <w:sz w:val="18"/>
          <w:rtl/>
        </w:rPr>
        <w:t>הצבעה על הצעת חוק הרשויות המקומיות (יועצת לענייני מעמד האשה), התשנ"ט-1999</w:t>
      </w:r>
    </w:p>
    <w:p w:rsidR="00000000" w:rsidRDefault="00004619">
      <w:pPr>
        <w:jc w:val="center"/>
        <w:rPr>
          <w:rFonts w:cs="Guttman David"/>
          <w:sz w:val="18"/>
          <w:rtl/>
        </w:rPr>
      </w:pPr>
    </w:p>
    <w:p w:rsidR="00000000" w:rsidRDefault="00004619">
      <w:pPr>
        <w:jc w:val="center"/>
        <w:rPr>
          <w:rFonts w:cs="Guttman David"/>
          <w:sz w:val="18"/>
          <w:rtl/>
        </w:rPr>
      </w:pPr>
      <w:r>
        <w:rPr>
          <w:rFonts w:cs="Guttman David"/>
          <w:sz w:val="18"/>
          <w:rtl/>
        </w:rPr>
        <w:t>בעד - 2</w:t>
      </w:r>
    </w:p>
    <w:p w:rsidR="00000000" w:rsidRDefault="00004619">
      <w:pPr>
        <w:jc w:val="center"/>
        <w:rPr>
          <w:rFonts w:cs="Guttman David"/>
          <w:sz w:val="18"/>
          <w:rtl/>
        </w:rPr>
      </w:pPr>
      <w:r>
        <w:rPr>
          <w:rFonts w:cs="Guttman David"/>
          <w:sz w:val="18"/>
          <w:rtl/>
        </w:rPr>
        <w:t>אין מתנגדים</w:t>
      </w:r>
    </w:p>
    <w:p w:rsidR="00000000" w:rsidRDefault="00004619">
      <w:pPr>
        <w:jc w:val="center"/>
        <w:rPr>
          <w:rFonts w:cs="Guttman David"/>
          <w:sz w:val="18"/>
          <w:rtl/>
        </w:rPr>
      </w:pPr>
      <w:r>
        <w:rPr>
          <w:rFonts w:cs="Guttman David"/>
          <w:sz w:val="18"/>
          <w:rtl/>
        </w:rPr>
        <w:t>אין נמנעים</w:t>
      </w:r>
    </w:p>
    <w:p w:rsidR="00000000" w:rsidRDefault="00004619">
      <w:pPr>
        <w:jc w:val="center"/>
        <w:rPr>
          <w:rFonts w:cs="Guttman David"/>
          <w:sz w:val="18"/>
          <w:rtl/>
        </w:rPr>
      </w:pPr>
      <w:r>
        <w:rPr>
          <w:rFonts w:cs="Guttman David"/>
          <w:sz w:val="18"/>
          <w:rtl/>
        </w:rPr>
        <w:t>הצעת החוק נתקבלה, להעברה לקריאה ראשונה.</w:t>
      </w:r>
    </w:p>
    <w:p w:rsidR="00000000" w:rsidRDefault="00004619">
      <w:pPr>
        <w:rPr>
          <w:rFonts w:cs="Guttman David"/>
          <w:sz w:val="18"/>
          <w:rtl/>
        </w:rPr>
      </w:pPr>
    </w:p>
    <w:p w:rsidR="00000000" w:rsidRDefault="00004619">
      <w:pPr>
        <w:rPr>
          <w:rFonts w:cs="Guttman David"/>
          <w:sz w:val="18"/>
          <w:rtl/>
        </w:rPr>
      </w:pPr>
    </w:p>
    <w:p w:rsidR="00000000" w:rsidRDefault="00004619">
      <w:pPr>
        <w:rPr>
          <w:rFonts w:cs="Guttman David"/>
          <w:sz w:val="18"/>
          <w:rtl/>
        </w:rPr>
      </w:pPr>
      <w:r>
        <w:rPr>
          <w:rFonts w:cs="Guttman David"/>
          <w:sz w:val="18"/>
          <w:rtl/>
        </w:rPr>
        <w:tab/>
        <w:t>הנוסח לקריאה ראשונה, באדיבותנו, לא על-פי צורך ולא על-פי חובה, באדיבותנו יועבר לאנשים.</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אתי בנדלר:</w:t>
      </w:r>
    </w:p>
    <w:p w:rsidR="00000000" w:rsidRDefault="00004619">
      <w:pPr>
        <w:rPr>
          <w:rFonts w:cs="Guttman David"/>
          <w:sz w:val="18"/>
          <w:rtl/>
        </w:rPr>
      </w:pPr>
    </w:p>
    <w:p w:rsidR="00000000" w:rsidRDefault="00004619">
      <w:pPr>
        <w:rPr>
          <w:rFonts w:cs="Guttman David"/>
          <w:sz w:val="18"/>
          <w:rtl/>
        </w:rPr>
      </w:pPr>
      <w:r>
        <w:rPr>
          <w:rFonts w:cs="Guttman David"/>
          <w:sz w:val="18"/>
          <w:rtl/>
        </w:rPr>
        <w:tab/>
        <w:t>אין כבר צורך. הוא יפורסם ברשומות.</w:t>
      </w:r>
    </w:p>
    <w:p w:rsidR="00000000" w:rsidRDefault="00004619">
      <w:pPr>
        <w:rPr>
          <w:rFonts w:cs="Guttman David"/>
          <w:sz w:val="18"/>
          <w:rtl/>
        </w:rPr>
      </w:pPr>
    </w:p>
    <w:p w:rsidR="00000000" w:rsidRDefault="00004619">
      <w:pPr>
        <w:rPr>
          <w:rFonts w:cs="Guttman David"/>
          <w:sz w:val="18"/>
          <w:u w:val="single"/>
          <w:rtl/>
        </w:rPr>
      </w:pPr>
      <w:r>
        <w:rPr>
          <w:rFonts w:cs="Guttman David"/>
          <w:sz w:val="18"/>
          <w:u w:val="single"/>
          <w:rtl/>
        </w:rPr>
        <w:t>היו"ר יעל דיין:</w:t>
      </w:r>
    </w:p>
    <w:p w:rsidR="00000000" w:rsidRDefault="00004619">
      <w:pPr>
        <w:rPr>
          <w:rFonts w:cs="Guttman David"/>
          <w:sz w:val="18"/>
          <w:rtl/>
        </w:rPr>
      </w:pPr>
    </w:p>
    <w:p w:rsidR="00000000" w:rsidRDefault="00004619">
      <w:pPr>
        <w:rPr>
          <w:rFonts w:cs="Guttman David"/>
          <w:sz w:val="18"/>
          <w:rtl/>
        </w:rPr>
      </w:pPr>
      <w:r>
        <w:rPr>
          <w:rFonts w:cs="Guttman David"/>
          <w:sz w:val="18"/>
          <w:rtl/>
        </w:rPr>
        <w:tab/>
        <w:t>תודה רבה. הישיבה נעולה.</w:t>
      </w:r>
    </w:p>
    <w:p w:rsidR="00000000" w:rsidRDefault="00004619">
      <w:pPr>
        <w:rPr>
          <w:rFonts w:cs="Guttman David"/>
          <w:sz w:val="18"/>
          <w:rtl/>
        </w:rPr>
      </w:pPr>
    </w:p>
    <w:p w:rsidR="00000000" w:rsidRDefault="00004619">
      <w:pPr>
        <w:pStyle w:val="7"/>
        <w:rPr>
          <w:rFonts w:cs="Guttman David"/>
          <w:sz w:val="18"/>
          <w:rtl/>
        </w:rPr>
      </w:pPr>
      <w:r>
        <w:rPr>
          <w:rFonts w:cs="Guttman David"/>
          <w:sz w:val="18"/>
          <w:rtl/>
        </w:rPr>
        <w:t>הישיבה ננעלה בשעה 13:00</w:t>
      </w:r>
    </w:p>
    <w:p w:rsidR="00000000" w:rsidRDefault="00004619">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619">
      <w:pPr>
        <w:spacing w:line="240" w:lineRule="auto"/>
      </w:pPr>
      <w:r>
        <w:separator/>
      </w:r>
    </w:p>
  </w:endnote>
  <w:endnote w:type="continuationSeparator" w:id="0">
    <w:p w:rsidR="00000000" w:rsidRDefault="00004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19">
    <w:pPr>
      <w:pStyle w:val="a7"/>
      <w:rPr>
        <w:rFonts w:cs="Guttman David"/>
        <w:sz w:val="18"/>
        <w:rtl/>
      </w:rPr>
    </w:pPr>
  </w:p>
  <w:p w:rsidR="00000000" w:rsidRDefault="00004619">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619">
      <w:pPr>
        <w:spacing w:line="240" w:lineRule="auto"/>
      </w:pPr>
      <w:r>
        <w:separator/>
      </w:r>
    </w:p>
  </w:footnote>
  <w:footnote w:type="continuationSeparator" w:id="0">
    <w:p w:rsidR="00000000" w:rsidRDefault="0000461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19">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004619">
    <w:pPr>
      <w:pStyle w:val="a5"/>
      <w:rPr>
        <w:rFonts w:cs="Guttman David"/>
        <w:sz w:val="18"/>
        <w:rtl/>
      </w:rPr>
    </w:pPr>
    <w:r>
      <w:rPr>
        <w:rFonts w:cs="Guttman David"/>
        <w:sz w:val="18"/>
        <w:rtl/>
      </w:rPr>
      <w:t xml:space="preserve">ועדה משותפת לוועדה לקידום מעמד האישה </w:t>
    </w:r>
  </w:p>
  <w:p w:rsidR="00000000" w:rsidRDefault="00004619">
    <w:pPr>
      <w:pStyle w:val="a5"/>
      <w:rPr>
        <w:rFonts w:cs="Guttman David"/>
        <w:sz w:val="18"/>
        <w:rtl/>
      </w:rPr>
    </w:pPr>
    <w:r>
      <w:rPr>
        <w:rFonts w:cs="Guttman David"/>
        <w:sz w:val="18"/>
        <w:rtl/>
      </w:rPr>
      <w:t xml:space="preserve">ולוועדת הפנים ואיכות הסביבה </w:t>
    </w:r>
  </w:p>
  <w:p w:rsidR="00000000" w:rsidRDefault="00004619">
    <w:pPr>
      <w:pStyle w:val="a5"/>
      <w:rPr>
        <w:rFonts w:cs="Guttman David"/>
        <w:sz w:val="18"/>
        <w:rtl/>
      </w:rPr>
    </w:pPr>
    <w:r>
      <w:rPr>
        <w:rFonts w:cs="Guttman David"/>
        <w:sz w:val="18"/>
        <w:rtl/>
      </w:rPr>
      <w:t>29.5.2000</w:t>
    </w:r>
  </w:p>
  <w:p w:rsidR="00000000" w:rsidRDefault="00004619">
    <w:pPr>
      <w:pStyle w:val="a5"/>
      <w:rPr>
        <w:rFonts w:cs="Guttman David"/>
        <w:sz w:val="18"/>
        <w:rtl/>
      </w:rPr>
    </w:pPr>
  </w:p>
  <w:p w:rsidR="00000000" w:rsidRDefault="00004619">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4619"/>
    <w:rsid w:val="00004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CF4DF6-9544-48BC-86BB-06E8ED1E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5158</Words>
  <Characters>25794</Characters>
  <Application>Microsoft Office Word</Application>
  <DocSecurity>0</DocSecurity>
  <Lines>214</Lines>
  <Paragraphs>61</Paragraphs>
  <ScaleCrop>false</ScaleCrop>
  <Company>ComputerLand -DORCOM Ltd</Company>
  <LinksUpToDate>false</LinksUpToDate>
  <CharactersWithSpaces>30891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האישה/548</dc:title>
  <dc:subject>נשים+פנים 29.5.2000</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