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054E">
      <w:pPr>
        <w:jc w:val="right"/>
        <w:rPr>
          <w:rFonts w:cs="David"/>
          <w:sz w:val="24"/>
          <w:rtl/>
        </w:rPr>
      </w:pPr>
      <w:bookmarkStart w:id="0" w:name="_GoBack"/>
      <w:bookmarkEnd w:id="0"/>
      <w:r>
        <w:rPr>
          <w:rFonts w:cs="David"/>
          <w:sz w:val="24"/>
          <w:rtl/>
        </w:rPr>
        <w:t>פרוטוקולים/ועדת הפנים/600</w:t>
      </w:r>
    </w:p>
    <w:p w:rsidR="00000000" w:rsidRDefault="00C1054E">
      <w:pPr>
        <w:jc w:val="right"/>
        <w:rPr>
          <w:rFonts w:cs="David"/>
          <w:sz w:val="24"/>
          <w:rtl/>
        </w:rPr>
      </w:pPr>
      <w:r>
        <w:rPr>
          <w:rFonts w:cs="David"/>
          <w:sz w:val="24"/>
          <w:rtl/>
        </w:rPr>
        <w:tab/>
        <w:t>ירושלים, י' בסיון</w:t>
      </w:r>
      <w:r>
        <w:rPr>
          <w:rFonts w:cs="David"/>
          <w:sz w:val="24"/>
          <w:rtl/>
        </w:rPr>
        <w:t>, תש"ס</w:t>
      </w:r>
    </w:p>
    <w:p w:rsidR="00000000" w:rsidRDefault="00C1054E">
      <w:pPr>
        <w:jc w:val="right"/>
        <w:rPr>
          <w:rFonts w:cs="David"/>
          <w:sz w:val="24"/>
          <w:rtl/>
          <w:lang w:val="es"/>
        </w:rPr>
      </w:pPr>
      <w:r>
        <w:rPr>
          <w:rFonts w:cs="David"/>
          <w:sz w:val="24"/>
          <w:rtl/>
          <w:lang w:val="es"/>
        </w:rPr>
        <w:t>13 ביוני, 2000</w:t>
      </w:r>
    </w:p>
    <w:p w:rsidR="00000000" w:rsidRDefault="00C1054E">
      <w:pPr>
        <w:jc w:val="right"/>
        <w:rPr>
          <w:rFonts w:cs="David"/>
          <w:sz w:val="24"/>
          <w:rtl/>
        </w:rPr>
      </w:pPr>
    </w:p>
    <w:p w:rsidR="00000000" w:rsidRDefault="00C1054E">
      <w:pPr>
        <w:jc w:val="both"/>
        <w:rPr>
          <w:rFonts w:cs="David"/>
          <w:b/>
          <w:bCs/>
          <w:sz w:val="24"/>
          <w:rtl/>
        </w:rPr>
      </w:pPr>
    </w:p>
    <w:p w:rsidR="00000000" w:rsidRDefault="00C1054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1054E">
      <w:pPr>
        <w:jc w:val="both"/>
        <w:rPr>
          <w:rFonts w:cs="David"/>
          <w:b/>
          <w:bCs/>
          <w:sz w:val="24"/>
          <w:rtl/>
        </w:rPr>
      </w:pPr>
      <w:r>
        <w:rPr>
          <w:rFonts w:cs="David"/>
          <w:b/>
          <w:bCs/>
          <w:sz w:val="24"/>
          <w:rtl/>
        </w:rPr>
        <w:t>מושב שני</w:t>
      </w:r>
    </w:p>
    <w:p w:rsidR="00000000" w:rsidRDefault="00C1054E">
      <w:pPr>
        <w:jc w:val="both"/>
        <w:rPr>
          <w:rFonts w:cs="David"/>
          <w:b/>
          <w:bCs/>
          <w:sz w:val="24"/>
          <w:rtl/>
        </w:rPr>
      </w:pPr>
    </w:p>
    <w:p w:rsidR="00000000" w:rsidRDefault="00C1054E">
      <w:pPr>
        <w:jc w:val="both"/>
        <w:rPr>
          <w:rFonts w:cs="David"/>
          <w:b/>
          <w:bCs/>
          <w:sz w:val="24"/>
          <w:rtl/>
        </w:rPr>
      </w:pPr>
    </w:p>
    <w:p w:rsidR="00000000" w:rsidRDefault="00C1054E">
      <w:pPr>
        <w:jc w:val="both"/>
        <w:rPr>
          <w:rFonts w:cs="David"/>
          <w:b/>
          <w:bCs/>
          <w:sz w:val="24"/>
          <w:rtl/>
        </w:rPr>
      </w:pPr>
    </w:p>
    <w:p w:rsidR="00000000" w:rsidRDefault="00C1054E">
      <w:pPr>
        <w:jc w:val="both"/>
        <w:rPr>
          <w:rFonts w:cs="David"/>
          <w:b/>
          <w:bCs/>
          <w:sz w:val="24"/>
          <w:rtl/>
        </w:rPr>
      </w:pPr>
    </w:p>
    <w:p w:rsidR="00000000" w:rsidRDefault="00C1054E">
      <w:pPr>
        <w:jc w:val="center"/>
        <w:rPr>
          <w:rFonts w:cs="David"/>
          <w:b/>
          <w:bCs/>
          <w:sz w:val="24"/>
          <w:rtl/>
        </w:rPr>
      </w:pPr>
      <w:r>
        <w:rPr>
          <w:rFonts w:cs="David"/>
          <w:b/>
          <w:bCs/>
          <w:sz w:val="24"/>
          <w:rtl/>
        </w:rPr>
        <w:t>פרוטוקול מס' 107</w:t>
      </w:r>
    </w:p>
    <w:p w:rsidR="00000000" w:rsidRDefault="00C1054E">
      <w:pPr>
        <w:jc w:val="center"/>
        <w:rPr>
          <w:rFonts w:cs="David"/>
          <w:b/>
          <w:bCs/>
          <w:sz w:val="24"/>
          <w:rtl/>
        </w:rPr>
      </w:pPr>
      <w:r>
        <w:rPr>
          <w:rFonts w:cs="David"/>
          <w:b/>
          <w:bCs/>
          <w:sz w:val="24"/>
          <w:rtl/>
        </w:rPr>
        <w:t>מישיבת ועדת הפנים ואיכות הסביבה</w:t>
      </w:r>
    </w:p>
    <w:p w:rsidR="00000000" w:rsidRDefault="00C1054E">
      <w:pPr>
        <w:jc w:val="center"/>
        <w:rPr>
          <w:rFonts w:cs="David"/>
          <w:b/>
          <w:bCs/>
          <w:sz w:val="24"/>
          <w:u w:val="single"/>
          <w:rtl/>
        </w:rPr>
      </w:pPr>
      <w:r>
        <w:rPr>
          <w:rFonts w:cs="David"/>
          <w:b/>
          <w:bCs/>
          <w:sz w:val="24"/>
          <w:u w:val="single"/>
          <w:rtl/>
        </w:rPr>
        <w:t>יום רביעי, ד' בסיון התש"ס (7 ביוני 2000), שעה 10:45</w:t>
      </w:r>
    </w:p>
    <w:p w:rsidR="00000000" w:rsidRDefault="00C1054E">
      <w:pPr>
        <w:jc w:val="center"/>
        <w:rPr>
          <w:rFonts w:cs="David"/>
          <w:sz w:val="24"/>
          <w:rtl/>
        </w:rPr>
      </w:pPr>
    </w:p>
    <w:p w:rsidR="00000000" w:rsidRDefault="00C1054E">
      <w:pPr>
        <w:jc w:val="center"/>
        <w:rPr>
          <w:rFonts w:cs="David"/>
          <w:sz w:val="24"/>
          <w:rtl/>
        </w:rPr>
      </w:pPr>
    </w:p>
    <w:p w:rsidR="00000000" w:rsidRDefault="00C1054E">
      <w:pPr>
        <w:jc w:val="center"/>
        <w:rPr>
          <w:rFonts w:cs="David"/>
          <w:sz w:val="24"/>
          <w:rtl/>
        </w:rPr>
      </w:pPr>
    </w:p>
    <w:p w:rsidR="00000000" w:rsidRDefault="00C1054E">
      <w:pPr>
        <w:jc w:val="both"/>
        <w:rPr>
          <w:rFonts w:cs="David"/>
          <w:b/>
          <w:bCs/>
          <w:sz w:val="24"/>
          <w:u w:val="single"/>
          <w:rtl/>
        </w:rPr>
      </w:pPr>
      <w:r>
        <w:rPr>
          <w:rFonts w:cs="David"/>
          <w:b/>
          <w:bCs/>
          <w:sz w:val="24"/>
          <w:u w:val="single"/>
          <w:rtl/>
        </w:rPr>
        <w:t>נכחו:</w:t>
      </w:r>
    </w:p>
    <w:p w:rsidR="00000000" w:rsidRDefault="00C1054E">
      <w:pPr>
        <w:jc w:val="both"/>
        <w:rPr>
          <w:rFonts w:cs="David"/>
          <w:b/>
          <w:bCs/>
          <w:sz w:val="24"/>
          <w:u w:val="single"/>
          <w:rtl/>
        </w:rPr>
      </w:pPr>
    </w:p>
    <w:p w:rsidR="00000000" w:rsidRDefault="00C1054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C1054E">
      <w:pPr>
        <w:rPr>
          <w:rFonts w:cs="David"/>
          <w:sz w:val="24"/>
          <w:rtl/>
        </w:rPr>
      </w:pPr>
      <w:r>
        <w:rPr>
          <w:rFonts w:cs="David"/>
          <w:sz w:val="24"/>
          <w:rtl/>
        </w:rPr>
        <w:tab/>
      </w:r>
      <w:r>
        <w:rPr>
          <w:rFonts w:cs="David"/>
          <w:sz w:val="24"/>
          <w:rtl/>
        </w:rPr>
        <w:tab/>
        <w:t xml:space="preserve">       יולי-יואל אדלשטיין</w:t>
      </w:r>
    </w:p>
    <w:p w:rsidR="00000000" w:rsidRDefault="00C1054E">
      <w:pPr>
        <w:rPr>
          <w:rFonts w:cs="David"/>
          <w:sz w:val="24"/>
          <w:rtl/>
        </w:rPr>
      </w:pPr>
    </w:p>
    <w:p w:rsidR="00000000" w:rsidRDefault="00C1054E">
      <w:pPr>
        <w:tabs>
          <w:tab w:val="left" w:pos="1505"/>
        </w:tabs>
        <w:jc w:val="both"/>
        <w:rPr>
          <w:rFonts w:cs="David"/>
          <w:sz w:val="24"/>
          <w:rtl/>
        </w:rPr>
      </w:pPr>
    </w:p>
    <w:p w:rsidR="00000000" w:rsidRDefault="00C1054E">
      <w:pPr>
        <w:tabs>
          <w:tab w:val="left" w:pos="1505"/>
        </w:tabs>
        <w:jc w:val="both"/>
        <w:rPr>
          <w:rFonts w:cs="David"/>
          <w:sz w:val="24"/>
          <w:rtl/>
        </w:rPr>
      </w:pPr>
      <w:r>
        <w:rPr>
          <w:rFonts w:cs="David"/>
          <w:b/>
          <w:bCs/>
          <w:sz w:val="24"/>
          <w:u w:val="single"/>
          <w:rtl/>
        </w:rPr>
        <w:t>מוזמנים:</w:t>
      </w:r>
      <w:r>
        <w:rPr>
          <w:rFonts w:cs="David"/>
          <w:sz w:val="24"/>
          <w:rtl/>
        </w:rPr>
        <w:tab/>
        <w:t>עמי בן-דרור</w:t>
      </w:r>
      <w:r>
        <w:rPr>
          <w:rFonts w:cs="David"/>
          <w:sz w:val="24"/>
          <w:rtl/>
        </w:rPr>
        <w:tab/>
      </w:r>
      <w:r>
        <w:rPr>
          <w:rFonts w:cs="David"/>
          <w:sz w:val="24"/>
          <w:rtl/>
        </w:rPr>
        <w:tab/>
        <w:t>- מרכז השלטון המקומי</w:t>
      </w:r>
    </w:p>
    <w:p w:rsidR="00000000" w:rsidRDefault="00C1054E">
      <w:pPr>
        <w:jc w:val="both"/>
        <w:rPr>
          <w:rFonts w:cs="David"/>
          <w:sz w:val="24"/>
          <w:rtl/>
        </w:rPr>
      </w:pPr>
    </w:p>
    <w:p w:rsidR="00000000" w:rsidRDefault="00C1054E">
      <w:pPr>
        <w:tabs>
          <w:tab w:val="left" w:pos="1505"/>
          <w:tab w:val="left" w:pos="3969"/>
        </w:tabs>
        <w:jc w:val="both"/>
        <w:rPr>
          <w:rFonts w:cs="David"/>
          <w:sz w:val="24"/>
          <w:rtl/>
        </w:rPr>
      </w:pPr>
      <w:r>
        <w:rPr>
          <w:rFonts w:cs="David"/>
          <w:sz w:val="24"/>
          <w:rtl/>
        </w:rPr>
        <w:tab/>
      </w:r>
    </w:p>
    <w:p w:rsidR="00000000" w:rsidRDefault="00C1054E">
      <w:pPr>
        <w:jc w:val="both"/>
        <w:rPr>
          <w:rFonts w:cs="David"/>
          <w:sz w:val="24"/>
          <w:rtl/>
        </w:rPr>
      </w:pPr>
    </w:p>
    <w:p w:rsidR="00000000" w:rsidRDefault="00C1054E">
      <w:pPr>
        <w:jc w:val="both"/>
        <w:rPr>
          <w:rFonts w:cs="David"/>
          <w:sz w:val="24"/>
          <w:rtl/>
        </w:rPr>
      </w:pPr>
    </w:p>
    <w:p w:rsidR="00000000" w:rsidRDefault="00C1054E">
      <w:pPr>
        <w:jc w:val="both"/>
        <w:rPr>
          <w:rFonts w:cs="David"/>
          <w:sz w:val="24"/>
          <w:rtl/>
        </w:rPr>
      </w:pPr>
    </w:p>
    <w:p w:rsidR="00000000" w:rsidRDefault="00C1054E">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C1054E">
      <w:pPr>
        <w:tabs>
          <w:tab w:val="left" w:pos="2835"/>
        </w:tabs>
        <w:jc w:val="both"/>
        <w:rPr>
          <w:rFonts w:cs="David"/>
          <w:sz w:val="24"/>
          <w:rtl/>
        </w:rPr>
      </w:pPr>
    </w:p>
    <w:p w:rsidR="00000000" w:rsidRDefault="00C1054E">
      <w:pPr>
        <w:tabs>
          <w:tab w:val="left" w:pos="2835"/>
        </w:tabs>
        <w:jc w:val="both"/>
        <w:rPr>
          <w:rFonts w:cs="David"/>
          <w:sz w:val="24"/>
          <w:rtl/>
        </w:rPr>
      </w:pPr>
      <w:r>
        <w:rPr>
          <w:rFonts w:cs="David"/>
          <w:sz w:val="24"/>
          <w:rtl/>
        </w:rPr>
        <w:tab/>
      </w:r>
    </w:p>
    <w:p w:rsidR="00000000" w:rsidRDefault="00C1054E">
      <w:pPr>
        <w:jc w:val="both"/>
        <w:rPr>
          <w:rFonts w:cs="David"/>
          <w:sz w:val="24"/>
          <w:rtl/>
        </w:rPr>
      </w:pPr>
    </w:p>
    <w:p w:rsidR="00000000" w:rsidRDefault="00C1054E">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C1054E">
      <w:pPr>
        <w:tabs>
          <w:tab w:val="left" w:pos="2835"/>
        </w:tabs>
        <w:jc w:val="both"/>
        <w:rPr>
          <w:rFonts w:cs="David"/>
          <w:b/>
          <w:bCs/>
          <w:sz w:val="24"/>
          <w:u w:val="single"/>
          <w:rtl/>
        </w:rPr>
      </w:pPr>
    </w:p>
    <w:p w:rsidR="00000000" w:rsidRDefault="00C1054E">
      <w:pPr>
        <w:jc w:val="both"/>
        <w:rPr>
          <w:rFonts w:cs="David"/>
          <w:b/>
          <w:bCs/>
          <w:sz w:val="24"/>
          <w:u w:val="single"/>
          <w:rtl/>
        </w:rPr>
      </w:pPr>
    </w:p>
    <w:p w:rsidR="00000000" w:rsidRDefault="00C1054E">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C1054E">
      <w:pPr>
        <w:jc w:val="both"/>
        <w:rPr>
          <w:rFonts w:cs="David"/>
          <w:sz w:val="24"/>
          <w:rtl/>
        </w:rPr>
      </w:pPr>
    </w:p>
    <w:p w:rsidR="00000000" w:rsidRDefault="00C1054E">
      <w:pPr>
        <w:jc w:val="both"/>
        <w:rPr>
          <w:rFonts w:cs="David"/>
          <w:sz w:val="24"/>
          <w:rtl/>
        </w:rPr>
      </w:pPr>
    </w:p>
    <w:p w:rsidR="00000000" w:rsidRDefault="00C1054E">
      <w:pPr>
        <w:jc w:val="both"/>
        <w:rPr>
          <w:rFonts w:cs="David"/>
          <w:sz w:val="24"/>
          <w:rtl/>
        </w:rPr>
      </w:pPr>
    </w:p>
    <w:p w:rsidR="00000000" w:rsidRDefault="00C1054E">
      <w:pPr>
        <w:jc w:val="both"/>
        <w:rPr>
          <w:rFonts w:cs="David"/>
          <w:sz w:val="24"/>
          <w:rtl/>
        </w:rPr>
      </w:pPr>
    </w:p>
    <w:p w:rsidR="00000000" w:rsidRDefault="00C1054E">
      <w:pPr>
        <w:jc w:val="both"/>
        <w:rPr>
          <w:rFonts w:cs="David"/>
          <w:sz w:val="24"/>
          <w:rtl/>
        </w:rPr>
      </w:pPr>
    </w:p>
    <w:p w:rsidR="00000000" w:rsidRDefault="00C1054E">
      <w:pPr>
        <w:jc w:val="both"/>
        <w:rPr>
          <w:rFonts w:cs="David"/>
          <w:sz w:val="24"/>
          <w:rtl/>
        </w:rPr>
      </w:pPr>
    </w:p>
    <w:p w:rsidR="00000000" w:rsidRDefault="00C1054E">
      <w:pPr>
        <w:jc w:val="both"/>
        <w:rPr>
          <w:rFonts w:cs="David"/>
          <w:sz w:val="24"/>
          <w:rtl/>
        </w:rPr>
      </w:pPr>
      <w:r>
        <w:rPr>
          <w:rFonts w:cs="David"/>
          <w:b/>
          <w:bCs/>
          <w:sz w:val="24"/>
          <w:u w:val="single"/>
          <w:rtl/>
        </w:rPr>
        <w:t>סדר היום:</w:t>
      </w:r>
      <w:r>
        <w:rPr>
          <w:rFonts w:cs="David"/>
          <w:sz w:val="24"/>
          <w:rtl/>
        </w:rPr>
        <w:t xml:space="preserve">  הצעת חוק לתיקון פקודת העיריות (הגבלות על התפלגות סיעה), התש"ס-1999 -                     </w:t>
      </w:r>
    </w:p>
    <w:p w:rsidR="00000000" w:rsidRDefault="00C1054E">
      <w:pPr>
        <w:jc w:val="both"/>
        <w:rPr>
          <w:rFonts w:cs="David"/>
          <w:sz w:val="24"/>
          <w:rtl/>
        </w:rPr>
      </w:pPr>
      <w:r>
        <w:rPr>
          <w:rFonts w:cs="David"/>
          <w:sz w:val="24"/>
          <w:rtl/>
        </w:rPr>
        <w:t xml:space="preserve">                    של חבר-הכנסת יולי-יואל אדלשטיין.</w:t>
      </w:r>
    </w:p>
    <w:p w:rsidR="00000000" w:rsidRDefault="00C1054E">
      <w:pPr>
        <w:jc w:val="center"/>
        <w:rPr>
          <w:rFonts w:cs="David"/>
          <w:sz w:val="24"/>
          <w:u w:val="single"/>
          <w:rtl/>
        </w:rPr>
      </w:pPr>
      <w:r>
        <w:rPr>
          <w:rFonts w:cs="David"/>
          <w:sz w:val="24"/>
          <w:rtl/>
        </w:rPr>
        <w:br w:type="page"/>
      </w:r>
      <w:r>
        <w:rPr>
          <w:rFonts w:cs="David"/>
          <w:sz w:val="24"/>
          <w:u w:val="single"/>
          <w:rtl/>
        </w:rPr>
        <w:lastRenderedPageBreak/>
        <w:t>הצעת חוק לתיקון פקודת העיריות (הגבלות על התפלגות סיעה), התש"ס-1999</w:t>
      </w:r>
    </w:p>
    <w:p w:rsidR="00000000" w:rsidRDefault="00C1054E">
      <w:pPr>
        <w:jc w:val="both"/>
        <w:rPr>
          <w:rFonts w:cs="David"/>
          <w:sz w:val="24"/>
          <w:rtl/>
        </w:rPr>
      </w:pPr>
    </w:p>
    <w:p w:rsidR="00000000" w:rsidRDefault="00C1054E">
      <w:pPr>
        <w:rPr>
          <w:rFonts w:cs="David"/>
          <w:sz w:val="24"/>
          <w:u w:val="single"/>
          <w:rtl/>
        </w:rPr>
      </w:pPr>
      <w:r>
        <w:rPr>
          <w:rFonts w:cs="David"/>
          <w:sz w:val="24"/>
          <w:u w:val="single"/>
          <w:rtl/>
        </w:rPr>
        <w:t>היו"ר דוד אזולאי:</w:t>
      </w:r>
    </w:p>
    <w:p w:rsidR="00000000" w:rsidRDefault="00C1054E">
      <w:pPr>
        <w:rPr>
          <w:rFonts w:cs="David"/>
          <w:sz w:val="24"/>
          <w:u w:val="single"/>
          <w:rtl/>
        </w:rPr>
      </w:pPr>
    </w:p>
    <w:p w:rsidR="00000000" w:rsidRDefault="00C1054E">
      <w:pPr>
        <w:rPr>
          <w:rFonts w:cs="David"/>
          <w:sz w:val="24"/>
          <w:rtl/>
        </w:rPr>
      </w:pPr>
      <w:r>
        <w:rPr>
          <w:rFonts w:cs="David"/>
          <w:sz w:val="24"/>
          <w:rtl/>
        </w:rPr>
        <w:tab/>
        <w:t xml:space="preserve"> אני פותח את הישיבה.</w:t>
      </w:r>
    </w:p>
    <w:p w:rsidR="00000000" w:rsidRDefault="00C1054E">
      <w:pPr>
        <w:rPr>
          <w:rFonts w:cs="David"/>
          <w:sz w:val="24"/>
          <w:rtl/>
        </w:rPr>
      </w:pPr>
    </w:p>
    <w:p w:rsidR="00000000" w:rsidRDefault="00C1054E">
      <w:pPr>
        <w:ind w:firstLine="567"/>
        <w:rPr>
          <w:rFonts w:cs="David"/>
          <w:sz w:val="24"/>
          <w:rtl/>
        </w:rPr>
      </w:pPr>
      <w:r>
        <w:rPr>
          <w:rFonts w:cs="David"/>
          <w:sz w:val="24"/>
          <w:rtl/>
        </w:rPr>
        <w:t>הנושא שעל סדר-היום: הצעת חוק לתיקון פקודת העיריות (הגבלות על התפלגות סיעה), התש"ס-1999, של ח</w:t>
      </w:r>
      <w:r>
        <w:rPr>
          <w:rFonts w:cs="David"/>
          <w:sz w:val="24"/>
          <w:rtl/>
        </w:rPr>
        <w:t>בר-הכנסת יולי-יואל אדלשטיין. אנחנו כבר קיימנו דיון אחד. חבר-הכנסת יולי אדלשטיין, בבקשה.</w:t>
      </w:r>
    </w:p>
    <w:p w:rsidR="00000000" w:rsidRDefault="00C1054E">
      <w:pPr>
        <w:ind w:firstLine="567"/>
        <w:rPr>
          <w:rFonts w:cs="David"/>
          <w:sz w:val="24"/>
          <w:rtl/>
        </w:rPr>
      </w:pPr>
    </w:p>
    <w:p w:rsidR="00000000" w:rsidRDefault="00C1054E">
      <w:pPr>
        <w:rPr>
          <w:rFonts w:cs="David"/>
          <w:sz w:val="24"/>
          <w:u w:val="single"/>
          <w:rtl/>
        </w:rPr>
      </w:pPr>
      <w:r>
        <w:rPr>
          <w:rFonts w:cs="David"/>
          <w:sz w:val="24"/>
          <w:u w:val="single"/>
          <w:rtl/>
        </w:rPr>
        <w:t>יולי-יואל אדלשטיין:</w:t>
      </w:r>
    </w:p>
    <w:p w:rsidR="00000000" w:rsidRDefault="00C1054E">
      <w:pPr>
        <w:rPr>
          <w:rFonts w:cs="David"/>
          <w:sz w:val="24"/>
          <w:u w:val="single"/>
          <w:rtl/>
        </w:rPr>
      </w:pPr>
    </w:p>
    <w:p w:rsidR="00000000" w:rsidRDefault="00C1054E">
      <w:pPr>
        <w:pStyle w:val="21"/>
        <w:rPr>
          <w:rFonts w:cs="David"/>
          <w:sz w:val="24"/>
          <w:rtl/>
        </w:rPr>
      </w:pPr>
      <w:r>
        <w:rPr>
          <w:rFonts w:cs="David"/>
          <w:sz w:val="24"/>
          <w:rtl/>
        </w:rPr>
        <w:t xml:space="preserve">אדוני היושב-ראש. בדיון הקודם היתה הסכמה וברכה של כל הגורמים, של משרדי הממשלה, של השלטון המקומי, גם אתה אישית בירכת. </w:t>
      </w:r>
    </w:p>
    <w:p w:rsidR="00000000" w:rsidRDefault="00C1054E">
      <w:pPr>
        <w:ind w:firstLine="567"/>
        <w:rPr>
          <w:rFonts w:cs="David"/>
          <w:sz w:val="24"/>
          <w:rtl/>
        </w:rPr>
      </w:pPr>
    </w:p>
    <w:p w:rsidR="00000000" w:rsidRDefault="00C1054E">
      <w:pPr>
        <w:pStyle w:val="2"/>
        <w:rPr>
          <w:rFonts w:cs="David"/>
          <w:sz w:val="24"/>
          <w:rtl/>
        </w:rPr>
      </w:pPr>
      <w:r>
        <w:rPr>
          <w:rFonts w:cs="David"/>
          <w:sz w:val="24"/>
          <w:rtl/>
        </w:rPr>
        <w:t>שתי הערות. אחת, הפנו את תשומ</w:t>
      </w:r>
      <w:r>
        <w:rPr>
          <w:rFonts w:cs="David"/>
          <w:sz w:val="24"/>
          <w:rtl/>
        </w:rPr>
        <w:t>ת לבי, אם אני לא טועה, דווקא נציגת משרד המשפטים, שיש איזושהי אפליה בחוק הקיים, שבעצם המועמד שפרש מסיעתו בניגוד לכללים, לא יוכל להיכלל ברשימה מקומית אבל כן יוכל להיכלל ברשימה שמריצה אותה סיעה של הכנסת היוצאת. ולכן, בהכנה כאן לקריאה ראשונה, גם סעיף זה, שלא ה</w:t>
      </w:r>
      <w:r>
        <w:rPr>
          <w:rFonts w:cs="David"/>
          <w:sz w:val="24"/>
          <w:rtl/>
        </w:rPr>
        <w:t xml:space="preserve">ייתי מודע לו הוכנס, ואנחנו רואים בסעיף קטן (א): בסופו יבוא "או סיעה של הכנסת". כלומר לבטל גם את האפליה. </w:t>
      </w:r>
    </w:p>
    <w:p w:rsidR="00000000" w:rsidRDefault="00C1054E">
      <w:pPr>
        <w:ind w:firstLine="567"/>
        <w:jc w:val="both"/>
        <w:rPr>
          <w:rFonts w:cs="David"/>
          <w:sz w:val="24"/>
          <w:rtl/>
        </w:rPr>
      </w:pPr>
    </w:p>
    <w:p w:rsidR="00000000" w:rsidRDefault="00C1054E">
      <w:pPr>
        <w:ind w:firstLine="567"/>
        <w:jc w:val="both"/>
        <w:rPr>
          <w:rFonts w:cs="David"/>
          <w:sz w:val="24"/>
          <w:rtl/>
        </w:rPr>
      </w:pPr>
      <w:r>
        <w:rPr>
          <w:rFonts w:cs="David"/>
          <w:sz w:val="24"/>
          <w:rtl/>
        </w:rPr>
        <w:t>הדבר השני, זה בעצם משך הזמן שאנחנו מגדירים בתיקון לחוק או בתוספת לחוק, שחבר שנבחר למועצת העיר לא יוכל לפרוש. היו חילוקי דעות. הצעתי מלכתחילה שלוש שנים</w:t>
      </w:r>
      <w:r>
        <w:rPr>
          <w:rFonts w:cs="David"/>
          <w:sz w:val="24"/>
          <w:rtl/>
        </w:rPr>
        <w:t>. מסיבות שלא הצלחנו להגיע למקורן, הממשלה הציעה שנה, אבל זה היה סיכום קואליציוני. לפי הצעתך פניתי, ויש לי גם העתק מכתב, שוחחתי גם אישית עם יושב-ראש הקואליציה, העברתי לך העתק מן המכתב, הוא הביע הסכמה מלאה של הקואליציה להגיע לפשרה של שנתיים. גם אתה אמרת שבהרב</w:t>
      </w:r>
      <w:r>
        <w:rPr>
          <w:rFonts w:cs="David"/>
          <w:sz w:val="24"/>
          <w:rtl/>
        </w:rPr>
        <w:t xml:space="preserve">ה מאוד מקומות הבעיה דווקא בשנה השנייה של כהונת המועצה. </w:t>
      </w:r>
    </w:p>
    <w:p w:rsidR="00000000" w:rsidRDefault="00C1054E">
      <w:pPr>
        <w:ind w:firstLine="567"/>
        <w:jc w:val="both"/>
        <w:rPr>
          <w:rFonts w:cs="David"/>
          <w:sz w:val="24"/>
          <w:rtl/>
        </w:rPr>
      </w:pPr>
    </w:p>
    <w:p w:rsidR="00000000" w:rsidRDefault="00C1054E">
      <w:pPr>
        <w:ind w:firstLine="567"/>
        <w:jc w:val="both"/>
        <w:rPr>
          <w:rFonts w:cs="David"/>
          <w:sz w:val="24"/>
          <w:rtl/>
        </w:rPr>
      </w:pPr>
      <w:r>
        <w:rPr>
          <w:rFonts w:cs="David"/>
          <w:sz w:val="24"/>
          <w:rtl/>
        </w:rPr>
        <w:t>לכן, אם אין דעות אחרות, הייתי מאוד מבקש לאשר זאת.</w:t>
      </w:r>
    </w:p>
    <w:p w:rsidR="00000000" w:rsidRDefault="00C1054E">
      <w:pPr>
        <w:ind w:firstLine="567"/>
        <w:rPr>
          <w:rFonts w:cs="David"/>
          <w:sz w:val="24"/>
          <w:rtl/>
        </w:rPr>
      </w:pPr>
    </w:p>
    <w:p w:rsidR="00000000" w:rsidRDefault="00C1054E">
      <w:pPr>
        <w:rPr>
          <w:rFonts w:cs="David"/>
          <w:sz w:val="24"/>
          <w:u w:val="single"/>
          <w:rtl/>
        </w:rPr>
      </w:pPr>
      <w:r>
        <w:rPr>
          <w:rFonts w:cs="David"/>
          <w:sz w:val="24"/>
          <w:rtl/>
        </w:rPr>
        <w:t xml:space="preserve"> </w:t>
      </w:r>
      <w:r>
        <w:rPr>
          <w:rFonts w:cs="David"/>
          <w:sz w:val="24"/>
          <w:u w:val="single"/>
          <w:rtl/>
        </w:rPr>
        <w:t>היו"ר דוד אזולאי:</w:t>
      </w:r>
    </w:p>
    <w:p w:rsidR="00000000" w:rsidRDefault="00C1054E">
      <w:pPr>
        <w:rPr>
          <w:rFonts w:cs="David"/>
          <w:sz w:val="24"/>
          <w:u w:val="single"/>
          <w:rtl/>
        </w:rPr>
      </w:pPr>
    </w:p>
    <w:p w:rsidR="00000000" w:rsidRDefault="00C1054E">
      <w:pPr>
        <w:ind w:firstLine="567"/>
        <w:rPr>
          <w:rFonts w:cs="David"/>
          <w:sz w:val="24"/>
          <w:rtl/>
        </w:rPr>
      </w:pPr>
      <w:r>
        <w:rPr>
          <w:rFonts w:cs="David"/>
          <w:sz w:val="24"/>
          <w:rtl/>
        </w:rPr>
        <w:t>מירי, יש לך מה להוסיף?</w:t>
      </w:r>
    </w:p>
    <w:p w:rsidR="00000000" w:rsidRDefault="00C1054E">
      <w:pPr>
        <w:rPr>
          <w:rFonts w:cs="David"/>
          <w:sz w:val="24"/>
          <w:rtl/>
        </w:rPr>
      </w:pPr>
    </w:p>
    <w:p w:rsidR="00000000" w:rsidRDefault="00C1054E">
      <w:pPr>
        <w:rPr>
          <w:rFonts w:cs="David"/>
          <w:sz w:val="24"/>
          <w:rtl/>
        </w:rPr>
      </w:pPr>
      <w:r>
        <w:rPr>
          <w:rFonts w:cs="David"/>
          <w:sz w:val="24"/>
          <w:u w:val="single"/>
          <w:rtl/>
        </w:rPr>
        <w:t>מרים פרנקל-שור:</w:t>
      </w:r>
    </w:p>
    <w:p w:rsidR="00000000" w:rsidRDefault="00C1054E">
      <w:pPr>
        <w:rPr>
          <w:rFonts w:cs="David"/>
          <w:sz w:val="24"/>
          <w:rtl/>
        </w:rPr>
      </w:pPr>
    </w:p>
    <w:p w:rsidR="00000000" w:rsidRDefault="00C1054E">
      <w:pPr>
        <w:rPr>
          <w:rFonts w:cs="David"/>
          <w:sz w:val="24"/>
          <w:rtl/>
        </w:rPr>
      </w:pPr>
      <w:r>
        <w:rPr>
          <w:rFonts w:cs="David"/>
          <w:sz w:val="24"/>
          <w:rtl/>
        </w:rPr>
        <w:tab/>
        <w:t>לא, אין לי מה להוסיף.</w:t>
      </w:r>
    </w:p>
    <w:p w:rsidR="00000000" w:rsidRDefault="00C1054E">
      <w:pPr>
        <w:rPr>
          <w:rFonts w:cs="David"/>
          <w:sz w:val="24"/>
          <w:rtl/>
        </w:rPr>
      </w:pPr>
    </w:p>
    <w:p w:rsidR="00000000" w:rsidRDefault="00C1054E">
      <w:pPr>
        <w:rPr>
          <w:rFonts w:cs="David"/>
          <w:sz w:val="24"/>
          <w:u w:val="single"/>
          <w:rtl/>
        </w:rPr>
      </w:pPr>
      <w:r>
        <w:rPr>
          <w:rFonts w:cs="David"/>
          <w:sz w:val="24"/>
          <w:u w:val="single"/>
          <w:rtl/>
        </w:rPr>
        <w:t>היו"ר דוד אזולאי:</w:t>
      </w:r>
    </w:p>
    <w:p w:rsidR="00000000" w:rsidRDefault="00C1054E">
      <w:pPr>
        <w:rPr>
          <w:rFonts w:cs="David"/>
          <w:sz w:val="24"/>
          <w:u w:val="single"/>
          <w:rtl/>
        </w:rPr>
      </w:pPr>
    </w:p>
    <w:p w:rsidR="00000000" w:rsidRDefault="00C1054E">
      <w:pPr>
        <w:jc w:val="both"/>
        <w:rPr>
          <w:rFonts w:cs="David"/>
          <w:sz w:val="24"/>
          <w:rtl/>
        </w:rPr>
      </w:pPr>
      <w:r>
        <w:rPr>
          <w:rFonts w:cs="David"/>
          <w:sz w:val="24"/>
          <w:rtl/>
        </w:rPr>
        <w:tab/>
        <w:t>אם כך, אנחנו מאשרים את הצעת חוק לתיקון פקוד</w:t>
      </w:r>
      <w:r>
        <w:rPr>
          <w:rFonts w:cs="David"/>
          <w:sz w:val="24"/>
          <w:rtl/>
        </w:rPr>
        <w:t>ת העיריות (הגבלות על התפלגות סיעה), התש"ס-1999, של חבר-הכנסת יולי אדלשטיין ונגיש אותה לקריאה ראשונה מטעם הוועדה.</w:t>
      </w:r>
    </w:p>
    <w:p w:rsidR="00000000" w:rsidRDefault="00C1054E">
      <w:pPr>
        <w:jc w:val="both"/>
        <w:rPr>
          <w:rFonts w:cs="David"/>
          <w:sz w:val="24"/>
          <w:rtl/>
        </w:rPr>
      </w:pPr>
    </w:p>
    <w:p w:rsidR="00000000" w:rsidRDefault="00C1054E">
      <w:pPr>
        <w:rPr>
          <w:rFonts w:cs="David"/>
          <w:sz w:val="24"/>
          <w:u w:val="single"/>
          <w:rtl/>
        </w:rPr>
      </w:pPr>
      <w:r>
        <w:rPr>
          <w:rFonts w:cs="David"/>
          <w:sz w:val="24"/>
          <w:u w:val="single"/>
          <w:rtl/>
        </w:rPr>
        <w:t>יולי-יואל אדלשטיין:</w:t>
      </w:r>
    </w:p>
    <w:p w:rsidR="00000000" w:rsidRDefault="00C1054E">
      <w:pPr>
        <w:rPr>
          <w:rFonts w:cs="David"/>
          <w:sz w:val="24"/>
          <w:u w:val="single"/>
          <w:rtl/>
        </w:rPr>
      </w:pPr>
    </w:p>
    <w:p w:rsidR="00000000" w:rsidRDefault="00C1054E">
      <w:pPr>
        <w:jc w:val="both"/>
        <w:rPr>
          <w:rFonts w:cs="David"/>
          <w:sz w:val="24"/>
          <w:rtl/>
        </w:rPr>
      </w:pPr>
      <w:r>
        <w:rPr>
          <w:rFonts w:cs="David"/>
          <w:sz w:val="24"/>
          <w:rtl/>
        </w:rPr>
        <w:tab/>
        <w:t xml:space="preserve"> אדוני היושב-ראש, תודה רבה.</w:t>
      </w:r>
    </w:p>
    <w:p w:rsidR="00000000" w:rsidRDefault="00C1054E">
      <w:pPr>
        <w:jc w:val="both"/>
        <w:rPr>
          <w:rFonts w:cs="David"/>
          <w:sz w:val="24"/>
          <w:rtl/>
        </w:rPr>
      </w:pPr>
    </w:p>
    <w:p w:rsidR="00000000" w:rsidRDefault="00C1054E">
      <w:pPr>
        <w:rPr>
          <w:rFonts w:cs="David"/>
          <w:sz w:val="24"/>
          <w:u w:val="single"/>
          <w:rtl/>
        </w:rPr>
      </w:pPr>
      <w:r>
        <w:rPr>
          <w:rFonts w:cs="David"/>
          <w:sz w:val="24"/>
          <w:u w:val="single"/>
          <w:rtl/>
        </w:rPr>
        <w:t>היו"ר דוד אזולאי:</w:t>
      </w:r>
    </w:p>
    <w:p w:rsidR="00000000" w:rsidRDefault="00C1054E">
      <w:pPr>
        <w:rPr>
          <w:rFonts w:cs="David"/>
          <w:sz w:val="24"/>
          <w:u w:val="single"/>
          <w:rtl/>
        </w:rPr>
      </w:pPr>
    </w:p>
    <w:p w:rsidR="00000000" w:rsidRDefault="00C1054E">
      <w:pPr>
        <w:jc w:val="both"/>
        <w:rPr>
          <w:rFonts w:cs="David"/>
          <w:sz w:val="24"/>
          <w:rtl/>
        </w:rPr>
      </w:pPr>
      <w:r>
        <w:rPr>
          <w:rFonts w:cs="David"/>
          <w:sz w:val="24"/>
          <w:rtl/>
        </w:rPr>
        <w:tab/>
        <w:t>תודה רבה. ישיבה זו נעולה.</w:t>
      </w:r>
    </w:p>
    <w:p w:rsidR="00000000" w:rsidRDefault="00C1054E">
      <w:pPr>
        <w:jc w:val="both"/>
        <w:rPr>
          <w:rFonts w:cs="David"/>
          <w:sz w:val="24"/>
          <w:rtl/>
        </w:rPr>
      </w:pPr>
    </w:p>
    <w:p w:rsidR="00000000" w:rsidRDefault="00C1054E">
      <w:pPr>
        <w:jc w:val="both"/>
        <w:rPr>
          <w:rFonts w:cs="David"/>
          <w:sz w:val="24"/>
          <w:rtl/>
        </w:rPr>
      </w:pPr>
      <w:r>
        <w:rPr>
          <w:rFonts w:cs="David"/>
          <w:sz w:val="24"/>
          <w:rtl/>
        </w:rPr>
        <w:tab/>
        <w:t>הישיבה ננעלה בשעה 11:00</w:t>
      </w:r>
    </w:p>
    <w:p w:rsidR="00000000" w:rsidRDefault="00C1054E">
      <w:pPr>
        <w:jc w:val="both"/>
        <w:rPr>
          <w:rFonts w:cs="David"/>
          <w:sz w:val="24"/>
          <w:rtl/>
        </w:rPr>
      </w:pPr>
    </w:p>
    <w:p w:rsidR="00000000" w:rsidRDefault="00C1054E">
      <w:pPr>
        <w:jc w:val="both"/>
        <w:rPr>
          <w:rFonts w:cs="David"/>
          <w:sz w:val="24"/>
          <w:rtl/>
        </w:rPr>
      </w:pPr>
      <w:r>
        <w:rPr>
          <w:rFonts w:cs="David"/>
          <w:sz w:val="24"/>
          <w:rtl/>
        </w:rPr>
        <w:tab/>
      </w:r>
    </w:p>
    <w:p w:rsidR="00000000" w:rsidRDefault="00C1054E">
      <w:pPr>
        <w:jc w:val="both"/>
        <w:rPr>
          <w:rFonts w:cs="David"/>
          <w:sz w:val="24"/>
          <w:rtl/>
        </w:rPr>
      </w:pPr>
    </w:p>
    <w:p w:rsidR="00000000" w:rsidRDefault="00C1054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054E">
      <w:r>
        <w:separator/>
      </w:r>
    </w:p>
  </w:endnote>
  <w:endnote w:type="continuationSeparator" w:id="0">
    <w:p w:rsidR="00000000" w:rsidRDefault="00C10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54E">
    <w:pPr>
      <w:pStyle w:val="a7"/>
      <w:rPr>
        <w:rFonts w:cs="David"/>
        <w:sz w:val="24"/>
        <w:rtl/>
      </w:rPr>
    </w:pPr>
  </w:p>
  <w:p w:rsidR="00000000" w:rsidRDefault="00C105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054E">
      <w:r>
        <w:separator/>
      </w:r>
    </w:p>
  </w:footnote>
  <w:footnote w:type="continuationSeparator" w:id="0">
    <w:p w:rsidR="00000000" w:rsidRDefault="00C10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54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1054E">
    <w:pPr>
      <w:pStyle w:val="a5"/>
      <w:ind w:right="360"/>
      <w:rPr>
        <w:rFonts w:cs="David"/>
        <w:sz w:val="24"/>
        <w:rtl/>
      </w:rPr>
    </w:pPr>
    <w:r>
      <w:rPr>
        <w:rFonts w:cs="David"/>
        <w:sz w:val="24"/>
        <w:rtl/>
      </w:rPr>
      <w:t>ועדת הפנים ואיכות הסביבה</w:t>
    </w:r>
  </w:p>
  <w:p w:rsidR="00000000" w:rsidRDefault="00C1054E">
    <w:pPr>
      <w:pStyle w:val="a5"/>
      <w:ind w:right="360"/>
      <w:rPr>
        <w:rStyle w:val="a9"/>
        <w:rFonts w:cs="David"/>
        <w:sz w:val="24"/>
        <w:rtl/>
      </w:rPr>
    </w:pPr>
    <w:r>
      <w:rPr>
        <w:rFonts w:cs="David"/>
        <w:sz w:val="24"/>
        <w:rtl/>
      </w:rPr>
      <w:t>07/06/00</w:t>
    </w:r>
  </w:p>
  <w:p w:rsidR="00000000" w:rsidRDefault="00C1054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054E"/>
    <w:rsid w:val="00C10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954526-0A30-44E1-8031-7C33D7D20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ind w:firstLine="567"/>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21">
    <w:name w:val="Body Text Indent 2"/>
    <w:basedOn w:val="a"/>
    <w:link w:val="22"/>
    <w:uiPriority w:val="99"/>
    <w:pPr>
      <w:ind w:firstLine="567"/>
      <w:jc w:val="both"/>
    </w:pPr>
  </w:style>
  <w:style w:type="character" w:customStyle="1" w:styleId="22">
    <w:name w:val="כניסה בגוף טקסט 2 תו"/>
    <w:basedOn w:val="a0"/>
    <w:link w:val="21"/>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385</Words>
  <Characters>1930</Characters>
  <Application>Microsoft Office Word</Application>
  <DocSecurity>0</DocSecurity>
  <Lines>16</Lines>
  <Paragraphs>4</Paragraphs>
  <ScaleCrop>false</ScaleCrop>
  <Company/>
  <LinksUpToDate>false</LinksUpToDate>
  <CharactersWithSpaces>2311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הפנים/600</dc:title>
  <dc:subject>פנים 7.6.2000 ב</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