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6508F">
      <w:pPr>
        <w:jc w:val="right"/>
        <w:rPr>
          <w:rtl/>
        </w:rPr>
      </w:pPr>
      <w:bookmarkStart w:id="0" w:name="_GoBack"/>
      <w:bookmarkEnd w:id="0"/>
      <w:r>
        <w:rPr>
          <w:rtl/>
        </w:rPr>
        <w:t>פרוטוקולים/ועדת הפנים</w:t>
      </w:r>
      <w:r>
        <w:rPr>
          <w:rtl/>
        </w:rPr>
        <w:t>/1408</w:t>
      </w:r>
    </w:p>
    <w:p w:rsidR="00000000" w:rsidRDefault="00A6508F">
      <w:pPr>
        <w:jc w:val="right"/>
        <w:rPr>
          <w:rtl/>
        </w:rPr>
      </w:pPr>
      <w:r>
        <w:rPr>
          <w:rtl/>
        </w:rPr>
        <w:tab/>
        <w:t>ירושלים, י"ט באלול, תש"ס</w:t>
      </w:r>
    </w:p>
    <w:p w:rsidR="00000000" w:rsidRDefault="00A6508F">
      <w:pPr>
        <w:jc w:val="right"/>
        <w:rPr>
          <w:rtl/>
          <w:lang w:val="es"/>
        </w:rPr>
      </w:pPr>
      <w:r>
        <w:rPr>
          <w:rtl/>
          <w:lang w:val="es"/>
        </w:rPr>
        <w:t>19 בספטמבר, 2000</w:t>
      </w:r>
    </w:p>
    <w:p w:rsidR="00000000" w:rsidRDefault="00A6508F">
      <w:pPr>
        <w:jc w:val="right"/>
        <w:rPr>
          <w:rtl/>
        </w:rPr>
      </w:pPr>
    </w:p>
    <w:p w:rsidR="00000000" w:rsidRDefault="00A6508F">
      <w:pPr>
        <w:rPr>
          <w:rFonts w:cs="David"/>
          <w:rtl/>
        </w:rPr>
      </w:pPr>
      <w:r>
        <w:rPr>
          <w:rFonts w:cs="David"/>
          <w:rtl/>
        </w:rPr>
        <w:t>הכנסת החמש-עשרה                                                                               נוסח לא מתוקן</w:t>
      </w:r>
    </w:p>
    <w:p w:rsidR="00000000" w:rsidRDefault="00A6508F">
      <w:pPr>
        <w:rPr>
          <w:rFonts w:cs="David"/>
          <w:rtl/>
        </w:rPr>
      </w:pPr>
      <w:r>
        <w:rPr>
          <w:rFonts w:cs="David"/>
          <w:rtl/>
        </w:rPr>
        <w:t xml:space="preserve">     מושב שני</w:t>
      </w:r>
    </w:p>
    <w:p w:rsidR="00000000" w:rsidRDefault="00A6508F">
      <w:pPr>
        <w:rPr>
          <w:rFonts w:cs="David"/>
          <w:rtl/>
        </w:rPr>
      </w:pPr>
    </w:p>
    <w:p w:rsidR="00000000" w:rsidRDefault="00A6508F">
      <w:pPr>
        <w:jc w:val="center"/>
        <w:rPr>
          <w:rFonts w:cs="David"/>
          <w:rtl/>
        </w:rPr>
      </w:pPr>
      <w:r>
        <w:rPr>
          <w:rFonts w:cs="David"/>
          <w:rtl/>
        </w:rPr>
        <w:t>פרוטוקול מס' 152</w:t>
      </w:r>
    </w:p>
    <w:p w:rsidR="00000000" w:rsidRDefault="00A6508F">
      <w:pPr>
        <w:jc w:val="center"/>
        <w:rPr>
          <w:rFonts w:cs="David"/>
          <w:rtl/>
        </w:rPr>
      </w:pPr>
    </w:p>
    <w:p w:rsidR="00000000" w:rsidRDefault="00A6508F">
      <w:pPr>
        <w:jc w:val="center"/>
        <w:rPr>
          <w:rFonts w:cs="David"/>
          <w:rtl/>
        </w:rPr>
      </w:pPr>
      <w:r>
        <w:rPr>
          <w:rFonts w:cs="David"/>
          <w:rtl/>
        </w:rPr>
        <w:t>מישיבת ועדת הפנים ואיכות הסביבה</w:t>
      </w:r>
    </w:p>
    <w:p w:rsidR="00000000" w:rsidRDefault="00A6508F">
      <w:pPr>
        <w:pStyle w:val="1"/>
        <w:rPr>
          <w:rtl/>
        </w:rPr>
      </w:pPr>
      <w:r>
        <w:rPr>
          <w:rtl/>
        </w:rPr>
        <w:t>יום שני, ד' באלול תש"ס</w:t>
      </w:r>
      <w:r>
        <w:rPr>
          <w:rtl/>
        </w:rPr>
        <w:t>, 4.9.2000, שעה 12:00</w:t>
      </w:r>
    </w:p>
    <w:p w:rsidR="00000000" w:rsidRDefault="00A6508F">
      <w:pPr>
        <w:jc w:val="both"/>
        <w:rPr>
          <w:rFonts w:cs="David"/>
          <w:u w:val="single"/>
          <w:rtl/>
        </w:rPr>
      </w:pPr>
    </w:p>
    <w:p w:rsidR="00000000" w:rsidRDefault="00A6508F">
      <w:pPr>
        <w:jc w:val="both"/>
        <w:rPr>
          <w:rFonts w:cs="David"/>
          <w:rtl/>
        </w:rPr>
      </w:pPr>
      <w:r>
        <w:rPr>
          <w:rFonts w:cs="David"/>
          <w:u w:val="single"/>
          <w:rtl/>
        </w:rPr>
        <w:t>נכחו:</w:t>
      </w:r>
    </w:p>
    <w:p w:rsidR="00000000" w:rsidRDefault="00A6508F">
      <w:pPr>
        <w:jc w:val="both"/>
        <w:rPr>
          <w:rFonts w:cs="David"/>
          <w:rtl/>
        </w:rPr>
      </w:pPr>
    </w:p>
    <w:p w:rsidR="00000000" w:rsidRDefault="00A6508F">
      <w:pPr>
        <w:jc w:val="both"/>
        <w:rPr>
          <w:rFonts w:cs="David"/>
          <w:rtl/>
        </w:rPr>
      </w:pPr>
      <w:r>
        <w:rPr>
          <w:rFonts w:cs="David"/>
          <w:rtl/>
        </w:rPr>
        <w:t xml:space="preserve">   </w:t>
      </w:r>
      <w:r>
        <w:rPr>
          <w:rFonts w:cs="David"/>
          <w:u w:val="single"/>
          <w:rtl/>
        </w:rPr>
        <w:t>חברי הוועדה:</w:t>
      </w:r>
      <w:r>
        <w:rPr>
          <w:rFonts w:cs="David"/>
          <w:rtl/>
        </w:rPr>
        <w:tab/>
        <w:t>דוד אזולאי – היו"ר</w:t>
      </w:r>
    </w:p>
    <w:p w:rsidR="00000000" w:rsidRDefault="00A6508F">
      <w:pPr>
        <w:jc w:val="both"/>
        <w:rPr>
          <w:rFonts w:cs="David"/>
          <w:rtl/>
        </w:rPr>
      </w:pPr>
      <w:r>
        <w:rPr>
          <w:rFonts w:cs="David"/>
          <w:rtl/>
        </w:rPr>
        <w:tab/>
      </w:r>
      <w:r>
        <w:rPr>
          <w:rFonts w:cs="David"/>
          <w:rtl/>
        </w:rPr>
        <w:tab/>
        <w:t>זאב בוים</w:t>
      </w:r>
    </w:p>
    <w:p w:rsidR="00000000" w:rsidRDefault="00A6508F">
      <w:pPr>
        <w:jc w:val="both"/>
        <w:rPr>
          <w:rFonts w:cs="David"/>
          <w:rtl/>
        </w:rPr>
      </w:pPr>
      <w:r>
        <w:rPr>
          <w:rFonts w:cs="David"/>
          <w:rtl/>
        </w:rPr>
        <w:tab/>
      </w:r>
      <w:r>
        <w:rPr>
          <w:rFonts w:cs="David"/>
          <w:rtl/>
        </w:rPr>
        <w:tab/>
        <w:t>יעקב ליצמן</w:t>
      </w:r>
    </w:p>
    <w:p w:rsidR="00000000" w:rsidRDefault="00A6508F">
      <w:pPr>
        <w:jc w:val="both"/>
        <w:rPr>
          <w:rFonts w:cs="David"/>
          <w:rtl/>
        </w:rPr>
      </w:pPr>
      <w:r>
        <w:rPr>
          <w:rFonts w:cs="David"/>
          <w:rtl/>
        </w:rPr>
        <w:tab/>
      </w:r>
      <w:r>
        <w:rPr>
          <w:rFonts w:cs="David"/>
          <w:rtl/>
        </w:rPr>
        <w:tab/>
        <w:t>מוסי רז</w:t>
      </w:r>
    </w:p>
    <w:p w:rsidR="00000000" w:rsidRDefault="00A6508F">
      <w:pPr>
        <w:jc w:val="both"/>
        <w:rPr>
          <w:rFonts w:cs="David"/>
          <w:rtl/>
        </w:rPr>
      </w:pPr>
    </w:p>
    <w:p w:rsidR="00000000" w:rsidRDefault="00A6508F">
      <w:pPr>
        <w:jc w:val="both"/>
        <w:rPr>
          <w:rFonts w:cs="David"/>
          <w:rtl/>
        </w:rPr>
      </w:pPr>
      <w:r>
        <w:rPr>
          <w:rFonts w:cs="David"/>
          <w:rtl/>
        </w:rPr>
        <w:t xml:space="preserve">   </w:t>
      </w:r>
      <w:r>
        <w:rPr>
          <w:rFonts w:cs="David"/>
          <w:u w:val="single"/>
          <w:rtl/>
        </w:rPr>
        <w:t>מוזמנים:</w:t>
      </w:r>
      <w:r>
        <w:rPr>
          <w:rFonts w:cs="David"/>
          <w:rtl/>
        </w:rPr>
        <w:tab/>
        <w:t>חה"כ נסים זאב</w:t>
      </w:r>
    </w:p>
    <w:p w:rsidR="00000000" w:rsidRDefault="00A6508F">
      <w:pPr>
        <w:jc w:val="both"/>
        <w:rPr>
          <w:rFonts w:cs="David"/>
          <w:rtl/>
        </w:rPr>
      </w:pPr>
      <w:r>
        <w:rPr>
          <w:rFonts w:cs="David"/>
          <w:rtl/>
        </w:rPr>
        <w:tab/>
      </w:r>
      <w:r>
        <w:rPr>
          <w:rFonts w:cs="David"/>
          <w:rtl/>
        </w:rPr>
        <w:tab/>
        <w:t>חה"כ עופר חוגי</w:t>
      </w:r>
    </w:p>
    <w:p w:rsidR="00000000" w:rsidRDefault="00A6508F">
      <w:pPr>
        <w:jc w:val="both"/>
        <w:rPr>
          <w:rFonts w:cs="David"/>
          <w:rtl/>
        </w:rPr>
      </w:pPr>
      <w:r>
        <w:rPr>
          <w:rFonts w:cs="David"/>
          <w:rtl/>
        </w:rPr>
        <w:tab/>
      </w:r>
      <w:r>
        <w:rPr>
          <w:rFonts w:cs="David"/>
          <w:rtl/>
        </w:rPr>
        <w:tab/>
        <w:t>חה"כ יצחק כהן</w:t>
      </w:r>
    </w:p>
    <w:p w:rsidR="00000000" w:rsidRDefault="00A6508F">
      <w:pPr>
        <w:jc w:val="both"/>
        <w:rPr>
          <w:rFonts w:cs="David"/>
          <w:rtl/>
        </w:rPr>
      </w:pPr>
      <w:r>
        <w:rPr>
          <w:rFonts w:cs="David"/>
          <w:rtl/>
        </w:rPr>
        <w:tab/>
      </w:r>
      <w:r>
        <w:rPr>
          <w:rFonts w:cs="David"/>
          <w:rtl/>
        </w:rPr>
        <w:tab/>
        <w:t>חה"כ מיכאל קליינר</w:t>
      </w:r>
    </w:p>
    <w:p w:rsidR="00000000" w:rsidRDefault="00A6508F">
      <w:pPr>
        <w:jc w:val="both"/>
        <w:rPr>
          <w:rFonts w:cs="David"/>
          <w:rtl/>
        </w:rPr>
      </w:pPr>
    </w:p>
    <w:p w:rsidR="00000000" w:rsidRDefault="00A6508F">
      <w:pPr>
        <w:jc w:val="both"/>
        <w:rPr>
          <w:rFonts w:cs="David"/>
          <w:rtl/>
        </w:rPr>
      </w:pPr>
    </w:p>
    <w:p w:rsidR="00000000" w:rsidRDefault="00A6508F">
      <w:pPr>
        <w:jc w:val="both"/>
        <w:rPr>
          <w:rFonts w:cs="David"/>
          <w:rtl/>
        </w:rPr>
      </w:pPr>
    </w:p>
    <w:p w:rsidR="00000000" w:rsidRDefault="00A6508F">
      <w:pPr>
        <w:jc w:val="both"/>
        <w:rPr>
          <w:rFonts w:cs="David"/>
          <w:rtl/>
        </w:rPr>
      </w:pPr>
    </w:p>
    <w:p w:rsidR="00000000" w:rsidRDefault="00A6508F">
      <w:pPr>
        <w:jc w:val="both"/>
        <w:rPr>
          <w:rFonts w:cs="David"/>
          <w:rtl/>
        </w:rPr>
      </w:pPr>
      <w:r>
        <w:rPr>
          <w:rFonts w:cs="David"/>
          <w:u w:val="single"/>
          <w:rtl/>
        </w:rPr>
        <w:t>היועצת המשפטית:</w:t>
      </w:r>
      <w:r>
        <w:rPr>
          <w:rFonts w:cs="David"/>
          <w:rtl/>
        </w:rPr>
        <w:tab/>
        <w:t>מרים פרנקל-שור</w:t>
      </w:r>
    </w:p>
    <w:p w:rsidR="00000000" w:rsidRDefault="00A6508F">
      <w:pPr>
        <w:jc w:val="both"/>
        <w:rPr>
          <w:rFonts w:cs="David"/>
          <w:rtl/>
        </w:rPr>
      </w:pPr>
    </w:p>
    <w:p w:rsidR="00000000" w:rsidRDefault="00A6508F">
      <w:pPr>
        <w:jc w:val="both"/>
        <w:rPr>
          <w:rFonts w:cs="David"/>
          <w:rtl/>
        </w:rPr>
      </w:pPr>
      <w:r>
        <w:rPr>
          <w:rFonts w:cs="David"/>
          <w:u w:val="single"/>
          <w:rtl/>
        </w:rPr>
        <w:t>מנהלת הוועדה:</w:t>
      </w:r>
      <w:r>
        <w:rPr>
          <w:rFonts w:cs="David"/>
          <w:rtl/>
        </w:rPr>
        <w:tab/>
      </w:r>
      <w:r>
        <w:rPr>
          <w:rFonts w:cs="David"/>
          <w:rtl/>
        </w:rPr>
        <w:tab/>
        <w:t>יפה שפירא</w:t>
      </w:r>
    </w:p>
    <w:p w:rsidR="00000000" w:rsidRDefault="00A6508F">
      <w:pPr>
        <w:jc w:val="both"/>
        <w:rPr>
          <w:rFonts w:cs="David"/>
          <w:rtl/>
        </w:rPr>
      </w:pPr>
    </w:p>
    <w:p w:rsidR="00000000" w:rsidRDefault="00A6508F">
      <w:pPr>
        <w:jc w:val="both"/>
        <w:rPr>
          <w:rFonts w:cs="David"/>
          <w:rtl/>
        </w:rPr>
      </w:pPr>
      <w:r>
        <w:rPr>
          <w:rFonts w:cs="David"/>
          <w:u w:val="single"/>
          <w:rtl/>
        </w:rPr>
        <w:t>קצרנית:</w:t>
      </w:r>
      <w:r>
        <w:rPr>
          <w:rFonts w:cs="David"/>
          <w:rtl/>
        </w:rPr>
        <w:tab/>
      </w:r>
      <w:r>
        <w:rPr>
          <w:rFonts w:cs="David"/>
          <w:rtl/>
        </w:rPr>
        <w:tab/>
        <w:t>טלי רם</w:t>
      </w:r>
    </w:p>
    <w:p w:rsidR="00000000" w:rsidRDefault="00A6508F">
      <w:pPr>
        <w:jc w:val="both"/>
        <w:rPr>
          <w:rFonts w:cs="David"/>
          <w:rtl/>
        </w:rPr>
      </w:pPr>
    </w:p>
    <w:p w:rsidR="00000000" w:rsidRDefault="00A6508F">
      <w:pPr>
        <w:jc w:val="both"/>
        <w:rPr>
          <w:rFonts w:cs="David"/>
          <w:rtl/>
        </w:rPr>
      </w:pPr>
    </w:p>
    <w:p w:rsidR="00000000" w:rsidRDefault="00A6508F">
      <w:pPr>
        <w:jc w:val="both"/>
        <w:rPr>
          <w:rFonts w:cs="David"/>
          <w:rtl/>
        </w:rPr>
      </w:pPr>
    </w:p>
    <w:p w:rsidR="00000000" w:rsidRDefault="00A6508F">
      <w:pPr>
        <w:jc w:val="both"/>
        <w:rPr>
          <w:rFonts w:cs="David"/>
          <w:rtl/>
        </w:rPr>
      </w:pPr>
    </w:p>
    <w:p w:rsidR="00000000" w:rsidRDefault="00A6508F">
      <w:pPr>
        <w:jc w:val="both"/>
        <w:rPr>
          <w:rFonts w:cs="David"/>
          <w:rtl/>
        </w:rPr>
      </w:pPr>
    </w:p>
    <w:p w:rsidR="00000000" w:rsidRDefault="00A6508F">
      <w:pPr>
        <w:jc w:val="both"/>
        <w:rPr>
          <w:rFonts w:cs="David"/>
          <w:rtl/>
        </w:rPr>
      </w:pPr>
      <w:r>
        <w:rPr>
          <w:rFonts w:cs="David"/>
          <w:u w:val="single"/>
          <w:rtl/>
        </w:rPr>
        <w:t>סדר היום:</w:t>
      </w:r>
    </w:p>
    <w:p w:rsidR="00000000" w:rsidRDefault="00A6508F">
      <w:pPr>
        <w:jc w:val="both"/>
        <w:rPr>
          <w:rFonts w:cs="David"/>
          <w:rtl/>
        </w:rPr>
      </w:pPr>
    </w:p>
    <w:p w:rsidR="00000000" w:rsidRDefault="00A6508F">
      <w:pPr>
        <w:jc w:val="both"/>
        <w:rPr>
          <w:rFonts w:cs="David"/>
          <w:rtl/>
        </w:rPr>
      </w:pPr>
      <w:r>
        <w:rPr>
          <w:rFonts w:cs="David"/>
          <w:rtl/>
        </w:rPr>
        <w:t>חקירת המשטרה את עצמה בנושא החוקר הפרטי מיכה רותם.</w:t>
      </w:r>
    </w:p>
    <w:p w:rsidR="00000000" w:rsidRDefault="00A6508F">
      <w:pPr>
        <w:jc w:val="both"/>
        <w:rPr>
          <w:rFonts w:cs="David"/>
          <w:rtl/>
        </w:rPr>
      </w:pPr>
    </w:p>
    <w:p w:rsidR="00000000" w:rsidRDefault="00A6508F">
      <w:pPr>
        <w:jc w:val="center"/>
        <w:rPr>
          <w:rFonts w:cs="David"/>
          <w:u w:val="single"/>
          <w:rtl/>
        </w:rPr>
      </w:pPr>
      <w:r>
        <w:rPr>
          <w:rFonts w:cs="David"/>
          <w:rtl/>
        </w:rPr>
        <w:br w:type="page"/>
      </w:r>
      <w:r>
        <w:rPr>
          <w:rFonts w:cs="David"/>
          <w:u w:val="single"/>
          <w:rtl/>
        </w:rPr>
        <w:lastRenderedPageBreak/>
        <w:t>חקירת המשטרה את עצמה בנושא החוקר הפרטי מיכה רותם</w:t>
      </w:r>
    </w:p>
    <w:p w:rsidR="00000000" w:rsidRDefault="00A6508F">
      <w:pPr>
        <w:jc w:val="both"/>
        <w:rPr>
          <w:rFonts w:cs="David"/>
          <w:u w:val="single"/>
          <w:rtl/>
        </w:rPr>
      </w:pPr>
    </w:p>
    <w:p w:rsidR="00000000" w:rsidRDefault="00A6508F">
      <w:pPr>
        <w:jc w:val="both"/>
        <w:rPr>
          <w:rFonts w:cs="David"/>
          <w:rtl/>
        </w:rPr>
      </w:pPr>
      <w:r>
        <w:rPr>
          <w:rFonts w:cs="David"/>
          <w:u w:val="single"/>
          <w:rtl/>
        </w:rPr>
        <w:t>היו"ר דוד אזולאי:</w:t>
      </w:r>
    </w:p>
    <w:p w:rsidR="00000000" w:rsidRDefault="00A6508F">
      <w:pPr>
        <w:jc w:val="both"/>
        <w:rPr>
          <w:rFonts w:cs="David"/>
          <w:rtl/>
        </w:rPr>
      </w:pPr>
    </w:p>
    <w:p w:rsidR="00000000" w:rsidRDefault="00A6508F">
      <w:pPr>
        <w:jc w:val="both"/>
        <w:rPr>
          <w:rFonts w:cs="David"/>
          <w:rtl/>
        </w:rPr>
      </w:pPr>
      <w:r>
        <w:rPr>
          <w:rFonts w:cs="David"/>
          <w:rtl/>
        </w:rPr>
        <w:tab/>
        <w:t>שלום לכולם. אני מתכבד לפתוח את ישיבת הוועדה, בהמשך לישיבה משבוע שעבר בעניין התצהיר של מיכה רותם וחקירת המשטרה את עצמה</w:t>
      </w:r>
      <w:r>
        <w:rPr>
          <w:rFonts w:cs="David"/>
          <w:rtl/>
        </w:rPr>
        <w:t xml:space="preserve">. </w:t>
      </w:r>
    </w:p>
    <w:p w:rsidR="00000000" w:rsidRDefault="00A6508F">
      <w:pPr>
        <w:jc w:val="both"/>
        <w:rPr>
          <w:rFonts w:cs="David"/>
          <w:rtl/>
        </w:rPr>
      </w:pPr>
    </w:p>
    <w:p w:rsidR="00000000" w:rsidRDefault="00A6508F">
      <w:pPr>
        <w:jc w:val="both"/>
        <w:rPr>
          <w:rFonts w:cs="David"/>
          <w:rtl/>
        </w:rPr>
      </w:pPr>
      <w:r>
        <w:rPr>
          <w:rFonts w:cs="David"/>
          <w:rtl/>
        </w:rPr>
        <w:tab/>
        <w:t xml:space="preserve">בשבוע שעבר, לצערי הרב, לא הצלחנו למצות את הדיון משום שהיה כאן אך ורק נציג המשטרה, ונציגי הפרקליטות לא הופיעו. על סמך אותה ישיבה, קיבלנו החלטה לזמן דיון נוסף השבוע, כאשר גם יופיעו כאן נציגי הפרקליטות, נציגי המשטרה ונציג מח"ש. </w:t>
      </w:r>
    </w:p>
    <w:p w:rsidR="00000000" w:rsidRDefault="00A6508F">
      <w:pPr>
        <w:jc w:val="both"/>
        <w:rPr>
          <w:rFonts w:cs="David"/>
          <w:rtl/>
        </w:rPr>
      </w:pPr>
    </w:p>
    <w:p w:rsidR="00000000" w:rsidRDefault="00A6508F">
      <w:pPr>
        <w:ind w:firstLine="720"/>
        <w:jc w:val="both"/>
        <w:rPr>
          <w:rFonts w:cs="David"/>
          <w:rtl/>
        </w:rPr>
      </w:pPr>
      <w:r>
        <w:rPr>
          <w:rFonts w:cs="David"/>
          <w:rtl/>
        </w:rPr>
        <w:t xml:space="preserve">מיד בתום הישיבה, בעקבות </w:t>
      </w:r>
      <w:r>
        <w:rPr>
          <w:rFonts w:cs="David"/>
          <w:rtl/>
        </w:rPr>
        <w:t xml:space="preserve">ההחלטות שלנו, הוצאתי מכתבים לשר לבטחון לפנים, לשר המשפטים, ואני אקרא את התשובות שקיבלתי. </w:t>
      </w:r>
    </w:p>
    <w:p w:rsidR="00000000" w:rsidRDefault="00A6508F">
      <w:pPr>
        <w:ind w:firstLine="720"/>
        <w:jc w:val="both"/>
        <w:rPr>
          <w:rFonts w:cs="David"/>
          <w:rtl/>
        </w:rPr>
      </w:pPr>
    </w:p>
    <w:p w:rsidR="00000000" w:rsidRDefault="00A6508F">
      <w:pPr>
        <w:ind w:firstLine="720"/>
        <w:jc w:val="both"/>
        <w:rPr>
          <w:rFonts w:cs="David"/>
          <w:rtl/>
        </w:rPr>
      </w:pPr>
      <w:r>
        <w:rPr>
          <w:rFonts w:cs="David"/>
          <w:rtl/>
        </w:rPr>
        <w:t xml:space="preserve">אני אקרא קודם כל את תשובתו של מר בן-עמי: </w:t>
      </w:r>
    </w:p>
    <w:p w:rsidR="00000000" w:rsidRDefault="00A6508F">
      <w:pPr>
        <w:ind w:firstLine="720"/>
        <w:jc w:val="both"/>
        <w:rPr>
          <w:rFonts w:cs="David"/>
          <w:rtl/>
        </w:rPr>
      </w:pPr>
    </w:p>
    <w:p w:rsidR="00000000" w:rsidRDefault="00A6508F">
      <w:pPr>
        <w:jc w:val="both"/>
        <w:rPr>
          <w:rFonts w:cs="David"/>
          <w:rtl/>
        </w:rPr>
      </w:pPr>
      <w:r>
        <w:rPr>
          <w:rFonts w:cs="David"/>
          <w:rtl/>
        </w:rPr>
        <w:t>"הנדון: הקפאת חקירה – מיכה רותם</w:t>
      </w:r>
    </w:p>
    <w:p w:rsidR="00000000" w:rsidRDefault="00A6508F">
      <w:pPr>
        <w:jc w:val="both"/>
        <w:rPr>
          <w:rFonts w:cs="David"/>
          <w:rtl/>
        </w:rPr>
      </w:pPr>
      <w:r>
        <w:rPr>
          <w:rFonts w:cs="David"/>
          <w:rtl/>
        </w:rPr>
        <w:t>סימוכין: מכתבך לשר לבטחון פנים מיום 29/8/00</w:t>
      </w:r>
    </w:p>
    <w:p w:rsidR="00000000" w:rsidRDefault="00A6508F">
      <w:pPr>
        <w:jc w:val="both"/>
        <w:rPr>
          <w:rFonts w:cs="David"/>
          <w:rtl/>
        </w:rPr>
      </w:pPr>
      <w:r>
        <w:rPr>
          <w:rFonts w:cs="David"/>
          <w:rtl/>
        </w:rPr>
        <w:t>השר לבטחון פנים הנחני להשיבך באופן הברור ביותר</w:t>
      </w:r>
      <w:r>
        <w:rPr>
          <w:rFonts w:cs="David"/>
          <w:rtl/>
        </w:rPr>
        <w:t xml:space="preserve"> שאין בסמכותו להורות על הנעת חקירה ואין בסמכותו להורות על הקפאתה או סיומה.</w:t>
      </w:r>
    </w:p>
    <w:p w:rsidR="00000000" w:rsidRDefault="00A6508F">
      <w:pPr>
        <w:jc w:val="both"/>
        <w:rPr>
          <w:rFonts w:cs="David"/>
          <w:rtl/>
        </w:rPr>
      </w:pPr>
      <w:r>
        <w:rPr>
          <w:rFonts w:cs="David"/>
          <w:rtl/>
        </w:rPr>
        <w:t>השר לבטחון הפנים, על פי החוק והנוהל,  אינו מתערב בחקירות ואינו יורד לפרטיהן.</w:t>
      </w:r>
    </w:p>
    <w:p w:rsidR="00000000" w:rsidRDefault="00A6508F">
      <w:pPr>
        <w:jc w:val="both"/>
        <w:rPr>
          <w:rFonts w:cs="David"/>
          <w:rtl/>
        </w:rPr>
      </w:pPr>
      <w:r>
        <w:rPr>
          <w:rFonts w:cs="David"/>
          <w:rtl/>
        </w:rPr>
        <w:t>על כן מבקש השר להשיבך שאין בכוונתו להורות למשטרה לפעול באופן כלשהו בחקירה שבנדון."</w:t>
      </w:r>
    </w:p>
    <w:p w:rsidR="00000000" w:rsidRDefault="00A6508F">
      <w:pPr>
        <w:jc w:val="both"/>
        <w:rPr>
          <w:rFonts w:cs="David"/>
          <w:rtl/>
        </w:rPr>
      </w:pPr>
      <w:r>
        <w:rPr>
          <w:rFonts w:cs="David"/>
          <w:rtl/>
        </w:rPr>
        <w:t>המכתב חתום על ידי מיכ</w:t>
      </w:r>
      <w:r>
        <w:rPr>
          <w:rFonts w:cs="David"/>
          <w:rtl/>
        </w:rPr>
        <w:t>ה פיטרו, ראש הלשכה של השר לבטחון פנים.</w:t>
      </w:r>
    </w:p>
    <w:p w:rsidR="00000000" w:rsidRDefault="00A6508F">
      <w:pPr>
        <w:jc w:val="both"/>
        <w:rPr>
          <w:rFonts w:cs="David"/>
          <w:rtl/>
        </w:rPr>
      </w:pPr>
    </w:p>
    <w:p w:rsidR="00000000" w:rsidRDefault="00A6508F">
      <w:pPr>
        <w:jc w:val="both"/>
        <w:rPr>
          <w:rFonts w:cs="David"/>
          <w:rtl/>
        </w:rPr>
      </w:pPr>
      <w:r>
        <w:rPr>
          <w:rFonts w:cs="David"/>
          <w:rtl/>
        </w:rPr>
        <w:tab/>
        <w:t>קיבלנו מכתב מפרקליטת המדינה הגברת עדנה ארבל – מי שירצה, יוכל לקבל את המכתבים האלה:</w:t>
      </w:r>
    </w:p>
    <w:p w:rsidR="00000000" w:rsidRDefault="00A6508F">
      <w:pPr>
        <w:jc w:val="both"/>
        <w:rPr>
          <w:rFonts w:cs="David"/>
          <w:rtl/>
        </w:rPr>
      </w:pPr>
    </w:p>
    <w:p w:rsidR="00000000" w:rsidRDefault="00A6508F">
      <w:pPr>
        <w:jc w:val="both"/>
        <w:rPr>
          <w:rFonts w:cs="David"/>
          <w:rtl/>
        </w:rPr>
      </w:pPr>
      <w:r>
        <w:rPr>
          <w:rFonts w:cs="David"/>
          <w:rtl/>
        </w:rPr>
        <w:t xml:space="preserve">"הנדון: הזמנת נציגי הפרקליטות ומח"ש לישיבת ועדת הפנים ואיכות הסביבה ביום 4.9.00 </w:t>
      </w:r>
    </w:p>
    <w:p w:rsidR="00000000" w:rsidRDefault="00A6508F">
      <w:pPr>
        <w:jc w:val="both"/>
        <w:rPr>
          <w:rFonts w:cs="David"/>
          <w:rtl/>
        </w:rPr>
      </w:pPr>
      <w:r>
        <w:rPr>
          <w:rFonts w:cs="David"/>
          <w:rtl/>
        </w:rPr>
        <w:t xml:space="preserve">             בנושא חקירת מיכה רותם</w:t>
      </w:r>
    </w:p>
    <w:p w:rsidR="00000000" w:rsidRDefault="00A6508F">
      <w:pPr>
        <w:jc w:val="both"/>
        <w:rPr>
          <w:rFonts w:cs="David"/>
          <w:rtl/>
        </w:rPr>
      </w:pPr>
    </w:p>
    <w:p w:rsidR="00000000" w:rsidRDefault="00A6508F">
      <w:pPr>
        <w:jc w:val="both"/>
        <w:rPr>
          <w:rFonts w:cs="David"/>
          <w:rtl/>
        </w:rPr>
      </w:pPr>
      <w:r>
        <w:rPr>
          <w:rFonts w:cs="David"/>
          <w:rtl/>
        </w:rPr>
        <w:t xml:space="preserve">בתשובה להזמנת </w:t>
      </w:r>
      <w:r>
        <w:rPr>
          <w:rFonts w:cs="David"/>
          <w:rtl/>
        </w:rPr>
        <w:t>נציגי הפרקליטות ונציגי מח"ש לישיבת הוועדה על ידי גברת שפירא מנהלת הוועדה, ומפאת כבודה של הכנסת, אבקש להבהיר, כי איננו סבורים שיש מקום לקיום ישיבה בעניין הנדון, ועל פי המקובל והנהוג, בעת קיום חקירה, ממילא אין מקום להתייצבות נציגי הפרקליטות בפני הוועדה בדיון</w:t>
      </w:r>
      <w:r>
        <w:rPr>
          <w:rFonts w:cs="David"/>
          <w:rtl/>
        </w:rPr>
        <w:t xml:space="preserve"> זה.</w:t>
      </w:r>
    </w:p>
    <w:p w:rsidR="00000000" w:rsidRDefault="00A6508F">
      <w:pPr>
        <w:jc w:val="both"/>
        <w:rPr>
          <w:rFonts w:cs="David"/>
          <w:rtl/>
        </w:rPr>
      </w:pPr>
    </w:p>
    <w:p w:rsidR="00000000" w:rsidRDefault="00A6508F">
      <w:pPr>
        <w:jc w:val="both"/>
        <w:rPr>
          <w:rFonts w:cs="David"/>
          <w:rtl/>
        </w:rPr>
      </w:pPr>
      <w:r>
        <w:rPr>
          <w:rFonts w:cs="David"/>
          <w:rtl/>
        </w:rPr>
        <w:t>על פי הזימון לישיבה, זו אמורה לעסוק ב"חקירת המשטרה את עצמה בנושא החוקר הפרטי מיכה רותם", נבקש להבהיר, כי חקירת המשטרה, בחשד לעבירות של שיבוש מהלכי משפט, אשר החלה זה מכבר"- היא כבר קובעת שזה שיבוש מהלכי משפט -  "נמצאת בשלבים מתקדמים ומתמקדת בתצהירו של</w:t>
      </w:r>
      <w:r>
        <w:rPr>
          <w:rFonts w:cs="David"/>
          <w:rtl/>
        </w:rPr>
        <w:t xml:space="preserve"> מיכה רותם, שעל פניו, לכאורה, נחזה להיות תצהיר כוזב. המשטרה איננה חוקרת את עצמה, אלא את החשד לשיבוש מהלכי משפט על ידי מיכה רותם.</w:t>
      </w:r>
    </w:p>
    <w:p w:rsidR="00000000" w:rsidRDefault="00A6508F">
      <w:pPr>
        <w:jc w:val="both"/>
        <w:rPr>
          <w:rFonts w:cs="David"/>
          <w:rtl/>
        </w:rPr>
      </w:pPr>
    </w:p>
    <w:p w:rsidR="00000000" w:rsidRDefault="00A6508F">
      <w:pPr>
        <w:jc w:val="both"/>
        <w:rPr>
          <w:rFonts w:cs="David"/>
          <w:rtl/>
        </w:rPr>
      </w:pPr>
      <w:r>
        <w:rPr>
          <w:rFonts w:cs="David"/>
          <w:rtl/>
        </w:rPr>
        <w:t xml:space="preserve">ראוי עוד להבהיר, כי התלונה למח"ש הוגשה בהתבסס על תצהירו של רותם, שנמסר לאחר שחקירת המשטרה כבר החלה ביחידה הארצית לחקירת פשיעה </w:t>
      </w:r>
      <w:r>
        <w:rPr>
          <w:rFonts w:cs="David"/>
          <w:rtl/>
        </w:rPr>
        <w:t>בינלאומית ופשיעה חמורה. עם סיום חקירה זו, תיבחן התלונה על ידי מח"ש.</w:t>
      </w:r>
    </w:p>
    <w:p w:rsidR="00000000" w:rsidRDefault="00A6508F">
      <w:pPr>
        <w:jc w:val="both"/>
        <w:rPr>
          <w:rFonts w:cs="David"/>
          <w:rtl/>
        </w:rPr>
      </w:pPr>
    </w:p>
    <w:p w:rsidR="00000000" w:rsidRDefault="00A6508F">
      <w:pPr>
        <w:jc w:val="both"/>
        <w:rPr>
          <w:rFonts w:cs="David"/>
          <w:rtl/>
        </w:rPr>
      </w:pPr>
      <w:r>
        <w:rPr>
          <w:rFonts w:cs="David"/>
          <w:rtl/>
        </w:rPr>
        <w:t>למותר לציין, כי כפי שנהוג בידינו לאורך השנים, במהלך חקירת משטרה אין באפשרותנו להידרש לעניין, ולכן אף אנו סבורים כי אין מקום לקיום דיון בעניין. הזמנת חוקרים ונחקרים במהלך חקירה, לדיון בווע</w:t>
      </w:r>
      <w:r>
        <w:rPr>
          <w:rFonts w:cs="David"/>
          <w:rtl/>
        </w:rPr>
        <w:t>דה של הכנסת, אינה ראויה, ויש לאפשר סיום החקירה והסקת מסקנות קודם לכן."</w:t>
      </w:r>
    </w:p>
    <w:p w:rsidR="00000000" w:rsidRDefault="00A6508F">
      <w:pPr>
        <w:jc w:val="both"/>
        <w:rPr>
          <w:rFonts w:cs="David"/>
          <w:rtl/>
        </w:rPr>
      </w:pPr>
    </w:p>
    <w:p w:rsidR="00000000" w:rsidRDefault="00A6508F">
      <w:pPr>
        <w:jc w:val="both"/>
        <w:rPr>
          <w:rFonts w:cs="David"/>
          <w:rtl/>
        </w:rPr>
      </w:pPr>
      <w:r>
        <w:rPr>
          <w:rFonts w:cs="David"/>
          <w:rtl/>
        </w:rPr>
        <w:tab/>
        <w:t>המכתב נשלח עם העתק ליוסי ביילין שר המשפטים, וליושב-ראש הכנסת חבר הכנסת אברהם בורג. על החתום הגברת עדנה ארבל פרקלטית המדינה, כאשר המכתב מראה תאריך 31 באוגוסט, ולמעשה הגיע אלינו בפקס רק</w:t>
      </w:r>
      <w:r>
        <w:rPr>
          <w:rFonts w:cs="David"/>
          <w:rtl/>
        </w:rPr>
        <w:t xml:space="preserve"> אתמול בשעה 13:00 בצהריים. </w:t>
      </w:r>
    </w:p>
    <w:p w:rsidR="00000000" w:rsidRDefault="00A6508F">
      <w:pPr>
        <w:jc w:val="both"/>
        <w:rPr>
          <w:rFonts w:cs="David"/>
          <w:rtl/>
        </w:rPr>
      </w:pPr>
    </w:p>
    <w:p w:rsidR="00000000" w:rsidRDefault="00A6508F">
      <w:pPr>
        <w:jc w:val="both"/>
        <w:rPr>
          <w:rFonts w:cs="David"/>
          <w:rtl/>
        </w:rPr>
      </w:pPr>
      <w:r>
        <w:rPr>
          <w:rFonts w:cs="David"/>
          <w:rtl/>
        </w:rPr>
        <w:tab/>
      </w:r>
    </w:p>
    <w:p w:rsidR="00000000" w:rsidRDefault="00A6508F">
      <w:pPr>
        <w:ind w:firstLine="720"/>
        <w:jc w:val="both"/>
        <w:rPr>
          <w:rFonts w:cs="David"/>
          <w:rtl/>
        </w:rPr>
      </w:pPr>
      <w:r>
        <w:rPr>
          <w:rFonts w:cs="David"/>
          <w:rtl/>
        </w:rPr>
        <w:t xml:space="preserve">מכובדיי חברי הכנסת, בעצם, מה שאני כאן מתקומם נגדו, שבכלל פרקליטות המדינה לא מוכנה להופיע כאן, והשר לבטחון פנים בעצם נתבקש בצורה עדינה ולאחר שיקול דעת של חברי הכנסת כאן בוועדה – כשלא ביקשנו להפסיק חקירה, בסך הכל ביקשנו להקפיא </w:t>
      </w:r>
      <w:r>
        <w:rPr>
          <w:rFonts w:cs="David"/>
          <w:rtl/>
        </w:rPr>
        <w:t xml:space="preserve">חקירה – כי כל המטרה כאן זה באמת לחקור לא את התצהיר הכוזב אלא קודם כל לחקור את תוכן התצהיר. </w:t>
      </w:r>
    </w:p>
    <w:p w:rsidR="00000000" w:rsidRDefault="00A6508F">
      <w:pPr>
        <w:ind w:firstLine="720"/>
        <w:jc w:val="both"/>
        <w:rPr>
          <w:rFonts w:cs="David"/>
          <w:rtl/>
        </w:rPr>
      </w:pPr>
    </w:p>
    <w:p w:rsidR="00000000" w:rsidRDefault="00A6508F">
      <w:pPr>
        <w:ind w:firstLine="720"/>
        <w:jc w:val="both"/>
        <w:rPr>
          <w:rFonts w:cs="David"/>
          <w:rtl/>
        </w:rPr>
      </w:pPr>
      <w:r>
        <w:rPr>
          <w:rFonts w:cs="David"/>
          <w:rtl/>
        </w:rPr>
        <w:t>וכאן התהפכו היוצרות. במקום לחקור את תוכן התצהיר, חוקרים את התצהיר הכוזב, ויותר מכל – פרקליטות המדינה מודיעה שנציגיה לא יופיעו לוועדה, המשרד לבטחון פנים מודיע שהם א</w:t>
      </w:r>
      <w:r>
        <w:rPr>
          <w:rFonts w:cs="David"/>
          <w:rtl/>
        </w:rPr>
        <w:t>ת שלהם אמרו בישיבה הקודמת – אני הייתי רוצה לשמוע כאן קודם כל את דעתו של חבר הכנסת מיכאל קליינר, מגיש ההצעה לקיים דיון בעניין הזה.</w:t>
      </w:r>
    </w:p>
    <w:p w:rsidR="00000000" w:rsidRDefault="00A6508F">
      <w:pPr>
        <w:ind w:firstLine="720"/>
        <w:jc w:val="both"/>
        <w:rPr>
          <w:rFonts w:cs="David"/>
          <w:rtl/>
        </w:rPr>
      </w:pPr>
      <w:r>
        <w:rPr>
          <w:rFonts w:cs="David"/>
          <w:rtl/>
        </w:rPr>
        <w:br/>
      </w:r>
      <w:r>
        <w:rPr>
          <w:rFonts w:cs="David"/>
          <w:u w:val="single"/>
          <w:rtl/>
        </w:rPr>
        <w:t>מיכאל קליינר:</w:t>
      </w:r>
    </w:p>
    <w:p w:rsidR="00000000" w:rsidRDefault="00A6508F">
      <w:pPr>
        <w:ind w:firstLine="720"/>
        <w:jc w:val="both"/>
        <w:rPr>
          <w:rFonts w:cs="David"/>
          <w:rtl/>
        </w:rPr>
      </w:pPr>
    </w:p>
    <w:p w:rsidR="00000000" w:rsidRDefault="00A6508F">
      <w:pPr>
        <w:ind w:firstLine="720"/>
        <w:jc w:val="both"/>
        <w:rPr>
          <w:rFonts w:cs="David"/>
          <w:rtl/>
        </w:rPr>
      </w:pPr>
      <w:r>
        <w:rPr>
          <w:rFonts w:cs="David"/>
          <w:rtl/>
        </w:rPr>
        <w:t xml:space="preserve">זה כבר באמת מנותק מהדיון עצמו. אני רואה בחומרה רבה את המכתב של פרקליטת המדינה, ואגיד מה אני רואה בחומרה – עצם </w:t>
      </w:r>
      <w:r>
        <w:rPr>
          <w:rFonts w:cs="David"/>
          <w:rtl/>
        </w:rPr>
        <w:t>זה שנכתב מכתב, כיוון שוועדת כנסת מזמינה, גורם ממשלתי חייב להתייצב. הוא לא חייב לדבר, הוא לא חייב לומר דברים שלדעתו הוא לא צריך לומר, הוא לא צריך להתייחס לנושאים שהוא חושב שהוא לא צריך להתייחס אליהם, אבל בעצם מה שכאן נאמר זה שפרקליטות המדינה "מצפצפת" על הכנ</w:t>
      </w:r>
      <w:r>
        <w:rPr>
          <w:rFonts w:cs="David"/>
          <w:rtl/>
        </w:rPr>
        <w:t xml:space="preserve">סת. </w:t>
      </w:r>
    </w:p>
    <w:p w:rsidR="00000000" w:rsidRDefault="00A6508F">
      <w:pPr>
        <w:ind w:firstLine="720"/>
        <w:jc w:val="both"/>
        <w:rPr>
          <w:rFonts w:cs="David"/>
          <w:rtl/>
        </w:rPr>
      </w:pPr>
    </w:p>
    <w:p w:rsidR="00000000" w:rsidRDefault="00A6508F">
      <w:pPr>
        <w:ind w:firstLine="720"/>
        <w:jc w:val="both"/>
        <w:rPr>
          <w:rFonts w:cs="David"/>
          <w:rtl/>
        </w:rPr>
      </w:pPr>
      <w:r>
        <w:rPr>
          <w:rFonts w:cs="David"/>
          <w:rtl/>
        </w:rPr>
        <w:t xml:space="preserve">אני גם חושב שיש חוסר יושר בצורה שבה התנהלו הדברים, מכיוון שהישיבה זומנה ללפני שבוע. מנהלת הוועדה הודיעה לפרקליטות שהיא מזמינה את נציגת הפרקליטות. הפרקליטות הודיעה שהיא תבוא. היא ידעה מהו הנושא, הנושא היה פנייה עקרונית לשר ביילין שכל הנושא הזה ייבדק  </w:t>
      </w:r>
      <w:r>
        <w:rPr>
          <w:rFonts w:cs="David"/>
          <w:rtl/>
        </w:rPr>
        <w:t xml:space="preserve">מחוץ למשטרה על ידי גורם בלתי תלוי – שופט עליון, כדי שהצדק ייראה ולא ייעשה. </w:t>
      </w:r>
    </w:p>
    <w:p w:rsidR="00000000" w:rsidRDefault="00A6508F">
      <w:pPr>
        <w:ind w:firstLine="720"/>
        <w:jc w:val="both"/>
        <w:rPr>
          <w:rFonts w:cs="David"/>
          <w:rtl/>
        </w:rPr>
      </w:pPr>
    </w:p>
    <w:p w:rsidR="00000000" w:rsidRDefault="00A6508F">
      <w:pPr>
        <w:ind w:firstLine="720"/>
        <w:jc w:val="both"/>
        <w:rPr>
          <w:rFonts w:cs="David"/>
          <w:rtl/>
        </w:rPr>
      </w:pPr>
      <w:r>
        <w:rPr>
          <w:rFonts w:cs="David"/>
          <w:rtl/>
        </w:rPr>
        <w:t xml:space="preserve">אין בכך שום התערבות בחקירה, אין בזה שום אמירה לגבי האם התצהיר נכון או לא, אלא רק מה הפורום שצריך לבדוק את העניין.  </w:t>
      </w:r>
    </w:p>
    <w:p w:rsidR="00000000" w:rsidRDefault="00A6508F">
      <w:pPr>
        <w:ind w:firstLine="720"/>
        <w:jc w:val="both"/>
        <w:rPr>
          <w:rFonts w:cs="David"/>
          <w:rtl/>
        </w:rPr>
      </w:pPr>
    </w:p>
    <w:p w:rsidR="00000000" w:rsidRDefault="00A6508F">
      <w:pPr>
        <w:ind w:firstLine="720"/>
        <w:jc w:val="both"/>
        <w:rPr>
          <w:rFonts w:cs="David"/>
          <w:rtl/>
        </w:rPr>
      </w:pPr>
      <w:r>
        <w:rPr>
          <w:rFonts w:cs="David"/>
          <w:rtl/>
        </w:rPr>
        <w:t>זו שאלה עקרונית, היא הוצגה כשאלה עקרונית. הפרקליטות הוזמנה לדי</w:t>
      </w:r>
      <w:r>
        <w:rPr>
          <w:rFonts w:cs="David"/>
          <w:rtl/>
        </w:rPr>
        <w:t>ון בנושא העקרוני מי ידון וללא כניסה לגופו של עניין, הפרקליטות אמרה שהיא תבוא. באותו יום – ויושבת כאן מנהלת הוועדה, היא יכולה לאשר, לתקן אותי אם אני טועה במצג הענייניים – באותו יום הפרקליטות הודיעה שהיא לא תבוא. היא לא הודיעה שהיא לא תבוא כי היא לא צריכה לב</w:t>
      </w:r>
      <w:r>
        <w:rPr>
          <w:rFonts w:cs="David"/>
          <w:rtl/>
        </w:rPr>
        <w:t xml:space="preserve">וא, אלא היא הודיעה שהיא לא תבוא – לכאורה טכני, לא טכני, לא היתה הנמקה מדוע הפרקליטות לא באה. </w:t>
      </w:r>
    </w:p>
    <w:p w:rsidR="00000000" w:rsidRDefault="00A6508F">
      <w:pPr>
        <w:ind w:firstLine="720"/>
        <w:jc w:val="both"/>
        <w:rPr>
          <w:rFonts w:cs="David"/>
          <w:rtl/>
        </w:rPr>
      </w:pPr>
    </w:p>
    <w:p w:rsidR="00000000" w:rsidRDefault="00A6508F">
      <w:pPr>
        <w:ind w:firstLine="720"/>
        <w:jc w:val="both"/>
        <w:rPr>
          <w:rFonts w:cs="David"/>
          <w:rtl/>
        </w:rPr>
      </w:pPr>
      <w:r>
        <w:rPr>
          <w:rFonts w:cs="David"/>
          <w:rtl/>
        </w:rPr>
        <w:t xml:space="preserve">הוועדה התכנסה ואמרה: אין טעם לדון כאן ולקבל החלטות בלי לשמוע את הצד השני, ואמרנו: אנחנו מפסיקים את הדיון ומבקשים שהפרקליטות תבוא לדיון. </w:t>
      </w:r>
    </w:p>
    <w:p w:rsidR="00000000" w:rsidRDefault="00A6508F">
      <w:pPr>
        <w:ind w:firstLine="720"/>
        <w:jc w:val="both"/>
        <w:rPr>
          <w:rFonts w:cs="David"/>
          <w:rtl/>
        </w:rPr>
      </w:pPr>
    </w:p>
    <w:p w:rsidR="00000000" w:rsidRDefault="00A6508F">
      <w:pPr>
        <w:ind w:firstLine="720"/>
        <w:jc w:val="both"/>
        <w:rPr>
          <w:rFonts w:cs="David"/>
          <w:rtl/>
        </w:rPr>
      </w:pPr>
      <w:r>
        <w:rPr>
          <w:rFonts w:cs="David"/>
          <w:rtl/>
        </w:rPr>
        <w:t xml:space="preserve">עכשיו מתקבל מכתב כזה – </w:t>
      </w:r>
      <w:r>
        <w:rPr>
          <w:rFonts w:cs="David"/>
          <w:rtl/>
        </w:rPr>
        <w:t xml:space="preserve">אני מבין שהתקבל רק אתמול – כשאני חושב שהנימוס המינימלי בין רשויות במדינה, כאשר הפרקליטות היא זו שצריכה לשמור על כבוד החוק, ולכן גם לשמור על כבוד המחוקק – היה לבוא ולומר כאן את הדברים, לשמוע ולהתדיין. </w:t>
      </w:r>
    </w:p>
    <w:p w:rsidR="00000000" w:rsidRDefault="00A6508F">
      <w:pPr>
        <w:ind w:firstLine="720"/>
        <w:jc w:val="both"/>
        <w:rPr>
          <w:rFonts w:cs="David"/>
          <w:rtl/>
        </w:rPr>
      </w:pPr>
    </w:p>
    <w:p w:rsidR="00000000" w:rsidRDefault="00A6508F">
      <w:pPr>
        <w:ind w:firstLine="720"/>
        <w:jc w:val="both"/>
        <w:rPr>
          <w:rFonts w:cs="David"/>
          <w:rtl/>
        </w:rPr>
      </w:pPr>
      <w:r>
        <w:rPr>
          <w:rFonts w:cs="David"/>
          <w:rtl/>
        </w:rPr>
        <w:t>זה נשמע מעין בריחה פחדנית, המכתב הזה. אני חושב שצריך ל</w:t>
      </w:r>
      <w:r>
        <w:rPr>
          <w:rFonts w:cs="David"/>
          <w:rtl/>
        </w:rPr>
        <w:t xml:space="preserve">פנות ליועץ המשפטי של הכנסת, לגופו של עניין. אני חושב שצריך לפנות ליושב-ראש הכנסת ולעמוד על דבר אחד – על העמדה הזו שמביעה הפרקליטות, כשאני לא נכנס כרגע אפילו לגופה. יכול להיות שהם צודקים והם לא צריכים להופיע לדיון. לגופו, הם צריכים לבוא הנה ולומר את זה ולא </w:t>
      </w:r>
      <w:r>
        <w:rPr>
          <w:rFonts w:cs="David"/>
          <w:rtl/>
        </w:rPr>
        <w:t>לכתוב מכתבים, והם לא קובעים אם הם צריכים לבוא לדיון או לא צריכים לבוא לדיון. גם אם הם חושבים שלא היה נכון להזמין אותם, הם צריכים לבוא ולומר את זה כאן.</w:t>
      </w:r>
    </w:p>
    <w:p w:rsidR="00000000" w:rsidRDefault="00A6508F">
      <w:pPr>
        <w:ind w:firstLine="720"/>
        <w:jc w:val="both"/>
        <w:rPr>
          <w:rFonts w:cs="David"/>
          <w:rtl/>
        </w:rPr>
      </w:pPr>
    </w:p>
    <w:p w:rsidR="00000000" w:rsidRDefault="00A6508F">
      <w:pPr>
        <w:ind w:firstLine="720"/>
        <w:jc w:val="both"/>
        <w:rPr>
          <w:rFonts w:cs="David"/>
          <w:rtl/>
        </w:rPr>
      </w:pPr>
      <w:r>
        <w:rPr>
          <w:rFonts w:cs="David"/>
          <w:rtl/>
        </w:rPr>
        <w:t>לכן, אני מציע לך אדוני היושב-ראש, בכלל לא להיכנס לגופו של עניין. כרגע גופו של עניין לא מעניין. כבר קבענו</w:t>
      </w:r>
      <w:r>
        <w:rPr>
          <w:rFonts w:cs="David"/>
          <w:rtl/>
        </w:rPr>
        <w:t xml:space="preserve"> בישיבה הקודמת שאי אפשר להיכנס לגופו של עניין בלי נציגי הפרקליטות. צריך לפנות ליושב-ראש הכנסת, ליועץ המשפטי של הכנסת, ונעמוד על כך שנציגת הפרקליטות תבוא הנה בישיבה הקרובה.</w:t>
      </w:r>
    </w:p>
    <w:p w:rsidR="00000000" w:rsidRDefault="00A6508F">
      <w:pPr>
        <w:ind w:firstLine="720"/>
        <w:jc w:val="both"/>
        <w:rPr>
          <w:rFonts w:cs="David"/>
          <w:rtl/>
        </w:rPr>
      </w:pPr>
      <w:r>
        <w:rPr>
          <w:rFonts w:cs="David"/>
          <w:rtl/>
        </w:rPr>
        <w:br/>
      </w:r>
      <w:r>
        <w:rPr>
          <w:rFonts w:cs="David"/>
          <w:u w:val="single"/>
          <w:rtl/>
        </w:rPr>
        <w:t>היו"ר דוד אזולאי:</w:t>
      </w:r>
    </w:p>
    <w:p w:rsidR="00000000" w:rsidRDefault="00A6508F">
      <w:pPr>
        <w:ind w:firstLine="720"/>
        <w:jc w:val="both"/>
        <w:rPr>
          <w:rFonts w:cs="David"/>
          <w:rtl/>
        </w:rPr>
      </w:pPr>
    </w:p>
    <w:p w:rsidR="00000000" w:rsidRDefault="00A6508F">
      <w:pPr>
        <w:ind w:firstLine="720"/>
        <w:jc w:val="both"/>
        <w:rPr>
          <w:rFonts w:cs="David"/>
          <w:rtl/>
        </w:rPr>
      </w:pPr>
      <w:r>
        <w:rPr>
          <w:rFonts w:cs="David"/>
          <w:rtl/>
        </w:rPr>
        <w:t xml:space="preserve">תודה רבה. </w:t>
      </w:r>
    </w:p>
    <w:p w:rsidR="00000000" w:rsidRDefault="00A6508F">
      <w:pPr>
        <w:ind w:firstLine="720"/>
        <w:jc w:val="both"/>
        <w:rPr>
          <w:rFonts w:cs="David"/>
          <w:rtl/>
        </w:rPr>
      </w:pPr>
    </w:p>
    <w:p w:rsidR="00000000" w:rsidRDefault="00A6508F">
      <w:pPr>
        <w:ind w:firstLine="720"/>
        <w:jc w:val="both"/>
        <w:rPr>
          <w:rFonts w:cs="David"/>
          <w:rtl/>
        </w:rPr>
      </w:pPr>
      <w:r>
        <w:rPr>
          <w:rFonts w:cs="David"/>
          <w:rtl/>
        </w:rPr>
        <w:t>יושבת כאן היועצת המשפטית של הוועדה, גברת מרים פרנקל-</w:t>
      </w:r>
      <w:r>
        <w:rPr>
          <w:rFonts w:cs="David"/>
          <w:rtl/>
        </w:rPr>
        <w:t xml:space="preserve">שור. הייתי מבקש לשמוע אם יש לך התייחסות לעניין. </w:t>
      </w:r>
    </w:p>
    <w:p w:rsidR="00000000" w:rsidRDefault="00A6508F">
      <w:pPr>
        <w:ind w:firstLine="720"/>
        <w:jc w:val="both"/>
        <w:rPr>
          <w:rFonts w:cs="David"/>
          <w:rtl/>
        </w:rPr>
      </w:pPr>
      <w:r>
        <w:rPr>
          <w:rFonts w:cs="David"/>
          <w:rtl/>
        </w:rPr>
        <w:br/>
      </w:r>
      <w:r>
        <w:rPr>
          <w:rFonts w:cs="David"/>
          <w:u w:val="single"/>
          <w:rtl/>
        </w:rPr>
        <w:t>מרים פרנקל-שור:</w:t>
      </w:r>
    </w:p>
    <w:p w:rsidR="00000000" w:rsidRDefault="00A6508F">
      <w:pPr>
        <w:ind w:firstLine="720"/>
        <w:jc w:val="both"/>
        <w:rPr>
          <w:rFonts w:cs="David"/>
          <w:rtl/>
        </w:rPr>
      </w:pPr>
    </w:p>
    <w:p w:rsidR="00000000" w:rsidRDefault="00A6508F">
      <w:pPr>
        <w:ind w:firstLine="720"/>
        <w:jc w:val="both"/>
        <w:rPr>
          <w:rFonts w:cs="David"/>
          <w:rtl/>
        </w:rPr>
      </w:pPr>
      <w:r>
        <w:rPr>
          <w:rFonts w:cs="David"/>
          <w:rtl/>
        </w:rPr>
        <w:t xml:space="preserve">בשיחתי עם חבר הכנסת דוד אזולאי, אני בדעה – וגם התייעצתי עם היועץ המשפטי לכנסת, מר צבי ענבר – שוועדה של הכנסת, כגוף מפקח, אמורה להתייחס לנושא העקרוני בלבד. </w:t>
      </w:r>
    </w:p>
    <w:p w:rsidR="00000000" w:rsidRDefault="00A6508F">
      <w:pPr>
        <w:ind w:firstLine="720"/>
        <w:jc w:val="both"/>
        <w:rPr>
          <w:rFonts w:cs="David"/>
          <w:rtl/>
        </w:rPr>
      </w:pPr>
    </w:p>
    <w:p w:rsidR="00000000" w:rsidRDefault="00A6508F">
      <w:pPr>
        <w:ind w:firstLine="720"/>
        <w:jc w:val="both"/>
        <w:rPr>
          <w:rFonts w:cs="David"/>
          <w:rtl/>
        </w:rPr>
      </w:pPr>
      <w:r>
        <w:rPr>
          <w:rFonts w:cs="David"/>
          <w:rtl/>
        </w:rPr>
        <w:t>כאן בתצהיר עולות כל מיני טענות ו</w:t>
      </w:r>
      <w:r>
        <w:rPr>
          <w:rFonts w:cs="David"/>
          <w:rtl/>
        </w:rPr>
        <w:t xml:space="preserve">שאלות בנושא מאד פרטני... </w:t>
      </w:r>
    </w:p>
    <w:p w:rsidR="00000000" w:rsidRDefault="00A6508F">
      <w:pPr>
        <w:ind w:firstLine="720"/>
        <w:jc w:val="both"/>
        <w:rPr>
          <w:rFonts w:cs="David"/>
          <w:rtl/>
        </w:rPr>
      </w:pPr>
      <w:r>
        <w:rPr>
          <w:rFonts w:cs="David"/>
          <w:rtl/>
        </w:rPr>
        <w:br/>
      </w:r>
      <w:r>
        <w:rPr>
          <w:rFonts w:cs="David"/>
          <w:u w:val="single"/>
          <w:rtl/>
        </w:rPr>
        <w:t>מיכאל קליינר:</w:t>
      </w:r>
    </w:p>
    <w:p w:rsidR="00000000" w:rsidRDefault="00A6508F">
      <w:pPr>
        <w:ind w:firstLine="720"/>
        <w:jc w:val="both"/>
        <w:rPr>
          <w:rFonts w:cs="David"/>
          <w:rtl/>
        </w:rPr>
      </w:pPr>
    </w:p>
    <w:p w:rsidR="00000000" w:rsidRDefault="00A6508F">
      <w:pPr>
        <w:ind w:firstLine="720"/>
        <w:jc w:val="both"/>
        <w:rPr>
          <w:rFonts w:cs="David"/>
          <w:rtl/>
        </w:rPr>
      </w:pPr>
      <w:r>
        <w:rPr>
          <w:rFonts w:cs="David"/>
          <w:rtl/>
        </w:rPr>
        <w:t>באיזה תצהיר?</w:t>
      </w:r>
    </w:p>
    <w:p w:rsidR="00000000" w:rsidRDefault="00A6508F">
      <w:pPr>
        <w:ind w:firstLine="720"/>
        <w:jc w:val="both"/>
        <w:rPr>
          <w:rFonts w:cs="David"/>
          <w:rtl/>
        </w:rPr>
      </w:pPr>
      <w:r>
        <w:rPr>
          <w:rFonts w:cs="David"/>
          <w:rtl/>
        </w:rPr>
        <w:br/>
      </w:r>
      <w:r>
        <w:rPr>
          <w:rFonts w:cs="David"/>
          <w:u w:val="single"/>
          <w:rtl/>
        </w:rPr>
        <w:t>היו"ר דוד אזולאי:</w:t>
      </w:r>
    </w:p>
    <w:p w:rsidR="00000000" w:rsidRDefault="00A6508F">
      <w:pPr>
        <w:ind w:firstLine="720"/>
        <w:jc w:val="both"/>
        <w:rPr>
          <w:rFonts w:cs="David"/>
          <w:rtl/>
        </w:rPr>
      </w:pPr>
    </w:p>
    <w:p w:rsidR="00000000" w:rsidRDefault="00A6508F">
      <w:pPr>
        <w:ind w:firstLine="720"/>
        <w:jc w:val="both"/>
        <w:rPr>
          <w:rFonts w:cs="David"/>
          <w:rtl/>
        </w:rPr>
      </w:pPr>
      <w:r>
        <w:rPr>
          <w:rFonts w:cs="David"/>
          <w:rtl/>
        </w:rPr>
        <w:t xml:space="preserve">בתצהיר של מיכה רותם. </w:t>
      </w:r>
    </w:p>
    <w:p w:rsidR="00000000" w:rsidRDefault="00A6508F">
      <w:pPr>
        <w:ind w:firstLine="720"/>
        <w:jc w:val="both"/>
        <w:rPr>
          <w:rFonts w:cs="David"/>
          <w:rtl/>
        </w:rPr>
      </w:pPr>
      <w:r>
        <w:rPr>
          <w:rFonts w:cs="David"/>
          <w:rtl/>
        </w:rPr>
        <w:br/>
      </w:r>
      <w:r>
        <w:rPr>
          <w:rFonts w:cs="David"/>
          <w:u w:val="single"/>
          <w:rtl/>
        </w:rPr>
        <w:t>מיכאל קליינר:</w:t>
      </w:r>
    </w:p>
    <w:p w:rsidR="00000000" w:rsidRDefault="00A6508F">
      <w:pPr>
        <w:ind w:firstLine="720"/>
        <w:jc w:val="both"/>
        <w:rPr>
          <w:rFonts w:cs="David"/>
          <w:rtl/>
        </w:rPr>
      </w:pPr>
    </w:p>
    <w:p w:rsidR="00000000" w:rsidRDefault="00A6508F">
      <w:pPr>
        <w:ind w:firstLine="720"/>
        <w:jc w:val="both"/>
        <w:rPr>
          <w:rFonts w:cs="David"/>
          <w:rtl/>
        </w:rPr>
      </w:pPr>
      <w:r>
        <w:rPr>
          <w:rFonts w:cs="David"/>
          <w:rtl/>
        </w:rPr>
        <w:t xml:space="preserve">אבל הדיון לא מתקיים על התצהיר של מיכה רותם. הדיון מתקיים על המכתב שלי. </w:t>
      </w:r>
    </w:p>
    <w:p w:rsidR="00000000" w:rsidRDefault="00A6508F">
      <w:pPr>
        <w:ind w:firstLine="720"/>
        <w:jc w:val="both"/>
        <w:rPr>
          <w:rFonts w:cs="David"/>
          <w:rtl/>
        </w:rPr>
      </w:pPr>
      <w:r>
        <w:rPr>
          <w:rFonts w:cs="David"/>
          <w:rtl/>
        </w:rPr>
        <w:br/>
      </w:r>
      <w:r>
        <w:rPr>
          <w:rFonts w:cs="David"/>
          <w:u w:val="single"/>
          <w:rtl/>
        </w:rPr>
        <w:t>יצחק כהן:</w:t>
      </w:r>
    </w:p>
    <w:p w:rsidR="00000000" w:rsidRDefault="00A6508F">
      <w:pPr>
        <w:ind w:firstLine="720"/>
        <w:jc w:val="both"/>
        <w:rPr>
          <w:rFonts w:cs="David"/>
          <w:rtl/>
        </w:rPr>
      </w:pPr>
    </w:p>
    <w:p w:rsidR="00000000" w:rsidRDefault="00A6508F">
      <w:pPr>
        <w:ind w:firstLine="720"/>
        <w:jc w:val="both"/>
        <w:rPr>
          <w:rFonts w:cs="David"/>
          <w:rtl/>
        </w:rPr>
      </w:pPr>
      <w:r>
        <w:rPr>
          <w:rFonts w:cs="David"/>
          <w:rtl/>
        </w:rPr>
        <w:t>ברשותך, תתייחסי גם לשאלה שלי -  אם הוועדה מזמינה את נציגי ה</w:t>
      </w:r>
      <w:r>
        <w:rPr>
          <w:rFonts w:cs="David"/>
          <w:rtl/>
        </w:rPr>
        <w:t xml:space="preserve">פרקליטות והמשטרה, האם הם חייבים להגיע או שהם יכולים לעשות דין לעצמם ו"לצפצף" על ועדת הכנסת? זו השאלה שאני  שואל. </w:t>
      </w:r>
    </w:p>
    <w:p w:rsidR="00000000" w:rsidRDefault="00A6508F">
      <w:pPr>
        <w:ind w:firstLine="720"/>
        <w:jc w:val="both"/>
        <w:rPr>
          <w:rFonts w:cs="David"/>
          <w:rtl/>
        </w:rPr>
      </w:pPr>
      <w:r>
        <w:rPr>
          <w:rFonts w:cs="David"/>
          <w:rtl/>
        </w:rPr>
        <w:br/>
      </w:r>
      <w:r>
        <w:rPr>
          <w:rFonts w:cs="David"/>
          <w:u w:val="single"/>
          <w:rtl/>
        </w:rPr>
        <w:t>מרים פרנקל-שור:</w:t>
      </w:r>
    </w:p>
    <w:p w:rsidR="00000000" w:rsidRDefault="00A6508F">
      <w:pPr>
        <w:ind w:firstLine="720"/>
        <w:jc w:val="both"/>
        <w:rPr>
          <w:rFonts w:cs="David"/>
          <w:rtl/>
        </w:rPr>
      </w:pPr>
    </w:p>
    <w:p w:rsidR="00000000" w:rsidRDefault="00A6508F">
      <w:pPr>
        <w:ind w:firstLine="720"/>
        <w:jc w:val="both"/>
        <w:rPr>
          <w:rFonts w:cs="David"/>
          <w:rtl/>
        </w:rPr>
      </w:pPr>
      <w:r>
        <w:rPr>
          <w:rFonts w:cs="David"/>
          <w:rtl/>
        </w:rPr>
        <w:t xml:space="preserve">תן לי רק לסיים את הצגת הדברים. </w:t>
      </w:r>
    </w:p>
    <w:p w:rsidR="00000000" w:rsidRDefault="00A6508F">
      <w:pPr>
        <w:ind w:firstLine="720"/>
        <w:jc w:val="both"/>
        <w:rPr>
          <w:rFonts w:cs="David"/>
          <w:rtl/>
        </w:rPr>
      </w:pPr>
      <w:r>
        <w:rPr>
          <w:rFonts w:cs="David"/>
          <w:rtl/>
        </w:rPr>
        <w:br/>
      </w:r>
      <w:r>
        <w:rPr>
          <w:rFonts w:cs="David"/>
          <w:u w:val="single"/>
          <w:rtl/>
        </w:rPr>
        <w:t>יצחק כהן:</w:t>
      </w:r>
    </w:p>
    <w:p w:rsidR="00000000" w:rsidRDefault="00A6508F">
      <w:pPr>
        <w:ind w:firstLine="720"/>
        <w:jc w:val="both"/>
        <w:rPr>
          <w:rFonts w:cs="David"/>
          <w:rtl/>
        </w:rPr>
      </w:pPr>
    </w:p>
    <w:p w:rsidR="00000000" w:rsidRDefault="00A6508F">
      <w:pPr>
        <w:ind w:firstLine="720"/>
        <w:jc w:val="both"/>
        <w:rPr>
          <w:rFonts w:cs="David"/>
          <w:rtl/>
        </w:rPr>
      </w:pPr>
      <w:r>
        <w:rPr>
          <w:rFonts w:cs="David"/>
          <w:rtl/>
        </w:rPr>
        <w:t xml:space="preserve">אבל תתייחסי גם לשאלה שלי. </w:t>
      </w:r>
    </w:p>
    <w:p w:rsidR="00000000" w:rsidRDefault="00A6508F">
      <w:pPr>
        <w:ind w:firstLine="720"/>
        <w:jc w:val="both"/>
        <w:rPr>
          <w:rFonts w:cs="David"/>
          <w:rtl/>
        </w:rPr>
      </w:pPr>
      <w:r>
        <w:rPr>
          <w:rFonts w:cs="David"/>
          <w:rtl/>
        </w:rPr>
        <w:br/>
      </w:r>
      <w:r>
        <w:rPr>
          <w:rFonts w:cs="David"/>
          <w:u w:val="single"/>
          <w:rtl/>
        </w:rPr>
        <w:t>מיכאל קליינר:</w:t>
      </w:r>
    </w:p>
    <w:p w:rsidR="00000000" w:rsidRDefault="00A6508F">
      <w:pPr>
        <w:ind w:firstLine="720"/>
        <w:jc w:val="both"/>
        <w:rPr>
          <w:rFonts w:cs="David"/>
          <w:rtl/>
        </w:rPr>
      </w:pPr>
    </w:p>
    <w:p w:rsidR="00000000" w:rsidRDefault="00A6508F">
      <w:pPr>
        <w:ind w:firstLine="720"/>
        <w:jc w:val="both"/>
        <w:rPr>
          <w:rFonts w:cs="David"/>
          <w:rtl/>
        </w:rPr>
      </w:pPr>
      <w:r>
        <w:rPr>
          <w:rFonts w:cs="David"/>
          <w:rtl/>
        </w:rPr>
        <w:t>כנראה הנתונים לא הוצגו נכון. הטריגר ש</w:t>
      </w:r>
      <w:r>
        <w:rPr>
          <w:rFonts w:cs="David"/>
          <w:rtl/>
        </w:rPr>
        <w:t>ל הדיון הוא המכתב שלי. המכתב הזה של עורך-דין ניימן, אני רואה אותו היום בפעם הראשונה.</w:t>
      </w:r>
    </w:p>
    <w:p w:rsidR="00000000" w:rsidRDefault="00A6508F">
      <w:pPr>
        <w:ind w:firstLine="720"/>
        <w:jc w:val="both"/>
        <w:rPr>
          <w:rFonts w:cs="David"/>
          <w:rtl/>
        </w:rPr>
      </w:pPr>
      <w:r>
        <w:rPr>
          <w:rFonts w:cs="David"/>
          <w:rtl/>
        </w:rPr>
        <w:br/>
      </w:r>
      <w:r>
        <w:rPr>
          <w:rFonts w:cs="David"/>
          <w:u w:val="single"/>
          <w:rtl/>
        </w:rPr>
        <w:t>מרים פרנקל-שור:</w:t>
      </w:r>
    </w:p>
    <w:p w:rsidR="00000000" w:rsidRDefault="00A6508F">
      <w:pPr>
        <w:ind w:firstLine="720"/>
        <w:jc w:val="both"/>
        <w:rPr>
          <w:rFonts w:cs="David"/>
          <w:rtl/>
        </w:rPr>
      </w:pPr>
    </w:p>
    <w:p w:rsidR="00000000" w:rsidRDefault="00A6508F">
      <w:pPr>
        <w:ind w:firstLine="720"/>
        <w:jc w:val="both"/>
        <w:rPr>
          <w:rFonts w:cs="David"/>
          <w:rtl/>
        </w:rPr>
      </w:pPr>
      <w:r>
        <w:rPr>
          <w:rFonts w:cs="David"/>
          <w:rtl/>
        </w:rPr>
        <w:t>...שעלה לדיון בנושא של און ניימן ושל החוקר מיכה רותם, ואני בדעה – בהתייעצות גם עם היועץ המשפטי לכנסת – שהוועדה, כוועדה של הכנסת, כגוף מפקח על המשטרה ומשר</w:t>
      </w:r>
      <w:r>
        <w:rPr>
          <w:rFonts w:cs="David"/>
          <w:rtl/>
        </w:rPr>
        <w:t>ד המשפטים- לא צריכה בכלל להיכנס לנושא הפרטני.</w:t>
      </w:r>
    </w:p>
    <w:p w:rsidR="00000000" w:rsidRDefault="00A6508F">
      <w:pPr>
        <w:ind w:firstLine="720"/>
        <w:jc w:val="both"/>
        <w:rPr>
          <w:rFonts w:cs="David"/>
          <w:rtl/>
        </w:rPr>
      </w:pPr>
      <w:r>
        <w:rPr>
          <w:rFonts w:cs="David"/>
          <w:rtl/>
        </w:rPr>
        <w:br/>
      </w:r>
      <w:r>
        <w:rPr>
          <w:rFonts w:cs="David"/>
          <w:u w:val="single"/>
          <w:rtl/>
        </w:rPr>
        <w:t>מיכאל קליינר:</w:t>
      </w:r>
    </w:p>
    <w:p w:rsidR="00000000" w:rsidRDefault="00A6508F">
      <w:pPr>
        <w:ind w:firstLine="720"/>
        <w:jc w:val="both"/>
        <w:rPr>
          <w:rFonts w:cs="David"/>
          <w:rtl/>
        </w:rPr>
      </w:pPr>
    </w:p>
    <w:p w:rsidR="00000000" w:rsidRDefault="00A6508F">
      <w:pPr>
        <w:ind w:firstLine="720"/>
        <w:jc w:val="both"/>
        <w:rPr>
          <w:rFonts w:cs="David"/>
          <w:rtl/>
        </w:rPr>
      </w:pPr>
      <w:r>
        <w:rPr>
          <w:rFonts w:cs="David"/>
          <w:rtl/>
        </w:rPr>
        <w:t xml:space="preserve">אבל זאת לא השאלה. השאלה זה מכתבי. </w:t>
      </w:r>
    </w:p>
    <w:p w:rsidR="00000000" w:rsidRDefault="00A6508F">
      <w:pPr>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מרים פרנקל-שור:</w:t>
      </w:r>
    </w:p>
    <w:p w:rsidR="00000000" w:rsidRDefault="00A6508F">
      <w:pPr>
        <w:ind w:firstLine="720"/>
        <w:jc w:val="both"/>
        <w:rPr>
          <w:rFonts w:cs="David"/>
          <w:rtl/>
        </w:rPr>
      </w:pPr>
    </w:p>
    <w:p w:rsidR="00000000" w:rsidRDefault="00A6508F">
      <w:pPr>
        <w:ind w:firstLine="720"/>
        <w:jc w:val="both"/>
        <w:rPr>
          <w:rFonts w:cs="David"/>
          <w:rtl/>
        </w:rPr>
      </w:pPr>
      <w:r>
        <w:rPr>
          <w:rFonts w:cs="David"/>
          <w:rtl/>
        </w:rPr>
        <w:t>חבר כנסת קליינר, תן לי לסיים. לכן, הוועדה צריכה לדון בשאלה - ברגע שמועלות טענות כלפי המשטרה, האם צריכה המשטרה לחקור את עצמה, וזו באמת שאלה</w:t>
      </w:r>
      <w:r>
        <w:rPr>
          <w:rFonts w:cs="David"/>
          <w:rtl/>
        </w:rPr>
        <w:t xml:space="preserve"> עקרונית שוועדה של כנסת צריכה בהחלט וחייבת להתייחס אליה, ועל זה צריך להתקיים הדיון בוועדת הפנים של הכנסת.</w:t>
      </w:r>
    </w:p>
    <w:p w:rsidR="00000000" w:rsidRDefault="00A6508F">
      <w:pPr>
        <w:ind w:firstLine="720"/>
        <w:jc w:val="both"/>
        <w:rPr>
          <w:rFonts w:cs="David"/>
          <w:rtl/>
        </w:rPr>
      </w:pPr>
    </w:p>
    <w:p w:rsidR="00000000" w:rsidRDefault="00A6508F">
      <w:pPr>
        <w:ind w:firstLine="720"/>
        <w:jc w:val="both"/>
        <w:rPr>
          <w:rFonts w:cs="David"/>
          <w:rtl/>
        </w:rPr>
      </w:pPr>
      <w:r>
        <w:rPr>
          <w:rFonts w:cs="David"/>
          <w:rtl/>
        </w:rPr>
        <w:t>לגבי הזמנת נציגי משרדי הממשלה או נציגי פרקליטות, או כל נציג שהוא, שעל פי תקנון הכנסת צריכים להיות מוזמנים – אני בהחלט תומכת בדבריו של חבר הכנסת קליינ</w:t>
      </w:r>
      <w:r>
        <w:rPr>
          <w:rFonts w:cs="David"/>
          <w:rtl/>
        </w:rPr>
        <w:t>ר, שנציגי ממשלה או נציגים שמוזמנים, לא צריכים לעשות דין לעצמם ולהחליט שלא להגיע, אלא במקום לכתוב את הדברים, צריכים להתייצב בפני הוועדה, בפני חברי הכנסת, ולהביע את דעתם- להפנות את תשומת לב הוועדה מה המשטרה חוקרת, האם המשטרה לא חוקרת הכל – להתייצב בפני הוועד</w:t>
      </w:r>
      <w:r>
        <w:rPr>
          <w:rFonts w:cs="David"/>
          <w:rtl/>
        </w:rPr>
        <w:t xml:space="preserve">ה, לא להסתפק במכתב, אלא להגיע, אלא אם לא להתייצב באישורו של יושב-ראש הוועדה.   </w:t>
      </w:r>
    </w:p>
    <w:p w:rsidR="00000000" w:rsidRDefault="00A6508F">
      <w:pPr>
        <w:ind w:firstLine="720"/>
        <w:jc w:val="both"/>
        <w:rPr>
          <w:rFonts w:cs="David"/>
          <w:rtl/>
        </w:rPr>
      </w:pPr>
      <w:r>
        <w:rPr>
          <w:rFonts w:cs="David"/>
          <w:rtl/>
        </w:rPr>
        <w:br/>
      </w:r>
      <w:r>
        <w:rPr>
          <w:rFonts w:cs="David"/>
          <w:u w:val="single"/>
          <w:rtl/>
        </w:rPr>
        <w:t>יצחק כהן:</w:t>
      </w:r>
    </w:p>
    <w:p w:rsidR="00000000" w:rsidRDefault="00A6508F">
      <w:pPr>
        <w:ind w:firstLine="720"/>
        <w:jc w:val="both"/>
        <w:rPr>
          <w:rFonts w:cs="David"/>
          <w:rtl/>
        </w:rPr>
      </w:pPr>
    </w:p>
    <w:p w:rsidR="00000000" w:rsidRDefault="00A6508F">
      <w:pPr>
        <w:ind w:firstLine="720"/>
        <w:jc w:val="both"/>
        <w:rPr>
          <w:rFonts w:cs="David"/>
          <w:rtl/>
        </w:rPr>
      </w:pPr>
      <w:r>
        <w:rPr>
          <w:rFonts w:cs="David"/>
          <w:rtl/>
        </w:rPr>
        <w:t>אני רוצה להרחיב את השאלה, ברשותך. מה יהיה הלאה כשהיושב-ראש ימשיך להזמין אותם והם ימשיכו לא להתייחס לוועדה? יש איזושהי סנקציה בחוק?</w:t>
      </w:r>
    </w:p>
    <w:p w:rsidR="00000000" w:rsidRDefault="00A6508F">
      <w:pPr>
        <w:ind w:firstLine="720"/>
        <w:jc w:val="both"/>
        <w:rPr>
          <w:rFonts w:cs="David"/>
          <w:rtl/>
        </w:rPr>
      </w:pPr>
      <w:r>
        <w:rPr>
          <w:rFonts w:cs="David"/>
          <w:rtl/>
        </w:rPr>
        <w:br/>
      </w:r>
      <w:r>
        <w:rPr>
          <w:rFonts w:cs="David"/>
          <w:u w:val="single"/>
          <w:rtl/>
        </w:rPr>
        <w:t>מרים פרנקל-שור:</w:t>
      </w:r>
    </w:p>
    <w:p w:rsidR="00000000" w:rsidRDefault="00A6508F">
      <w:pPr>
        <w:ind w:firstLine="720"/>
        <w:jc w:val="both"/>
        <w:rPr>
          <w:rFonts w:cs="David"/>
          <w:rtl/>
        </w:rPr>
      </w:pPr>
    </w:p>
    <w:p w:rsidR="00000000" w:rsidRDefault="00A6508F">
      <w:pPr>
        <w:ind w:firstLine="720"/>
        <w:jc w:val="both"/>
        <w:rPr>
          <w:rFonts w:cs="David"/>
          <w:rtl/>
        </w:rPr>
      </w:pPr>
      <w:r>
        <w:rPr>
          <w:rFonts w:cs="David"/>
          <w:rtl/>
        </w:rPr>
        <w:t>כרגע תקנון הכנס</w:t>
      </w:r>
      <w:r>
        <w:rPr>
          <w:rFonts w:cs="David"/>
          <w:rtl/>
        </w:rPr>
        <w:t xml:space="preserve">ת לא נמצא בפניי, אבל אפשר לפנות לוועדת הכנסת, אפשר לפנות ליושב-ראש הכנסת,  יש צעדים שאפשר לנקוט. </w:t>
      </w:r>
    </w:p>
    <w:p w:rsidR="00000000" w:rsidRDefault="00A6508F">
      <w:pPr>
        <w:ind w:firstLine="720"/>
        <w:jc w:val="both"/>
        <w:rPr>
          <w:rFonts w:cs="David"/>
          <w:rtl/>
        </w:rPr>
      </w:pPr>
      <w:r>
        <w:rPr>
          <w:rFonts w:cs="David"/>
          <w:rtl/>
        </w:rPr>
        <w:br/>
      </w:r>
      <w:r>
        <w:rPr>
          <w:rFonts w:cs="David"/>
          <w:u w:val="single"/>
          <w:rtl/>
        </w:rPr>
        <w:t>עופר חוגי:</w:t>
      </w:r>
    </w:p>
    <w:p w:rsidR="00000000" w:rsidRDefault="00A6508F">
      <w:pPr>
        <w:ind w:firstLine="720"/>
        <w:jc w:val="both"/>
        <w:rPr>
          <w:rFonts w:cs="David"/>
          <w:rtl/>
        </w:rPr>
      </w:pPr>
    </w:p>
    <w:p w:rsidR="00000000" w:rsidRDefault="00A6508F">
      <w:pPr>
        <w:ind w:firstLine="720"/>
        <w:jc w:val="both"/>
        <w:rPr>
          <w:rFonts w:cs="David"/>
          <w:rtl/>
        </w:rPr>
      </w:pPr>
      <w:r>
        <w:rPr>
          <w:rFonts w:cs="David"/>
          <w:rtl/>
        </w:rPr>
        <w:t xml:space="preserve">בוועדה לביקורת המדינה, באחת הישיבות לא הגיעו נציגים של נציבות המים וגם שר החקלאות. הוציא יושב-ראש הוועדה צו הבאה, ובאותו יום הם הגיעו. </w:t>
      </w:r>
    </w:p>
    <w:p w:rsidR="00000000" w:rsidRDefault="00A6508F">
      <w:pPr>
        <w:ind w:firstLine="720"/>
        <w:jc w:val="both"/>
        <w:rPr>
          <w:rFonts w:cs="David"/>
          <w:rtl/>
        </w:rPr>
      </w:pPr>
      <w:r>
        <w:rPr>
          <w:rFonts w:cs="David"/>
          <w:rtl/>
        </w:rPr>
        <w:br/>
      </w:r>
      <w:r>
        <w:rPr>
          <w:rFonts w:cs="David"/>
          <w:u w:val="single"/>
          <w:rtl/>
        </w:rPr>
        <w:t>מרים פרנ</w:t>
      </w:r>
      <w:r>
        <w:rPr>
          <w:rFonts w:cs="David"/>
          <w:u w:val="single"/>
          <w:rtl/>
        </w:rPr>
        <w:t>קל-שור:</w:t>
      </w:r>
    </w:p>
    <w:p w:rsidR="00000000" w:rsidRDefault="00A6508F">
      <w:pPr>
        <w:ind w:firstLine="720"/>
        <w:jc w:val="both"/>
        <w:rPr>
          <w:rFonts w:cs="David"/>
          <w:rtl/>
        </w:rPr>
      </w:pPr>
    </w:p>
    <w:p w:rsidR="00000000" w:rsidRDefault="00A6508F">
      <w:pPr>
        <w:ind w:firstLine="720"/>
        <w:jc w:val="both"/>
        <w:rPr>
          <w:rFonts w:cs="David"/>
          <w:rtl/>
        </w:rPr>
      </w:pPr>
      <w:r>
        <w:rPr>
          <w:rFonts w:cs="David"/>
          <w:rtl/>
        </w:rPr>
        <w:t>עד כמה שזכור לי, יש פרוצדורות שונות לגבי הוועדה לביקורת המדינה.</w:t>
      </w:r>
    </w:p>
    <w:p w:rsidR="00000000" w:rsidRDefault="00A6508F">
      <w:pPr>
        <w:ind w:firstLine="720"/>
        <w:jc w:val="both"/>
        <w:rPr>
          <w:rFonts w:cs="David"/>
          <w:rtl/>
        </w:rPr>
      </w:pPr>
      <w:r>
        <w:rPr>
          <w:rFonts w:cs="David"/>
          <w:rtl/>
        </w:rPr>
        <w:br/>
      </w:r>
      <w:r>
        <w:rPr>
          <w:rFonts w:cs="David"/>
          <w:u w:val="single"/>
          <w:rtl/>
        </w:rPr>
        <w:t>מיכאל קליינר:</w:t>
      </w:r>
    </w:p>
    <w:p w:rsidR="00000000" w:rsidRDefault="00A6508F">
      <w:pPr>
        <w:ind w:firstLine="720"/>
        <w:jc w:val="both"/>
        <w:rPr>
          <w:rFonts w:cs="David"/>
          <w:rtl/>
        </w:rPr>
      </w:pPr>
    </w:p>
    <w:p w:rsidR="00000000" w:rsidRDefault="00A6508F">
      <w:pPr>
        <w:ind w:firstLine="720"/>
        <w:jc w:val="both"/>
        <w:rPr>
          <w:rFonts w:cs="David"/>
          <w:rtl/>
        </w:rPr>
      </w:pPr>
      <w:r>
        <w:rPr>
          <w:rFonts w:cs="David"/>
          <w:rtl/>
        </w:rPr>
        <w:t>יש תקנון מיוחד. אני אמרתי זאת בישיבה קודמת – אני בזמנו הייתי יושב-ראש ועדת העליה והקליטה, ובגלל מחלוקות אז עם דיניץ, מכל מיני סיבות לא עקרוניות אלא של מי מזמין ולמה מז</w:t>
      </w:r>
      <w:r>
        <w:rPr>
          <w:rFonts w:cs="David"/>
          <w:rtl/>
        </w:rPr>
        <w:t>מין, היו התרשלויות.</w:t>
      </w:r>
    </w:p>
    <w:p w:rsidR="00000000" w:rsidRDefault="00A6508F">
      <w:pPr>
        <w:ind w:firstLine="720"/>
        <w:jc w:val="both"/>
        <w:rPr>
          <w:rFonts w:cs="David"/>
          <w:rtl/>
        </w:rPr>
      </w:pPr>
    </w:p>
    <w:p w:rsidR="00000000" w:rsidRDefault="00A6508F">
      <w:pPr>
        <w:ind w:firstLine="720"/>
        <w:jc w:val="both"/>
        <w:rPr>
          <w:rFonts w:cs="David"/>
          <w:rtl/>
        </w:rPr>
      </w:pPr>
      <w:r>
        <w:rPr>
          <w:rFonts w:cs="David"/>
          <w:rtl/>
        </w:rPr>
        <w:t>בשלב מסוים עלה רעיון של חקיקה. התכנסו גם כל יושבי ראש הוועדות, ובסופו של דבר הוחלט שאת הסמכות שיש לבית משפט להוציא צו הבאה מקנים רק לוועדת ביקורת המדינה, ולגבי ועדות אחרות להשאיר זאת ברמה הוולונטרית.</w:t>
      </w:r>
    </w:p>
    <w:p w:rsidR="00000000" w:rsidRDefault="00A6508F">
      <w:pPr>
        <w:ind w:firstLine="720"/>
        <w:jc w:val="both"/>
        <w:rPr>
          <w:rFonts w:cs="David"/>
          <w:rtl/>
        </w:rPr>
      </w:pPr>
      <w:r>
        <w:rPr>
          <w:rFonts w:cs="David"/>
          <w:rtl/>
        </w:rPr>
        <w:br/>
      </w:r>
      <w:r>
        <w:rPr>
          <w:rFonts w:cs="David"/>
          <w:u w:val="single"/>
          <w:rtl/>
        </w:rPr>
        <w:t>יצחק כהן:</w:t>
      </w:r>
    </w:p>
    <w:p w:rsidR="00000000" w:rsidRDefault="00A6508F">
      <w:pPr>
        <w:ind w:firstLine="720"/>
        <w:jc w:val="both"/>
        <w:rPr>
          <w:rFonts w:cs="David"/>
          <w:rtl/>
        </w:rPr>
      </w:pPr>
    </w:p>
    <w:p w:rsidR="00000000" w:rsidRDefault="00A6508F">
      <w:pPr>
        <w:ind w:firstLine="720"/>
        <w:jc w:val="both"/>
        <w:rPr>
          <w:rFonts w:cs="David"/>
          <w:rtl/>
        </w:rPr>
      </w:pPr>
      <w:r>
        <w:rPr>
          <w:rFonts w:cs="David"/>
          <w:rtl/>
        </w:rPr>
        <w:t>יש לי הצעה – אולי נעביר</w:t>
      </w:r>
      <w:r>
        <w:rPr>
          <w:rFonts w:cs="David"/>
          <w:rtl/>
        </w:rPr>
        <w:t xml:space="preserve"> זאת לוועדה לביקורת המדינה, נאמר להם שהפרקליטות והמשטרה מסרבים לבוא, ושהוועדה לביקורת המדינה תטפל בכך. </w:t>
      </w:r>
    </w:p>
    <w:p w:rsidR="00000000" w:rsidRDefault="00A6508F">
      <w:pPr>
        <w:ind w:firstLine="720"/>
        <w:jc w:val="both"/>
        <w:rPr>
          <w:rFonts w:cs="David"/>
          <w:rtl/>
        </w:rPr>
      </w:pPr>
      <w:r>
        <w:rPr>
          <w:rFonts w:cs="David"/>
          <w:rtl/>
        </w:rPr>
        <w:br/>
      </w:r>
      <w:r>
        <w:rPr>
          <w:rFonts w:cs="David"/>
          <w:u w:val="single"/>
          <w:rtl/>
        </w:rPr>
        <w:t>היו"ר דוד אזולאי</w:t>
      </w:r>
      <w:r>
        <w:rPr>
          <w:rFonts w:cs="David"/>
          <w:u w:val="single"/>
        </w:rPr>
        <w:t>:</w:t>
      </w:r>
    </w:p>
    <w:p w:rsidR="00000000" w:rsidRDefault="00A6508F">
      <w:pPr>
        <w:ind w:firstLine="720"/>
        <w:jc w:val="both"/>
        <w:rPr>
          <w:rFonts w:cs="David"/>
          <w:rtl/>
        </w:rPr>
      </w:pPr>
    </w:p>
    <w:p w:rsidR="00000000" w:rsidRDefault="00A6508F">
      <w:pPr>
        <w:ind w:firstLine="720"/>
        <w:jc w:val="both"/>
        <w:rPr>
          <w:rFonts w:cs="David"/>
          <w:rtl/>
        </w:rPr>
      </w:pPr>
      <w:r>
        <w:rPr>
          <w:rFonts w:cs="David"/>
          <w:rtl/>
        </w:rPr>
        <w:t xml:space="preserve">אני שוחחתי עם חבר הכנסת עוזי לנדאו הבוקר בעניין זה ואנחנו החלטנו שנדבר לאחר הישיבה הזאת ואחר כך נחליט אם צריך להעביר את הדיון או לא </w:t>
      </w:r>
      <w:r>
        <w:rPr>
          <w:rFonts w:cs="David"/>
          <w:rtl/>
        </w:rPr>
        <w:t xml:space="preserve">להעבירו. </w:t>
      </w:r>
    </w:p>
    <w:p w:rsidR="00000000" w:rsidRDefault="00A6508F">
      <w:pPr>
        <w:ind w:firstLine="720"/>
        <w:jc w:val="both"/>
        <w:rPr>
          <w:rFonts w:cs="David"/>
          <w:rtl/>
        </w:rPr>
      </w:pPr>
      <w:r>
        <w:rPr>
          <w:rFonts w:cs="David"/>
          <w:rtl/>
        </w:rPr>
        <w:br/>
      </w:r>
      <w:r>
        <w:rPr>
          <w:rFonts w:cs="David"/>
          <w:rtl/>
        </w:rPr>
        <w:br/>
      </w:r>
      <w:r>
        <w:rPr>
          <w:rFonts w:cs="David"/>
          <w:u w:val="single"/>
          <w:rtl/>
        </w:rPr>
        <w:t>יעקב ליצמן:</w:t>
      </w:r>
    </w:p>
    <w:p w:rsidR="00000000" w:rsidRDefault="00A6508F">
      <w:pPr>
        <w:ind w:firstLine="720"/>
        <w:jc w:val="both"/>
        <w:rPr>
          <w:rFonts w:cs="David"/>
          <w:rtl/>
        </w:rPr>
      </w:pPr>
    </w:p>
    <w:p w:rsidR="00000000" w:rsidRDefault="00A6508F">
      <w:pPr>
        <w:ind w:firstLine="720"/>
        <w:jc w:val="both"/>
        <w:rPr>
          <w:rFonts w:cs="David"/>
          <w:rtl/>
        </w:rPr>
      </w:pPr>
      <w:r>
        <w:rPr>
          <w:rFonts w:cs="David"/>
          <w:rtl/>
        </w:rPr>
        <w:t xml:space="preserve">אפשר להקים ועדה משותפת. </w:t>
      </w:r>
    </w:p>
    <w:p w:rsidR="00000000" w:rsidRDefault="00A6508F">
      <w:pPr>
        <w:ind w:firstLine="720"/>
        <w:jc w:val="both"/>
        <w:rPr>
          <w:rFonts w:cs="David"/>
          <w:rtl/>
        </w:rPr>
      </w:pPr>
      <w:r>
        <w:rPr>
          <w:rFonts w:cs="David"/>
          <w:rtl/>
        </w:rPr>
        <w:br/>
      </w:r>
      <w:r>
        <w:rPr>
          <w:rFonts w:cs="David"/>
          <w:u w:val="single"/>
          <w:rtl/>
        </w:rPr>
        <w:t>היו"ר דוד אזולאי:</w:t>
      </w:r>
    </w:p>
    <w:p w:rsidR="00000000" w:rsidRDefault="00A6508F">
      <w:pPr>
        <w:ind w:firstLine="720"/>
        <w:jc w:val="both"/>
        <w:rPr>
          <w:rFonts w:cs="David"/>
          <w:rtl/>
        </w:rPr>
      </w:pPr>
    </w:p>
    <w:p w:rsidR="00000000" w:rsidRDefault="00A6508F">
      <w:pPr>
        <w:ind w:firstLine="720"/>
        <w:jc w:val="both"/>
        <w:rPr>
          <w:rFonts w:cs="David"/>
          <w:rtl/>
        </w:rPr>
      </w:pPr>
      <w:r>
        <w:rPr>
          <w:rFonts w:cs="David"/>
          <w:rtl/>
        </w:rPr>
        <w:t xml:space="preserve">אני לא רציתי לקבל החלטה כרגע על שום דבר עד לאחר סיום הדיון הזה, ואז נחליט מה אנחנו עושים. </w:t>
      </w:r>
    </w:p>
    <w:p w:rsidR="00000000" w:rsidRDefault="00A6508F">
      <w:pPr>
        <w:ind w:firstLine="720"/>
        <w:jc w:val="both"/>
        <w:rPr>
          <w:rFonts w:cs="David"/>
          <w:rtl/>
        </w:rPr>
      </w:pPr>
      <w:r>
        <w:rPr>
          <w:rFonts w:cs="David"/>
          <w:rtl/>
        </w:rPr>
        <w:br/>
      </w:r>
      <w:r>
        <w:rPr>
          <w:rFonts w:cs="David"/>
          <w:u w:val="single"/>
          <w:rtl/>
        </w:rPr>
        <w:t>יצחק כהן:</w:t>
      </w:r>
    </w:p>
    <w:p w:rsidR="00000000" w:rsidRDefault="00A6508F">
      <w:pPr>
        <w:ind w:firstLine="720"/>
        <w:jc w:val="both"/>
        <w:rPr>
          <w:rFonts w:cs="David"/>
          <w:rtl/>
        </w:rPr>
      </w:pPr>
    </w:p>
    <w:p w:rsidR="00000000" w:rsidRDefault="00A6508F">
      <w:pPr>
        <w:ind w:firstLine="720"/>
        <w:jc w:val="both"/>
        <w:rPr>
          <w:rFonts w:cs="David"/>
          <w:rtl/>
        </w:rPr>
      </w:pPr>
      <w:r>
        <w:rPr>
          <w:rFonts w:cs="David"/>
          <w:rtl/>
        </w:rPr>
        <w:t>השאלה אם לא לפתוח את הדיון עד שהם יבואו.</w:t>
      </w:r>
    </w:p>
    <w:p w:rsidR="00000000" w:rsidRDefault="00A6508F">
      <w:pPr>
        <w:ind w:firstLine="720"/>
        <w:jc w:val="both"/>
        <w:rPr>
          <w:rFonts w:cs="David"/>
          <w:rtl/>
        </w:rPr>
      </w:pPr>
      <w:r>
        <w:rPr>
          <w:rFonts w:cs="David"/>
          <w:rtl/>
        </w:rPr>
        <w:br/>
      </w:r>
      <w:r>
        <w:rPr>
          <w:rFonts w:cs="David"/>
          <w:u w:val="single"/>
          <w:rtl/>
        </w:rPr>
        <w:t>מיכאל קליינר:</w:t>
      </w:r>
    </w:p>
    <w:p w:rsidR="00000000" w:rsidRDefault="00A6508F">
      <w:pPr>
        <w:ind w:firstLine="720"/>
        <w:jc w:val="both"/>
        <w:rPr>
          <w:rFonts w:cs="David"/>
          <w:rtl/>
        </w:rPr>
      </w:pPr>
    </w:p>
    <w:p w:rsidR="00000000" w:rsidRDefault="00A6508F">
      <w:pPr>
        <w:ind w:firstLine="720"/>
        <w:jc w:val="both"/>
        <w:rPr>
          <w:rFonts w:cs="David"/>
          <w:rtl/>
        </w:rPr>
      </w:pPr>
      <w:r>
        <w:rPr>
          <w:rFonts w:cs="David"/>
          <w:rtl/>
        </w:rPr>
        <w:t>לא, אני חושב שאין טעם לקיי</w:t>
      </w:r>
      <w:r>
        <w:rPr>
          <w:rFonts w:cs="David"/>
          <w:rtl/>
        </w:rPr>
        <w:t xml:space="preserve">ם דיון, אני אומר את זה בכנות. </w:t>
      </w:r>
    </w:p>
    <w:p w:rsidR="00000000" w:rsidRDefault="00A6508F">
      <w:pPr>
        <w:ind w:firstLine="720"/>
        <w:jc w:val="both"/>
        <w:rPr>
          <w:rFonts w:cs="David"/>
          <w:rtl/>
        </w:rPr>
      </w:pPr>
    </w:p>
    <w:p w:rsidR="00000000" w:rsidRDefault="00A6508F">
      <w:pPr>
        <w:ind w:firstLine="720"/>
        <w:jc w:val="both"/>
        <w:rPr>
          <w:rFonts w:cs="David"/>
          <w:rtl/>
        </w:rPr>
      </w:pPr>
      <w:r>
        <w:rPr>
          <w:rFonts w:cs="David"/>
          <w:rtl/>
        </w:rPr>
        <w:t>אדוני היושב-ראש, הרי בסך הכל צריך להשיג את המטרות. גם אז זה הוצג באופן וולונטרי, יש לנו נשק. אני בזמנו התלבטתי, אגב, אם להעלות את הדיון בוועדת הפנים או בוועדת ביקורת המדינה, והגענו למסקנה שוועדת הפנים יותר מתאימה מכיוון שהיא</w:t>
      </w:r>
      <w:r>
        <w:rPr>
          <w:rFonts w:cs="David"/>
          <w:rtl/>
        </w:rPr>
        <w:t xml:space="preserve"> במאטריה של הנושא. </w:t>
      </w:r>
    </w:p>
    <w:p w:rsidR="00000000" w:rsidRDefault="00A6508F">
      <w:pPr>
        <w:ind w:firstLine="720"/>
        <w:jc w:val="both"/>
        <w:rPr>
          <w:rFonts w:cs="David"/>
          <w:rtl/>
        </w:rPr>
      </w:pPr>
    </w:p>
    <w:p w:rsidR="00000000" w:rsidRDefault="00A6508F">
      <w:pPr>
        <w:ind w:firstLine="720"/>
        <w:jc w:val="both"/>
        <w:rPr>
          <w:rFonts w:cs="David"/>
          <w:rtl/>
        </w:rPr>
      </w:pPr>
      <w:r>
        <w:rPr>
          <w:rFonts w:cs="David"/>
          <w:rtl/>
        </w:rPr>
        <w:t>גם לא היה רצון  להיות חריף כל כך, אבל ברור שהאלטרנטיבה היא לדעתי או לפנות ליושב-ראש הכנסת – אסור לנו לקבל את העיקרון שהפרקליטות, צריך להכריח אותה בצו הבאה לוועדת ביקורת המדינה. צריך להסביר להם גם את העמדה של היועץ המשפטי שלנו, צריך להב</w:t>
      </w:r>
      <w:r>
        <w:rPr>
          <w:rFonts w:cs="David"/>
          <w:rtl/>
        </w:rPr>
        <w:t xml:space="preserve">יא לידיעתם את הדברים שנאמרו כאן, צריך להעביר להם את פרוטוקול הישיבה הקודמת והישיבה הזו, ולשמוע את תשובתם, לפני שמזמנים ישיבה – האם הם מתכוונים לבוא לישיבה הבאה או לא. </w:t>
      </w:r>
    </w:p>
    <w:p w:rsidR="00000000" w:rsidRDefault="00A6508F">
      <w:pPr>
        <w:ind w:firstLine="720"/>
        <w:jc w:val="both"/>
        <w:rPr>
          <w:rFonts w:cs="David"/>
          <w:rtl/>
        </w:rPr>
      </w:pPr>
    </w:p>
    <w:p w:rsidR="00000000" w:rsidRDefault="00A6508F">
      <w:pPr>
        <w:ind w:firstLine="720"/>
        <w:jc w:val="both"/>
        <w:rPr>
          <w:rFonts w:cs="David"/>
          <w:rtl/>
        </w:rPr>
      </w:pPr>
      <w:r>
        <w:rPr>
          <w:rFonts w:cs="David"/>
          <w:rtl/>
        </w:rPr>
        <w:t>אם הם  לא מתכוונים לבוא, אזי אחת משתיים – או שיושב-ראש הכנסת ידבר עם שר המשפטים, יביע א</w:t>
      </w:r>
      <w:r>
        <w:rPr>
          <w:rFonts w:cs="David"/>
          <w:rtl/>
        </w:rPr>
        <w:t xml:space="preserve">ת עמדתו וידאג ששר המשפטים ידאג שהם יגיעו, ואם זה לא הולך – באמת להעביר זאת לוועדה לביקורת המדינה לישיבה משותפת. </w:t>
      </w:r>
    </w:p>
    <w:p w:rsidR="00000000" w:rsidRDefault="00A6508F">
      <w:pPr>
        <w:ind w:firstLine="720"/>
        <w:jc w:val="both"/>
        <w:rPr>
          <w:rFonts w:cs="David"/>
          <w:rtl/>
        </w:rPr>
      </w:pPr>
      <w:r>
        <w:rPr>
          <w:rFonts w:cs="David"/>
          <w:rtl/>
        </w:rPr>
        <w:br/>
      </w:r>
      <w:r>
        <w:rPr>
          <w:rFonts w:cs="David"/>
          <w:u w:val="single"/>
          <w:rtl/>
        </w:rPr>
        <w:t>יצחק כהן:</w:t>
      </w:r>
    </w:p>
    <w:p w:rsidR="00000000" w:rsidRDefault="00A6508F">
      <w:pPr>
        <w:ind w:firstLine="720"/>
        <w:jc w:val="both"/>
        <w:rPr>
          <w:rFonts w:cs="David"/>
          <w:rtl/>
        </w:rPr>
      </w:pPr>
    </w:p>
    <w:p w:rsidR="00000000" w:rsidRDefault="00A6508F">
      <w:pPr>
        <w:ind w:firstLine="720"/>
        <w:jc w:val="both"/>
        <w:rPr>
          <w:rFonts w:cs="David"/>
          <w:rtl/>
        </w:rPr>
      </w:pPr>
      <w:r>
        <w:rPr>
          <w:rFonts w:cs="David"/>
          <w:rtl/>
        </w:rPr>
        <w:t>כשבמקביל, אפשר שהיושב ראש דוד אזולאי יישב עם חבר הכנסת עוזי לנדאו.</w:t>
      </w:r>
    </w:p>
    <w:p w:rsidR="00000000" w:rsidRDefault="00A6508F">
      <w:pPr>
        <w:ind w:firstLine="720"/>
        <w:jc w:val="both"/>
        <w:rPr>
          <w:rFonts w:cs="David"/>
          <w:rtl/>
        </w:rPr>
      </w:pPr>
      <w:r>
        <w:rPr>
          <w:rFonts w:cs="David"/>
          <w:rtl/>
        </w:rPr>
        <w:br/>
      </w:r>
      <w:r>
        <w:rPr>
          <w:rFonts w:cs="David"/>
          <w:u w:val="single"/>
          <w:rtl/>
        </w:rPr>
        <w:t>מיכאל קליינר:</w:t>
      </w:r>
    </w:p>
    <w:p w:rsidR="00000000" w:rsidRDefault="00A6508F">
      <w:pPr>
        <w:ind w:firstLine="720"/>
        <w:jc w:val="both"/>
        <w:rPr>
          <w:rFonts w:cs="David"/>
          <w:rtl/>
        </w:rPr>
      </w:pPr>
    </w:p>
    <w:p w:rsidR="00000000" w:rsidRDefault="00A6508F">
      <w:pPr>
        <w:ind w:firstLine="720"/>
        <w:jc w:val="both"/>
        <w:rPr>
          <w:rFonts w:cs="David"/>
          <w:rtl/>
        </w:rPr>
      </w:pPr>
      <w:r>
        <w:rPr>
          <w:rFonts w:cs="David"/>
          <w:rtl/>
        </w:rPr>
        <w:t>לדעתי הם יבואו. לדעתי, הפרקליטות לא תרצה להגיע ל</w:t>
      </w:r>
      <w:r>
        <w:rPr>
          <w:rFonts w:cs="David"/>
          <w:rtl/>
        </w:rPr>
        <w:t>ביזיון הזה שהיא צריכה לבוא לכנסת עם צו הבאה.</w:t>
      </w:r>
    </w:p>
    <w:p w:rsidR="00000000" w:rsidRDefault="00A6508F">
      <w:pPr>
        <w:ind w:firstLine="720"/>
        <w:jc w:val="both"/>
        <w:rPr>
          <w:rFonts w:cs="David"/>
          <w:rtl/>
        </w:rPr>
      </w:pPr>
      <w:r>
        <w:rPr>
          <w:rFonts w:cs="David"/>
          <w:rtl/>
        </w:rPr>
        <w:br/>
      </w:r>
      <w:r>
        <w:rPr>
          <w:rFonts w:cs="David"/>
          <w:u w:val="single"/>
          <w:rtl/>
        </w:rPr>
        <w:t>היו"ר דוד אזולאי:</w:t>
      </w:r>
    </w:p>
    <w:p w:rsidR="00000000" w:rsidRDefault="00A6508F">
      <w:pPr>
        <w:ind w:firstLine="720"/>
        <w:jc w:val="both"/>
        <w:rPr>
          <w:rFonts w:cs="David"/>
          <w:rtl/>
        </w:rPr>
      </w:pPr>
    </w:p>
    <w:p w:rsidR="00000000" w:rsidRDefault="00A6508F">
      <w:pPr>
        <w:ind w:firstLine="720"/>
        <w:jc w:val="both"/>
        <w:rPr>
          <w:rFonts w:cs="David"/>
          <w:rtl/>
        </w:rPr>
      </w:pPr>
      <w:r>
        <w:rPr>
          <w:rFonts w:cs="David"/>
          <w:rtl/>
        </w:rPr>
        <w:t>יש דבר נוסף, שבינתיים המשרד לבטחון פנים אומר שהנציג שלהם היה כאן בפעם שעברה, ומה שהיה לו להגיד הוא אמר, והם לא מוכנים להופיע. גם את זה  אני לא מקבל.</w:t>
      </w:r>
    </w:p>
    <w:p w:rsidR="00000000" w:rsidRDefault="00A6508F">
      <w:pPr>
        <w:ind w:firstLine="720"/>
        <w:jc w:val="both"/>
        <w:rPr>
          <w:rFonts w:cs="David"/>
          <w:rtl/>
        </w:rPr>
      </w:pPr>
      <w:r>
        <w:rPr>
          <w:rFonts w:cs="David"/>
          <w:rtl/>
        </w:rPr>
        <w:br/>
      </w:r>
      <w:r>
        <w:rPr>
          <w:rFonts w:cs="David"/>
          <w:u w:val="single"/>
          <w:rtl/>
        </w:rPr>
        <w:t>יצחק כהן:</w:t>
      </w:r>
    </w:p>
    <w:p w:rsidR="00000000" w:rsidRDefault="00A6508F">
      <w:pPr>
        <w:ind w:firstLine="720"/>
        <w:jc w:val="both"/>
        <w:rPr>
          <w:rFonts w:cs="David"/>
          <w:rtl/>
        </w:rPr>
      </w:pPr>
    </w:p>
    <w:p w:rsidR="00000000" w:rsidRDefault="00A6508F">
      <w:pPr>
        <w:ind w:firstLine="720"/>
        <w:jc w:val="both"/>
        <w:rPr>
          <w:rFonts w:cs="David"/>
          <w:rtl/>
        </w:rPr>
      </w:pPr>
      <w:r>
        <w:rPr>
          <w:rFonts w:cs="David"/>
          <w:rtl/>
        </w:rPr>
        <w:t>הדיון לא הסתיים.</w:t>
      </w:r>
    </w:p>
    <w:p w:rsidR="00000000" w:rsidRDefault="00A6508F">
      <w:pPr>
        <w:ind w:firstLine="720"/>
        <w:jc w:val="both"/>
        <w:rPr>
          <w:rFonts w:cs="David"/>
          <w:rtl/>
        </w:rPr>
      </w:pPr>
      <w:r>
        <w:rPr>
          <w:rFonts w:cs="David"/>
          <w:rtl/>
        </w:rPr>
        <w:br/>
      </w:r>
      <w:r>
        <w:rPr>
          <w:rFonts w:cs="David"/>
          <w:rtl/>
        </w:rPr>
        <w:br/>
      </w:r>
      <w:r>
        <w:rPr>
          <w:rFonts w:cs="David"/>
          <w:rtl/>
        </w:rPr>
        <w:br/>
      </w:r>
      <w:r>
        <w:rPr>
          <w:rFonts w:cs="David"/>
          <w:u w:val="single"/>
          <w:rtl/>
        </w:rPr>
        <w:t xml:space="preserve">היו"ר דוד </w:t>
      </w:r>
      <w:r>
        <w:rPr>
          <w:rFonts w:cs="David"/>
          <w:u w:val="single"/>
          <w:rtl/>
        </w:rPr>
        <w:t>אזולאי:</w:t>
      </w:r>
    </w:p>
    <w:p w:rsidR="00000000" w:rsidRDefault="00A6508F">
      <w:pPr>
        <w:ind w:firstLine="720"/>
        <w:jc w:val="both"/>
        <w:rPr>
          <w:rFonts w:cs="David"/>
          <w:rtl/>
        </w:rPr>
      </w:pPr>
    </w:p>
    <w:p w:rsidR="00000000" w:rsidRDefault="00A6508F">
      <w:pPr>
        <w:ind w:firstLine="720"/>
        <w:jc w:val="both"/>
        <w:rPr>
          <w:rFonts w:cs="David"/>
          <w:rtl/>
        </w:rPr>
      </w:pPr>
      <w:r>
        <w:rPr>
          <w:rFonts w:cs="David"/>
          <w:rtl/>
        </w:rPr>
        <w:t>הדיון לא הסתיים ואני חושב שהם צריכים להופיע כאן – גם המשרד לבטחון פנים, גם נציגי הפרקליטות וגם נציגי מח"ש. אני לא רואה סיבה שגם הם ייעדרו מן הישיבה הזאת מפני שיש גם פנייה למח"ש, ופנייה למח"ש זה אמנם חלק ששייך למשרד המשפטים, אבל היו כבר דיונים שנצי</w:t>
      </w:r>
      <w:r>
        <w:rPr>
          <w:rFonts w:cs="David"/>
          <w:rtl/>
        </w:rPr>
        <w:t xml:space="preserve">ג מח"ש הופיע כאן באופן עצמאי, ולכן אני בכל אופן מקבל את הדברים, שהם לא יכולים "לעשות שבת לעצמם" והם יהיו חייבים להופיע כאן. </w:t>
      </w:r>
    </w:p>
    <w:p w:rsidR="00000000" w:rsidRDefault="00A6508F">
      <w:pPr>
        <w:ind w:firstLine="720"/>
        <w:jc w:val="both"/>
        <w:rPr>
          <w:rFonts w:cs="David"/>
          <w:rtl/>
        </w:rPr>
      </w:pPr>
      <w:r>
        <w:rPr>
          <w:rFonts w:cs="David"/>
          <w:rtl/>
        </w:rPr>
        <w:br/>
      </w:r>
      <w:r>
        <w:rPr>
          <w:rFonts w:cs="David"/>
          <w:u w:val="single"/>
          <w:rtl/>
        </w:rPr>
        <w:t>נסים זאב:</w:t>
      </w:r>
    </w:p>
    <w:p w:rsidR="00000000" w:rsidRDefault="00A6508F">
      <w:pPr>
        <w:ind w:firstLine="720"/>
        <w:jc w:val="both"/>
        <w:rPr>
          <w:rFonts w:cs="David"/>
          <w:rtl/>
        </w:rPr>
      </w:pPr>
    </w:p>
    <w:p w:rsidR="00000000" w:rsidRDefault="00A6508F">
      <w:pPr>
        <w:ind w:firstLine="720"/>
        <w:jc w:val="both"/>
        <w:rPr>
          <w:rFonts w:cs="David"/>
          <w:rtl/>
        </w:rPr>
      </w:pPr>
      <w:r>
        <w:rPr>
          <w:rFonts w:cs="David"/>
          <w:rtl/>
        </w:rPr>
        <w:t xml:space="preserve">יש כאן חשד מבוסס, חשד חמור, כנגד אותו עד המדינה, שהתצהיר הוא תצהיר כוזב ושהיו כאן טובות הנאה. </w:t>
      </w:r>
    </w:p>
    <w:p w:rsidR="00000000" w:rsidRDefault="00A6508F">
      <w:pPr>
        <w:ind w:firstLine="720"/>
        <w:jc w:val="both"/>
        <w:rPr>
          <w:rFonts w:cs="David"/>
          <w:rtl/>
        </w:rPr>
      </w:pPr>
    </w:p>
    <w:p w:rsidR="00000000" w:rsidRDefault="00A6508F">
      <w:pPr>
        <w:ind w:firstLine="720"/>
        <w:jc w:val="both"/>
        <w:rPr>
          <w:rFonts w:cs="David"/>
          <w:rtl/>
        </w:rPr>
      </w:pPr>
      <w:r>
        <w:rPr>
          <w:rFonts w:cs="David"/>
          <w:rtl/>
        </w:rPr>
        <w:t>איך יכול להיות שהפרקליט</w:t>
      </w:r>
      <w:r>
        <w:rPr>
          <w:rFonts w:cs="David"/>
          <w:rtl/>
        </w:rPr>
        <w:t>ות, שצריכה להראות ניקיון כפיים, נוהגת כך? היא חייבת להעביר את זה לוועדה, לגוף ציבורי, כמו ועדת חקירה פרלמנטרית, שהיא תבדוק את העניין. לא יכול להיות שהמשטרה תבדוק את עצמה והפרקליטות תבדוק את עצמה, כאשר החשד הוא שיש שיתוף פעולה בין הפרקליטות לבין המשטרה לגבי</w:t>
      </w:r>
      <w:r>
        <w:rPr>
          <w:rFonts w:cs="David"/>
          <w:rtl/>
        </w:rPr>
        <w:t xml:space="preserve"> כל העדות שקיימת, ושאינה מבוססת, שאינה אמת ושהיו כאן טובות הנאה. </w:t>
      </w:r>
    </w:p>
    <w:p w:rsidR="00000000" w:rsidRDefault="00A6508F">
      <w:pPr>
        <w:ind w:firstLine="720"/>
        <w:jc w:val="both"/>
        <w:rPr>
          <w:rFonts w:cs="David"/>
          <w:rtl/>
        </w:rPr>
      </w:pPr>
    </w:p>
    <w:p w:rsidR="00000000" w:rsidRDefault="00A6508F">
      <w:pPr>
        <w:ind w:firstLine="720"/>
        <w:jc w:val="both"/>
        <w:rPr>
          <w:rFonts w:cs="David"/>
          <w:rtl/>
        </w:rPr>
      </w:pPr>
      <w:r>
        <w:rPr>
          <w:rFonts w:cs="David"/>
          <w:rtl/>
        </w:rPr>
        <w:t>אני רואה בחומרה רבה שהנציגים לא באו. זה מראה שמעבר להתחמקות ואולי זילות בוועדה הזו, בעצם הם גם מודים שיש להם בעיה ושהם אשמים, אבל הם לא יכולים להביע את זה בצורה בוטה ואולי גלויה,  כך זה משת</w:t>
      </w:r>
      <w:r>
        <w:rPr>
          <w:rFonts w:cs="David"/>
          <w:rtl/>
        </w:rPr>
        <w:t xml:space="preserve">מע על פניו. </w:t>
      </w:r>
    </w:p>
    <w:p w:rsidR="00000000" w:rsidRDefault="00A6508F">
      <w:pPr>
        <w:ind w:firstLine="720"/>
        <w:jc w:val="both"/>
        <w:rPr>
          <w:rFonts w:cs="David"/>
          <w:rtl/>
        </w:rPr>
      </w:pPr>
      <w:r>
        <w:rPr>
          <w:rFonts w:cs="David"/>
          <w:rtl/>
        </w:rPr>
        <w:br/>
      </w:r>
      <w:r>
        <w:rPr>
          <w:rFonts w:cs="David"/>
          <w:u w:val="single"/>
          <w:rtl/>
        </w:rPr>
        <w:t>און ניימן:</w:t>
      </w:r>
    </w:p>
    <w:p w:rsidR="00000000" w:rsidRDefault="00A6508F">
      <w:pPr>
        <w:ind w:firstLine="720"/>
        <w:jc w:val="both"/>
        <w:rPr>
          <w:rFonts w:cs="David"/>
          <w:rtl/>
        </w:rPr>
      </w:pPr>
    </w:p>
    <w:p w:rsidR="00000000" w:rsidRDefault="00A6508F">
      <w:pPr>
        <w:ind w:firstLine="720"/>
        <w:jc w:val="both"/>
        <w:rPr>
          <w:rFonts w:cs="David"/>
          <w:rtl/>
        </w:rPr>
      </w:pPr>
      <w:r>
        <w:rPr>
          <w:rFonts w:cs="David"/>
          <w:rtl/>
        </w:rPr>
        <w:t>יורשה לי להעיר. התירוץ של פרקליטת המדינה ושל השר לבטחון פנים לא להופיע הוא בשל היעדר סמכות הוועדה וסמכות החקירה של המשטרה.</w:t>
      </w:r>
    </w:p>
    <w:p w:rsidR="00000000" w:rsidRDefault="00A6508F">
      <w:pPr>
        <w:ind w:firstLine="720"/>
        <w:jc w:val="both"/>
        <w:rPr>
          <w:rFonts w:cs="David"/>
          <w:rtl/>
        </w:rPr>
      </w:pPr>
    </w:p>
    <w:p w:rsidR="00000000" w:rsidRDefault="00A6508F">
      <w:pPr>
        <w:ind w:firstLine="720"/>
        <w:jc w:val="both"/>
        <w:rPr>
          <w:rFonts w:cs="David"/>
          <w:rtl/>
        </w:rPr>
      </w:pPr>
      <w:r>
        <w:rPr>
          <w:rFonts w:cs="David"/>
          <w:rtl/>
        </w:rPr>
        <w:t>נטען גם בדיון הקודם על ידי נציג המשטרה, שהמשטרה כלל לא קיבלה תלונה מאת שמולביץ'. אני טענתי בדיון שב- 13 בא</w:t>
      </w:r>
      <w:r>
        <w:rPr>
          <w:rFonts w:cs="David"/>
          <w:rtl/>
        </w:rPr>
        <w:t>וגוסט, קרי יום א', הגיש שמולביץ' תלונה למשטרה בעניין, כאשר התלונה שלו מוגשת יומיים לאחר שהוגשה התלונה.</w:t>
      </w:r>
    </w:p>
    <w:p w:rsidR="00000000" w:rsidRDefault="00A6508F">
      <w:pPr>
        <w:ind w:firstLine="720"/>
        <w:jc w:val="both"/>
        <w:rPr>
          <w:rFonts w:cs="David"/>
          <w:rtl/>
        </w:rPr>
      </w:pPr>
      <w:r>
        <w:rPr>
          <w:rFonts w:cs="David"/>
          <w:rtl/>
        </w:rPr>
        <w:br/>
      </w:r>
      <w:r>
        <w:rPr>
          <w:rFonts w:cs="David"/>
          <w:u w:val="single"/>
          <w:rtl/>
        </w:rPr>
        <w:t>היו"ר דוד אזולאי:</w:t>
      </w:r>
    </w:p>
    <w:p w:rsidR="00000000" w:rsidRDefault="00A6508F">
      <w:pPr>
        <w:ind w:firstLine="720"/>
        <w:jc w:val="both"/>
        <w:rPr>
          <w:rFonts w:cs="David"/>
          <w:rtl/>
        </w:rPr>
      </w:pPr>
    </w:p>
    <w:p w:rsidR="00000000" w:rsidRDefault="00A6508F">
      <w:pPr>
        <w:ind w:firstLine="720"/>
        <w:jc w:val="both"/>
        <w:rPr>
          <w:rFonts w:cs="David"/>
          <w:rtl/>
        </w:rPr>
      </w:pPr>
      <w:r>
        <w:rPr>
          <w:rFonts w:cs="David"/>
          <w:rtl/>
        </w:rPr>
        <w:t xml:space="preserve">אני מציע שלא ניכנס לכך. </w:t>
      </w:r>
    </w:p>
    <w:p w:rsidR="00000000" w:rsidRDefault="00A6508F">
      <w:pPr>
        <w:ind w:firstLine="720"/>
        <w:jc w:val="both"/>
        <w:rPr>
          <w:rFonts w:cs="David"/>
          <w:rtl/>
        </w:rPr>
      </w:pPr>
      <w:r>
        <w:rPr>
          <w:rFonts w:cs="David"/>
          <w:rtl/>
        </w:rPr>
        <w:br/>
      </w:r>
      <w:r>
        <w:rPr>
          <w:rFonts w:cs="David"/>
          <w:u w:val="single"/>
          <w:rtl/>
        </w:rPr>
        <w:t>און ניימן:</w:t>
      </w:r>
    </w:p>
    <w:p w:rsidR="00000000" w:rsidRDefault="00A6508F">
      <w:pPr>
        <w:ind w:firstLine="720"/>
        <w:jc w:val="both"/>
        <w:rPr>
          <w:rFonts w:cs="David"/>
          <w:rtl/>
        </w:rPr>
      </w:pPr>
    </w:p>
    <w:p w:rsidR="00000000" w:rsidRDefault="00A6508F">
      <w:pPr>
        <w:ind w:firstLine="720"/>
        <w:jc w:val="both"/>
        <w:rPr>
          <w:rFonts w:cs="David"/>
          <w:rtl/>
        </w:rPr>
      </w:pPr>
      <w:r>
        <w:rPr>
          <w:rFonts w:cs="David"/>
          <w:rtl/>
        </w:rPr>
        <w:t>סליחה. נמסרות כאן פשוט עובדות לא נכונות, לא על ידי נציג המשטרה ולא על ידי פרקליטת המדינה.</w:t>
      </w:r>
    </w:p>
    <w:p w:rsidR="00000000" w:rsidRDefault="00A6508F">
      <w:pPr>
        <w:ind w:firstLine="720"/>
        <w:jc w:val="both"/>
        <w:rPr>
          <w:rFonts w:cs="David"/>
          <w:rtl/>
        </w:rPr>
      </w:pPr>
    </w:p>
    <w:p w:rsidR="00000000" w:rsidRDefault="00A6508F">
      <w:pPr>
        <w:ind w:firstLine="720"/>
        <w:jc w:val="both"/>
        <w:rPr>
          <w:rFonts w:cs="David"/>
          <w:rtl/>
        </w:rPr>
      </w:pPr>
      <w:r>
        <w:rPr>
          <w:rFonts w:cs="David"/>
          <w:rtl/>
        </w:rPr>
        <w:t xml:space="preserve">הרי </w:t>
      </w:r>
      <w:r>
        <w:rPr>
          <w:rFonts w:cs="David"/>
          <w:rtl/>
        </w:rPr>
        <w:t xml:space="preserve">הם טוענים - אין סמכות לוועדה כי יש סמכות למשטרה. למה הם טוענים שיש סמכות למשטרה? הם טוענים: אנחנו התחלנו לחקור לפני התלונה למח"ש. </w:t>
      </w:r>
    </w:p>
    <w:p w:rsidR="00000000" w:rsidRDefault="00A6508F">
      <w:pPr>
        <w:ind w:firstLine="720"/>
        <w:jc w:val="both"/>
        <w:rPr>
          <w:rFonts w:cs="David"/>
          <w:rtl/>
        </w:rPr>
      </w:pPr>
    </w:p>
    <w:p w:rsidR="00000000" w:rsidRDefault="00A6508F">
      <w:pPr>
        <w:ind w:firstLine="720"/>
        <w:jc w:val="both"/>
        <w:rPr>
          <w:rFonts w:cs="David"/>
          <w:rtl/>
        </w:rPr>
      </w:pPr>
      <w:r>
        <w:rPr>
          <w:rFonts w:cs="David"/>
          <w:rtl/>
        </w:rPr>
        <w:t>העובדות האלה הן לא נכונות. מיכה רותם נחקר לראשונה שלושה ימים לאחר שהוגשה התלונה למח"ש. הוא לא נחקר לפני כן. אלו עובדות לא נכ</w:t>
      </w:r>
      <w:r>
        <w:rPr>
          <w:rFonts w:cs="David"/>
          <w:rtl/>
        </w:rPr>
        <w:t>ונות, שמוסרים גם פרקליטת המדינה וגם נציג המשטרה. נציג המשטרה בכלל התכחש לכך שהוגשה תלונה של שמולביץ' למשטרה. יש לי כאן קלטת – התלונה של שמולביץ' ...</w:t>
      </w:r>
    </w:p>
    <w:p w:rsidR="00000000" w:rsidRDefault="00A6508F">
      <w:pPr>
        <w:ind w:firstLine="720"/>
        <w:jc w:val="both"/>
        <w:rPr>
          <w:rFonts w:cs="David"/>
          <w:rtl/>
        </w:rPr>
      </w:pPr>
      <w:r>
        <w:rPr>
          <w:rFonts w:cs="David"/>
          <w:rtl/>
        </w:rPr>
        <w:br/>
      </w:r>
      <w:r>
        <w:rPr>
          <w:rFonts w:cs="David"/>
          <w:u w:val="single"/>
          <w:rtl/>
        </w:rPr>
        <w:t>קריאות:</w:t>
      </w:r>
    </w:p>
    <w:p w:rsidR="00000000" w:rsidRDefault="00A6508F">
      <w:pPr>
        <w:ind w:firstLine="720"/>
        <w:jc w:val="both"/>
        <w:rPr>
          <w:rFonts w:cs="David"/>
          <w:rtl/>
        </w:rPr>
      </w:pPr>
    </w:p>
    <w:p w:rsidR="00000000" w:rsidRDefault="00A6508F">
      <w:pPr>
        <w:numPr>
          <w:ilvl w:val="0"/>
          <w:numId w:val="1"/>
        </w:numPr>
        <w:jc w:val="both"/>
        <w:rPr>
          <w:rFonts w:cs="David"/>
          <w:rtl/>
        </w:rPr>
      </w:pPr>
      <w:r>
        <w:rPr>
          <w:rFonts w:cs="David"/>
          <w:rtl/>
        </w:rPr>
        <w:t>- -</w:t>
      </w:r>
    </w:p>
    <w:p w:rsidR="00000000" w:rsidRDefault="00A6508F">
      <w:pPr>
        <w:jc w:val="both"/>
        <w:rPr>
          <w:rFonts w:cs="David"/>
          <w:rtl/>
        </w:rPr>
      </w:pPr>
    </w:p>
    <w:p w:rsidR="00000000" w:rsidRDefault="00A6508F">
      <w:pPr>
        <w:jc w:val="both"/>
        <w:rPr>
          <w:rFonts w:cs="David"/>
          <w:u w:val="single"/>
          <w:rtl/>
        </w:rPr>
      </w:pPr>
    </w:p>
    <w:p w:rsidR="00000000" w:rsidRDefault="00A6508F">
      <w:pPr>
        <w:jc w:val="both"/>
        <w:rPr>
          <w:rFonts w:cs="David"/>
          <w:u w:val="single"/>
          <w:rtl/>
        </w:rPr>
      </w:pPr>
      <w:r>
        <w:rPr>
          <w:rFonts w:cs="David"/>
          <w:u w:val="single"/>
          <w:rtl/>
        </w:rPr>
        <w:t>זאב בוים:</w:t>
      </w:r>
    </w:p>
    <w:p w:rsidR="00000000" w:rsidRDefault="00A6508F">
      <w:pPr>
        <w:jc w:val="both"/>
        <w:rPr>
          <w:rFonts w:cs="David"/>
          <w:u w:val="single"/>
          <w:rtl/>
        </w:rPr>
      </w:pPr>
    </w:p>
    <w:p w:rsidR="00000000" w:rsidRDefault="00A6508F">
      <w:pPr>
        <w:jc w:val="both"/>
        <w:rPr>
          <w:rFonts w:cs="David"/>
          <w:rtl/>
        </w:rPr>
      </w:pPr>
      <w:r>
        <w:rPr>
          <w:rFonts w:cs="David"/>
          <w:rtl/>
        </w:rPr>
        <w:tab/>
        <w:t>זאת העילה המדוייקת - - -</w:t>
      </w:r>
    </w:p>
    <w:p w:rsidR="00000000" w:rsidRDefault="00A6508F">
      <w:pPr>
        <w:jc w:val="both"/>
        <w:rPr>
          <w:rFonts w:cs="David"/>
          <w:rtl/>
        </w:rPr>
      </w:pPr>
    </w:p>
    <w:p w:rsidR="00000000" w:rsidRDefault="00A6508F">
      <w:pPr>
        <w:jc w:val="both"/>
        <w:rPr>
          <w:rFonts w:cs="David"/>
          <w:rtl/>
        </w:rPr>
      </w:pPr>
      <w:r>
        <w:rPr>
          <w:rFonts w:cs="David"/>
          <w:u w:val="single"/>
          <w:rtl/>
        </w:rPr>
        <w:t>מיכאל קליינר:</w:t>
      </w:r>
    </w:p>
    <w:p w:rsidR="00000000" w:rsidRDefault="00A6508F">
      <w:pPr>
        <w:jc w:val="both"/>
        <w:rPr>
          <w:rFonts w:cs="David"/>
          <w:rtl/>
        </w:rPr>
      </w:pPr>
    </w:p>
    <w:p w:rsidR="00000000" w:rsidRDefault="00A6508F">
      <w:pPr>
        <w:jc w:val="both"/>
        <w:rPr>
          <w:rFonts w:cs="David"/>
          <w:rtl/>
        </w:rPr>
      </w:pPr>
      <w:r>
        <w:rPr>
          <w:rFonts w:cs="David"/>
          <w:rtl/>
        </w:rPr>
        <w:tab/>
        <w:t>זו בדיוק הסיבה שאנחנו רוצים - - -</w:t>
      </w:r>
    </w:p>
    <w:p w:rsidR="00000000" w:rsidRDefault="00A6508F">
      <w:pPr>
        <w:jc w:val="both"/>
        <w:rPr>
          <w:rFonts w:cs="David"/>
          <w:rtl/>
        </w:rPr>
      </w:pPr>
      <w:r>
        <w:rPr>
          <w:rFonts w:cs="David"/>
          <w:rtl/>
        </w:rPr>
        <w:br/>
      </w:r>
      <w:r>
        <w:rPr>
          <w:rFonts w:cs="David"/>
          <w:u w:val="single"/>
          <w:rtl/>
        </w:rPr>
        <w:t>נסים זאב:</w:t>
      </w:r>
    </w:p>
    <w:p w:rsidR="00000000" w:rsidRDefault="00A6508F">
      <w:pPr>
        <w:jc w:val="both"/>
        <w:rPr>
          <w:rFonts w:cs="David"/>
          <w:rtl/>
        </w:rPr>
      </w:pPr>
    </w:p>
    <w:p w:rsidR="00000000" w:rsidRDefault="00A6508F">
      <w:pPr>
        <w:jc w:val="both"/>
        <w:rPr>
          <w:rFonts w:cs="David"/>
          <w:rtl/>
        </w:rPr>
      </w:pPr>
      <w:r>
        <w:rPr>
          <w:rFonts w:cs="David"/>
          <w:rtl/>
        </w:rPr>
        <w:tab/>
        <w:t>הדיון צריך להיות בשאלה האם המשטרה יכולה לחקור את עצמה, האם זה מהלך תקין.</w:t>
      </w:r>
    </w:p>
    <w:p w:rsidR="00000000" w:rsidRDefault="00A6508F">
      <w:pPr>
        <w:jc w:val="both"/>
        <w:rPr>
          <w:rFonts w:cs="David"/>
          <w:rtl/>
        </w:rPr>
      </w:pPr>
      <w:r>
        <w:rPr>
          <w:rFonts w:cs="David"/>
          <w:rtl/>
        </w:rPr>
        <w:br/>
      </w:r>
      <w:r>
        <w:rPr>
          <w:rFonts w:cs="David"/>
          <w:u w:val="single"/>
          <w:rtl/>
        </w:rPr>
        <w:t>יצחק כהן:</w:t>
      </w:r>
    </w:p>
    <w:p w:rsidR="00000000" w:rsidRDefault="00A6508F">
      <w:pPr>
        <w:jc w:val="both"/>
        <w:rPr>
          <w:rFonts w:cs="David"/>
          <w:rtl/>
        </w:rPr>
      </w:pPr>
    </w:p>
    <w:p w:rsidR="00000000" w:rsidRDefault="00A6508F">
      <w:pPr>
        <w:jc w:val="both"/>
        <w:rPr>
          <w:rFonts w:cs="David"/>
          <w:rtl/>
        </w:rPr>
      </w:pPr>
      <w:r>
        <w:rPr>
          <w:rFonts w:cs="David"/>
          <w:rtl/>
        </w:rPr>
        <w:tab/>
        <w:t xml:space="preserve">גם על העובדות. </w:t>
      </w:r>
    </w:p>
    <w:p w:rsidR="00000000" w:rsidRDefault="00A6508F">
      <w:pPr>
        <w:jc w:val="both"/>
        <w:rPr>
          <w:rFonts w:cs="David"/>
          <w:rtl/>
        </w:rPr>
      </w:pPr>
    </w:p>
    <w:p w:rsidR="00000000" w:rsidRDefault="00A6508F">
      <w:pPr>
        <w:jc w:val="both"/>
        <w:rPr>
          <w:rFonts w:cs="David"/>
          <w:rtl/>
        </w:rPr>
      </w:pPr>
      <w:r>
        <w:rPr>
          <w:rFonts w:cs="David"/>
          <w:u w:val="single"/>
          <w:rtl/>
        </w:rPr>
        <w:t>קריאות:</w:t>
      </w:r>
    </w:p>
    <w:p w:rsidR="00000000" w:rsidRDefault="00A6508F">
      <w:pPr>
        <w:jc w:val="both"/>
        <w:rPr>
          <w:rFonts w:cs="David"/>
          <w:rtl/>
        </w:rPr>
      </w:pPr>
    </w:p>
    <w:p w:rsidR="00000000" w:rsidRDefault="00A6508F">
      <w:pPr>
        <w:numPr>
          <w:ilvl w:val="0"/>
          <w:numId w:val="1"/>
        </w:numPr>
        <w:jc w:val="both"/>
        <w:rPr>
          <w:rFonts w:cs="David"/>
          <w:rtl/>
        </w:rPr>
      </w:pPr>
      <w:r>
        <w:rPr>
          <w:rFonts w:cs="David"/>
          <w:rtl/>
        </w:rPr>
        <w:t>- -</w:t>
      </w:r>
    </w:p>
    <w:p w:rsidR="00000000" w:rsidRDefault="00A6508F">
      <w:pPr>
        <w:jc w:val="both"/>
        <w:rPr>
          <w:rFonts w:cs="David"/>
          <w:rtl/>
        </w:rPr>
      </w:pPr>
    </w:p>
    <w:p w:rsidR="00000000" w:rsidRDefault="00A6508F">
      <w:pPr>
        <w:jc w:val="both"/>
        <w:rPr>
          <w:rFonts w:cs="David"/>
          <w:rtl/>
        </w:rPr>
      </w:pPr>
      <w:r>
        <w:rPr>
          <w:rFonts w:cs="David"/>
          <w:u w:val="single"/>
          <w:rtl/>
        </w:rPr>
        <w:t>זאב בוים:</w:t>
      </w:r>
    </w:p>
    <w:p w:rsidR="00000000" w:rsidRDefault="00A6508F">
      <w:pPr>
        <w:jc w:val="both"/>
        <w:rPr>
          <w:rFonts w:cs="David"/>
          <w:rtl/>
        </w:rPr>
      </w:pPr>
    </w:p>
    <w:p w:rsidR="00000000" w:rsidRDefault="00A6508F">
      <w:pPr>
        <w:jc w:val="both"/>
        <w:rPr>
          <w:rFonts w:cs="David"/>
          <w:rtl/>
        </w:rPr>
      </w:pPr>
      <w:r>
        <w:rPr>
          <w:rFonts w:cs="David"/>
          <w:rtl/>
        </w:rPr>
        <w:tab/>
        <w:t xml:space="preserve">על מנת לקיים דיון כזה צריך את נציגי הפרקליטות, את נציגי המשטרה. אין טעם לפתוח עכשיו את הסוגיות הכבדות האלה שמעלה </w:t>
      </w:r>
      <w:r>
        <w:rPr>
          <w:rFonts w:cs="David"/>
          <w:rtl/>
        </w:rPr>
        <w:t xml:space="preserve">אדוני, כי מטבע העניין, אנחנו ניכנס ונקיים דיון עם עצמנו. כל הרעיון בדיוק הוא להביא את הפרקליטות לכאן ולהביא את נציגי המשטרה לכאן, כדי שהם גם ישמעו, גם יקשיבו, גם יוכלו לתת לנו אולי מענה, כדי שנוכל להסיק מסקנות. </w:t>
      </w:r>
    </w:p>
    <w:p w:rsidR="00000000" w:rsidRDefault="00A6508F">
      <w:pPr>
        <w:jc w:val="both"/>
        <w:rPr>
          <w:rFonts w:cs="David"/>
          <w:rtl/>
        </w:rPr>
      </w:pPr>
      <w:r>
        <w:rPr>
          <w:rFonts w:cs="David"/>
          <w:rtl/>
        </w:rPr>
        <w:br/>
      </w:r>
      <w:r>
        <w:rPr>
          <w:rFonts w:cs="David"/>
          <w:u w:val="single"/>
          <w:rtl/>
        </w:rPr>
        <w:t>מיכאל קליינר:</w:t>
      </w:r>
    </w:p>
    <w:p w:rsidR="00000000" w:rsidRDefault="00A6508F">
      <w:pPr>
        <w:jc w:val="both"/>
        <w:rPr>
          <w:rFonts w:cs="David"/>
          <w:rtl/>
        </w:rPr>
      </w:pPr>
    </w:p>
    <w:p w:rsidR="00000000" w:rsidRDefault="00A6508F">
      <w:pPr>
        <w:jc w:val="both"/>
        <w:rPr>
          <w:rFonts w:cs="David"/>
          <w:rtl/>
        </w:rPr>
      </w:pPr>
      <w:r>
        <w:rPr>
          <w:rFonts w:cs="David"/>
          <w:rtl/>
        </w:rPr>
        <w:tab/>
        <w:t>מדובר בעובדות סביב הנושא, ל</w:t>
      </w:r>
      <w:r>
        <w:rPr>
          <w:rFonts w:cs="David"/>
          <w:rtl/>
        </w:rPr>
        <w:t xml:space="preserve">א בנושא עצמו. </w:t>
      </w:r>
    </w:p>
    <w:p w:rsidR="00000000" w:rsidRDefault="00A6508F">
      <w:pPr>
        <w:jc w:val="both"/>
        <w:rPr>
          <w:rFonts w:cs="David"/>
          <w:rtl/>
        </w:rPr>
      </w:pPr>
      <w:r>
        <w:rPr>
          <w:rFonts w:cs="David"/>
          <w:rtl/>
        </w:rPr>
        <w:br/>
      </w:r>
      <w:r>
        <w:rPr>
          <w:rFonts w:cs="David"/>
          <w:u w:val="single"/>
          <w:rtl/>
        </w:rPr>
        <w:t>און ניימן:</w:t>
      </w:r>
    </w:p>
    <w:p w:rsidR="00000000" w:rsidRDefault="00A6508F">
      <w:pPr>
        <w:jc w:val="both"/>
        <w:rPr>
          <w:rFonts w:cs="David"/>
          <w:rtl/>
        </w:rPr>
      </w:pPr>
    </w:p>
    <w:p w:rsidR="00000000" w:rsidRDefault="00A6508F">
      <w:pPr>
        <w:jc w:val="both"/>
        <w:rPr>
          <w:rFonts w:cs="David"/>
          <w:rtl/>
        </w:rPr>
      </w:pPr>
      <w:r>
        <w:rPr>
          <w:rFonts w:cs="David"/>
          <w:rtl/>
        </w:rPr>
        <w:tab/>
        <w:t xml:space="preserve">יושב כאן נציג המשטרה וטוען: לא הוגשה תלונה של שמולביץ'. זה היה בטלוויזיה הישראלית ב- 13 באוגוסט. </w:t>
      </w:r>
    </w:p>
    <w:p w:rsidR="00000000" w:rsidRDefault="00A6508F">
      <w:pPr>
        <w:jc w:val="both"/>
        <w:rPr>
          <w:rFonts w:cs="David"/>
          <w:rtl/>
        </w:rPr>
      </w:pPr>
      <w:r>
        <w:rPr>
          <w:rFonts w:cs="David"/>
          <w:rtl/>
        </w:rPr>
        <w:br/>
      </w:r>
      <w:r>
        <w:rPr>
          <w:rFonts w:cs="David"/>
          <w:u w:val="single"/>
          <w:rtl/>
        </w:rPr>
        <w:t>היו"ר דוד אזולאי:</w:t>
      </w:r>
    </w:p>
    <w:p w:rsidR="00000000" w:rsidRDefault="00A6508F">
      <w:pPr>
        <w:jc w:val="both"/>
        <w:rPr>
          <w:rFonts w:cs="David"/>
          <w:rtl/>
        </w:rPr>
      </w:pPr>
    </w:p>
    <w:p w:rsidR="00000000" w:rsidRDefault="00A6508F">
      <w:pPr>
        <w:jc w:val="both"/>
        <w:rPr>
          <w:rFonts w:cs="David"/>
          <w:rtl/>
        </w:rPr>
      </w:pPr>
      <w:r>
        <w:rPr>
          <w:rFonts w:cs="David"/>
          <w:rtl/>
        </w:rPr>
        <w:tab/>
        <w:t xml:space="preserve">עורך-דין ניימן, אני מציע – אל תיכנס כרגע לכך, כי אנחנו מתווכחים עם עצמנו ואין כאן את הצד השני. </w:t>
      </w:r>
    </w:p>
    <w:p w:rsidR="00000000" w:rsidRDefault="00A6508F">
      <w:pPr>
        <w:jc w:val="both"/>
        <w:rPr>
          <w:rFonts w:cs="David"/>
          <w:rtl/>
        </w:rPr>
      </w:pPr>
      <w:r>
        <w:rPr>
          <w:rFonts w:cs="David"/>
          <w:rtl/>
        </w:rPr>
        <w:br/>
      </w:r>
      <w:r>
        <w:rPr>
          <w:rFonts w:cs="David"/>
          <w:u w:val="single"/>
          <w:rtl/>
        </w:rPr>
        <w:t>מיכאל קליינ</w:t>
      </w:r>
      <w:r>
        <w:rPr>
          <w:rFonts w:cs="David"/>
          <w:u w:val="single"/>
          <w:rtl/>
        </w:rPr>
        <w:t>ר:</w:t>
      </w:r>
    </w:p>
    <w:p w:rsidR="00000000" w:rsidRDefault="00A6508F">
      <w:pPr>
        <w:jc w:val="both"/>
        <w:rPr>
          <w:rFonts w:cs="David"/>
          <w:rtl/>
        </w:rPr>
      </w:pPr>
    </w:p>
    <w:p w:rsidR="00000000" w:rsidRDefault="00A6508F">
      <w:pPr>
        <w:jc w:val="both"/>
        <w:rPr>
          <w:rFonts w:cs="David"/>
          <w:rtl/>
        </w:rPr>
      </w:pPr>
      <w:r>
        <w:rPr>
          <w:rFonts w:cs="David"/>
          <w:rtl/>
        </w:rPr>
        <w:tab/>
        <w:t xml:space="preserve">אדוני היושב-ראש, גברתי היועצת המשפטית, כאן מדובר בדיוק בזכותה של הכנסת, של ועדת הכנסת ושל חברי כנסת שבאים בפגרה, לשמוע את שני הצדדים ולשמוע סביב הנושא, לא לגופו של עניין, לא לגופו של תצהיר – לשמוע את הטענות האלה  ולדון דיון אינטליגנטי. </w:t>
      </w:r>
    </w:p>
    <w:p w:rsidR="00000000" w:rsidRDefault="00A6508F">
      <w:pPr>
        <w:jc w:val="both"/>
        <w:rPr>
          <w:rFonts w:cs="David"/>
          <w:rtl/>
        </w:rPr>
      </w:pPr>
    </w:p>
    <w:p w:rsidR="00000000" w:rsidRDefault="00A6508F">
      <w:pPr>
        <w:jc w:val="both"/>
        <w:rPr>
          <w:rFonts w:cs="David"/>
          <w:rtl/>
        </w:rPr>
      </w:pPr>
      <w:r>
        <w:rPr>
          <w:rFonts w:cs="David"/>
          <w:rtl/>
        </w:rPr>
        <w:tab/>
        <w:t>זו פעם שנייה</w:t>
      </w:r>
      <w:r>
        <w:rPr>
          <w:rFonts w:cs="David"/>
          <w:rtl/>
        </w:rPr>
        <w:t xml:space="preserve"> שהפרקליטות גורמת לכך שכנסת תבוא בפגרה, ולא יכולה לקיים דיון.</w:t>
      </w:r>
    </w:p>
    <w:p w:rsidR="00000000" w:rsidRDefault="00A6508F">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u w:val="single"/>
          <w:rtl/>
        </w:rPr>
        <w:t>זאב בוים:</w:t>
      </w:r>
    </w:p>
    <w:p w:rsidR="00000000" w:rsidRDefault="00A6508F">
      <w:pPr>
        <w:jc w:val="both"/>
        <w:rPr>
          <w:rFonts w:cs="David"/>
          <w:rtl/>
        </w:rPr>
      </w:pPr>
    </w:p>
    <w:p w:rsidR="00000000" w:rsidRDefault="00A6508F">
      <w:pPr>
        <w:jc w:val="both"/>
        <w:rPr>
          <w:rFonts w:cs="David"/>
          <w:rtl/>
        </w:rPr>
      </w:pPr>
      <w:r>
        <w:rPr>
          <w:rFonts w:cs="David"/>
          <w:rtl/>
        </w:rPr>
        <w:tab/>
        <w:t>אני רוצה להגיד שחבל שהפרקליטות – גברת ארבל וכו' – לא לוקחת את זה בחשבון שאנחנו בעצם בפגרה, ופעם שנייה – כפי שאמר חבר הכנסת קליינר – אנחנו נדרשים לעניין הזה בעת הפגרה. למיטב זכר</w:t>
      </w:r>
      <w:r>
        <w:rPr>
          <w:rFonts w:cs="David"/>
          <w:rtl/>
        </w:rPr>
        <w:t xml:space="preserve">וני, כשהגברת ארבל היתה צריכה לצאת לפגרה, היא יצאה לפגרה וגם היו דברים שהמתינו. </w:t>
      </w:r>
    </w:p>
    <w:p w:rsidR="00000000" w:rsidRDefault="00A6508F">
      <w:pPr>
        <w:jc w:val="both"/>
        <w:rPr>
          <w:rFonts w:cs="David"/>
          <w:rtl/>
        </w:rPr>
      </w:pPr>
    </w:p>
    <w:p w:rsidR="00000000" w:rsidRDefault="00A6508F">
      <w:pPr>
        <w:jc w:val="both"/>
        <w:rPr>
          <w:rFonts w:cs="David"/>
          <w:rtl/>
        </w:rPr>
      </w:pPr>
      <w:r>
        <w:rPr>
          <w:rFonts w:cs="David"/>
          <w:rtl/>
        </w:rPr>
        <w:tab/>
        <w:t>אם אנחנו מוותרים ורואים את עצמנו מחוייבים לבוא בפגרה, אני חושב שהפרקליטות היתה צריכה להתייחס אחרת לעניין, ובוודאי גם מהסיבה הזאת, בנוסף לסיבה העקרונית, לבוא ולהשתתף בדיון הזה</w:t>
      </w:r>
      <w:r>
        <w:rPr>
          <w:rFonts w:cs="David"/>
          <w:rtl/>
        </w:rPr>
        <w:t>.</w:t>
      </w:r>
    </w:p>
    <w:p w:rsidR="00000000" w:rsidRDefault="00A6508F">
      <w:pPr>
        <w:jc w:val="both"/>
        <w:rPr>
          <w:rFonts w:cs="David"/>
          <w:rtl/>
        </w:rPr>
      </w:pPr>
      <w:r>
        <w:rPr>
          <w:rFonts w:cs="David"/>
          <w:rtl/>
        </w:rPr>
        <w:br/>
      </w:r>
      <w:r>
        <w:rPr>
          <w:rFonts w:cs="David"/>
          <w:u w:val="single"/>
          <w:rtl/>
        </w:rPr>
        <w:t>יצחק כהן:</w:t>
      </w:r>
    </w:p>
    <w:p w:rsidR="00000000" w:rsidRDefault="00A6508F">
      <w:pPr>
        <w:jc w:val="both"/>
        <w:rPr>
          <w:rFonts w:cs="David"/>
          <w:rtl/>
        </w:rPr>
      </w:pPr>
    </w:p>
    <w:p w:rsidR="00000000" w:rsidRDefault="00A6508F">
      <w:pPr>
        <w:jc w:val="both"/>
        <w:rPr>
          <w:rFonts w:cs="David"/>
          <w:rtl/>
        </w:rPr>
      </w:pPr>
      <w:r>
        <w:rPr>
          <w:rFonts w:cs="David"/>
          <w:rtl/>
        </w:rPr>
        <w:tab/>
        <w:t xml:space="preserve">אני מציע להזמין את המשטרה שוב ולא להסתפק בתשובה. יש כאן שאלות סביב העובדות עצמן. </w:t>
      </w:r>
    </w:p>
    <w:p w:rsidR="00000000" w:rsidRDefault="00A6508F">
      <w:pPr>
        <w:jc w:val="both"/>
        <w:rPr>
          <w:rFonts w:cs="David"/>
          <w:rtl/>
        </w:rPr>
      </w:pPr>
      <w:r>
        <w:rPr>
          <w:rFonts w:cs="David"/>
          <w:rtl/>
        </w:rPr>
        <w:br/>
      </w:r>
      <w:r>
        <w:rPr>
          <w:rFonts w:cs="David"/>
          <w:u w:val="single"/>
          <w:rtl/>
        </w:rPr>
        <w:t>היו"ר דוד אזולאי:</w:t>
      </w:r>
    </w:p>
    <w:p w:rsidR="00000000" w:rsidRDefault="00A6508F">
      <w:pPr>
        <w:jc w:val="both"/>
        <w:rPr>
          <w:rFonts w:cs="David"/>
          <w:rtl/>
        </w:rPr>
      </w:pPr>
    </w:p>
    <w:p w:rsidR="00000000" w:rsidRDefault="00A6508F">
      <w:pPr>
        <w:ind w:firstLine="720"/>
        <w:jc w:val="both"/>
        <w:rPr>
          <w:rFonts w:cs="David"/>
          <w:rtl/>
        </w:rPr>
      </w:pPr>
      <w:r>
        <w:rPr>
          <w:rFonts w:cs="David"/>
          <w:rtl/>
        </w:rPr>
        <w:t xml:space="preserve">ודאי שיוזמנו. </w:t>
      </w:r>
    </w:p>
    <w:p w:rsidR="00000000" w:rsidRDefault="00A6508F">
      <w:pPr>
        <w:ind w:firstLine="720"/>
        <w:jc w:val="both"/>
        <w:rPr>
          <w:rFonts w:cs="David"/>
          <w:rtl/>
        </w:rPr>
      </w:pPr>
      <w:r>
        <w:rPr>
          <w:rFonts w:cs="David"/>
          <w:rtl/>
        </w:rPr>
        <w:br/>
      </w:r>
      <w:r>
        <w:rPr>
          <w:rFonts w:cs="David"/>
          <w:u w:val="single"/>
          <w:rtl/>
        </w:rPr>
        <w:t>מרים פרנקל-שור:</w:t>
      </w:r>
    </w:p>
    <w:p w:rsidR="00000000" w:rsidRDefault="00A6508F">
      <w:pPr>
        <w:ind w:firstLine="720"/>
        <w:jc w:val="both"/>
        <w:rPr>
          <w:rFonts w:cs="David"/>
          <w:rtl/>
        </w:rPr>
      </w:pPr>
    </w:p>
    <w:p w:rsidR="00000000" w:rsidRDefault="00A6508F">
      <w:pPr>
        <w:ind w:firstLine="720"/>
        <w:jc w:val="both"/>
        <w:rPr>
          <w:rFonts w:cs="David"/>
          <w:rtl/>
        </w:rPr>
      </w:pPr>
      <w:r>
        <w:rPr>
          <w:rFonts w:cs="David"/>
          <w:rtl/>
        </w:rPr>
        <w:t>אני רוצה להתייחס לדברים שאמר חבר הכנסת קליינר. אני חושבת שהטענות שמעלה כאן עורך-דין און ניימן, זה לא מתפקי</w:t>
      </w:r>
      <w:r>
        <w:rPr>
          <w:rFonts w:cs="David"/>
          <w:rtl/>
        </w:rPr>
        <w:t xml:space="preserve">דה של ועדת הפנים לדון בהן. תפקידה של ועדת הפנים לדון לא בשאלה האם היתה תלונה של שמולביץ' או לא היתה תלונה של שמולביץ'. </w:t>
      </w:r>
    </w:p>
    <w:p w:rsidR="00000000" w:rsidRDefault="00A6508F">
      <w:pPr>
        <w:ind w:firstLine="720"/>
        <w:jc w:val="both"/>
        <w:rPr>
          <w:rFonts w:cs="David"/>
          <w:rtl/>
        </w:rPr>
      </w:pPr>
    </w:p>
    <w:p w:rsidR="00000000" w:rsidRDefault="00A6508F">
      <w:pPr>
        <w:ind w:firstLine="720"/>
        <w:jc w:val="both"/>
        <w:rPr>
          <w:rFonts w:cs="David"/>
          <w:rtl/>
        </w:rPr>
      </w:pPr>
      <w:r>
        <w:rPr>
          <w:rFonts w:cs="David"/>
          <w:rtl/>
        </w:rPr>
        <w:t xml:space="preserve">תפקיד הוועדה לדון בשאלה מאד מאד עקרונית, ובשום פנים ואופן לא להיכנס ואפילו לא לשמוע את טענותיו של עורך-דין און ניימן, וזו בעצם הסיבה – </w:t>
      </w:r>
      <w:r>
        <w:rPr>
          <w:rFonts w:cs="David"/>
          <w:rtl/>
        </w:rPr>
        <w:t>אם אני מבינה נכון את עמדתה של הגברת ארבל – היא לא רוצה להיכנס לכל הנושא הזה בפני ועדה של כנסת, וזה לא המקום לדון בנושא הזה.</w:t>
      </w:r>
    </w:p>
    <w:p w:rsidR="00000000" w:rsidRDefault="00A6508F">
      <w:pPr>
        <w:ind w:firstLine="720"/>
        <w:jc w:val="both"/>
        <w:rPr>
          <w:rFonts w:cs="David"/>
          <w:rtl/>
        </w:rPr>
      </w:pPr>
      <w:r>
        <w:rPr>
          <w:rFonts w:cs="David"/>
          <w:rtl/>
        </w:rPr>
        <w:br/>
      </w:r>
      <w:r>
        <w:rPr>
          <w:rFonts w:cs="David"/>
          <w:u w:val="single"/>
          <w:rtl/>
        </w:rPr>
        <w:t>מיכאל קליינר:</w:t>
      </w:r>
    </w:p>
    <w:p w:rsidR="00000000" w:rsidRDefault="00A6508F">
      <w:pPr>
        <w:ind w:firstLine="720"/>
        <w:jc w:val="both"/>
        <w:rPr>
          <w:rFonts w:cs="David"/>
          <w:rtl/>
        </w:rPr>
      </w:pPr>
    </w:p>
    <w:p w:rsidR="00000000" w:rsidRDefault="00A6508F">
      <w:pPr>
        <w:ind w:firstLine="720"/>
        <w:jc w:val="both"/>
        <w:rPr>
          <w:rFonts w:cs="David"/>
          <w:rtl/>
        </w:rPr>
      </w:pPr>
      <w:r>
        <w:rPr>
          <w:rFonts w:cs="David"/>
          <w:rtl/>
        </w:rPr>
        <w:t xml:space="preserve">כבר הייתי בוועדות של כנסת שבהן יושבים נציגי מדינה ואומרים: לזה אנחנו לא רוצים להיכנס, אבל הם באים להגיד את זה כאן,  </w:t>
      </w:r>
      <w:r>
        <w:rPr>
          <w:rFonts w:cs="David"/>
          <w:rtl/>
        </w:rPr>
        <w:t>לא צריכים מכתבים.</w:t>
      </w:r>
    </w:p>
    <w:p w:rsidR="00000000" w:rsidRDefault="00A6508F">
      <w:pPr>
        <w:ind w:firstLine="720"/>
        <w:jc w:val="both"/>
        <w:rPr>
          <w:rFonts w:cs="David"/>
          <w:rtl/>
        </w:rPr>
      </w:pPr>
      <w:r>
        <w:rPr>
          <w:rFonts w:cs="David"/>
          <w:rtl/>
        </w:rPr>
        <w:br/>
      </w:r>
      <w:r>
        <w:rPr>
          <w:rFonts w:cs="David"/>
          <w:u w:val="single"/>
          <w:rtl/>
        </w:rPr>
        <w:t>מרים פרנקל-שור:</w:t>
      </w:r>
    </w:p>
    <w:p w:rsidR="00000000" w:rsidRDefault="00A6508F">
      <w:pPr>
        <w:ind w:firstLine="720"/>
        <w:jc w:val="both"/>
        <w:rPr>
          <w:rFonts w:cs="David"/>
          <w:rtl/>
        </w:rPr>
      </w:pPr>
    </w:p>
    <w:p w:rsidR="00000000" w:rsidRDefault="00A6508F">
      <w:pPr>
        <w:ind w:firstLine="720"/>
        <w:jc w:val="both"/>
        <w:rPr>
          <w:rFonts w:cs="David"/>
          <w:rtl/>
        </w:rPr>
      </w:pPr>
      <w:r>
        <w:rPr>
          <w:rFonts w:cs="David"/>
          <w:rtl/>
        </w:rPr>
        <w:t>בסדר, אבל אני חושבת שבפעם הבאה שיוזמנו נציגי הפרקליטות ותוזמן פרקליטת המדינה, וכל גוף אחר שיתבקש להתייצב כאן – לא הוועדה הזאת צריכה לדון בתלונות שמעלה עורך-דין און ניימן.</w:t>
      </w:r>
    </w:p>
    <w:p w:rsidR="00000000" w:rsidRDefault="00A6508F">
      <w:pPr>
        <w:ind w:firstLine="720"/>
        <w:jc w:val="both"/>
        <w:rPr>
          <w:rFonts w:cs="David"/>
          <w:rtl/>
        </w:rPr>
      </w:pPr>
    </w:p>
    <w:p w:rsidR="00000000" w:rsidRDefault="00A6508F">
      <w:pPr>
        <w:ind w:firstLine="720"/>
        <w:jc w:val="both"/>
        <w:rPr>
          <w:rFonts w:cs="David"/>
          <w:rtl/>
        </w:rPr>
      </w:pPr>
      <w:r>
        <w:rPr>
          <w:rFonts w:cs="David"/>
          <w:rtl/>
        </w:rPr>
        <w:t>הוועדה צריכה לדון בשאלה עקרונית ביותר – האם המשט</w:t>
      </w:r>
      <w:r>
        <w:rPr>
          <w:rFonts w:cs="David"/>
          <w:rtl/>
        </w:rPr>
        <w:t>רה, במקרה הספציפי הזה, צריכה לחקור את עצמה או לא – וזו השאלה היחידה שהוועדה צריכה לדון בה.</w:t>
      </w:r>
    </w:p>
    <w:p w:rsidR="00000000" w:rsidRDefault="00A6508F">
      <w:pPr>
        <w:ind w:firstLine="720"/>
        <w:jc w:val="both"/>
        <w:rPr>
          <w:rFonts w:cs="David"/>
          <w:rtl/>
        </w:rPr>
      </w:pPr>
      <w:r>
        <w:rPr>
          <w:rFonts w:cs="David"/>
          <w:rtl/>
        </w:rPr>
        <w:br/>
      </w:r>
      <w:r>
        <w:rPr>
          <w:rFonts w:cs="David"/>
          <w:u w:val="single"/>
          <w:rtl/>
        </w:rPr>
        <w:t>מיכאל קליינר:</w:t>
      </w:r>
    </w:p>
    <w:p w:rsidR="00000000" w:rsidRDefault="00A6508F">
      <w:pPr>
        <w:ind w:firstLine="720"/>
        <w:jc w:val="both"/>
        <w:rPr>
          <w:rFonts w:cs="David"/>
          <w:rtl/>
        </w:rPr>
      </w:pPr>
    </w:p>
    <w:p w:rsidR="00000000" w:rsidRDefault="00A6508F">
      <w:pPr>
        <w:ind w:firstLine="720"/>
        <w:jc w:val="both"/>
        <w:rPr>
          <w:rFonts w:cs="David"/>
          <w:rtl/>
        </w:rPr>
      </w:pPr>
      <w:r>
        <w:rPr>
          <w:rFonts w:cs="David"/>
          <w:rtl/>
        </w:rPr>
        <w:t xml:space="preserve">אם גברתי תראה את הפנייה המקורית שלי, היא דנה רק בשאלה הזאת. </w:t>
      </w:r>
    </w:p>
    <w:p w:rsidR="00000000" w:rsidRDefault="00A6508F">
      <w:pPr>
        <w:ind w:firstLine="720"/>
        <w:jc w:val="both"/>
        <w:rPr>
          <w:rFonts w:cs="David"/>
          <w:rtl/>
        </w:rPr>
      </w:pPr>
      <w:r>
        <w:rPr>
          <w:rFonts w:cs="David"/>
          <w:rtl/>
        </w:rPr>
        <w:br/>
      </w:r>
      <w:r>
        <w:rPr>
          <w:rFonts w:cs="David"/>
          <w:u w:val="single"/>
          <w:rtl/>
        </w:rPr>
        <w:t>מרים פרנקל-שור:</w:t>
      </w:r>
    </w:p>
    <w:p w:rsidR="00000000" w:rsidRDefault="00A6508F">
      <w:pPr>
        <w:ind w:firstLine="720"/>
        <w:jc w:val="both"/>
        <w:rPr>
          <w:rFonts w:cs="David"/>
          <w:rtl/>
        </w:rPr>
      </w:pPr>
    </w:p>
    <w:p w:rsidR="00000000" w:rsidRDefault="00A6508F">
      <w:pPr>
        <w:ind w:firstLine="720"/>
        <w:jc w:val="both"/>
        <w:rPr>
          <w:rFonts w:cs="David"/>
          <w:rtl/>
        </w:rPr>
      </w:pPr>
      <w:r>
        <w:rPr>
          <w:rFonts w:cs="David"/>
          <w:rtl/>
        </w:rPr>
        <w:t>לא להתרחב ולא להתפזר מעבר לשאלה העקרונית הזאת.</w:t>
      </w:r>
    </w:p>
    <w:p w:rsidR="00000000" w:rsidRDefault="00A6508F">
      <w:pPr>
        <w:ind w:firstLine="720"/>
        <w:jc w:val="both"/>
        <w:rPr>
          <w:rFonts w:cs="David"/>
          <w:rtl/>
        </w:rPr>
      </w:pPr>
      <w:r>
        <w:rPr>
          <w:rFonts w:cs="David"/>
          <w:rtl/>
        </w:rPr>
        <w:br/>
      </w:r>
      <w:r>
        <w:rPr>
          <w:rFonts w:cs="David"/>
          <w:rtl/>
        </w:rPr>
        <w:br/>
      </w:r>
      <w:r>
        <w:rPr>
          <w:rFonts w:cs="David"/>
          <w:u w:val="single"/>
          <w:rtl/>
        </w:rPr>
        <w:t>היו"ר דוד אזולאי:</w:t>
      </w:r>
    </w:p>
    <w:p w:rsidR="00000000" w:rsidRDefault="00A6508F">
      <w:pPr>
        <w:ind w:firstLine="720"/>
        <w:jc w:val="both"/>
        <w:rPr>
          <w:rFonts w:cs="David"/>
          <w:rtl/>
        </w:rPr>
      </w:pPr>
    </w:p>
    <w:p w:rsidR="00000000" w:rsidRDefault="00A6508F">
      <w:pPr>
        <w:ind w:firstLine="720"/>
        <w:jc w:val="both"/>
        <w:rPr>
          <w:rFonts w:cs="David"/>
          <w:rtl/>
        </w:rPr>
      </w:pPr>
      <w:r>
        <w:rPr>
          <w:rFonts w:cs="David"/>
          <w:rtl/>
        </w:rPr>
        <w:t>אנ</w:t>
      </w:r>
      <w:r>
        <w:rPr>
          <w:rFonts w:cs="David"/>
          <w:rtl/>
        </w:rPr>
        <w:t>חנו עוסקים אך ורק בנושא האם המשטרה יכולה לחקור את עצמה או לא.</w:t>
      </w:r>
    </w:p>
    <w:p w:rsidR="00000000" w:rsidRDefault="00A6508F">
      <w:pPr>
        <w:ind w:firstLine="720"/>
        <w:jc w:val="both"/>
        <w:rPr>
          <w:rFonts w:cs="David"/>
          <w:rtl/>
        </w:rPr>
      </w:pPr>
      <w:r>
        <w:rPr>
          <w:rFonts w:cs="David"/>
          <w:rtl/>
        </w:rPr>
        <w:br/>
      </w:r>
      <w:r>
        <w:rPr>
          <w:rFonts w:cs="David"/>
          <w:u w:val="single"/>
          <w:rtl/>
        </w:rPr>
        <w:t>און ניימן:</w:t>
      </w:r>
    </w:p>
    <w:p w:rsidR="00000000" w:rsidRDefault="00A6508F">
      <w:pPr>
        <w:ind w:firstLine="720"/>
        <w:jc w:val="both"/>
        <w:rPr>
          <w:rFonts w:cs="David"/>
          <w:rtl/>
        </w:rPr>
      </w:pPr>
    </w:p>
    <w:p w:rsidR="00000000" w:rsidRDefault="00A6508F">
      <w:pPr>
        <w:ind w:firstLine="720"/>
        <w:jc w:val="both"/>
        <w:rPr>
          <w:rFonts w:cs="David"/>
          <w:rtl/>
        </w:rPr>
      </w:pPr>
      <w:r>
        <w:rPr>
          <w:rFonts w:cs="David"/>
          <w:rtl/>
        </w:rPr>
        <w:t>זה היה התירוץ של האנשים לא להופיע. העובדות הלא נכונות הן התירוץ של אנשים לא להופיע.</w:t>
      </w:r>
    </w:p>
    <w:p w:rsidR="00000000" w:rsidRDefault="00A6508F">
      <w:pPr>
        <w:ind w:firstLine="720"/>
        <w:jc w:val="both"/>
        <w:rPr>
          <w:rFonts w:cs="David"/>
          <w:rtl/>
        </w:rPr>
      </w:pPr>
      <w:r>
        <w:rPr>
          <w:rFonts w:cs="David"/>
          <w:rtl/>
        </w:rPr>
        <w:br/>
      </w:r>
      <w:r>
        <w:rPr>
          <w:rFonts w:cs="David"/>
          <w:u w:val="single"/>
          <w:rtl/>
        </w:rPr>
        <w:t>היו"ר דוד אזולאי:</w:t>
      </w:r>
    </w:p>
    <w:p w:rsidR="00000000" w:rsidRDefault="00A6508F">
      <w:pPr>
        <w:ind w:firstLine="720"/>
        <w:jc w:val="both"/>
        <w:rPr>
          <w:rFonts w:cs="David"/>
          <w:rtl/>
        </w:rPr>
      </w:pPr>
    </w:p>
    <w:p w:rsidR="00000000" w:rsidRDefault="00A6508F">
      <w:pPr>
        <w:ind w:firstLine="720"/>
        <w:jc w:val="both"/>
        <w:rPr>
          <w:rFonts w:cs="David"/>
          <w:rtl/>
        </w:rPr>
      </w:pPr>
      <w:r>
        <w:rPr>
          <w:rFonts w:cs="David"/>
          <w:rtl/>
        </w:rPr>
        <w:t>עורך-דין ניימן, תודה.</w:t>
      </w:r>
    </w:p>
    <w:p w:rsidR="00000000" w:rsidRDefault="00A6508F">
      <w:pPr>
        <w:ind w:firstLine="720"/>
        <w:jc w:val="both"/>
        <w:rPr>
          <w:rFonts w:cs="David"/>
          <w:rtl/>
        </w:rPr>
      </w:pPr>
      <w:r>
        <w:rPr>
          <w:rFonts w:cs="David"/>
          <w:rtl/>
        </w:rPr>
        <w:br/>
      </w:r>
      <w:r>
        <w:rPr>
          <w:rFonts w:cs="David"/>
          <w:u w:val="single"/>
          <w:rtl/>
        </w:rPr>
        <w:t>נסים זאב:</w:t>
      </w:r>
    </w:p>
    <w:p w:rsidR="00000000" w:rsidRDefault="00A6508F">
      <w:pPr>
        <w:ind w:firstLine="720"/>
        <w:jc w:val="both"/>
        <w:rPr>
          <w:rFonts w:cs="David"/>
          <w:rtl/>
        </w:rPr>
      </w:pPr>
    </w:p>
    <w:p w:rsidR="00000000" w:rsidRDefault="00A6508F">
      <w:pPr>
        <w:ind w:firstLine="720"/>
        <w:jc w:val="both"/>
        <w:rPr>
          <w:rFonts w:cs="David"/>
          <w:rtl/>
        </w:rPr>
      </w:pPr>
      <w:r>
        <w:rPr>
          <w:rFonts w:cs="David"/>
          <w:rtl/>
        </w:rPr>
        <w:t>השאלה מה היה מקובל עד היום – גם לגבי המשטרה</w:t>
      </w:r>
      <w:r>
        <w:rPr>
          <w:rFonts w:cs="David"/>
          <w:rtl/>
        </w:rPr>
        <w:t xml:space="preserve"> צבאית, משטרה צבאית חוקרת את עצמה. שאלה מה מקובל עד היום, לאו דווקא בסוגיה הזו. האם זה שונה מסוגיות אחרות שמשטרה צבאית או משטרה אזרחית חקרה את עצמה עד היום?</w:t>
      </w:r>
    </w:p>
    <w:p w:rsidR="00000000" w:rsidRDefault="00A6508F">
      <w:pPr>
        <w:ind w:firstLine="720"/>
        <w:jc w:val="both"/>
        <w:rPr>
          <w:rFonts w:cs="David"/>
          <w:rtl/>
        </w:rPr>
      </w:pPr>
      <w:r>
        <w:rPr>
          <w:rFonts w:cs="David"/>
          <w:rtl/>
        </w:rPr>
        <w:br/>
      </w:r>
      <w:r>
        <w:rPr>
          <w:rFonts w:cs="David"/>
          <w:u w:val="single"/>
          <w:rtl/>
        </w:rPr>
        <w:t>מיכאל קליינר:</w:t>
      </w:r>
    </w:p>
    <w:p w:rsidR="00000000" w:rsidRDefault="00A6508F">
      <w:pPr>
        <w:ind w:firstLine="720"/>
        <w:jc w:val="both"/>
        <w:rPr>
          <w:rFonts w:cs="David"/>
          <w:rtl/>
        </w:rPr>
      </w:pPr>
    </w:p>
    <w:p w:rsidR="00000000" w:rsidRDefault="00A6508F">
      <w:pPr>
        <w:ind w:firstLine="720"/>
        <w:jc w:val="both"/>
        <w:rPr>
          <w:rFonts w:cs="David"/>
          <w:rtl/>
        </w:rPr>
      </w:pPr>
      <w:r>
        <w:rPr>
          <w:rFonts w:cs="David"/>
          <w:rtl/>
        </w:rPr>
        <w:t>אדוני היושב-ראש, אני מקווה רק שבפעם הבאה שיזמינו אותם, הפרקליטות תיתן תשובה כן או ל</w:t>
      </w:r>
      <w:r>
        <w:rPr>
          <w:rFonts w:cs="David"/>
          <w:rtl/>
        </w:rPr>
        <w:t xml:space="preserve">א. </w:t>
      </w:r>
    </w:p>
    <w:p w:rsidR="00000000" w:rsidRDefault="00A6508F">
      <w:pPr>
        <w:ind w:firstLine="720"/>
        <w:jc w:val="both"/>
        <w:rPr>
          <w:rFonts w:cs="David"/>
          <w:rtl/>
        </w:rPr>
      </w:pPr>
      <w:r>
        <w:rPr>
          <w:rFonts w:cs="David"/>
          <w:rtl/>
        </w:rPr>
        <w:br/>
      </w:r>
      <w:r>
        <w:rPr>
          <w:rFonts w:cs="David"/>
          <w:u w:val="single"/>
          <w:rtl/>
        </w:rPr>
        <w:t>היו"ר דוד אזולאי:</w:t>
      </w:r>
    </w:p>
    <w:p w:rsidR="00000000" w:rsidRDefault="00A6508F">
      <w:pPr>
        <w:ind w:firstLine="720"/>
        <w:jc w:val="both"/>
        <w:rPr>
          <w:rFonts w:cs="David"/>
          <w:rtl/>
        </w:rPr>
      </w:pPr>
    </w:p>
    <w:p w:rsidR="00000000" w:rsidRDefault="00A6508F">
      <w:pPr>
        <w:ind w:firstLine="720"/>
        <w:jc w:val="both"/>
        <w:rPr>
          <w:rFonts w:cs="David"/>
          <w:rtl/>
        </w:rPr>
      </w:pPr>
      <w:r>
        <w:rPr>
          <w:rFonts w:cs="David"/>
          <w:rtl/>
        </w:rPr>
        <w:t>אני מבקש לשמוע את נציגי התנועה לאיכות השלטון. יש לכם מה להגיד בעניין הזה?</w:t>
      </w:r>
    </w:p>
    <w:p w:rsidR="00000000" w:rsidRDefault="00A6508F">
      <w:pPr>
        <w:ind w:firstLine="720"/>
        <w:jc w:val="both"/>
        <w:rPr>
          <w:rFonts w:cs="David"/>
          <w:u w:val="single"/>
          <w:rtl/>
        </w:rPr>
      </w:pPr>
      <w:r>
        <w:rPr>
          <w:rFonts w:cs="David"/>
          <w:rtl/>
        </w:rPr>
        <w:br/>
      </w:r>
      <w:r>
        <w:rPr>
          <w:rFonts w:cs="David"/>
          <w:u w:val="single"/>
          <w:rtl/>
        </w:rPr>
        <w:t>צרויה מידד:</w:t>
      </w:r>
    </w:p>
    <w:p w:rsidR="00000000" w:rsidRDefault="00A6508F">
      <w:pPr>
        <w:ind w:firstLine="720"/>
        <w:jc w:val="both"/>
        <w:rPr>
          <w:rFonts w:cs="David"/>
          <w:u w:val="single"/>
          <w:rtl/>
        </w:rPr>
      </w:pPr>
    </w:p>
    <w:p w:rsidR="00000000" w:rsidRDefault="00A6508F">
      <w:pPr>
        <w:ind w:firstLine="720"/>
        <w:jc w:val="both"/>
        <w:rPr>
          <w:rFonts w:cs="David"/>
          <w:rtl/>
        </w:rPr>
      </w:pPr>
      <w:r>
        <w:rPr>
          <w:rFonts w:cs="David"/>
          <w:rtl/>
        </w:rPr>
        <w:t>אנחנו לא בקיאים בפרטי הנושא, אנחנו גם לא נכנסנו לכך...</w:t>
      </w:r>
    </w:p>
    <w:p w:rsidR="00000000" w:rsidRDefault="00A6508F">
      <w:pPr>
        <w:ind w:firstLine="720"/>
        <w:jc w:val="both"/>
        <w:rPr>
          <w:rFonts w:cs="David"/>
          <w:rtl/>
        </w:rPr>
      </w:pPr>
      <w:r>
        <w:rPr>
          <w:rFonts w:cs="David"/>
          <w:rtl/>
        </w:rPr>
        <w:br/>
      </w:r>
      <w:r>
        <w:rPr>
          <w:rFonts w:cs="David"/>
          <w:u w:val="single"/>
          <w:rtl/>
        </w:rPr>
        <w:t>היו"ר דוד אזולאי:</w:t>
      </w:r>
    </w:p>
    <w:p w:rsidR="00000000" w:rsidRDefault="00A6508F">
      <w:pPr>
        <w:ind w:firstLine="720"/>
        <w:jc w:val="both"/>
        <w:rPr>
          <w:rFonts w:cs="David"/>
          <w:rtl/>
        </w:rPr>
      </w:pPr>
    </w:p>
    <w:p w:rsidR="00000000" w:rsidRDefault="00A6508F">
      <w:pPr>
        <w:ind w:firstLine="720"/>
        <w:jc w:val="both"/>
        <w:rPr>
          <w:rFonts w:cs="David"/>
          <w:rtl/>
        </w:rPr>
      </w:pPr>
      <w:r>
        <w:rPr>
          <w:rFonts w:cs="David"/>
          <w:rtl/>
        </w:rPr>
        <w:t>אנחנו מדברים על הנושא העקרוני של אי הופעתם לכאן של נציגי המשטרה ונציג</w:t>
      </w:r>
      <w:r>
        <w:rPr>
          <w:rFonts w:cs="David"/>
          <w:rtl/>
        </w:rPr>
        <w:t xml:space="preserve">י הפרקליטות. </w:t>
      </w:r>
    </w:p>
    <w:p w:rsidR="00000000" w:rsidRDefault="00A6508F">
      <w:pPr>
        <w:ind w:firstLine="720"/>
        <w:jc w:val="both"/>
        <w:rPr>
          <w:rFonts w:cs="David"/>
          <w:rtl/>
        </w:rPr>
      </w:pPr>
      <w:r>
        <w:rPr>
          <w:rFonts w:cs="David"/>
          <w:rtl/>
        </w:rPr>
        <w:br/>
      </w:r>
      <w:r>
        <w:rPr>
          <w:rFonts w:cs="David"/>
          <w:u w:val="single"/>
          <w:rtl/>
        </w:rPr>
        <w:t>צרויה מידד:</w:t>
      </w:r>
    </w:p>
    <w:p w:rsidR="00000000" w:rsidRDefault="00A6508F">
      <w:pPr>
        <w:ind w:firstLine="720"/>
        <w:jc w:val="both"/>
        <w:rPr>
          <w:rFonts w:cs="David"/>
          <w:rtl/>
        </w:rPr>
      </w:pPr>
    </w:p>
    <w:p w:rsidR="00000000" w:rsidRDefault="00A6508F">
      <w:pPr>
        <w:ind w:firstLine="720"/>
        <w:jc w:val="both"/>
        <w:rPr>
          <w:rFonts w:cs="David"/>
          <w:rtl/>
        </w:rPr>
      </w:pPr>
      <w:r>
        <w:rPr>
          <w:rFonts w:cs="David"/>
          <w:rtl/>
        </w:rPr>
        <w:t xml:space="preserve">על כך היועצת המשפטית דיברה, אני לא רוצה להיכנס לזה. </w:t>
      </w:r>
    </w:p>
    <w:p w:rsidR="00000000" w:rsidRDefault="00A6508F">
      <w:pPr>
        <w:ind w:firstLine="720"/>
        <w:jc w:val="both"/>
        <w:rPr>
          <w:rFonts w:cs="David"/>
          <w:rtl/>
        </w:rPr>
      </w:pPr>
    </w:p>
    <w:p w:rsidR="00000000" w:rsidRDefault="00A6508F">
      <w:pPr>
        <w:ind w:firstLine="720"/>
        <w:jc w:val="both"/>
        <w:rPr>
          <w:rFonts w:cs="David"/>
          <w:rtl/>
        </w:rPr>
      </w:pPr>
      <w:r>
        <w:rPr>
          <w:rFonts w:cs="David"/>
          <w:rtl/>
        </w:rPr>
        <w:t>אני יכולה רק להביע את עמדתנו העקרונית, שבאה לידי ביטוי גם בפעילות שלנו בנושא של אסון צאלים וגם בפעילויות אחרות, שאנחנו חושבים שגוף לא צריך לחקור את עצמו. הדבר פוגע גם במראה ה</w:t>
      </w:r>
      <w:r>
        <w:rPr>
          <w:rFonts w:cs="David"/>
          <w:rtl/>
        </w:rPr>
        <w:t>צדק וגם בסיכוי שהצדק ייעשה.</w:t>
      </w:r>
    </w:p>
    <w:p w:rsidR="00000000" w:rsidRDefault="00A6508F">
      <w:pPr>
        <w:ind w:firstLine="720"/>
        <w:jc w:val="both"/>
        <w:rPr>
          <w:rFonts w:cs="David"/>
          <w:rtl/>
        </w:rPr>
      </w:pPr>
    </w:p>
    <w:p w:rsidR="00000000" w:rsidRDefault="00A6508F">
      <w:pPr>
        <w:ind w:firstLine="720"/>
        <w:jc w:val="both"/>
        <w:rPr>
          <w:rFonts w:cs="David"/>
          <w:rtl/>
        </w:rPr>
      </w:pPr>
      <w:r>
        <w:rPr>
          <w:rFonts w:cs="David"/>
          <w:rtl/>
        </w:rPr>
        <w:t>בעניין הזה למשל, אנחנו בירכנו על היוזמה של משרד הבריאות להוציא את חקירות הרופאים מידיהם ולהעביר אותן לגוף נפרד, וזו העמדה העקרונית שלנו, שוב בלי להיכנס לפרטי המקרה.</w:t>
      </w:r>
    </w:p>
    <w:p w:rsidR="00000000" w:rsidRDefault="00A6508F">
      <w:pPr>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היו"ר דוד אזולאי:</w:t>
      </w:r>
    </w:p>
    <w:p w:rsidR="00000000" w:rsidRDefault="00A6508F">
      <w:pPr>
        <w:ind w:firstLine="720"/>
        <w:jc w:val="both"/>
        <w:rPr>
          <w:rFonts w:cs="David"/>
          <w:rtl/>
        </w:rPr>
      </w:pPr>
    </w:p>
    <w:p w:rsidR="00000000" w:rsidRDefault="00A6508F">
      <w:pPr>
        <w:jc w:val="both"/>
        <w:rPr>
          <w:rFonts w:cs="David"/>
          <w:rtl/>
        </w:rPr>
      </w:pPr>
      <w:r>
        <w:rPr>
          <w:rFonts w:cs="David"/>
          <w:rtl/>
        </w:rPr>
        <w:tab/>
        <w:t>תודה.</w:t>
      </w:r>
    </w:p>
    <w:p w:rsidR="00000000" w:rsidRDefault="00A6508F">
      <w:pPr>
        <w:jc w:val="both"/>
        <w:rPr>
          <w:rFonts w:cs="David"/>
          <w:rtl/>
        </w:rPr>
      </w:pPr>
    </w:p>
    <w:p w:rsidR="00000000" w:rsidRDefault="00A6508F">
      <w:pPr>
        <w:jc w:val="both"/>
        <w:rPr>
          <w:rFonts w:cs="David"/>
          <w:rtl/>
        </w:rPr>
      </w:pPr>
      <w:r>
        <w:rPr>
          <w:rFonts w:cs="David"/>
          <w:rtl/>
        </w:rPr>
        <w:tab/>
        <w:t>ניגש לסיכום הדיון – חברי הוועד</w:t>
      </w:r>
      <w:r>
        <w:rPr>
          <w:rFonts w:cs="David"/>
          <w:rtl/>
        </w:rPr>
        <w:t>ה מביעים מורת רוח מאי הופעתם בפעם השנייה של נציגי הפרקליטות, ובפעם נוספת נציגי המשרד לבטחון פנים, כאשר הם קובעים לעצמם שלא יופיעו בפני הוועדה.</w:t>
      </w:r>
    </w:p>
    <w:p w:rsidR="00000000" w:rsidRDefault="00A6508F">
      <w:pPr>
        <w:jc w:val="both"/>
        <w:rPr>
          <w:rFonts w:cs="David"/>
          <w:rtl/>
        </w:rPr>
      </w:pPr>
    </w:p>
    <w:p w:rsidR="00000000" w:rsidRDefault="00A6508F">
      <w:pPr>
        <w:jc w:val="both"/>
        <w:rPr>
          <w:rFonts w:cs="David"/>
          <w:rtl/>
        </w:rPr>
      </w:pPr>
      <w:r>
        <w:rPr>
          <w:rFonts w:cs="David"/>
          <w:rtl/>
        </w:rPr>
        <w:tab/>
        <w:t xml:space="preserve">הוועדה תקיים דיון חוזר על השאלה העקרונית – האם המשטרה יכולה לחקור עצמה במקרה של תצהיר רותם, או לא. </w:t>
      </w:r>
    </w:p>
    <w:p w:rsidR="00000000" w:rsidRDefault="00A6508F">
      <w:pPr>
        <w:jc w:val="both"/>
        <w:rPr>
          <w:rFonts w:cs="David"/>
          <w:rtl/>
        </w:rPr>
      </w:pPr>
      <w:r>
        <w:rPr>
          <w:rFonts w:cs="David"/>
          <w:rtl/>
        </w:rPr>
        <w:br/>
      </w:r>
      <w:r>
        <w:rPr>
          <w:rFonts w:cs="David"/>
          <w:u w:val="single"/>
          <w:rtl/>
        </w:rPr>
        <w:t>זאב בוים:</w:t>
      </w:r>
    </w:p>
    <w:p w:rsidR="00000000" w:rsidRDefault="00A6508F">
      <w:pPr>
        <w:jc w:val="both"/>
        <w:rPr>
          <w:rFonts w:cs="David"/>
          <w:rtl/>
        </w:rPr>
      </w:pPr>
    </w:p>
    <w:p w:rsidR="00000000" w:rsidRDefault="00A6508F">
      <w:pPr>
        <w:jc w:val="both"/>
        <w:rPr>
          <w:rFonts w:cs="David"/>
          <w:rtl/>
        </w:rPr>
      </w:pPr>
      <w:r>
        <w:rPr>
          <w:rFonts w:cs="David"/>
          <w:rtl/>
        </w:rPr>
        <w:tab/>
        <w:t>הוועדה מסמיכה את יושב-ראש הוועדה לפנות לגורמים בכנסת – ליועץ המשפטי וליושב-ראש הכנסת – על מנת לדאוג לכך שבדיון הבא שיתקיים אכן יופיעו כל הגורמים המוזמנים. זה מה שחשוב.</w:t>
      </w:r>
    </w:p>
    <w:p w:rsidR="00000000" w:rsidRDefault="00A6508F">
      <w:pPr>
        <w:jc w:val="both"/>
        <w:rPr>
          <w:rFonts w:cs="David"/>
          <w:rtl/>
        </w:rPr>
      </w:pPr>
      <w:r>
        <w:rPr>
          <w:rFonts w:cs="David"/>
          <w:rtl/>
        </w:rPr>
        <w:br/>
      </w:r>
      <w:r>
        <w:rPr>
          <w:rFonts w:cs="David"/>
          <w:u w:val="single"/>
          <w:rtl/>
        </w:rPr>
        <w:t>נסים זאב:</w:t>
      </w:r>
    </w:p>
    <w:p w:rsidR="00000000" w:rsidRDefault="00A6508F">
      <w:pPr>
        <w:jc w:val="both"/>
        <w:rPr>
          <w:rFonts w:cs="David"/>
          <w:rtl/>
        </w:rPr>
      </w:pPr>
    </w:p>
    <w:p w:rsidR="00000000" w:rsidRDefault="00A6508F">
      <w:pPr>
        <w:jc w:val="both"/>
        <w:rPr>
          <w:rFonts w:cs="David"/>
          <w:rtl/>
        </w:rPr>
      </w:pPr>
      <w:r>
        <w:rPr>
          <w:rFonts w:cs="David"/>
          <w:rtl/>
        </w:rPr>
        <w:tab/>
        <w:t>מה זאת אומרת מסמיכים? יש לו את הסמכות. הוועדה דורשת.</w:t>
      </w:r>
    </w:p>
    <w:p w:rsidR="00000000" w:rsidRDefault="00A6508F">
      <w:pPr>
        <w:jc w:val="both"/>
        <w:rPr>
          <w:rFonts w:cs="David"/>
          <w:u w:val="single"/>
          <w:rtl/>
        </w:rPr>
      </w:pPr>
      <w:r>
        <w:rPr>
          <w:rFonts w:cs="David"/>
          <w:rtl/>
        </w:rPr>
        <w:br/>
      </w:r>
      <w:r>
        <w:rPr>
          <w:rFonts w:cs="David"/>
          <w:u w:val="single"/>
          <w:rtl/>
        </w:rPr>
        <w:t>מרים פרנקל-שור:</w:t>
      </w:r>
    </w:p>
    <w:p w:rsidR="00000000" w:rsidRDefault="00A6508F">
      <w:pPr>
        <w:jc w:val="both"/>
        <w:rPr>
          <w:rFonts w:cs="David"/>
          <w:u w:val="single"/>
          <w:rtl/>
        </w:rPr>
      </w:pPr>
    </w:p>
    <w:p w:rsidR="00000000" w:rsidRDefault="00A6508F">
      <w:pPr>
        <w:jc w:val="both"/>
        <w:rPr>
          <w:rFonts w:cs="David"/>
          <w:rtl/>
        </w:rPr>
      </w:pPr>
      <w:r>
        <w:rPr>
          <w:rFonts w:cs="David"/>
          <w:rtl/>
        </w:rPr>
        <w:tab/>
        <w:t>ה</w:t>
      </w:r>
      <w:r>
        <w:rPr>
          <w:rFonts w:cs="David"/>
          <w:rtl/>
        </w:rPr>
        <w:t>אם כשיש טענות כלפי המשטרה, המשטרה היא זאת שצריכה לחקור את עצמה.</w:t>
      </w:r>
    </w:p>
    <w:p w:rsidR="00000000" w:rsidRDefault="00A6508F">
      <w:pPr>
        <w:jc w:val="both"/>
        <w:rPr>
          <w:rFonts w:cs="David"/>
          <w:rtl/>
        </w:rPr>
      </w:pPr>
      <w:r>
        <w:rPr>
          <w:rFonts w:cs="David"/>
          <w:rtl/>
        </w:rPr>
        <w:br/>
      </w:r>
      <w:r>
        <w:rPr>
          <w:rFonts w:cs="David"/>
          <w:u w:val="single"/>
          <w:rtl/>
        </w:rPr>
        <w:t>מיכאל קליינר:</w:t>
      </w:r>
    </w:p>
    <w:p w:rsidR="00000000" w:rsidRDefault="00A6508F">
      <w:pPr>
        <w:jc w:val="both"/>
        <w:rPr>
          <w:rFonts w:cs="David"/>
          <w:rtl/>
        </w:rPr>
      </w:pPr>
    </w:p>
    <w:p w:rsidR="00000000" w:rsidRDefault="00A6508F">
      <w:pPr>
        <w:jc w:val="both"/>
        <w:rPr>
          <w:rFonts w:cs="David"/>
          <w:rtl/>
        </w:rPr>
      </w:pPr>
      <w:r>
        <w:rPr>
          <w:rFonts w:cs="David"/>
          <w:rtl/>
        </w:rPr>
        <w:tab/>
        <w:t>האם המשטרה צריכה לחקור תלונות שהיא צד להן או שהיא כתובת להן, כדוגמת תצהיר רותם.</w:t>
      </w:r>
    </w:p>
    <w:p w:rsidR="00000000" w:rsidRDefault="00A6508F">
      <w:pPr>
        <w:jc w:val="both"/>
        <w:rPr>
          <w:rFonts w:cs="David"/>
          <w:rtl/>
        </w:rPr>
      </w:pPr>
      <w:r>
        <w:rPr>
          <w:rFonts w:cs="David"/>
          <w:rtl/>
        </w:rPr>
        <w:br/>
      </w:r>
      <w:r>
        <w:rPr>
          <w:rFonts w:cs="David"/>
          <w:u w:val="single"/>
          <w:rtl/>
        </w:rPr>
        <w:t>זאב בוים:</w:t>
      </w:r>
    </w:p>
    <w:p w:rsidR="00000000" w:rsidRDefault="00A6508F">
      <w:pPr>
        <w:jc w:val="both"/>
        <w:rPr>
          <w:rFonts w:cs="David"/>
          <w:rtl/>
        </w:rPr>
      </w:pPr>
    </w:p>
    <w:p w:rsidR="00000000" w:rsidRDefault="00A6508F">
      <w:pPr>
        <w:jc w:val="both"/>
        <w:rPr>
          <w:rFonts w:cs="David"/>
          <w:rtl/>
        </w:rPr>
      </w:pPr>
      <w:r>
        <w:rPr>
          <w:rFonts w:cs="David"/>
          <w:rtl/>
        </w:rPr>
        <w:tab/>
        <w:t xml:space="preserve">כדוגמה. את זה אפשר להוסיף בסוגריים כי אנחנו באמת לא ניכנס לכך. </w:t>
      </w:r>
    </w:p>
    <w:p w:rsidR="00000000" w:rsidRDefault="00A6508F">
      <w:pPr>
        <w:jc w:val="both"/>
        <w:rPr>
          <w:rFonts w:cs="David"/>
          <w:rtl/>
        </w:rPr>
      </w:pPr>
      <w:r>
        <w:rPr>
          <w:rFonts w:cs="David"/>
          <w:rtl/>
        </w:rPr>
        <w:br/>
      </w:r>
      <w:r>
        <w:rPr>
          <w:rFonts w:cs="David"/>
          <w:u w:val="single"/>
          <w:rtl/>
        </w:rPr>
        <w:t>מיכאל קליינר:</w:t>
      </w:r>
    </w:p>
    <w:p w:rsidR="00000000" w:rsidRDefault="00A6508F">
      <w:pPr>
        <w:jc w:val="both"/>
        <w:rPr>
          <w:rFonts w:cs="David"/>
          <w:rtl/>
        </w:rPr>
      </w:pPr>
    </w:p>
    <w:p w:rsidR="00000000" w:rsidRDefault="00A6508F">
      <w:pPr>
        <w:jc w:val="both"/>
        <w:rPr>
          <w:rFonts w:cs="David"/>
          <w:rtl/>
        </w:rPr>
      </w:pPr>
      <w:r>
        <w:rPr>
          <w:rFonts w:cs="David"/>
          <w:rtl/>
        </w:rPr>
        <w:tab/>
        <w:t>ל</w:t>
      </w:r>
      <w:r>
        <w:rPr>
          <w:rFonts w:cs="David"/>
          <w:rtl/>
        </w:rPr>
        <w:t>א, הוא הטריגר. אנחנו לא מזכירים שזה הטריגר. אנחנו לא נקבע אם התצהיר נכון או לא – זו הכוונה.</w:t>
      </w:r>
    </w:p>
    <w:p w:rsidR="00000000" w:rsidRDefault="00A6508F">
      <w:pPr>
        <w:jc w:val="both"/>
        <w:rPr>
          <w:rFonts w:cs="David"/>
          <w:u w:val="single"/>
          <w:rtl/>
        </w:rPr>
      </w:pPr>
      <w:r>
        <w:rPr>
          <w:rFonts w:cs="David"/>
          <w:rtl/>
        </w:rPr>
        <w:br/>
      </w:r>
      <w:r>
        <w:rPr>
          <w:rFonts w:cs="David"/>
          <w:u w:val="single"/>
          <w:rtl/>
        </w:rPr>
        <w:t>היו"ר דוד אזולאי:</w:t>
      </w:r>
    </w:p>
    <w:p w:rsidR="00000000" w:rsidRDefault="00A6508F">
      <w:pPr>
        <w:ind w:firstLine="720"/>
        <w:jc w:val="both"/>
        <w:rPr>
          <w:rFonts w:cs="David"/>
          <w:rtl/>
        </w:rPr>
      </w:pPr>
    </w:p>
    <w:p w:rsidR="00000000" w:rsidRDefault="00A6508F">
      <w:pPr>
        <w:ind w:firstLine="720"/>
        <w:jc w:val="both"/>
        <w:rPr>
          <w:rFonts w:cs="David"/>
          <w:rtl/>
        </w:rPr>
      </w:pPr>
      <w:r>
        <w:rPr>
          <w:rFonts w:cs="David"/>
          <w:rtl/>
        </w:rPr>
        <w:t xml:space="preserve">אני חוזר על הסיכום: </w:t>
      </w:r>
    </w:p>
    <w:p w:rsidR="00000000" w:rsidRDefault="00A6508F">
      <w:pPr>
        <w:ind w:firstLine="720"/>
        <w:jc w:val="both"/>
        <w:rPr>
          <w:rFonts w:cs="David"/>
          <w:rtl/>
        </w:rPr>
      </w:pPr>
    </w:p>
    <w:p w:rsidR="00000000" w:rsidRDefault="00A6508F">
      <w:pPr>
        <w:ind w:firstLine="720"/>
        <w:jc w:val="both"/>
        <w:rPr>
          <w:rFonts w:cs="David"/>
          <w:rtl/>
        </w:rPr>
      </w:pPr>
      <w:r>
        <w:rPr>
          <w:rFonts w:cs="David"/>
          <w:rtl/>
        </w:rPr>
        <w:t>1. חברי הוועדה מביעים מורת רוח מאי הופעתם של נציגי הפרקליטות ונציגי המשרד לבטחון פנים, כאשר הם קובעים לעצמם שלא יופיעו בפנ</w:t>
      </w:r>
      <w:r>
        <w:rPr>
          <w:rFonts w:cs="David"/>
          <w:rtl/>
        </w:rPr>
        <w:t>י הוועדה.</w:t>
      </w:r>
    </w:p>
    <w:p w:rsidR="00000000" w:rsidRDefault="00A6508F">
      <w:pPr>
        <w:ind w:firstLine="720"/>
        <w:jc w:val="both"/>
        <w:rPr>
          <w:rFonts w:cs="David"/>
          <w:rtl/>
        </w:rPr>
      </w:pPr>
    </w:p>
    <w:p w:rsidR="00000000" w:rsidRDefault="00A6508F">
      <w:pPr>
        <w:ind w:firstLine="720"/>
        <w:jc w:val="both"/>
        <w:rPr>
          <w:rFonts w:cs="David"/>
          <w:rtl/>
        </w:rPr>
      </w:pPr>
      <w:r>
        <w:rPr>
          <w:rFonts w:cs="David"/>
          <w:rtl/>
        </w:rPr>
        <w:t xml:space="preserve">2. הוועדה תקיים דיון חוזר על השאלה העקרונית האם המשטרה יכולה לחקור עצמה, כדוגמת תצהיר רותם. </w:t>
      </w:r>
    </w:p>
    <w:p w:rsidR="00000000" w:rsidRDefault="00A6508F">
      <w:pPr>
        <w:ind w:firstLine="720"/>
        <w:jc w:val="both"/>
        <w:rPr>
          <w:rFonts w:cs="David"/>
          <w:rtl/>
        </w:rPr>
      </w:pPr>
    </w:p>
    <w:p w:rsidR="00000000" w:rsidRDefault="00A6508F">
      <w:pPr>
        <w:ind w:firstLine="720"/>
        <w:jc w:val="both"/>
        <w:rPr>
          <w:rFonts w:cs="David"/>
          <w:rtl/>
        </w:rPr>
      </w:pPr>
    </w:p>
    <w:p w:rsidR="00000000" w:rsidRDefault="00A6508F">
      <w:pPr>
        <w:ind w:firstLine="720"/>
        <w:jc w:val="both"/>
        <w:rPr>
          <w:rFonts w:cs="David"/>
          <w:rtl/>
        </w:rPr>
      </w:pPr>
    </w:p>
    <w:p w:rsidR="00000000" w:rsidRDefault="00A6508F">
      <w:pPr>
        <w:ind w:firstLine="720"/>
        <w:jc w:val="both"/>
        <w:rPr>
          <w:rFonts w:cs="David"/>
          <w:rtl/>
        </w:rPr>
      </w:pPr>
    </w:p>
    <w:p w:rsidR="00000000" w:rsidRDefault="00A6508F">
      <w:pPr>
        <w:ind w:firstLine="720"/>
        <w:jc w:val="both"/>
        <w:rPr>
          <w:rFonts w:cs="David"/>
          <w:rtl/>
        </w:rPr>
      </w:pPr>
    </w:p>
    <w:p w:rsidR="00000000" w:rsidRDefault="00A6508F">
      <w:pPr>
        <w:ind w:firstLine="720"/>
        <w:jc w:val="both"/>
        <w:rPr>
          <w:rFonts w:cs="David"/>
          <w:rtl/>
        </w:rPr>
      </w:pPr>
    </w:p>
    <w:p w:rsidR="00000000" w:rsidRDefault="00A6508F">
      <w:pPr>
        <w:ind w:firstLine="720"/>
        <w:jc w:val="both"/>
        <w:rPr>
          <w:rFonts w:cs="David"/>
          <w:rtl/>
        </w:rPr>
      </w:pPr>
      <w:r>
        <w:rPr>
          <w:rFonts w:cs="David"/>
          <w:rtl/>
        </w:rPr>
        <w:t xml:space="preserve">3. הוועדה פונה ליושב-ראש הכנסת להורות לנציגי הפרקליטות, מח"ש והמשרד לבטחון פנים להופיע בוועדה ולהציג את עמדתם. </w:t>
      </w:r>
    </w:p>
    <w:p w:rsidR="00000000" w:rsidRDefault="00A6508F">
      <w:pPr>
        <w:ind w:firstLine="720"/>
        <w:jc w:val="both"/>
        <w:rPr>
          <w:rFonts w:cs="David"/>
          <w:rtl/>
        </w:rPr>
      </w:pPr>
    </w:p>
    <w:p w:rsidR="00000000" w:rsidRDefault="00A6508F">
      <w:pPr>
        <w:ind w:firstLine="720"/>
        <w:jc w:val="both"/>
        <w:rPr>
          <w:rFonts w:cs="David"/>
          <w:rtl/>
        </w:rPr>
      </w:pPr>
      <w:r>
        <w:rPr>
          <w:rFonts w:cs="David"/>
          <w:rtl/>
        </w:rPr>
        <w:t>4. הוועדה שמעה את עמדת התנועה לאי</w:t>
      </w:r>
      <w:r>
        <w:rPr>
          <w:rFonts w:cs="David"/>
          <w:rtl/>
        </w:rPr>
        <w:t>כות השלטון, שאסור לגוף כלשהו לחקור את עצמו.</w:t>
      </w:r>
    </w:p>
    <w:p w:rsidR="00000000" w:rsidRDefault="00A6508F">
      <w:pPr>
        <w:ind w:firstLine="720"/>
        <w:jc w:val="both"/>
        <w:rPr>
          <w:rFonts w:cs="David"/>
          <w:rtl/>
        </w:rPr>
      </w:pPr>
    </w:p>
    <w:p w:rsidR="00000000" w:rsidRDefault="00A6508F">
      <w:pPr>
        <w:ind w:firstLine="720"/>
        <w:jc w:val="both"/>
        <w:rPr>
          <w:rFonts w:cs="David"/>
          <w:rtl/>
        </w:rPr>
      </w:pPr>
    </w:p>
    <w:p w:rsidR="00000000" w:rsidRDefault="00A6508F">
      <w:pPr>
        <w:ind w:firstLine="720"/>
        <w:jc w:val="both"/>
        <w:rPr>
          <w:rFonts w:cs="David"/>
          <w:rtl/>
        </w:rPr>
      </w:pPr>
      <w:r>
        <w:rPr>
          <w:rFonts w:cs="David"/>
          <w:rtl/>
        </w:rPr>
        <w:t>תודה רבה לכולם, הישיבה נעולה.</w:t>
      </w:r>
    </w:p>
    <w:p w:rsidR="00000000" w:rsidRDefault="00A6508F">
      <w:pPr>
        <w:ind w:firstLine="720"/>
        <w:jc w:val="both"/>
        <w:rPr>
          <w:rFonts w:cs="David"/>
        </w:rPr>
      </w:pPr>
      <w:r>
        <w:rPr>
          <w:rFonts w:cs="David"/>
          <w:rtl/>
        </w:rPr>
        <w:br/>
      </w:r>
      <w:r>
        <w:rPr>
          <w:rFonts w:cs="David"/>
          <w:rtl/>
        </w:rPr>
        <w:br/>
        <w:t>הישיבה ננעלה בשעה 12:40.</w:t>
      </w:r>
    </w:p>
    <w:p w:rsidR="00000000" w:rsidRDefault="00A6508F">
      <w:pPr>
        <w:jc w:val="right"/>
        <w:rPr>
          <w:rtl/>
        </w:rPr>
      </w:pPr>
    </w:p>
    <w:sectPr w:rsidR="00000000">
      <w:headerReference w:type="default" r:id="rId7"/>
      <w:footerReference w:type="default" r:id="rId8"/>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6508F">
      <w:r>
        <w:separator/>
      </w:r>
    </w:p>
  </w:endnote>
  <w:endnote w:type="continuationSeparator" w:id="0">
    <w:p w:rsidR="00000000" w:rsidRDefault="00A650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508F">
    <w:pPr>
      <w:pStyle w:val="a7"/>
      <w:rPr>
        <w:rtl/>
      </w:rPr>
    </w:pPr>
  </w:p>
  <w:p w:rsidR="00000000" w:rsidRDefault="00A6508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6508F">
      <w:r>
        <w:separator/>
      </w:r>
    </w:p>
  </w:footnote>
  <w:footnote w:type="continuationSeparator" w:id="0">
    <w:p w:rsidR="00000000" w:rsidRDefault="00A650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508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A6508F">
    <w:pPr>
      <w:pStyle w:val="a5"/>
      <w:ind w:right="360"/>
      <w:rPr>
        <w:rFonts w:cs="David"/>
        <w:rtl/>
      </w:rPr>
    </w:pPr>
    <w:r>
      <w:rPr>
        <w:rFonts w:cs="David"/>
        <w:rtl/>
      </w:rPr>
      <w:t>ועדת הפנים ואיכות הסביבה</w:t>
    </w:r>
  </w:p>
  <w:p w:rsidR="00000000" w:rsidRDefault="00A6508F">
    <w:pPr>
      <w:pStyle w:val="a5"/>
      <w:rPr>
        <w:rFonts w:cs="David"/>
        <w:rtl/>
      </w:rPr>
    </w:pPr>
    <w:r>
      <w:rPr>
        <w:rFonts w:cs="David"/>
        <w:rtl/>
      </w:rPr>
      <w:t>4.9.2000</w:t>
    </w:r>
  </w:p>
  <w:p w:rsidR="00000000" w:rsidRDefault="00A6508F">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F630AE"/>
    <w:multiLevelType w:val="multilevel"/>
    <w:tmpl w:val="E5963962"/>
    <w:lvl w:ilvl="0">
      <w:numFmt w:val="irohaFullWidth"/>
      <w:lvlText w:val="-"/>
      <w:lvlJc w:val="left"/>
      <w:pPr>
        <w:tabs>
          <w:tab w:val="num" w:pos="1080"/>
        </w:tabs>
        <w:ind w:left="1080" w:hanging="360"/>
      </w:pPr>
      <w:rPr>
        <w:rFonts w:ascii="Times New Roman" w:hAnsi="Times New Roman" w:cs="David" w:hint="cs"/>
      </w:rPr>
    </w:lvl>
    <w:lvl w:ilvl="1">
      <w:start w:val="1"/>
      <w:numFmt w:val="irohaFullWidth"/>
      <w:lvlText w:val="o"/>
      <w:lvlJc w:val="left"/>
      <w:pPr>
        <w:tabs>
          <w:tab w:val="num" w:pos="1800"/>
        </w:tabs>
        <w:ind w:left="1800" w:hanging="360"/>
      </w:pPr>
      <w:rPr>
        <w:rFonts w:ascii="Courier New" w:hAnsi="Courier New" w:cs="Times New Roman" w:hint="default"/>
      </w:rPr>
    </w:lvl>
    <w:lvl w:ilvl="2">
      <w:start w:val="1"/>
      <w:numFmt w:val="irohaFullWidth"/>
      <w:lvlText w:val=""/>
      <w:lvlJc w:val="left"/>
      <w:pPr>
        <w:tabs>
          <w:tab w:val="num" w:pos="2520"/>
        </w:tabs>
        <w:ind w:left="2520" w:hanging="360"/>
      </w:pPr>
      <w:rPr>
        <w:rFonts w:ascii="Wingdings" w:hAnsi="Wingdings" w:cs="Times New Roman" w:hint="default"/>
      </w:rPr>
    </w:lvl>
    <w:lvl w:ilvl="3">
      <w:start w:val="1"/>
      <w:numFmt w:val="irohaFullWidth"/>
      <w:lvlText w:val=""/>
      <w:lvlJc w:val="left"/>
      <w:pPr>
        <w:tabs>
          <w:tab w:val="num" w:pos="3240"/>
        </w:tabs>
        <w:ind w:left="3240" w:hanging="360"/>
      </w:pPr>
      <w:rPr>
        <w:rFonts w:ascii="Symbol" w:hAnsi="Symbol" w:cs="Times New Roman" w:hint="default"/>
      </w:rPr>
    </w:lvl>
    <w:lvl w:ilvl="4">
      <w:start w:val="1"/>
      <w:numFmt w:val="irohaFullWidth"/>
      <w:lvlText w:val="o"/>
      <w:lvlJc w:val="left"/>
      <w:pPr>
        <w:tabs>
          <w:tab w:val="num" w:pos="3960"/>
        </w:tabs>
        <w:ind w:left="3960" w:hanging="360"/>
      </w:pPr>
      <w:rPr>
        <w:rFonts w:ascii="Courier New" w:hAnsi="Courier New" w:cs="Times New Roman" w:hint="default"/>
      </w:rPr>
    </w:lvl>
    <w:lvl w:ilvl="5">
      <w:start w:val="1"/>
      <w:numFmt w:val="irohaFullWidth"/>
      <w:lvlText w:val=""/>
      <w:lvlJc w:val="left"/>
      <w:pPr>
        <w:tabs>
          <w:tab w:val="num" w:pos="4680"/>
        </w:tabs>
        <w:ind w:left="4680" w:hanging="360"/>
      </w:pPr>
      <w:rPr>
        <w:rFonts w:ascii="Wingdings" w:hAnsi="Wingdings" w:cs="Times New Roman" w:hint="default"/>
      </w:rPr>
    </w:lvl>
    <w:lvl w:ilvl="6">
      <w:start w:val="1"/>
      <w:numFmt w:val="irohaFullWidth"/>
      <w:lvlText w:val=""/>
      <w:lvlJc w:val="left"/>
      <w:pPr>
        <w:tabs>
          <w:tab w:val="num" w:pos="5400"/>
        </w:tabs>
        <w:ind w:left="5400" w:hanging="360"/>
      </w:pPr>
      <w:rPr>
        <w:rFonts w:ascii="Symbol" w:hAnsi="Symbol" w:cs="Times New Roman" w:hint="default"/>
      </w:rPr>
    </w:lvl>
    <w:lvl w:ilvl="7">
      <w:start w:val="1"/>
      <w:numFmt w:val="irohaFullWidth"/>
      <w:lvlText w:val="o"/>
      <w:lvlJc w:val="left"/>
      <w:pPr>
        <w:tabs>
          <w:tab w:val="num" w:pos="6120"/>
        </w:tabs>
        <w:ind w:left="6120" w:hanging="360"/>
      </w:pPr>
      <w:rPr>
        <w:rFonts w:ascii="Courier New" w:hAnsi="Courier New" w:cs="Times New Roman" w:hint="default"/>
      </w:rPr>
    </w:lvl>
    <w:lvl w:ilvl="8">
      <w:start w:val="1"/>
      <w:numFmt w:val="irohaFullWidth"/>
      <w:lvlText w:val=""/>
      <w:lvlJc w:val="left"/>
      <w:pPr>
        <w:tabs>
          <w:tab w:val="num" w:pos="6840"/>
        </w:tabs>
        <w:ind w:left="6840" w:hanging="360"/>
      </w:pPr>
      <w:rPr>
        <w:rFonts w:ascii="Wingdings" w:hAnsi="Wingdings"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A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6508F"/>
    <w:rsid w:val="00A650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B716AC6-20B9-47E1-8A3C-6CCA4ECBA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rFonts w:cs="David"/>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3047</Words>
  <Characters>15239</Characters>
  <Application>Microsoft Office Word</Application>
  <DocSecurity>0</DocSecurity>
  <Lines>126</Lines>
  <Paragraphs>36</Paragraphs>
  <ScaleCrop>false</ScaleCrop>
  <Company/>
  <LinksUpToDate>false</LinksUpToDate>
  <CharactersWithSpaces>18250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הפנים/1408</dc:title>
  <dc:subject>פנים 4.9.2000</dc:subject>
  <dc:creator>טלי רם</dc:creator>
  <cp:keywords/>
  <dc:description/>
  <cp:lastModifiedBy>רינה דבורה קדרון</cp:lastModifiedBy>
  <cp:revision>2</cp:revision>
  <dcterms:created xsi:type="dcterms:W3CDTF">2017-04-24T06:52:00Z</dcterms:created>
  <dcterms:modified xsi:type="dcterms:W3CDTF">2017-04-24T06:52:00Z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