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7796">
      <w:pPr>
        <w:jc w:val="right"/>
        <w:rPr>
          <w:rtl/>
        </w:rPr>
      </w:pPr>
      <w:bookmarkStart w:id="0" w:name="_GoBack"/>
      <w:bookmarkEnd w:id="0"/>
      <w:r>
        <w:rPr>
          <w:rtl/>
        </w:rPr>
        <w:t>פרוטוקולים/ועדת הפנים/3221</w:t>
      </w:r>
    </w:p>
    <w:p w:rsidR="00000000" w:rsidRDefault="007D7796">
      <w:pPr>
        <w:jc w:val="right"/>
        <w:rPr>
          <w:rtl/>
        </w:rPr>
      </w:pPr>
      <w:r>
        <w:rPr>
          <w:rtl/>
        </w:rPr>
        <w:tab/>
        <w:t>ירושלים, כ"א בסיון, תשס"א</w:t>
      </w:r>
    </w:p>
    <w:p w:rsidR="00000000" w:rsidRDefault="007D7796">
      <w:pPr>
        <w:jc w:val="right"/>
        <w:rPr>
          <w:rtl/>
          <w:lang w:val="es"/>
        </w:rPr>
      </w:pPr>
      <w:r>
        <w:rPr>
          <w:rtl/>
          <w:lang w:val="es"/>
        </w:rPr>
        <w:t>12 ביוני, 2001</w:t>
      </w:r>
    </w:p>
    <w:p w:rsidR="00000000" w:rsidRDefault="007D7796">
      <w:pPr>
        <w:jc w:val="right"/>
        <w:rPr>
          <w:rtl/>
        </w:rPr>
      </w:pPr>
    </w:p>
    <w:p w:rsidR="00000000" w:rsidRDefault="007D779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D7796">
      <w:pPr>
        <w:jc w:val="both"/>
        <w:rPr>
          <w:b/>
          <w:bCs/>
          <w:rtl/>
        </w:rPr>
      </w:pPr>
      <w:r>
        <w:rPr>
          <w:b/>
          <w:bCs/>
          <w:rtl/>
        </w:rPr>
        <w:t>מושב ש</w:t>
      </w:r>
      <w:r>
        <w:rPr>
          <w:rFonts w:hint="cs"/>
          <w:b/>
          <w:bCs/>
          <w:rtl/>
        </w:rPr>
        <w:t>לישי</w:t>
      </w:r>
    </w:p>
    <w:p w:rsidR="00000000" w:rsidRDefault="007D7796">
      <w:pPr>
        <w:jc w:val="both"/>
        <w:rPr>
          <w:b/>
          <w:bCs/>
          <w:rtl/>
        </w:rPr>
      </w:pPr>
    </w:p>
    <w:p w:rsidR="00000000" w:rsidRDefault="007D7796">
      <w:pPr>
        <w:jc w:val="both"/>
        <w:rPr>
          <w:b/>
          <w:bCs/>
          <w:rtl/>
        </w:rPr>
      </w:pPr>
    </w:p>
    <w:p w:rsidR="00000000" w:rsidRDefault="007D7796">
      <w:pPr>
        <w:jc w:val="both"/>
        <w:rPr>
          <w:b/>
          <w:bCs/>
          <w:rtl/>
        </w:rPr>
      </w:pPr>
    </w:p>
    <w:p w:rsidR="00000000" w:rsidRDefault="007D7796">
      <w:pPr>
        <w:jc w:val="both"/>
        <w:rPr>
          <w:b/>
          <w:bCs/>
          <w:rtl/>
        </w:rPr>
      </w:pPr>
    </w:p>
    <w:p w:rsidR="00000000" w:rsidRDefault="007D7796">
      <w:pPr>
        <w:jc w:val="center"/>
        <w:rPr>
          <w:b/>
          <w:bCs/>
          <w:rtl/>
        </w:rPr>
      </w:pPr>
      <w:r>
        <w:rPr>
          <w:b/>
          <w:bCs/>
          <w:rtl/>
        </w:rPr>
        <w:t>פרוטוקול מס'</w:t>
      </w:r>
    </w:p>
    <w:p w:rsidR="00000000" w:rsidRDefault="007D7796">
      <w:pPr>
        <w:jc w:val="center"/>
        <w:rPr>
          <w:rFonts w:hint="cs"/>
          <w:b/>
          <w:bCs/>
          <w:rtl/>
        </w:rPr>
      </w:pPr>
      <w:r>
        <w:rPr>
          <w:rFonts w:hint="cs"/>
          <w:b/>
          <w:bCs/>
          <w:rtl/>
        </w:rPr>
        <w:t>מישיבת ועדת הפנים ואיכות הסביבה</w:t>
      </w:r>
    </w:p>
    <w:p w:rsidR="00000000" w:rsidRDefault="007D7796">
      <w:pPr>
        <w:pStyle w:val="10"/>
        <w:rPr>
          <w:rFonts w:hint="cs"/>
          <w:rtl/>
        </w:rPr>
      </w:pPr>
      <w:r>
        <w:rPr>
          <w:rFonts w:hint="cs"/>
          <w:rtl/>
        </w:rPr>
        <w:t>יום רביעי, ט"ו בסיון התשס"א (6 ביוני 2001), שעה 10:30</w:t>
      </w:r>
    </w:p>
    <w:p w:rsidR="00000000" w:rsidRDefault="007D7796">
      <w:pPr>
        <w:jc w:val="center"/>
        <w:rPr>
          <w:rtl/>
        </w:rPr>
      </w:pPr>
    </w:p>
    <w:p w:rsidR="00000000" w:rsidRDefault="007D7796">
      <w:pPr>
        <w:jc w:val="center"/>
        <w:rPr>
          <w:rtl/>
        </w:rPr>
      </w:pPr>
    </w:p>
    <w:p w:rsidR="00000000" w:rsidRDefault="007D7796">
      <w:pPr>
        <w:jc w:val="both"/>
        <w:rPr>
          <w:rtl/>
        </w:rPr>
      </w:pPr>
    </w:p>
    <w:p w:rsidR="00000000" w:rsidRDefault="007D7796">
      <w:pPr>
        <w:jc w:val="both"/>
        <w:rPr>
          <w:b/>
          <w:bCs/>
          <w:u w:val="single"/>
          <w:rtl/>
        </w:rPr>
      </w:pPr>
      <w:r>
        <w:rPr>
          <w:b/>
          <w:bCs/>
          <w:u w:val="single"/>
          <w:rtl/>
        </w:rPr>
        <w:t>נכחו:</w:t>
      </w:r>
    </w:p>
    <w:p w:rsidR="00000000" w:rsidRDefault="007D7796">
      <w:pPr>
        <w:jc w:val="both"/>
        <w:rPr>
          <w:b/>
          <w:bCs/>
          <w:u w:val="single"/>
          <w:rtl/>
        </w:rPr>
      </w:pPr>
    </w:p>
    <w:p w:rsidR="00000000" w:rsidRDefault="007D7796">
      <w:pPr>
        <w:tabs>
          <w:tab w:val="left" w:pos="1505"/>
        </w:tabs>
        <w:jc w:val="both"/>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w:t>
      </w:r>
      <w:r>
        <w:rPr>
          <w:rFonts w:hint="cs"/>
          <w:rtl/>
        </w:rPr>
        <w:t>היו"ר</w:t>
      </w:r>
    </w:p>
    <w:p w:rsidR="00000000" w:rsidRDefault="007D7796">
      <w:pPr>
        <w:tabs>
          <w:tab w:val="left" w:pos="1505"/>
        </w:tabs>
        <w:jc w:val="both"/>
        <w:rPr>
          <w:rFonts w:hint="cs"/>
          <w:rtl/>
        </w:rPr>
      </w:pPr>
      <w:r>
        <w:rPr>
          <w:rFonts w:hint="cs"/>
          <w:rtl/>
        </w:rPr>
        <w:tab/>
        <w:t>אילן גילאון</w:t>
      </w:r>
    </w:p>
    <w:p w:rsidR="00000000" w:rsidRDefault="007D7796">
      <w:pPr>
        <w:tabs>
          <w:tab w:val="left" w:pos="1505"/>
        </w:tabs>
        <w:jc w:val="both"/>
        <w:rPr>
          <w:rFonts w:hint="cs"/>
          <w:rtl/>
        </w:rPr>
      </w:pPr>
      <w:r>
        <w:rPr>
          <w:rFonts w:hint="cs"/>
          <w:rtl/>
        </w:rPr>
        <w:tab/>
        <w:t>מוסי רז</w:t>
      </w:r>
    </w:p>
    <w:p w:rsidR="00000000" w:rsidRDefault="007D7796">
      <w:pPr>
        <w:tabs>
          <w:tab w:val="left" w:pos="1505"/>
        </w:tabs>
        <w:jc w:val="both"/>
        <w:rPr>
          <w:rFonts w:hint="cs"/>
          <w:rtl/>
        </w:rPr>
      </w:pPr>
    </w:p>
    <w:p w:rsidR="00000000" w:rsidRDefault="007D7796">
      <w:pPr>
        <w:tabs>
          <w:tab w:val="left" w:pos="1505"/>
        </w:tabs>
        <w:jc w:val="both"/>
        <w:rPr>
          <w:rtl/>
        </w:rPr>
      </w:pPr>
    </w:p>
    <w:p w:rsidR="00000000" w:rsidRDefault="007D7796">
      <w:pPr>
        <w:tabs>
          <w:tab w:val="left" w:pos="1505"/>
        </w:tabs>
        <w:jc w:val="both"/>
        <w:rPr>
          <w:rtl/>
        </w:rPr>
      </w:pPr>
    </w:p>
    <w:p w:rsidR="00000000" w:rsidRDefault="007D7796">
      <w:pPr>
        <w:tabs>
          <w:tab w:val="left" w:pos="1505"/>
          <w:tab w:val="left" w:pos="3969"/>
        </w:tabs>
        <w:jc w:val="both"/>
        <w:rPr>
          <w:rFonts w:hint="cs"/>
          <w:rtl/>
        </w:rPr>
      </w:pPr>
      <w:r>
        <w:rPr>
          <w:b/>
          <w:bCs/>
          <w:u w:val="single"/>
          <w:rtl/>
        </w:rPr>
        <w:t>מוזמנים</w:t>
      </w:r>
      <w:r>
        <w:rPr>
          <w:rtl/>
        </w:rPr>
        <w:t>:</w:t>
      </w:r>
      <w:r>
        <w:rPr>
          <w:rtl/>
        </w:rPr>
        <w:tab/>
      </w:r>
      <w:r>
        <w:rPr>
          <w:rFonts w:hint="cs"/>
          <w:rtl/>
        </w:rPr>
        <w:t>עו"ד יהודה זמרת</w:t>
      </w:r>
      <w:r>
        <w:rPr>
          <w:rFonts w:hint="cs"/>
          <w:rtl/>
        </w:rPr>
        <w:tab/>
        <w:t xml:space="preserve">- לשכת היועץ המשפטי </w:t>
      </w:r>
      <w:r>
        <w:rPr>
          <w:rtl/>
        </w:rPr>
        <w:t>–</w:t>
      </w:r>
      <w:r>
        <w:rPr>
          <w:rFonts w:hint="cs"/>
          <w:rtl/>
        </w:rPr>
        <w:t xml:space="preserve"> משרד הפנים</w:t>
      </w:r>
    </w:p>
    <w:p w:rsidR="00000000" w:rsidRDefault="007D7796">
      <w:pPr>
        <w:tabs>
          <w:tab w:val="left" w:pos="1505"/>
          <w:tab w:val="left" w:pos="3969"/>
        </w:tabs>
        <w:jc w:val="both"/>
        <w:rPr>
          <w:rFonts w:hint="cs"/>
          <w:rtl/>
        </w:rPr>
      </w:pPr>
      <w:r>
        <w:rPr>
          <w:rFonts w:hint="cs"/>
          <w:rtl/>
        </w:rPr>
        <w:tab/>
        <w:t>דן עמר</w:t>
      </w:r>
      <w:r>
        <w:rPr>
          <w:rFonts w:hint="cs"/>
          <w:rtl/>
        </w:rPr>
        <w:tab/>
        <w:t>- משרד הפנים</w:t>
      </w:r>
    </w:p>
    <w:p w:rsidR="00000000" w:rsidRDefault="007D7796">
      <w:pPr>
        <w:tabs>
          <w:tab w:val="left" w:pos="1505"/>
          <w:tab w:val="left" w:pos="3969"/>
        </w:tabs>
        <w:jc w:val="both"/>
        <w:rPr>
          <w:rFonts w:hint="cs"/>
          <w:rtl/>
        </w:rPr>
      </w:pPr>
      <w:r>
        <w:rPr>
          <w:rFonts w:hint="cs"/>
          <w:rtl/>
        </w:rPr>
        <w:tab/>
        <w:t>עו"ד דלית דרור</w:t>
      </w:r>
      <w:r>
        <w:rPr>
          <w:rFonts w:hint="cs"/>
          <w:rtl/>
        </w:rPr>
        <w:tab/>
        <w:t>- משרד המשפטים</w:t>
      </w:r>
    </w:p>
    <w:p w:rsidR="00000000" w:rsidRDefault="007D7796">
      <w:pPr>
        <w:tabs>
          <w:tab w:val="left" w:pos="1505"/>
          <w:tab w:val="left" w:pos="3969"/>
        </w:tabs>
        <w:jc w:val="both"/>
        <w:rPr>
          <w:rFonts w:hint="cs"/>
          <w:rtl/>
        </w:rPr>
      </w:pPr>
      <w:r>
        <w:rPr>
          <w:rFonts w:hint="cs"/>
          <w:rtl/>
        </w:rPr>
        <w:tab/>
        <w:t>שמואל חיימוביץ</w:t>
      </w:r>
      <w:r>
        <w:rPr>
          <w:rFonts w:hint="cs"/>
          <w:rtl/>
        </w:rPr>
        <w:tab/>
        <w:t xml:space="preserve">- ממונה נגישות ארצית </w:t>
      </w:r>
      <w:r>
        <w:rPr>
          <w:rtl/>
        </w:rPr>
        <w:t>–</w:t>
      </w:r>
      <w:r>
        <w:rPr>
          <w:rFonts w:hint="cs"/>
          <w:rtl/>
        </w:rPr>
        <w:t xml:space="preserve"> משרד המשפטים</w:t>
      </w:r>
    </w:p>
    <w:p w:rsidR="00000000" w:rsidRDefault="007D7796">
      <w:pPr>
        <w:tabs>
          <w:tab w:val="left" w:pos="1505"/>
          <w:tab w:val="left" w:pos="3969"/>
        </w:tabs>
        <w:jc w:val="both"/>
        <w:rPr>
          <w:rFonts w:hint="cs"/>
          <w:rtl/>
        </w:rPr>
      </w:pPr>
      <w:r>
        <w:rPr>
          <w:rFonts w:hint="cs"/>
          <w:rtl/>
        </w:rPr>
        <w:tab/>
        <w:t>עו"ד שי סומך</w:t>
      </w:r>
      <w:r>
        <w:rPr>
          <w:rFonts w:hint="cs"/>
          <w:rtl/>
        </w:rPr>
        <w:tab/>
        <w:t>- משרד המשפטים</w:t>
      </w:r>
    </w:p>
    <w:p w:rsidR="00000000" w:rsidRDefault="007D7796">
      <w:pPr>
        <w:tabs>
          <w:tab w:val="left" w:pos="1505"/>
          <w:tab w:val="left" w:pos="3969"/>
        </w:tabs>
        <w:jc w:val="both"/>
        <w:rPr>
          <w:rFonts w:hint="cs"/>
          <w:rtl/>
        </w:rPr>
      </w:pPr>
      <w:r>
        <w:rPr>
          <w:rFonts w:hint="cs"/>
          <w:rtl/>
        </w:rPr>
        <w:tab/>
        <w:t>נטשה כשר</w:t>
      </w:r>
      <w:r>
        <w:rPr>
          <w:rFonts w:hint="cs"/>
          <w:rtl/>
        </w:rPr>
        <w:tab/>
        <w:t>- משרד האוצר</w:t>
      </w:r>
    </w:p>
    <w:p w:rsidR="00000000" w:rsidRDefault="007D7796">
      <w:pPr>
        <w:tabs>
          <w:tab w:val="left" w:pos="1505"/>
          <w:tab w:val="left" w:pos="3969"/>
        </w:tabs>
        <w:jc w:val="both"/>
        <w:rPr>
          <w:rFonts w:hint="cs"/>
          <w:rtl/>
        </w:rPr>
      </w:pPr>
      <w:r>
        <w:rPr>
          <w:rFonts w:hint="cs"/>
          <w:rtl/>
        </w:rPr>
        <w:tab/>
        <w:t>רבקה אבלסט</w:t>
      </w:r>
      <w:r>
        <w:rPr>
          <w:rFonts w:hint="cs"/>
          <w:rtl/>
        </w:rPr>
        <w:t>ון</w:t>
      </w:r>
      <w:r>
        <w:rPr>
          <w:rFonts w:hint="cs"/>
          <w:rtl/>
        </w:rPr>
        <w:tab/>
        <w:t xml:space="preserve">- סגנית אגף ותכנון ובינוי ערים - </w:t>
      </w:r>
    </w:p>
    <w:p w:rsidR="00000000" w:rsidRDefault="007D7796">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משרד הבינוי והשיכון</w:t>
      </w:r>
    </w:p>
    <w:p w:rsidR="00000000" w:rsidRDefault="007D7796">
      <w:pPr>
        <w:jc w:val="both"/>
        <w:rPr>
          <w:rFonts w:hint="cs"/>
          <w:rtl/>
        </w:rPr>
      </w:pPr>
      <w:r>
        <w:rPr>
          <w:rFonts w:hint="cs"/>
          <w:rtl/>
        </w:rPr>
        <w:tab/>
      </w:r>
      <w:r>
        <w:rPr>
          <w:rFonts w:hint="cs"/>
          <w:rtl/>
        </w:rPr>
        <w:tab/>
        <w:t xml:space="preserve">      ערן יעקובי</w:t>
      </w:r>
      <w:r>
        <w:rPr>
          <w:rFonts w:hint="cs"/>
          <w:rtl/>
        </w:rPr>
        <w:tab/>
        <w:t xml:space="preserve">         </w:t>
      </w:r>
      <w:r>
        <w:rPr>
          <w:rFonts w:hint="cs"/>
          <w:rtl/>
        </w:rPr>
        <w:tab/>
      </w:r>
      <w:r>
        <w:rPr>
          <w:rFonts w:hint="cs"/>
          <w:rtl/>
        </w:rPr>
        <w:tab/>
        <w:t>- לשכת המהנדסים והאדריכלים</w:t>
      </w:r>
    </w:p>
    <w:p w:rsidR="00000000" w:rsidRDefault="007D7796">
      <w:pPr>
        <w:jc w:val="both"/>
        <w:rPr>
          <w:rFonts w:hint="cs"/>
          <w:rtl/>
        </w:rPr>
      </w:pPr>
      <w:r>
        <w:rPr>
          <w:rFonts w:hint="cs"/>
          <w:rtl/>
        </w:rPr>
        <w:tab/>
      </w:r>
      <w:r>
        <w:rPr>
          <w:rFonts w:hint="cs"/>
          <w:rtl/>
        </w:rPr>
        <w:tab/>
        <w:t xml:space="preserve">      נורית הולצינגר</w:t>
      </w:r>
      <w:r>
        <w:rPr>
          <w:rFonts w:hint="cs"/>
          <w:rtl/>
        </w:rPr>
        <w:tab/>
      </w:r>
      <w:r>
        <w:rPr>
          <w:rFonts w:hint="cs"/>
          <w:rtl/>
        </w:rPr>
        <w:tab/>
      </w:r>
      <w:r>
        <w:rPr>
          <w:rFonts w:hint="cs"/>
          <w:rtl/>
        </w:rPr>
        <w:tab/>
        <w:t xml:space="preserve">- אגף התקינה </w:t>
      </w:r>
      <w:r>
        <w:rPr>
          <w:rtl/>
        </w:rPr>
        <w:t>–</w:t>
      </w:r>
      <w:r>
        <w:rPr>
          <w:rFonts w:hint="cs"/>
          <w:rtl/>
        </w:rPr>
        <w:t xml:space="preserve"> מכון התקנים הישראלי</w:t>
      </w:r>
    </w:p>
    <w:p w:rsidR="00000000" w:rsidRDefault="007D7796">
      <w:pPr>
        <w:jc w:val="both"/>
        <w:rPr>
          <w:rFonts w:hint="cs"/>
          <w:rtl/>
        </w:rPr>
      </w:pPr>
      <w:r>
        <w:rPr>
          <w:rFonts w:hint="cs"/>
          <w:rtl/>
        </w:rPr>
        <w:tab/>
      </w:r>
      <w:r>
        <w:rPr>
          <w:rFonts w:hint="cs"/>
          <w:rtl/>
        </w:rPr>
        <w:tab/>
        <w:t xml:space="preserve">      עו"ד אלי וולצקי</w:t>
      </w:r>
      <w:r>
        <w:rPr>
          <w:rFonts w:hint="cs"/>
          <w:rtl/>
        </w:rPr>
        <w:tab/>
      </w:r>
      <w:r>
        <w:rPr>
          <w:rFonts w:hint="cs"/>
          <w:rtl/>
        </w:rPr>
        <w:tab/>
        <w:t xml:space="preserve">- לשכת עורכי הדין  </w:t>
      </w:r>
    </w:p>
    <w:p w:rsidR="00000000" w:rsidRDefault="007D7796">
      <w:pPr>
        <w:jc w:val="both"/>
        <w:rPr>
          <w:rFonts w:hint="cs"/>
          <w:rtl/>
        </w:rPr>
      </w:pPr>
      <w:r>
        <w:rPr>
          <w:rFonts w:hint="cs"/>
          <w:rtl/>
        </w:rPr>
        <w:tab/>
      </w:r>
      <w:r>
        <w:rPr>
          <w:rFonts w:hint="cs"/>
          <w:rtl/>
        </w:rPr>
        <w:tab/>
        <w:t xml:space="preserve">      עו"ד נטע דגן</w:t>
      </w:r>
      <w:r>
        <w:rPr>
          <w:rFonts w:hint="cs"/>
          <w:rtl/>
        </w:rPr>
        <w:tab/>
      </w:r>
      <w:r>
        <w:rPr>
          <w:rFonts w:hint="cs"/>
          <w:rtl/>
        </w:rPr>
        <w:tab/>
      </w:r>
      <w:r>
        <w:rPr>
          <w:rFonts w:hint="cs"/>
          <w:rtl/>
        </w:rPr>
        <w:tab/>
        <w:t>- אר</w:t>
      </w:r>
      <w:r>
        <w:rPr>
          <w:rFonts w:hint="cs"/>
          <w:rtl/>
        </w:rPr>
        <w:t>גון בזכות</w:t>
      </w:r>
    </w:p>
    <w:p w:rsidR="00000000" w:rsidRDefault="007D7796">
      <w:pPr>
        <w:jc w:val="both"/>
        <w:rPr>
          <w:rtl/>
        </w:rPr>
      </w:pPr>
    </w:p>
    <w:p w:rsidR="00000000" w:rsidRDefault="007D7796">
      <w:pPr>
        <w:tabs>
          <w:tab w:val="left" w:pos="2835"/>
        </w:tabs>
        <w:jc w:val="both"/>
        <w:rPr>
          <w:rFonts w:hint="cs"/>
          <w:b/>
          <w:bCs/>
          <w:u w:val="single"/>
          <w:rtl/>
        </w:rPr>
      </w:pPr>
    </w:p>
    <w:p w:rsidR="00000000" w:rsidRDefault="007D7796">
      <w:pPr>
        <w:tabs>
          <w:tab w:val="left" w:pos="2835"/>
        </w:tabs>
        <w:jc w:val="both"/>
        <w:rPr>
          <w:rFonts w:hint="cs"/>
          <w:rtl/>
        </w:rPr>
      </w:pPr>
      <w:r>
        <w:rPr>
          <w:b/>
          <w:bCs/>
          <w:u w:val="single"/>
          <w:rtl/>
        </w:rPr>
        <w:t>יוע</w:t>
      </w:r>
      <w:r>
        <w:rPr>
          <w:rFonts w:hint="cs"/>
          <w:b/>
          <w:bCs/>
          <w:u w:val="single"/>
          <w:rtl/>
        </w:rPr>
        <w:t xml:space="preserve">צת </w:t>
      </w:r>
      <w:r>
        <w:rPr>
          <w:b/>
          <w:bCs/>
          <w:u w:val="single"/>
          <w:rtl/>
        </w:rPr>
        <w:t>משפטי</w:t>
      </w:r>
      <w:r>
        <w:rPr>
          <w:rFonts w:hint="cs"/>
          <w:b/>
          <w:bCs/>
          <w:u w:val="single"/>
          <w:rtl/>
        </w:rPr>
        <w:t>ת</w:t>
      </w:r>
      <w:r>
        <w:rPr>
          <w:rtl/>
        </w:rPr>
        <w:t>:</w:t>
      </w:r>
      <w:r>
        <w:rPr>
          <w:rFonts w:hint="cs"/>
          <w:rtl/>
        </w:rPr>
        <w:t xml:space="preserve">  מרים פרנקל-שור</w:t>
      </w:r>
    </w:p>
    <w:p w:rsidR="00000000" w:rsidRDefault="007D7796">
      <w:pPr>
        <w:tabs>
          <w:tab w:val="left" w:pos="2835"/>
        </w:tabs>
        <w:jc w:val="both"/>
        <w:rPr>
          <w:rFonts w:hint="cs"/>
          <w:rtl/>
        </w:rPr>
      </w:pPr>
    </w:p>
    <w:p w:rsidR="00000000" w:rsidRDefault="007D7796">
      <w:pPr>
        <w:tabs>
          <w:tab w:val="left" w:pos="2835"/>
        </w:tabs>
        <w:jc w:val="both"/>
        <w:rPr>
          <w:rtl/>
        </w:rPr>
      </w:pPr>
      <w:r>
        <w:rPr>
          <w:rtl/>
        </w:rPr>
        <w:tab/>
      </w:r>
    </w:p>
    <w:p w:rsidR="00000000" w:rsidRDefault="007D7796">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7D7796">
      <w:pPr>
        <w:jc w:val="both"/>
        <w:rPr>
          <w:b/>
          <w:bCs/>
          <w:u w:val="single"/>
          <w:rtl/>
        </w:rPr>
      </w:pPr>
    </w:p>
    <w:p w:rsidR="00000000" w:rsidRDefault="007D7796">
      <w:pPr>
        <w:tabs>
          <w:tab w:val="left" w:pos="2835"/>
        </w:tabs>
        <w:jc w:val="both"/>
        <w:rPr>
          <w:rFonts w:hint="cs"/>
          <w:b/>
          <w:bCs/>
          <w:u w:val="single"/>
          <w:rtl/>
        </w:rPr>
      </w:pPr>
    </w:p>
    <w:p w:rsidR="00000000" w:rsidRDefault="007D7796">
      <w:pPr>
        <w:tabs>
          <w:tab w:val="left" w:pos="2835"/>
        </w:tabs>
        <w:jc w:val="both"/>
        <w:rPr>
          <w:rFonts w:hint="cs"/>
          <w:rtl/>
        </w:rPr>
      </w:pPr>
      <w:r>
        <w:rPr>
          <w:b/>
          <w:bCs/>
          <w:u w:val="single"/>
          <w:rtl/>
        </w:rPr>
        <w:t>קצרנית</w:t>
      </w:r>
      <w:r>
        <w:rPr>
          <w:rtl/>
        </w:rPr>
        <w:t>:</w:t>
      </w:r>
      <w:r>
        <w:rPr>
          <w:rFonts w:hint="cs"/>
          <w:rtl/>
        </w:rPr>
        <w:t xml:space="preserve">             מזל כהן</w:t>
      </w: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r>
        <w:rPr>
          <w:rFonts w:hint="cs"/>
          <w:b/>
          <w:bCs/>
          <w:u w:val="single"/>
          <w:rtl/>
        </w:rPr>
        <w:t>סדר-היום:</w:t>
      </w:r>
      <w:r>
        <w:rPr>
          <w:rFonts w:hint="cs"/>
          <w:rtl/>
        </w:rPr>
        <w:t xml:space="preserve">  הצעת חוק התכנון והבניה (תיקון </w:t>
      </w:r>
      <w:r>
        <w:rPr>
          <w:rtl/>
        </w:rPr>
        <w:t>–</w:t>
      </w:r>
      <w:r>
        <w:rPr>
          <w:rFonts w:hint="cs"/>
          <w:rtl/>
        </w:rPr>
        <w:t xml:space="preserve"> התאמת דירה לנכה), התש"ס-1999 - </w:t>
      </w:r>
    </w:p>
    <w:p w:rsidR="00000000" w:rsidRDefault="007D7796">
      <w:pPr>
        <w:tabs>
          <w:tab w:val="left" w:pos="2835"/>
        </w:tabs>
        <w:jc w:val="both"/>
        <w:rPr>
          <w:rFonts w:hint="cs"/>
          <w:rtl/>
        </w:rPr>
      </w:pPr>
      <w:r>
        <w:rPr>
          <w:rFonts w:hint="cs"/>
          <w:rtl/>
        </w:rPr>
        <w:t xml:space="preserve">                     של חבר-הכנסת אילן גילאון.</w:t>
      </w: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both"/>
        <w:rPr>
          <w:rFonts w:hint="cs"/>
          <w:rtl/>
        </w:rPr>
      </w:pPr>
    </w:p>
    <w:p w:rsidR="00000000" w:rsidRDefault="007D7796">
      <w:pPr>
        <w:tabs>
          <w:tab w:val="left" w:pos="2835"/>
        </w:tabs>
        <w:jc w:val="center"/>
        <w:rPr>
          <w:rFonts w:hint="cs"/>
          <w:rtl/>
        </w:rPr>
      </w:pPr>
      <w:r>
        <w:rPr>
          <w:rFonts w:hint="cs"/>
          <w:u w:val="single"/>
          <w:rtl/>
        </w:rPr>
        <w:t xml:space="preserve">הצעת חוק התכנון והבניה </w:t>
      </w:r>
      <w:r>
        <w:rPr>
          <w:rFonts w:hint="cs"/>
          <w:u w:val="single"/>
          <w:rtl/>
        </w:rPr>
        <w:t xml:space="preserve">(תיקון </w:t>
      </w:r>
      <w:r>
        <w:rPr>
          <w:u w:val="single"/>
          <w:rtl/>
        </w:rPr>
        <w:t>–</w:t>
      </w:r>
      <w:r>
        <w:rPr>
          <w:rFonts w:hint="cs"/>
          <w:u w:val="single"/>
          <w:rtl/>
        </w:rPr>
        <w:t xml:space="preserve"> התאמת דירה לנכה), התש"ס-1999</w:t>
      </w:r>
    </w:p>
    <w:p w:rsidR="00000000" w:rsidRDefault="007D7796">
      <w:pPr>
        <w:tabs>
          <w:tab w:val="left" w:pos="2835"/>
        </w:tabs>
        <w:jc w:val="both"/>
        <w:rPr>
          <w:rFonts w:hint="cs"/>
          <w:rtl/>
        </w:rPr>
      </w:pPr>
    </w:p>
    <w:p w:rsidR="00000000" w:rsidRDefault="007D7796">
      <w:pPr>
        <w:tabs>
          <w:tab w:val="left" w:pos="2835"/>
        </w:tabs>
        <w:jc w:val="both"/>
        <w:rPr>
          <w:rFonts w:hint="cs"/>
          <w:rtl/>
        </w:rPr>
      </w:pPr>
      <w:r>
        <w:rPr>
          <w:rFonts w:hint="cs"/>
          <w:u w:val="single"/>
          <w:rtl/>
        </w:rPr>
        <w:t>היו"ר משה גפני:</w:t>
      </w:r>
    </w:p>
    <w:p w:rsidR="00000000" w:rsidRDefault="007D7796">
      <w:pPr>
        <w:tabs>
          <w:tab w:val="left" w:pos="2835"/>
        </w:tabs>
        <w:jc w:val="both"/>
        <w:rPr>
          <w:rFonts w:hint="cs"/>
          <w:rtl/>
        </w:rPr>
      </w:pPr>
    </w:p>
    <w:p w:rsidR="00000000" w:rsidRDefault="007D7796">
      <w:pPr>
        <w:tabs>
          <w:tab w:val="left" w:pos="2835"/>
        </w:tabs>
        <w:jc w:val="both"/>
        <w:rPr>
          <w:rFonts w:hint="cs"/>
          <w:rtl/>
        </w:rPr>
      </w:pPr>
      <w:r>
        <w:rPr>
          <w:rFonts w:hint="cs"/>
          <w:rtl/>
        </w:rPr>
        <w:t xml:space="preserve">          אני פותח את הישיבה. על סדר-היום: הצעת חוק התכנון והבניה (תיקון- התאמת דירה לנכה), התש"ס-1999, של חבר-הכנסת אילן גילאון. </w:t>
      </w:r>
    </w:p>
    <w:p w:rsidR="00000000" w:rsidRDefault="007D7796">
      <w:pPr>
        <w:tabs>
          <w:tab w:val="left" w:pos="2835"/>
        </w:tabs>
        <w:jc w:val="both"/>
        <w:rPr>
          <w:rFonts w:hint="cs"/>
          <w:rtl/>
        </w:rPr>
      </w:pPr>
      <w:r>
        <w:rPr>
          <w:rFonts w:hint="cs"/>
          <w:rtl/>
        </w:rPr>
        <w:tab/>
      </w:r>
    </w:p>
    <w:p w:rsidR="00000000" w:rsidRDefault="007D7796">
      <w:pPr>
        <w:tabs>
          <w:tab w:val="left" w:pos="2835"/>
        </w:tabs>
        <w:jc w:val="both"/>
        <w:rPr>
          <w:rFonts w:hint="cs"/>
          <w:rtl/>
        </w:rPr>
      </w:pPr>
      <w:r>
        <w:rPr>
          <w:rFonts w:hint="cs"/>
          <w:rtl/>
        </w:rPr>
        <w:t xml:space="preserve">          חבר-הכנסת גילאון, לפני שאני מאפשר לך להציג את הדברים, אני</w:t>
      </w:r>
      <w:r>
        <w:rPr>
          <w:rFonts w:hint="cs"/>
          <w:rtl/>
        </w:rPr>
        <w:t xml:space="preserve"> מבין שהיה דיון בוועדה על הצעת החוק הזאת לפני שהגעתי אליה, ואני רוצה לדעת מהיועצת המשפטית של הוועדה מה קרה מאז. </w:t>
      </w:r>
      <w:r>
        <w:rPr>
          <w:rFonts w:hint="cs"/>
          <w:rtl/>
        </w:rPr>
        <w:tab/>
      </w:r>
    </w:p>
    <w:p w:rsidR="00000000" w:rsidRDefault="007D7796">
      <w:pPr>
        <w:pStyle w:val="20"/>
        <w:rPr>
          <w:rFonts w:hint="cs"/>
          <w:u w:val="none"/>
          <w:rtl/>
        </w:rPr>
      </w:pPr>
    </w:p>
    <w:p w:rsidR="00000000" w:rsidRDefault="007D7796">
      <w:pPr>
        <w:rPr>
          <w:rFonts w:hint="cs"/>
          <w:rtl/>
        </w:rPr>
      </w:pPr>
      <w:r>
        <w:rPr>
          <w:rFonts w:hint="cs"/>
          <w:u w:val="single"/>
          <w:rtl/>
        </w:rPr>
        <w:t>מרים פרנקל-שור:</w:t>
      </w:r>
    </w:p>
    <w:p w:rsidR="00000000" w:rsidRDefault="007D7796">
      <w:pPr>
        <w:rPr>
          <w:rFonts w:hint="cs"/>
          <w:rtl/>
        </w:rPr>
      </w:pPr>
    </w:p>
    <w:p w:rsidR="00000000" w:rsidRDefault="007D7796">
      <w:pPr>
        <w:rPr>
          <w:rFonts w:hint="cs"/>
          <w:rtl/>
        </w:rPr>
      </w:pPr>
      <w:r>
        <w:rPr>
          <w:rFonts w:hint="cs"/>
          <w:rtl/>
        </w:rPr>
        <w:tab/>
        <w:t>סיכום הוועדה בישיבה שהתקיימה היה שמשרד הפנים יגיש תקנות לאישור הוועדה, כעין עבודה מצומצמת. כלומר, לא לאשר באופן גורף כל שינ</w:t>
      </w:r>
      <w:r>
        <w:rPr>
          <w:rFonts w:hint="cs"/>
          <w:rtl/>
        </w:rPr>
        <w:t xml:space="preserve">וי אלא יהיה הליך פשטני יותר לצרכים מיוחדים. </w:t>
      </w:r>
    </w:p>
    <w:p w:rsidR="00000000" w:rsidRDefault="007D7796">
      <w:pPr>
        <w:rPr>
          <w:rFonts w:hint="cs"/>
          <w:rtl/>
        </w:rPr>
      </w:pPr>
    </w:p>
    <w:p w:rsidR="00000000" w:rsidRDefault="007D7796">
      <w:pPr>
        <w:pStyle w:val="a7"/>
        <w:rPr>
          <w:rFonts w:hint="cs"/>
          <w:rtl/>
        </w:rPr>
      </w:pPr>
      <w:r>
        <w:rPr>
          <w:rFonts w:hint="cs"/>
          <w:rtl/>
        </w:rPr>
        <w:tab/>
        <w:t xml:space="preserve">אכן, ב-31 במאי נשלחה לוועדה טיוטה של תקנות משרד הפנים והיתה בקשה לבטל את הישיבה. אנחנו סברנו שאין מקום לבטל את הישיבה על מנת שמשרד הפנים יסביר את ההליך שמוצע ונראה אם הוא עונה על הדרישות של חבר-הכנסת גילאון. </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 xml:space="preserve">חבר-הכנסת אילן גילאון, ראיתי את החוק, החוק הוא מצוין, אני חושב שהוא בסדר. אתה רוצה להעביר את החוק כמות שהוא או שאתה רוצה להשיג את המטרה? </w:t>
      </w:r>
    </w:p>
    <w:p w:rsidR="00000000" w:rsidRDefault="007D7796">
      <w:pPr>
        <w:jc w:val="both"/>
        <w:rPr>
          <w:rFonts w:hint="cs"/>
          <w:rtl/>
        </w:rPr>
      </w:pPr>
    </w:p>
    <w:p w:rsidR="00000000" w:rsidRDefault="007D7796">
      <w:pPr>
        <w:jc w:val="both"/>
        <w:rPr>
          <w:rFonts w:hint="cs"/>
          <w:rtl/>
        </w:rPr>
      </w:pPr>
      <w:r>
        <w:rPr>
          <w:rFonts w:hint="cs"/>
          <w:u w:val="single"/>
          <w:rtl/>
        </w:rPr>
        <w:t>אילן גילאון:</w:t>
      </w:r>
    </w:p>
    <w:p w:rsidR="00000000" w:rsidRDefault="007D7796">
      <w:pPr>
        <w:jc w:val="both"/>
        <w:rPr>
          <w:rFonts w:hint="cs"/>
          <w:rtl/>
        </w:rPr>
      </w:pPr>
    </w:p>
    <w:p w:rsidR="00000000" w:rsidRDefault="007D7796">
      <w:pPr>
        <w:jc w:val="both"/>
        <w:rPr>
          <w:rFonts w:hint="cs"/>
          <w:rtl/>
        </w:rPr>
      </w:pPr>
      <w:r>
        <w:rPr>
          <w:rFonts w:hint="cs"/>
          <w:rtl/>
        </w:rPr>
        <w:tab/>
        <w:t xml:space="preserve">קודם כל, אני רוצה לברך את היושב-ראש. </w:t>
      </w:r>
    </w:p>
    <w:p w:rsidR="00000000" w:rsidRDefault="007D7796">
      <w:pPr>
        <w:jc w:val="both"/>
        <w:rPr>
          <w:rFonts w:hint="cs"/>
          <w:rtl/>
        </w:rPr>
      </w:pPr>
    </w:p>
    <w:p w:rsidR="00000000" w:rsidRDefault="007D7796">
      <w:pPr>
        <w:jc w:val="both"/>
        <w:rPr>
          <w:rFonts w:hint="cs"/>
          <w:rtl/>
        </w:rPr>
      </w:pPr>
      <w:r>
        <w:rPr>
          <w:rFonts w:hint="cs"/>
          <w:rtl/>
        </w:rPr>
        <w:tab/>
        <w:t>בישיבה הקודמת כמעט הגענו להסכמה מוגמרת עם ה</w:t>
      </w:r>
      <w:r>
        <w:rPr>
          <w:rFonts w:hint="cs"/>
          <w:rtl/>
        </w:rPr>
        <w:t xml:space="preserve">משרדים הרלוונטיים. </w:t>
      </w:r>
    </w:p>
    <w:p w:rsidR="00000000" w:rsidRDefault="007D7796">
      <w:pPr>
        <w:jc w:val="both"/>
        <w:rPr>
          <w:rFonts w:hint="cs"/>
          <w:rtl/>
        </w:rPr>
      </w:pPr>
    </w:p>
    <w:p w:rsidR="00000000" w:rsidRDefault="007D7796">
      <w:pPr>
        <w:ind w:firstLine="567"/>
        <w:jc w:val="both"/>
        <w:rPr>
          <w:rFonts w:hint="cs"/>
          <w:rtl/>
        </w:rPr>
      </w:pPr>
      <w:r>
        <w:rPr>
          <w:rFonts w:hint="cs"/>
          <w:rtl/>
        </w:rPr>
        <w:t>אדוני היושב-ראש, אם היינו צריכים לתת לחוק הזה כינוי היינו קוראים לו: חוק הרמפה, כי הרמפה היא הדבר הרווח ביותר בשינויים המבניים שאנחנו מבקשים לעשות. שם נתקלנו בבעיה ולכן החוק הגיע. ואז ביקשתי את ה"ארגון בזכות" לייצג אותי באותו צוות משות</w:t>
      </w:r>
      <w:r>
        <w:rPr>
          <w:rFonts w:hint="cs"/>
          <w:rtl/>
        </w:rPr>
        <w:t xml:space="preserve">ף עם משרד הפנים כדי להגיע ליישורת האחרונה.      </w:t>
      </w:r>
    </w:p>
    <w:p w:rsidR="00000000" w:rsidRDefault="007D7796">
      <w:pPr>
        <w:ind w:firstLine="567"/>
        <w:jc w:val="both"/>
        <w:rPr>
          <w:rFonts w:hint="cs"/>
          <w:rtl/>
        </w:rPr>
      </w:pPr>
    </w:p>
    <w:p w:rsidR="00000000" w:rsidRDefault="007D7796">
      <w:pPr>
        <w:ind w:firstLine="567"/>
        <w:jc w:val="both"/>
        <w:rPr>
          <w:rFonts w:hint="cs"/>
          <w:rtl/>
        </w:rPr>
      </w:pPr>
      <w:r>
        <w:rPr>
          <w:rFonts w:hint="cs"/>
          <w:rtl/>
        </w:rPr>
        <w:t>לפי דעתי היו שתי מחלוקות. אחת, בנושא הרמפה, לבטל לגמרי חובת הסכמה. הרי בחוק הזה היה מתח בין זכות הקניין לבין כבוד האדם משני הכיוונים וזה מה שרצינו לאזן. הנושא השני, הסכמות ושינויים יותר גורפים מבחינת מה צרי</w:t>
      </w:r>
      <w:r>
        <w:rPr>
          <w:rFonts w:hint="cs"/>
          <w:rtl/>
        </w:rPr>
        <w:t xml:space="preserve">כה להיות מידת ההסכמה </w:t>
      </w:r>
      <w:r>
        <w:rPr>
          <w:rtl/>
        </w:rPr>
        <w:t>–</w:t>
      </w:r>
      <w:r>
        <w:rPr>
          <w:rFonts w:hint="cs"/>
          <w:rtl/>
        </w:rPr>
        <w:t xml:space="preserve"> 75%, 60%, אם זכרוני אינו מטעה אותי. לכן ביקשתי מ"ארגון בזכות" לייצג אותי בצוות המשותף עם משרד הפנים ואני רוצה לדעת לאיזו הסכמה הגיעו. כי אם הם הגיעו להסכמות, אנחנו יכולים להמשיך הלאה. </w:t>
      </w:r>
    </w:p>
    <w:p w:rsidR="00000000" w:rsidRDefault="007D7796">
      <w:pPr>
        <w:jc w:val="both"/>
        <w:rPr>
          <w:rFonts w:hint="cs"/>
          <w:rtl/>
        </w:rPr>
      </w:pPr>
    </w:p>
    <w:p w:rsidR="00000000" w:rsidRDefault="007D7796">
      <w:pPr>
        <w:jc w:val="both"/>
        <w:rPr>
          <w:rFonts w:hint="cs"/>
          <w:rtl/>
        </w:rPr>
      </w:pPr>
      <w:r>
        <w:rPr>
          <w:rFonts w:hint="cs"/>
          <w:u w:val="single"/>
          <w:rtl/>
        </w:rPr>
        <w:t>מרים פרנקל-שור:</w:t>
      </w:r>
    </w:p>
    <w:p w:rsidR="00000000" w:rsidRDefault="007D7796">
      <w:pPr>
        <w:jc w:val="both"/>
        <w:rPr>
          <w:rFonts w:hint="cs"/>
          <w:rtl/>
        </w:rPr>
      </w:pPr>
    </w:p>
    <w:p w:rsidR="00000000" w:rsidRDefault="007D7796">
      <w:pPr>
        <w:jc w:val="both"/>
        <w:rPr>
          <w:rFonts w:hint="cs"/>
          <w:rtl/>
        </w:rPr>
      </w:pPr>
      <w:r>
        <w:rPr>
          <w:rFonts w:hint="cs"/>
          <w:rtl/>
        </w:rPr>
        <w:tab/>
        <w:t>יש לי שאלת הבהרה. בוועדת העבו</w:t>
      </w:r>
      <w:r>
        <w:rPr>
          <w:rFonts w:hint="cs"/>
          <w:rtl/>
        </w:rPr>
        <w:t xml:space="preserve">דה והרווחה מתקיימות ישיבות רבות. יש שם הסדר חקיקה מאוד רחב. </w:t>
      </w:r>
    </w:p>
    <w:p w:rsidR="00000000" w:rsidRDefault="007D7796">
      <w:pPr>
        <w:jc w:val="both"/>
        <w:rPr>
          <w:rFonts w:hint="cs"/>
          <w:rtl/>
        </w:rPr>
      </w:pPr>
    </w:p>
    <w:p w:rsidR="00000000" w:rsidRDefault="007D7796">
      <w:pPr>
        <w:rPr>
          <w:u w:val="single"/>
          <w:rtl/>
        </w:rPr>
      </w:pPr>
      <w:r>
        <w:rPr>
          <w:u w:val="single"/>
          <w:rtl/>
        </w:rPr>
        <w:t>אילן גילאון:</w:t>
      </w:r>
    </w:p>
    <w:p w:rsidR="00000000" w:rsidRDefault="007D7796">
      <w:pPr>
        <w:rPr>
          <w:u w:val="single"/>
          <w:rtl/>
        </w:rPr>
      </w:pPr>
    </w:p>
    <w:p w:rsidR="00000000" w:rsidRDefault="007D7796">
      <w:pPr>
        <w:jc w:val="both"/>
        <w:rPr>
          <w:rFonts w:hint="cs"/>
          <w:rtl/>
        </w:rPr>
      </w:pPr>
      <w:r>
        <w:rPr>
          <w:rtl/>
        </w:rPr>
        <w:tab/>
      </w:r>
      <w:r>
        <w:rPr>
          <w:rFonts w:hint="cs"/>
          <w:rtl/>
        </w:rPr>
        <w:t xml:space="preserve"> למרות הכל יש חוקים נפרדים.</w:t>
      </w:r>
    </w:p>
    <w:p w:rsidR="00000000" w:rsidRDefault="007D7796">
      <w:pPr>
        <w:jc w:val="both"/>
        <w:rPr>
          <w:rFonts w:hint="cs"/>
          <w:rtl/>
        </w:rPr>
      </w:pPr>
    </w:p>
    <w:p w:rsidR="00000000" w:rsidRDefault="007D7796">
      <w:pPr>
        <w:jc w:val="both"/>
        <w:rPr>
          <w:rFonts w:hint="cs"/>
          <w:rtl/>
        </w:rPr>
      </w:pPr>
      <w:r>
        <w:rPr>
          <w:u w:val="single"/>
          <w:rtl/>
        </w:rPr>
        <w:br w:type="page"/>
      </w:r>
      <w:r>
        <w:rPr>
          <w:rFonts w:hint="cs"/>
          <w:u w:val="single"/>
          <w:rtl/>
        </w:rPr>
        <w:t>מרים פרנקל-שור:</w:t>
      </w:r>
    </w:p>
    <w:p w:rsidR="00000000" w:rsidRDefault="007D7796">
      <w:pPr>
        <w:jc w:val="both"/>
        <w:rPr>
          <w:rFonts w:hint="cs"/>
          <w:rtl/>
        </w:rPr>
      </w:pPr>
    </w:p>
    <w:p w:rsidR="00000000" w:rsidRDefault="007D7796">
      <w:pPr>
        <w:jc w:val="both"/>
        <w:rPr>
          <w:rFonts w:hint="cs"/>
          <w:rtl/>
        </w:rPr>
      </w:pPr>
      <w:r>
        <w:rPr>
          <w:rFonts w:hint="cs"/>
          <w:rtl/>
        </w:rPr>
        <w:tab/>
        <w:t xml:space="preserve">השאלה שלי היא, שם החוק התקדם לקריאה שנייה ושלישית. </w:t>
      </w:r>
    </w:p>
    <w:p w:rsidR="00000000" w:rsidRDefault="007D7796">
      <w:pPr>
        <w:jc w:val="both"/>
        <w:rPr>
          <w:rFonts w:hint="cs"/>
          <w:rtl/>
        </w:rPr>
      </w:pPr>
      <w:r>
        <w:rPr>
          <w:rFonts w:hint="cs"/>
          <w:rtl/>
        </w:rPr>
        <w:t xml:space="preserve"> </w:t>
      </w:r>
    </w:p>
    <w:p w:rsidR="00000000" w:rsidRDefault="007D7796">
      <w:pPr>
        <w:rPr>
          <w:u w:val="single"/>
          <w:rtl/>
        </w:rPr>
      </w:pPr>
      <w:r>
        <w:rPr>
          <w:u w:val="single"/>
          <w:rtl/>
        </w:rPr>
        <w:t>אילן גילאון:</w:t>
      </w:r>
    </w:p>
    <w:p w:rsidR="00000000" w:rsidRDefault="007D7796">
      <w:pPr>
        <w:rPr>
          <w:u w:val="single"/>
          <w:rtl/>
        </w:rPr>
      </w:pPr>
    </w:p>
    <w:p w:rsidR="00000000" w:rsidRDefault="007D7796">
      <w:pPr>
        <w:tabs>
          <w:tab w:val="left" w:pos="2835"/>
        </w:tabs>
        <w:jc w:val="both"/>
        <w:rPr>
          <w:rFonts w:hint="cs"/>
          <w:rtl/>
        </w:rPr>
      </w:pPr>
      <w:r>
        <w:rPr>
          <w:rFonts w:hint="cs"/>
          <w:rtl/>
        </w:rPr>
        <w:t xml:space="preserve">          שם החוק הוא כבד, הוא צריך שבע משאיות כדי להעביר אותו.</w:t>
      </w:r>
      <w:r>
        <w:rPr>
          <w:rFonts w:hint="cs"/>
          <w:rtl/>
        </w:rPr>
        <w:t xml:space="preserve"> </w:t>
      </w:r>
    </w:p>
    <w:p w:rsidR="00000000" w:rsidRDefault="007D7796">
      <w:pPr>
        <w:tabs>
          <w:tab w:val="left" w:pos="2835"/>
        </w:tabs>
        <w:jc w:val="both"/>
        <w:rPr>
          <w:rFonts w:hint="cs"/>
          <w:rtl/>
        </w:rPr>
      </w:pPr>
    </w:p>
    <w:p w:rsidR="00000000" w:rsidRDefault="007D7796">
      <w:pPr>
        <w:tabs>
          <w:tab w:val="left" w:pos="2835"/>
        </w:tabs>
        <w:jc w:val="both"/>
        <w:rPr>
          <w:rFonts w:hint="cs"/>
          <w:rtl/>
        </w:rPr>
      </w:pPr>
      <w:r>
        <w:rPr>
          <w:rFonts w:hint="cs"/>
          <w:u w:val="single"/>
          <w:rtl/>
        </w:rPr>
        <w:t>מרים פרנקל-שור:</w:t>
      </w:r>
    </w:p>
    <w:p w:rsidR="00000000" w:rsidRDefault="007D7796">
      <w:pPr>
        <w:tabs>
          <w:tab w:val="left" w:pos="2835"/>
        </w:tabs>
        <w:jc w:val="both"/>
        <w:rPr>
          <w:rFonts w:hint="cs"/>
          <w:rtl/>
        </w:rPr>
      </w:pPr>
    </w:p>
    <w:p w:rsidR="00000000" w:rsidRDefault="007D7796">
      <w:pPr>
        <w:tabs>
          <w:tab w:val="left" w:pos="2835"/>
        </w:tabs>
        <w:jc w:val="both"/>
        <w:rPr>
          <w:rFonts w:hint="cs"/>
          <w:rtl/>
        </w:rPr>
      </w:pPr>
      <w:r>
        <w:rPr>
          <w:rFonts w:hint="cs"/>
          <w:rtl/>
        </w:rPr>
        <w:t xml:space="preserve">          השאלה היא אם בתקנות יש התאמה עם הצעת החוק שמתגבשת כאן, האם אנחנו לא הולכים בשני מסלולים נפרדים.</w:t>
      </w:r>
    </w:p>
    <w:p w:rsidR="00000000" w:rsidRDefault="007D7796">
      <w:pPr>
        <w:tabs>
          <w:tab w:val="left" w:pos="2835"/>
        </w:tabs>
        <w:jc w:val="both"/>
        <w:rPr>
          <w:rFonts w:hint="cs"/>
          <w:rtl/>
        </w:rPr>
      </w:pPr>
    </w:p>
    <w:p w:rsidR="00000000" w:rsidRDefault="007D7796">
      <w:pPr>
        <w:tabs>
          <w:tab w:val="left" w:pos="2835"/>
        </w:tabs>
        <w:jc w:val="both"/>
        <w:rPr>
          <w:rFonts w:hint="cs"/>
          <w:rtl/>
        </w:rPr>
      </w:pPr>
      <w:r>
        <w:rPr>
          <w:rFonts w:hint="cs"/>
          <w:u w:val="single"/>
          <w:rtl/>
        </w:rPr>
        <w:t>אילן גילאון:</w:t>
      </w:r>
    </w:p>
    <w:p w:rsidR="00000000" w:rsidRDefault="007D7796">
      <w:pPr>
        <w:tabs>
          <w:tab w:val="left" w:pos="2835"/>
        </w:tabs>
        <w:jc w:val="both"/>
        <w:rPr>
          <w:rFonts w:hint="cs"/>
          <w:rtl/>
        </w:rPr>
      </w:pPr>
      <w:r>
        <w:rPr>
          <w:rFonts w:hint="cs"/>
          <w:rtl/>
        </w:rPr>
        <w:t xml:space="preserve"> </w:t>
      </w:r>
    </w:p>
    <w:p w:rsidR="00000000" w:rsidRDefault="007D7796">
      <w:pPr>
        <w:jc w:val="both"/>
        <w:rPr>
          <w:rFonts w:hint="cs"/>
          <w:rtl/>
        </w:rPr>
      </w:pPr>
      <w:r>
        <w:rPr>
          <w:rFonts w:hint="cs"/>
          <w:rtl/>
        </w:rPr>
        <w:t xml:space="preserve">          קיימנו על זה דיון בשתי ישיבות קודמות ובכל זאת החלטנו שמשאירים את החקיקה הזאת. </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 xml:space="preserve">נציגת </w:t>
      </w:r>
      <w:r>
        <w:rPr>
          <w:rFonts w:hint="cs"/>
          <w:rtl/>
        </w:rPr>
        <w:t>"ארגון בזכות" , בבקשה.</w:t>
      </w:r>
    </w:p>
    <w:p w:rsidR="00000000" w:rsidRDefault="007D7796">
      <w:pPr>
        <w:jc w:val="both"/>
        <w:rPr>
          <w:rFonts w:hint="cs"/>
          <w:rtl/>
        </w:rPr>
      </w:pPr>
    </w:p>
    <w:p w:rsidR="00000000" w:rsidRDefault="007D7796">
      <w:pPr>
        <w:jc w:val="both"/>
        <w:rPr>
          <w:rFonts w:hint="cs"/>
          <w:rtl/>
        </w:rPr>
      </w:pPr>
      <w:r>
        <w:rPr>
          <w:rFonts w:hint="cs"/>
          <w:u w:val="single"/>
          <w:rtl/>
        </w:rPr>
        <w:t>נטע דגן:</w:t>
      </w:r>
    </w:p>
    <w:p w:rsidR="00000000" w:rsidRDefault="007D7796">
      <w:pPr>
        <w:jc w:val="both"/>
        <w:rPr>
          <w:rFonts w:hint="cs"/>
          <w:rtl/>
        </w:rPr>
      </w:pPr>
    </w:p>
    <w:p w:rsidR="00000000" w:rsidRDefault="007D7796">
      <w:pPr>
        <w:jc w:val="both"/>
        <w:rPr>
          <w:rFonts w:hint="cs"/>
          <w:rtl/>
        </w:rPr>
      </w:pPr>
      <w:r>
        <w:rPr>
          <w:rFonts w:hint="cs"/>
          <w:rtl/>
        </w:rPr>
        <w:tab/>
        <w:t xml:space="preserve">יש פה בעצם שלוש הצעות חוק מקבילות, אולי צריך לעשות בהן סדר. יש את ההצעה הגדולה, שצריך שבע משאיות כדי להרים אותה, שזו הצעת חוק שוויון זכויות לאנשים עם מוגבלויות. ההצעה הזאת נמצאת בוועדת העבודה והרווחה. </w:t>
      </w:r>
    </w:p>
    <w:p w:rsidR="00000000" w:rsidRDefault="007D7796">
      <w:pPr>
        <w:jc w:val="both"/>
        <w:rPr>
          <w:rFonts w:hint="cs"/>
          <w:rtl/>
        </w:rPr>
      </w:pPr>
    </w:p>
    <w:p w:rsidR="00000000" w:rsidRDefault="007D7796">
      <w:pPr>
        <w:jc w:val="both"/>
        <w:rPr>
          <w:rFonts w:hint="cs"/>
          <w:rtl/>
        </w:rPr>
      </w:pPr>
      <w:r>
        <w:rPr>
          <w:rFonts w:hint="cs"/>
          <w:rtl/>
        </w:rPr>
        <w:tab/>
        <w:t>הצעה שנייה שנמצאת</w:t>
      </w:r>
      <w:r>
        <w:rPr>
          <w:rFonts w:hint="cs"/>
          <w:rtl/>
        </w:rPr>
        <w:t xml:space="preserve"> בוועדת העבודה והרווחה היא לקבל פטור מהסכמה של שכנים. כאשר אדם עם מוגבלות מבקש לעשות שינויים ברכוש המשותף, היום הוא צריך לקבל את ההסכמה של כל השכנים. ההצעה אומרת שהוא יצטרך לקבל פטור מהסכמה או במקרים נדירים הסכמה של חצי מהשכנים. </w:t>
      </w:r>
    </w:p>
    <w:p w:rsidR="00000000" w:rsidRDefault="007D7796">
      <w:pPr>
        <w:jc w:val="both"/>
        <w:rPr>
          <w:rFonts w:hint="cs"/>
          <w:rtl/>
        </w:rPr>
      </w:pPr>
    </w:p>
    <w:p w:rsidR="00000000" w:rsidRDefault="007D7796">
      <w:pPr>
        <w:jc w:val="both"/>
        <w:rPr>
          <w:rFonts w:hint="cs"/>
          <w:rtl/>
        </w:rPr>
      </w:pPr>
      <w:r>
        <w:rPr>
          <w:rFonts w:hint="cs"/>
          <w:rtl/>
        </w:rPr>
        <w:tab/>
        <w:t>ההצעה השלישית, והיא ההצע</w:t>
      </w:r>
      <w:r>
        <w:rPr>
          <w:rFonts w:hint="cs"/>
          <w:rtl/>
        </w:rPr>
        <w:t>ה שמונחת בפנינו היא שכאשר אדם מבקש לעשות התאמות ברכוש המשותף הוא לא יצטרך לעבור את כל הליכי התכנון והבניה.</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 xml:space="preserve">מה ההבדל בין ההתאמות בהצעת החוק שנמצאת אצלנו לבין ההתאמות בהצעת החוק שנמצאת בוועדת העבודה והרווחה? </w:t>
      </w:r>
    </w:p>
    <w:p w:rsidR="00000000" w:rsidRDefault="007D7796">
      <w:pPr>
        <w:jc w:val="both"/>
        <w:rPr>
          <w:rFonts w:hint="cs"/>
          <w:rtl/>
        </w:rPr>
      </w:pPr>
      <w:r>
        <w:rPr>
          <w:rFonts w:hint="cs"/>
          <w:rtl/>
        </w:rPr>
        <w:t xml:space="preserve"> </w:t>
      </w:r>
    </w:p>
    <w:p w:rsidR="00000000" w:rsidRDefault="007D7796">
      <w:pPr>
        <w:jc w:val="both"/>
        <w:rPr>
          <w:rFonts w:hint="cs"/>
          <w:rtl/>
        </w:rPr>
      </w:pPr>
      <w:r>
        <w:rPr>
          <w:rFonts w:hint="cs"/>
          <w:u w:val="single"/>
          <w:rtl/>
        </w:rPr>
        <w:t>נטע דגן:</w:t>
      </w:r>
    </w:p>
    <w:p w:rsidR="00000000" w:rsidRDefault="007D7796">
      <w:pPr>
        <w:jc w:val="both"/>
        <w:rPr>
          <w:rFonts w:hint="cs"/>
          <w:rtl/>
        </w:rPr>
      </w:pPr>
    </w:p>
    <w:p w:rsidR="00000000" w:rsidRDefault="007D7796">
      <w:pPr>
        <w:jc w:val="both"/>
        <w:rPr>
          <w:rFonts w:hint="cs"/>
          <w:rtl/>
        </w:rPr>
      </w:pPr>
      <w:r>
        <w:rPr>
          <w:rFonts w:hint="cs"/>
          <w:rtl/>
        </w:rPr>
        <w:tab/>
        <w:t>אם אדם עם מוגבלות</w:t>
      </w:r>
      <w:r>
        <w:rPr>
          <w:rFonts w:hint="cs"/>
          <w:rtl/>
        </w:rPr>
        <w:t xml:space="preserve"> נכנס היום לבית משותף והוא מבקש להניח רמפה הוא צריך להשיג שני דברים: א. את הסכמת כל השכנים, וזה בהצעת החוק שנמצאת בוועדת העבודה והרווחה; ב. לעבור הליכי תכנון ובנייה, וזה בהצעת החוק שנמצאת בוועדה הזאת. בעצם אלה שתי הצעות חוק משלימות. יש לו שתי דרישות ביורוק</w:t>
      </w:r>
      <w:r>
        <w:rPr>
          <w:rFonts w:hint="cs"/>
          <w:rtl/>
        </w:rPr>
        <w:t xml:space="preserve">רטיות מאוד מסובכות. א. הסכמת שכנים; ב. תכנון ובניה. </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אתם ישבתם עם משרד הפנים והגעתם לתקנות. התקנות טובות?</w:t>
      </w:r>
    </w:p>
    <w:p w:rsidR="00000000" w:rsidRDefault="007D7796">
      <w:pPr>
        <w:jc w:val="both"/>
        <w:rPr>
          <w:rFonts w:hint="cs"/>
          <w:rtl/>
        </w:rPr>
      </w:pPr>
    </w:p>
    <w:p w:rsidR="00000000" w:rsidRDefault="007D7796">
      <w:pPr>
        <w:jc w:val="both"/>
        <w:rPr>
          <w:rFonts w:hint="cs"/>
          <w:rtl/>
        </w:rPr>
      </w:pPr>
      <w:r>
        <w:rPr>
          <w:u w:val="single"/>
          <w:rtl/>
        </w:rPr>
        <w:br w:type="page"/>
      </w:r>
      <w:r>
        <w:rPr>
          <w:rFonts w:hint="cs"/>
          <w:u w:val="single"/>
          <w:rtl/>
        </w:rPr>
        <w:t>נטע דגן:</w:t>
      </w:r>
    </w:p>
    <w:p w:rsidR="00000000" w:rsidRDefault="007D7796">
      <w:pPr>
        <w:jc w:val="both"/>
        <w:rPr>
          <w:rFonts w:hint="cs"/>
          <w:rtl/>
        </w:rPr>
      </w:pPr>
    </w:p>
    <w:p w:rsidR="00000000" w:rsidRDefault="007D7796">
      <w:pPr>
        <w:jc w:val="both"/>
        <w:rPr>
          <w:rFonts w:hint="cs"/>
          <w:rtl/>
        </w:rPr>
      </w:pPr>
      <w:r>
        <w:rPr>
          <w:rFonts w:hint="cs"/>
          <w:rtl/>
        </w:rPr>
        <w:tab/>
        <w:t>יש לנו הערות קטנות.</w:t>
      </w:r>
    </w:p>
    <w:p w:rsidR="00000000" w:rsidRDefault="007D7796">
      <w:pPr>
        <w:jc w:val="both"/>
        <w:rPr>
          <w:rFonts w:hint="cs"/>
          <w:rtl/>
        </w:rPr>
      </w:pPr>
      <w:r>
        <w:rPr>
          <w:rFonts w:hint="cs"/>
          <w:rtl/>
        </w:rPr>
        <w:t xml:space="preserve"> </w:t>
      </w: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אם נתגבר על התקנות אז אתם לא צריכים את החוק?</w:t>
      </w:r>
    </w:p>
    <w:p w:rsidR="00000000" w:rsidRDefault="007D7796">
      <w:pPr>
        <w:jc w:val="both"/>
        <w:rPr>
          <w:rFonts w:hint="cs"/>
          <w:rtl/>
        </w:rPr>
      </w:pPr>
    </w:p>
    <w:p w:rsidR="00000000" w:rsidRDefault="007D7796">
      <w:pPr>
        <w:jc w:val="both"/>
        <w:rPr>
          <w:rFonts w:hint="cs"/>
          <w:rtl/>
        </w:rPr>
      </w:pPr>
      <w:r>
        <w:rPr>
          <w:rFonts w:hint="cs"/>
          <w:u w:val="single"/>
          <w:rtl/>
        </w:rPr>
        <w:t>נטע דגן:</w:t>
      </w:r>
    </w:p>
    <w:p w:rsidR="00000000" w:rsidRDefault="007D7796">
      <w:pPr>
        <w:jc w:val="both"/>
        <w:rPr>
          <w:rFonts w:hint="cs"/>
          <w:rtl/>
        </w:rPr>
      </w:pPr>
    </w:p>
    <w:p w:rsidR="00000000" w:rsidRDefault="007D7796">
      <w:pPr>
        <w:jc w:val="both"/>
        <w:rPr>
          <w:rFonts w:hint="cs"/>
          <w:rtl/>
        </w:rPr>
      </w:pPr>
      <w:r>
        <w:rPr>
          <w:rFonts w:hint="cs"/>
          <w:rtl/>
        </w:rPr>
        <w:tab/>
        <w:t>היינו מעדיפים לעגן את</w:t>
      </w:r>
      <w:r>
        <w:rPr>
          <w:rFonts w:hint="cs"/>
          <w:rtl/>
        </w:rPr>
        <w:t xml:space="preserve"> התקנות בחוק. </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אני אתן לך דוגמה. יש לי הצעת חוק בעניין העברת תלמידים, הצעה שנוגעת למשרד החינוך. אז יוסי שריד היה שר החינוך. העברתי את החוק בקריאה טרומית בכנסת, וההצעה עברה לוועדת החינוך. בוועדת החינוך התנהלו דיונים. אני כחבר כנסת רוצה לה</w:t>
      </w:r>
      <w:r>
        <w:rPr>
          <w:rFonts w:hint="cs"/>
          <w:rtl/>
        </w:rPr>
        <w:t xml:space="preserve">עביר חוקים. בא משרד החינוך אחרי הרבה מאמצים והביא תקנות. עצרתי את החוק, יש לי תקנות. הנושא שלשמו הגשתי את החוק סודר. </w:t>
      </w:r>
    </w:p>
    <w:p w:rsidR="00000000" w:rsidRDefault="007D7796">
      <w:pPr>
        <w:jc w:val="both"/>
        <w:rPr>
          <w:rFonts w:hint="cs"/>
          <w:rtl/>
        </w:rPr>
      </w:pPr>
    </w:p>
    <w:p w:rsidR="00000000" w:rsidRDefault="007D7796">
      <w:pPr>
        <w:jc w:val="both"/>
        <w:rPr>
          <w:rFonts w:hint="cs"/>
          <w:rtl/>
        </w:rPr>
      </w:pPr>
      <w:r>
        <w:rPr>
          <w:rFonts w:hint="cs"/>
          <w:rtl/>
        </w:rPr>
        <w:tab/>
        <w:t xml:space="preserve">זאת אומרת, אם אנחנו מעבירים את התקנות, הנושא שלשמו הגיש חבר-הכנסת אילן גילאון הצעת חוק סודר. התקנות יהיו על שמו. </w:t>
      </w:r>
    </w:p>
    <w:p w:rsidR="00000000" w:rsidRDefault="007D7796">
      <w:pPr>
        <w:jc w:val="both"/>
        <w:rPr>
          <w:rFonts w:hint="cs"/>
          <w:rtl/>
        </w:rPr>
      </w:pPr>
    </w:p>
    <w:p w:rsidR="00000000" w:rsidRDefault="007D7796">
      <w:pPr>
        <w:jc w:val="both"/>
        <w:rPr>
          <w:rFonts w:hint="cs"/>
          <w:rtl/>
        </w:rPr>
      </w:pPr>
      <w:r>
        <w:rPr>
          <w:rFonts w:hint="cs"/>
          <w:rtl/>
        </w:rPr>
        <w:tab/>
        <w:t>אני אתן לך דוגמה אחר</w:t>
      </w:r>
      <w:r>
        <w:rPr>
          <w:rFonts w:hint="cs"/>
          <w:rtl/>
        </w:rPr>
        <w:t xml:space="preserve">ת. אני הגשתי חוק לביטול מסי הקנייה. הגיע שר האוצר לוועדת הכספים ואמר: חבר-הכנסת גפני, תעשה לי טובה, תעצור את החוק הזה, אל תעביר אותו לקריאה ראשונה, אני מבטיח לך שתוך זמן לא רב אני מבטל חלק גדול ממסי הקנייה. אם אתם זוכרים, אחרי שבועיים-שלושה הוא הודיע שהוא </w:t>
      </w:r>
      <w:r>
        <w:rPr>
          <w:rFonts w:hint="cs"/>
          <w:rtl/>
        </w:rPr>
        <w:t>מבטל חלק ממסי הקנייה. עצרתי את החוק. החוק תקוע בוועדת הכספים. כל פעם יש לי את השוט. אם חס וחלילה איזה משרד יתחכם בנושאים האלה, אני ממשיך את החקיקה.</w:t>
      </w:r>
    </w:p>
    <w:p w:rsidR="00000000" w:rsidRDefault="007D7796">
      <w:pPr>
        <w:jc w:val="both"/>
        <w:rPr>
          <w:rFonts w:hint="cs"/>
          <w:rtl/>
        </w:rPr>
      </w:pPr>
    </w:p>
    <w:p w:rsidR="00000000" w:rsidRDefault="007D7796">
      <w:pPr>
        <w:jc w:val="both"/>
        <w:rPr>
          <w:rtl/>
        </w:rPr>
      </w:pPr>
      <w:r>
        <w:rPr>
          <w:rFonts w:hint="cs"/>
          <w:rtl/>
        </w:rPr>
        <w:tab/>
        <w:t>לכן אני שואל, אם אתם רוצים להעביר את החוק, בסדר נעביר את החוק. אני בעד. אבל אם רוצים להשיג את המטרה, התקנו</w:t>
      </w:r>
      <w:r>
        <w:rPr>
          <w:rFonts w:hint="cs"/>
          <w:rtl/>
        </w:rPr>
        <w:t>ת הן יותר רציניות. הפסיכולוגיה של משרדי הממשלה עובדת באופן כזה, שאם יש חוק של חבר-הכנסת הם תמיד ירצו להוכיח שחבר הכנסת לא צודק. אם אלה תקנות של המשרד, הם תמיד יגנו עליהן ויאמרו שהם צודקים. אני אומר לך שעדיף תקנות. אבל כרצונכם, אני לא מתערב.</w:t>
      </w:r>
    </w:p>
    <w:p w:rsidR="00000000" w:rsidRDefault="007D7796">
      <w:pPr>
        <w:jc w:val="both"/>
        <w:rPr>
          <w:rFonts w:hint="cs"/>
          <w:rtl/>
        </w:rPr>
      </w:pPr>
    </w:p>
    <w:p w:rsidR="00000000" w:rsidRDefault="007D7796">
      <w:pPr>
        <w:jc w:val="both"/>
        <w:rPr>
          <w:rFonts w:hint="cs"/>
          <w:rtl/>
        </w:rPr>
      </w:pPr>
      <w:r>
        <w:rPr>
          <w:rFonts w:hint="cs"/>
          <w:u w:val="single"/>
          <w:rtl/>
        </w:rPr>
        <w:t>נטע דגן:</w:t>
      </w:r>
    </w:p>
    <w:p w:rsidR="00000000" w:rsidRDefault="007D7796">
      <w:pPr>
        <w:jc w:val="both"/>
        <w:rPr>
          <w:rFonts w:hint="cs"/>
          <w:rtl/>
        </w:rPr>
      </w:pPr>
    </w:p>
    <w:p w:rsidR="00000000" w:rsidRDefault="007D7796">
      <w:pPr>
        <w:jc w:val="both"/>
        <w:rPr>
          <w:rFonts w:hint="cs"/>
          <w:rtl/>
        </w:rPr>
      </w:pPr>
      <w:r>
        <w:rPr>
          <w:rFonts w:hint="cs"/>
          <w:rtl/>
        </w:rPr>
        <w:tab/>
        <w:t>במי</w:t>
      </w:r>
      <w:r>
        <w:rPr>
          <w:rFonts w:hint="cs"/>
          <w:rtl/>
        </w:rPr>
        <w:t xml:space="preserve">דה רבה התקנות נותנות מענה לחוק. הדבר היחיד שאולי כדאי לעשות בחוק זה להגביל קצת יותר בזמן, כי היום החוק והתקנות מכוחו מדברים על שלושה חודשים הליכי רישוי. </w:t>
      </w:r>
    </w:p>
    <w:p w:rsidR="00000000" w:rsidRDefault="007D7796">
      <w:pPr>
        <w:jc w:val="both"/>
        <w:rPr>
          <w:rFonts w:hint="cs"/>
          <w:rtl/>
        </w:rPr>
      </w:pPr>
    </w:p>
    <w:p w:rsidR="00000000" w:rsidRDefault="007D7796">
      <w:pPr>
        <w:rPr>
          <w:u w:val="single"/>
          <w:rtl/>
        </w:rPr>
      </w:pPr>
      <w:r>
        <w:rPr>
          <w:u w:val="single"/>
          <w:rtl/>
        </w:rPr>
        <w:t>אילן גילאון:</w:t>
      </w:r>
    </w:p>
    <w:p w:rsidR="00000000" w:rsidRDefault="007D7796">
      <w:pPr>
        <w:rPr>
          <w:u w:val="single"/>
          <w:rtl/>
        </w:rPr>
      </w:pPr>
    </w:p>
    <w:p w:rsidR="00000000" w:rsidRDefault="007D7796">
      <w:pPr>
        <w:jc w:val="both"/>
        <w:rPr>
          <w:rFonts w:hint="cs"/>
          <w:rtl/>
        </w:rPr>
      </w:pPr>
      <w:r>
        <w:rPr>
          <w:rtl/>
        </w:rPr>
        <w:tab/>
      </w:r>
      <w:r>
        <w:rPr>
          <w:rFonts w:hint="cs"/>
          <w:rtl/>
        </w:rPr>
        <w:t xml:space="preserve"> אדוני היושב-ראש, מה שנאמר פה לא אומר לי שום דבר. אתם נשלחתם כדי להגיע ליישורת בשניים-</w:t>
      </w:r>
      <w:r>
        <w:rPr>
          <w:rFonts w:hint="cs"/>
          <w:rtl/>
        </w:rPr>
        <w:t>שלושה סעיפים. לא נתבקשתם להביא תקנות. למה הגעתם בסעיפים אלה?</w:t>
      </w:r>
    </w:p>
    <w:p w:rsidR="00000000" w:rsidRDefault="007D7796">
      <w:pPr>
        <w:jc w:val="both"/>
        <w:rPr>
          <w:rFonts w:hint="cs"/>
          <w:rtl/>
        </w:rPr>
      </w:pPr>
    </w:p>
    <w:p w:rsidR="00000000" w:rsidRDefault="007D7796">
      <w:pPr>
        <w:jc w:val="both"/>
        <w:rPr>
          <w:rFonts w:hint="cs"/>
          <w:rtl/>
        </w:rPr>
      </w:pPr>
      <w:r>
        <w:rPr>
          <w:rFonts w:hint="cs"/>
          <w:u w:val="single"/>
          <w:rtl/>
        </w:rPr>
        <w:t>שי סומך:</w:t>
      </w:r>
    </w:p>
    <w:p w:rsidR="00000000" w:rsidRDefault="007D7796">
      <w:pPr>
        <w:jc w:val="both"/>
        <w:rPr>
          <w:rFonts w:hint="cs"/>
          <w:rtl/>
        </w:rPr>
      </w:pPr>
    </w:p>
    <w:p w:rsidR="00000000" w:rsidRDefault="007D7796">
      <w:pPr>
        <w:jc w:val="both"/>
        <w:rPr>
          <w:rFonts w:hint="cs"/>
          <w:rtl/>
        </w:rPr>
      </w:pPr>
      <w:r>
        <w:rPr>
          <w:rFonts w:hint="cs"/>
          <w:rtl/>
        </w:rPr>
        <w:tab/>
        <w:t xml:space="preserve">הדברים שדיבר עליהם חבר-הכנסת גילאון נדונים בוועדת העבודה. נושא הרמפה הוא במחלוקת, אבל בתחום הקנייני לא בתחום התכנוני. זה לא נוגע כרגע לוועדה הזאת, לדעתי. </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עורכת-דין</w:t>
      </w:r>
      <w:r>
        <w:rPr>
          <w:rFonts w:hint="cs"/>
          <w:rtl/>
        </w:rPr>
        <w:t xml:space="preserve"> דגן, את סבורה שאת יכולה להגיע עם משרדי הממשלה להסכמה לגבי התקנות שנוגעות לחוק הזה?</w:t>
      </w:r>
    </w:p>
    <w:p w:rsidR="00000000" w:rsidRDefault="007D7796">
      <w:pPr>
        <w:jc w:val="both"/>
        <w:rPr>
          <w:rFonts w:hint="cs"/>
          <w:rtl/>
        </w:rPr>
      </w:pPr>
      <w:r>
        <w:rPr>
          <w:rFonts w:hint="cs"/>
          <w:u w:val="single"/>
          <w:rtl/>
        </w:rPr>
        <w:t>נטע דגן:</w:t>
      </w:r>
    </w:p>
    <w:p w:rsidR="00000000" w:rsidRDefault="007D7796">
      <w:pPr>
        <w:jc w:val="both"/>
        <w:rPr>
          <w:rFonts w:hint="cs"/>
          <w:rtl/>
        </w:rPr>
      </w:pPr>
    </w:p>
    <w:p w:rsidR="00000000" w:rsidRDefault="007D7796">
      <w:pPr>
        <w:jc w:val="both"/>
        <w:rPr>
          <w:rFonts w:hint="cs"/>
          <w:rtl/>
        </w:rPr>
      </w:pPr>
      <w:r>
        <w:rPr>
          <w:rFonts w:hint="cs"/>
          <w:rtl/>
        </w:rPr>
        <w:tab/>
        <w:t xml:space="preserve">אני חושבת שבמידה רבה הן משקפות את ההסכמה. </w:t>
      </w:r>
    </w:p>
    <w:p w:rsidR="00000000" w:rsidRDefault="007D7796">
      <w:pPr>
        <w:jc w:val="both"/>
        <w:rPr>
          <w:rFonts w:hint="cs"/>
          <w:rtl/>
        </w:rPr>
      </w:pPr>
    </w:p>
    <w:p w:rsidR="00000000" w:rsidRDefault="007D7796">
      <w:pPr>
        <w:jc w:val="both"/>
        <w:rPr>
          <w:rFonts w:hint="cs"/>
          <w:rtl/>
        </w:rPr>
      </w:pPr>
      <w:r>
        <w:rPr>
          <w:rFonts w:hint="cs"/>
          <w:u w:val="single"/>
          <w:rtl/>
        </w:rPr>
        <w:t>מרים פרנקל-שור:</w:t>
      </w:r>
    </w:p>
    <w:p w:rsidR="00000000" w:rsidRDefault="007D7796">
      <w:pPr>
        <w:jc w:val="both"/>
        <w:rPr>
          <w:rFonts w:hint="cs"/>
          <w:rtl/>
        </w:rPr>
      </w:pPr>
    </w:p>
    <w:p w:rsidR="00000000" w:rsidRDefault="007D7796">
      <w:pPr>
        <w:jc w:val="both"/>
        <w:rPr>
          <w:rFonts w:hint="cs"/>
          <w:rtl/>
        </w:rPr>
      </w:pPr>
      <w:r>
        <w:rPr>
          <w:rFonts w:hint="cs"/>
          <w:rtl/>
        </w:rPr>
        <w:tab/>
        <w:t xml:space="preserve">אולי כדאי שיתנו דקה של הסבר מה התקנות אומרות. </w:t>
      </w:r>
    </w:p>
    <w:p w:rsidR="00000000" w:rsidRDefault="007D7796">
      <w:pPr>
        <w:jc w:val="both"/>
        <w:rPr>
          <w:rFonts w:hint="cs"/>
          <w:rtl/>
        </w:rPr>
      </w:pPr>
      <w:r>
        <w:rPr>
          <w:rFonts w:hint="cs"/>
          <w:rtl/>
        </w:rPr>
        <w:t xml:space="preserve"> </w:t>
      </w:r>
    </w:p>
    <w:p w:rsidR="00000000" w:rsidRDefault="007D7796">
      <w:pPr>
        <w:jc w:val="both"/>
        <w:rPr>
          <w:rFonts w:hint="cs"/>
          <w:rtl/>
        </w:rPr>
      </w:pPr>
      <w:r>
        <w:rPr>
          <w:rFonts w:hint="cs"/>
          <w:u w:val="single"/>
          <w:rtl/>
        </w:rPr>
        <w:t>יהודה זמרת:</w:t>
      </w:r>
    </w:p>
    <w:p w:rsidR="00000000" w:rsidRDefault="007D7796">
      <w:pPr>
        <w:jc w:val="both"/>
        <w:rPr>
          <w:rFonts w:hint="cs"/>
          <w:rtl/>
        </w:rPr>
      </w:pPr>
    </w:p>
    <w:p w:rsidR="00000000" w:rsidRDefault="007D7796">
      <w:pPr>
        <w:jc w:val="both"/>
        <w:rPr>
          <w:rFonts w:hint="cs"/>
          <w:rtl/>
        </w:rPr>
      </w:pPr>
      <w:r>
        <w:rPr>
          <w:rFonts w:hint="cs"/>
          <w:rtl/>
        </w:rPr>
        <w:tab/>
        <w:t>אני אסביר את הפן המשפטי. דן עמר ממינ</w:t>
      </w:r>
      <w:r>
        <w:rPr>
          <w:rFonts w:hint="cs"/>
          <w:rtl/>
        </w:rPr>
        <w:t xml:space="preserve">הל התכנון יסביר את הפן המקצועי. הצעת החוק ניסתה ליתן פטור מוחלט מהיתר. לבוא ולהגיד: לצורך בנייה של שבילים, רמפות, מקומות חנייה אין צורך בהיתר עם כל מה שנמצא בו היום, שזה כולל הוראות בטיחות, תקני בנייה, כל מה שקשור בכך. באנו ואמרנו: אנחנו לא חושבים שזו דרך </w:t>
      </w:r>
      <w:r>
        <w:rPr>
          <w:rFonts w:hint="cs"/>
          <w:rtl/>
        </w:rPr>
        <w:t>נכונה לפתור בעיה וליצור בעיה אחרת. לכן אמרנו שאנחנו לא חושבים שצריך לתת פטור. מצד שני, אנחנו מכירים בחשיבות הנושא. באנו ואמרנו: בואו נעביר אתכם מהליך רגיל של היתר, שהוא באמת הליך מאוד מורכב, להליך של היתר לעבודה מצומצמת. זה הליך הרבה יותר מקוצר, עם הרבה פח</w:t>
      </w:r>
      <w:r>
        <w:rPr>
          <w:rFonts w:hint="cs"/>
          <w:rtl/>
        </w:rPr>
        <w:t>ות מסמכים, עם זמנים יותר קצרים של החלטות. אמרנו: זו השיטה שתאזן בין הצרכים המיוחדים של אנשים בעלי מוגבלויות לבין הצרכים של נושא הבטיחות, הנושא האסתטי של המקום, שמירה על זכויות השכנים האחרים. אנחנו מדברים על בעיית התכנון והבניה. עדין צריך לזכור שיש בעיה קני</w:t>
      </w:r>
      <w:r>
        <w:rPr>
          <w:rFonts w:hint="cs"/>
          <w:rtl/>
        </w:rPr>
        <w:t xml:space="preserve">ינית, אבל זה לא מענייננו. </w:t>
      </w:r>
    </w:p>
    <w:p w:rsidR="00000000" w:rsidRDefault="007D7796">
      <w:pPr>
        <w:jc w:val="both"/>
        <w:rPr>
          <w:rFonts w:hint="cs"/>
          <w:rtl/>
        </w:rPr>
      </w:pPr>
    </w:p>
    <w:p w:rsidR="00000000" w:rsidRDefault="007D7796">
      <w:pPr>
        <w:jc w:val="both"/>
        <w:rPr>
          <w:rFonts w:hint="cs"/>
          <w:rtl/>
        </w:rPr>
      </w:pPr>
      <w:r>
        <w:rPr>
          <w:rFonts w:hint="cs"/>
          <w:rtl/>
        </w:rPr>
        <w:tab/>
        <w:t xml:space="preserve">אלו התקנות שבפנינו. עלו מספר נושאים במהלך הישיבות לגבי מתקנים מסויימים, לגבי סוגים מסויימים של שבילים. אלה ההגדרות שנכנסו כולל סייגים. </w:t>
      </w:r>
    </w:p>
    <w:p w:rsidR="00000000" w:rsidRDefault="007D7796">
      <w:pPr>
        <w:jc w:val="both"/>
        <w:rPr>
          <w:rFonts w:hint="cs"/>
          <w:rtl/>
        </w:rPr>
      </w:pPr>
    </w:p>
    <w:p w:rsidR="00000000" w:rsidRDefault="007D7796">
      <w:pPr>
        <w:jc w:val="both"/>
        <w:rPr>
          <w:rFonts w:hint="cs"/>
          <w:rtl/>
        </w:rPr>
      </w:pPr>
      <w:r>
        <w:rPr>
          <w:rFonts w:hint="cs"/>
          <w:u w:val="single"/>
          <w:rtl/>
        </w:rPr>
        <w:t>שמואל חיימוביץ:</w:t>
      </w:r>
    </w:p>
    <w:p w:rsidR="00000000" w:rsidRDefault="007D7796">
      <w:pPr>
        <w:jc w:val="both"/>
        <w:rPr>
          <w:rFonts w:hint="cs"/>
          <w:rtl/>
        </w:rPr>
      </w:pPr>
    </w:p>
    <w:p w:rsidR="00000000" w:rsidRDefault="007D7796">
      <w:pPr>
        <w:jc w:val="both"/>
        <w:rPr>
          <w:rFonts w:hint="cs"/>
          <w:rtl/>
        </w:rPr>
      </w:pPr>
      <w:r>
        <w:rPr>
          <w:rFonts w:hint="cs"/>
          <w:rtl/>
        </w:rPr>
        <w:tab/>
        <w:t>כפועל יוצא ממה שנדון כאן בעבר ובהמשך בוועדת המשנה של המועצה הארצית לתכנו</w:t>
      </w:r>
      <w:r>
        <w:rPr>
          <w:rFonts w:hint="cs"/>
          <w:rtl/>
        </w:rPr>
        <w:t xml:space="preserve">ן ובנייה, למעשה אנחנו נקבל הליך רישוי של עבודה מצומצמת וזה יתאים לכלל המבנים בנושא נגישות, לאו דווקא במקרה פרטי של בן-אדם שרוצה להכשיר את הנגישות לדירה שלו. אנחנו רואים בזה הישג גדול וחשוב לצמצם את ההליכים. </w:t>
      </w:r>
    </w:p>
    <w:p w:rsidR="00000000" w:rsidRDefault="007D7796">
      <w:pPr>
        <w:jc w:val="both"/>
        <w:rPr>
          <w:rFonts w:hint="cs"/>
          <w:rtl/>
        </w:rPr>
      </w:pPr>
    </w:p>
    <w:p w:rsidR="00000000" w:rsidRDefault="007D7796">
      <w:pPr>
        <w:rPr>
          <w:u w:val="single"/>
          <w:rtl/>
        </w:rPr>
      </w:pPr>
      <w:r>
        <w:rPr>
          <w:u w:val="single"/>
          <w:rtl/>
        </w:rPr>
        <w:t>אילן גילאון:</w:t>
      </w:r>
    </w:p>
    <w:p w:rsidR="00000000" w:rsidRDefault="007D7796">
      <w:pPr>
        <w:rPr>
          <w:u w:val="single"/>
          <w:rtl/>
        </w:rPr>
      </w:pPr>
    </w:p>
    <w:p w:rsidR="00000000" w:rsidRDefault="007D7796">
      <w:pPr>
        <w:jc w:val="both"/>
        <w:rPr>
          <w:rFonts w:hint="cs"/>
          <w:rtl/>
        </w:rPr>
      </w:pPr>
      <w:r>
        <w:rPr>
          <w:rtl/>
        </w:rPr>
        <w:tab/>
      </w:r>
      <w:r>
        <w:rPr>
          <w:rFonts w:hint="cs"/>
          <w:rtl/>
        </w:rPr>
        <w:t xml:space="preserve"> אנחנו רוצים לפתור בעיה. לו לא ה</w:t>
      </w:r>
      <w:r>
        <w:rPr>
          <w:rFonts w:hint="cs"/>
          <w:rtl/>
        </w:rPr>
        <w:t>יתה קיימת בעיה, לא הייתי מגיש הצעת חוק.</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אני מבין שיש כמה חילוקי דעות קטנים.</w:t>
      </w:r>
    </w:p>
    <w:p w:rsidR="00000000" w:rsidRDefault="007D7796">
      <w:pPr>
        <w:jc w:val="both"/>
        <w:rPr>
          <w:rFonts w:hint="cs"/>
          <w:rtl/>
        </w:rPr>
      </w:pPr>
    </w:p>
    <w:p w:rsidR="00000000" w:rsidRDefault="007D7796">
      <w:pPr>
        <w:jc w:val="both"/>
        <w:rPr>
          <w:rFonts w:hint="cs"/>
          <w:rtl/>
        </w:rPr>
      </w:pPr>
      <w:r>
        <w:rPr>
          <w:rFonts w:hint="cs"/>
          <w:u w:val="single"/>
          <w:rtl/>
        </w:rPr>
        <w:t>נטע דגן:</w:t>
      </w:r>
    </w:p>
    <w:p w:rsidR="00000000" w:rsidRDefault="007D7796">
      <w:pPr>
        <w:jc w:val="both"/>
        <w:rPr>
          <w:rFonts w:hint="cs"/>
          <w:rtl/>
        </w:rPr>
      </w:pPr>
    </w:p>
    <w:p w:rsidR="00000000" w:rsidRDefault="007D7796">
      <w:pPr>
        <w:jc w:val="both"/>
        <w:rPr>
          <w:rFonts w:hint="cs"/>
          <w:rtl/>
        </w:rPr>
      </w:pPr>
      <w:r>
        <w:rPr>
          <w:rFonts w:hint="cs"/>
          <w:rtl/>
        </w:rPr>
        <w:tab/>
        <w:t xml:space="preserve">אני חושבת שאם אפשר יהיה להעביר את התקנות האלה בהקדם, זה יבורך. </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 xml:space="preserve">אני דוחה את המשך הישיבה לעוד שבועיים. אם בעוד שבועיים יהיו  תקנות </w:t>
      </w:r>
      <w:r>
        <w:rPr>
          <w:rFonts w:hint="cs"/>
          <w:rtl/>
        </w:rPr>
        <w:t>- - -</w:t>
      </w:r>
    </w:p>
    <w:p w:rsidR="00000000" w:rsidRDefault="007D7796">
      <w:pPr>
        <w:jc w:val="both"/>
        <w:rPr>
          <w:rFonts w:hint="cs"/>
          <w:rtl/>
        </w:rPr>
      </w:pPr>
    </w:p>
    <w:p w:rsidR="00000000" w:rsidRDefault="007D7796">
      <w:pPr>
        <w:jc w:val="both"/>
        <w:rPr>
          <w:rFonts w:hint="cs"/>
          <w:rtl/>
        </w:rPr>
      </w:pPr>
      <w:r>
        <w:rPr>
          <w:rFonts w:hint="cs"/>
          <w:u w:val="single"/>
          <w:rtl/>
        </w:rPr>
        <w:t>יהודה זמרת:</w:t>
      </w:r>
    </w:p>
    <w:p w:rsidR="00000000" w:rsidRDefault="007D7796">
      <w:pPr>
        <w:jc w:val="both"/>
        <w:rPr>
          <w:rFonts w:hint="cs"/>
          <w:rtl/>
        </w:rPr>
      </w:pPr>
    </w:p>
    <w:p w:rsidR="00000000" w:rsidRDefault="007D7796">
      <w:pPr>
        <w:ind w:firstLine="567"/>
        <w:jc w:val="both"/>
        <w:rPr>
          <w:rFonts w:hint="cs"/>
          <w:rtl/>
        </w:rPr>
      </w:pPr>
      <w:r>
        <w:rPr>
          <w:rFonts w:hint="cs"/>
          <w:rtl/>
        </w:rPr>
        <w:t xml:space="preserve">התקנת תקנות בחוק התכנון והבניה מחייבת התייעצות עם המועצה הארצית. יש הליכים של התייעצות עם משרד המשפטים. זה יכול לקחת, להערכתי, לפחות חודשיים עד שנגמור את כל העבודות הטכניות. </w:t>
      </w:r>
    </w:p>
    <w:p w:rsidR="00000000" w:rsidRDefault="007D7796">
      <w:pPr>
        <w:jc w:val="both"/>
        <w:rPr>
          <w:rFonts w:hint="cs"/>
          <w:rtl/>
        </w:rPr>
      </w:pPr>
    </w:p>
    <w:p w:rsidR="00000000" w:rsidRDefault="007D7796">
      <w:pPr>
        <w:jc w:val="both"/>
        <w:rPr>
          <w:rFonts w:hint="cs"/>
          <w:rtl/>
        </w:rPr>
      </w:pPr>
      <w:r>
        <w:rPr>
          <w:u w:val="single"/>
          <w:rtl/>
        </w:rPr>
        <w:br w:type="page"/>
      </w:r>
      <w:r>
        <w:rPr>
          <w:rFonts w:hint="cs"/>
          <w:u w:val="single"/>
          <w:rtl/>
        </w:rPr>
        <w:t>דן עמר:</w:t>
      </w:r>
    </w:p>
    <w:p w:rsidR="00000000" w:rsidRDefault="007D7796">
      <w:pPr>
        <w:jc w:val="both"/>
        <w:rPr>
          <w:rFonts w:hint="cs"/>
          <w:rtl/>
        </w:rPr>
      </w:pPr>
    </w:p>
    <w:p w:rsidR="00000000" w:rsidRDefault="007D7796">
      <w:pPr>
        <w:jc w:val="both"/>
        <w:rPr>
          <w:rFonts w:hint="cs"/>
          <w:rtl/>
        </w:rPr>
      </w:pPr>
      <w:r>
        <w:rPr>
          <w:rFonts w:hint="cs"/>
          <w:rtl/>
        </w:rPr>
        <w:tab/>
        <w:t>ישיבת המועצה הארצית הקרובה מתקיימת ב-12 ביוני ולא</w:t>
      </w:r>
      <w:r>
        <w:rPr>
          <w:rFonts w:hint="cs"/>
          <w:rtl/>
        </w:rPr>
        <w:t>חר מכן זה עובר למשרד המשפטים לקבלת אישור נוסח.</w:t>
      </w:r>
    </w:p>
    <w:p w:rsidR="00000000" w:rsidRDefault="007D7796">
      <w:pPr>
        <w:jc w:val="both"/>
        <w:rPr>
          <w:rFonts w:hint="cs"/>
          <w:rtl/>
        </w:rPr>
      </w:pPr>
    </w:p>
    <w:p w:rsidR="00000000" w:rsidRDefault="007D7796">
      <w:pPr>
        <w:jc w:val="both"/>
        <w:rPr>
          <w:rFonts w:hint="cs"/>
          <w:rtl/>
        </w:rPr>
      </w:pPr>
      <w:r>
        <w:rPr>
          <w:rFonts w:hint="cs"/>
          <w:u w:val="single"/>
          <w:rtl/>
        </w:rPr>
        <w:t>יהודה זמרת:</w:t>
      </w:r>
    </w:p>
    <w:p w:rsidR="00000000" w:rsidRDefault="007D7796">
      <w:pPr>
        <w:jc w:val="both"/>
        <w:rPr>
          <w:rFonts w:hint="cs"/>
          <w:rtl/>
        </w:rPr>
      </w:pPr>
    </w:p>
    <w:p w:rsidR="00000000" w:rsidRDefault="007D7796">
      <w:pPr>
        <w:jc w:val="both"/>
        <w:rPr>
          <w:rFonts w:hint="cs"/>
          <w:rtl/>
        </w:rPr>
      </w:pPr>
      <w:r>
        <w:rPr>
          <w:rFonts w:hint="cs"/>
          <w:rtl/>
        </w:rPr>
        <w:tab/>
        <w:t>זה הליך של חודשיים.</w:t>
      </w:r>
    </w:p>
    <w:p w:rsidR="00000000" w:rsidRDefault="007D7796">
      <w:pPr>
        <w:jc w:val="both"/>
        <w:rPr>
          <w:rFonts w:hint="cs"/>
          <w:rtl/>
        </w:rPr>
      </w:pPr>
    </w:p>
    <w:p w:rsidR="00000000" w:rsidRDefault="007D7796">
      <w:pPr>
        <w:jc w:val="both"/>
        <w:rPr>
          <w:rFonts w:hint="cs"/>
          <w:rtl/>
        </w:rPr>
      </w:pPr>
      <w:r>
        <w:rPr>
          <w:rFonts w:hint="cs"/>
          <w:u w:val="single"/>
          <w:rtl/>
        </w:rPr>
        <w:t>היו"ר משה גפני:</w:t>
      </w:r>
    </w:p>
    <w:p w:rsidR="00000000" w:rsidRDefault="007D7796">
      <w:pPr>
        <w:jc w:val="both"/>
        <w:rPr>
          <w:rFonts w:hint="cs"/>
          <w:rtl/>
        </w:rPr>
      </w:pPr>
    </w:p>
    <w:p w:rsidR="00000000" w:rsidRDefault="007D7796">
      <w:pPr>
        <w:jc w:val="both"/>
        <w:rPr>
          <w:rFonts w:hint="cs"/>
          <w:rtl/>
        </w:rPr>
      </w:pPr>
      <w:r>
        <w:rPr>
          <w:rFonts w:hint="cs"/>
          <w:rtl/>
        </w:rPr>
        <w:tab/>
        <w:t xml:space="preserve">אנחנו קובעים ישיבה בעוד חודש וחצי. אם עד אז לא יהיו תקנות, יהיה חוק. </w:t>
      </w:r>
    </w:p>
    <w:p w:rsidR="00000000" w:rsidRDefault="007D7796">
      <w:pPr>
        <w:jc w:val="both"/>
        <w:rPr>
          <w:rFonts w:hint="cs"/>
          <w:rtl/>
        </w:rPr>
      </w:pPr>
    </w:p>
    <w:p w:rsidR="00000000" w:rsidRDefault="007D7796">
      <w:pPr>
        <w:jc w:val="both"/>
        <w:rPr>
          <w:rFonts w:hint="cs"/>
          <w:rtl/>
        </w:rPr>
      </w:pPr>
      <w:r>
        <w:rPr>
          <w:rFonts w:hint="cs"/>
          <w:rtl/>
        </w:rPr>
        <w:tab/>
        <w:t>תודה רבה, הישיבה נעולה.</w:t>
      </w:r>
    </w:p>
    <w:p w:rsidR="00000000" w:rsidRDefault="007D7796">
      <w:pPr>
        <w:jc w:val="both"/>
        <w:rPr>
          <w:rFonts w:hint="cs"/>
          <w:rtl/>
        </w:rPr>
      </w:pPr>
    </w:p>
    <w:p w:rsidR="00000000" w:rsidRDefault="007D7796">
      <w:pPr>
        <w:jc w:val="both"/>
        <w:rPr>
          <w:rFonts w:hint="cs"/>
          <w:rtl/>
        </w:rPr>
      </w:pPr>
      <w:r>
        <w:rPr>
          <w:rFonts w:hint="cs"/>
          <w:rtl/>
        </w:rPr>
        <w:tab/>
        <w:t xml:space="preserve">הישיבה ננעלה בשעה 10:50  </w:t>
      </w:r>
    </w:p>
    <w:p w:rsidR="00000000" w:rsidRDefault="007D7796">
      <w:pPr>
        <w:jc w:val="both"/>
        <w:rPr>
          <w:rFonts w:hint="cs"/>
          <w:rtl/>
        </w:rPr>
      </w:pPr>
      <w:r>
        <w:rPr>
          <w:rFonts w:hint="cs"/>
          <w:rtl/>
        </w:rPr>
        <w:t xml:space="preserve">  </w:t>
      </w:r>
    </w:p>
    <w:p w:rsidR="00000000" w:rsidRDefault="007D7796">
      <w:pPr>
        <w:jc w:val="both"/>
        <w:rPr>
          <w:rFonts w:hint="cs"/>
          <w:rtl/>
        </w:rPr>
      </w:pPr>
      <w:r>
        <w:rPr>
          <w:rFonts w:hint="cs"/>
          <w:rtl/>
        </w:rPr>
        <w:tab/>
      </w:r>
    </w:p>
    <w:p w:rsidR="00000000" w:rsidRDefault="007D7796">
      <w:pPr>
        <w:jc w:val="both"/>
        <w:rPr>
          <w:rFonts w:hint="cs"/>
          <w:rtl/>
        </w:rPr>
      </w:pPr>
      <w:r>
        <w:rPr>
          <w:rFonts w:hint="cs"/>
          <w:rtl/>
        </w:rPr>
        <w:t xml:space="preserve">    </w:t>
      </w:r>
      <w:r>
        <w:rPr>
          <w:rFonts w:hint="cs"/>
          <w:rtl/>
        </w:rPr>
        <w:tab/>
      </w:r>
    </w:p>
    <w:p w:rsidR="00000000" w:rsidRDefault="007D7796">
      <w:pPr>
        <w:jc w:val="both"/>
        <w:rPr>
          <w:rFonts w:hint="cs"/>
          <w:rtl/>
        </w:rPr>
      </w:pPr>
    </w:p>
    <w:p w:rsidR="00000000" w:rsidRDefault="007D7796">
      <w:pPr>
        <w:jc w:val="both"/>
        <w:rPr>
          <w:rFonts w:hint="cs"/>
          <w:rtl/>
        </w:rPr>
      </w:pPr>
    </w:p>
    <w:p w:rsidR="00000000" w:rsidRDefault="007D7796">
      <w:pPr>
        <w:jc w:val="both"/>
        <w:rPr>
          <w:rFonts w:hint="cs"/>
          <w:rtl/>
        </w:rPr>
      </w:pPr>
    </w:p>
    <w:p w:rsidR="00000000" w:rsidRDefault="007D7796">
      <w:pPr>
        <w:jc w:val="both"/>
        <w:rPr>
          <w:rtl/>
        </w:rPr>
      </w:pPr>
    </w:p>
    <w:p w:rsidR="00000000" w:rsidRDefault="007D779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7796">
      <w:r>
        <w:separator/>
      </w:r>
    </w:p>
  </w:endnote>
  <w:endnote w:type="continuationSeparator" w:id="0">
    <w:p w:rsidR="00000000" w:rsidRDefault="007D7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779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7796">
    <w:pPr>
      <w:pStyle w:val="a5"/>
      <w:rPr>
        <w:rtl/>
      </w:rPr>
    </w:pPr>
  </w:p>
  <w:p w:rsidR="00000000" w:rsidRDefault="007D779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7796">
    <w:pPr>
      <w:pStyle w:val="a5"/>
      <w:rPr>
        <w:rtl/>
      </w:rPr>
    </w:pPr>
  </w:p>
  <w:p w:rsidR="00000000" w:rsidRDefault="007D779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7796">
      <w:r>
        <w:separator/>
      </w:r>
    </w:p>
  </w:footnote>
  <w:footnote w:type="continuationSeparator" w:id="0">
    <w:p w:rsidR="00000000" w:rsidRDefault="007D7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779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779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6</w:t>
    </w:r>
    <w:r>
      <w:rPr>
        <w:rStyle w:val="a6"/>
        <w:rtl/>
      </w:rPr>
      <w:fldChar w:fldCharType="end"/>
    </w:r>
  </w:p>
  <w:p w:rsidR="00000000" w:rsidRDefault="007D7796">
    <w:pPr>
      <w:pStyle w:val="a4"/>
      <w:ind w:right="360"/>
      <w:rPr>
        <w:rFonts w:hint="cs"/>
        <w:rtl/>
      </w:rPr>
    </w:pPr>
    <w:r>
      <w:rPr>
        <w:rtl/>
      </w:rPr>
      <w:t>וע</w:t>
    </w:r>
    <w:r>
      <w:rPr>
        <w:rtl/>
      </w:rPr>
      <w:t>דת</w:t>
    </w:r>
    <w:r>
      <w:rPr>
        <w:rFonts w:hint="cs"/>
        <w:rtl/>
      </w:rPr>
      <w:t xml:space="preserve"> הפנים ואיכות הסביבה</w:t>
    </w:r>
  </w:p>
  <w:p w:rsidR="00000000" w:rsidRDefault="007D7796">
    <w:pPr>
      <w:pStyle w:val="a4"/>
      <w:ind w:right="360"/>
      <w:rPr>
        <w:rFonts w:hint="cs"/>
        <w:rtl/>
      </w:rPr>
    </w:pPr>
    <w:r>
      <w:rPr>
        <w:rFonts w:hint="cs"/>
        <w:rtl/>
      </w:rPr>
      <w:t>06/06/01</w:t>
    </w:r>
    <w:r>
      <w:rPr>
        <w:rFonts w:hint="cs"/>
        <w:rtl/>
      </w:rPr>
      <w:tab/>
    </w:r>
  </w:p>
  <w:p w:rsidR="00000000" w:rsidRDefault="007D7796">
    <w:pPr>
      <w:pStyle w:val="a4"/>
      <w:ind w:right="360"/>
      <w:rPr>
        <w:rStyle w:val="a6"/>
        <w:rFonts w:hint="cs"/>
        <w:rtl/>
      </w:rPr>
    </w:pPr>
  </w:p>
  <w:p w:rsidR="00000000" w:rsidRDefault="007D779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7796">
    <w:pPr>
      <w:pStyle w:val="a4"/>
      <w:rPr>
        <w:rtl/>
      </w:rPr>
    </w:pPr>
  </w:p>
  <w:p w:rsidR="00000000" w:rsidRDefault="007D779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7796"/>
    <w:rsid w:val="007D77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C4A8FB3-FEC7-4720-B868-9B2C52AE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tabs>
        <w:tab w:val="left" w:pos="2835"/>
      </w:tabs>
      <w:jc w:val="both"/>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1448</Words>
  <Characters>7241</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הפנים/3221</dc:title>
  <dc:subject>פנים 6.6.2001ב</dc:subject>
  <dc:creator>מזל כהן</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