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3337">
      <w:pPr>
        <w:jc w:val="right"/>
        <w:rPr>
          <w:rFonts w:cs="David"/>
          <w:sz w:val="24"/>
          <w:rtl/>
        </w:rPr>
      </w:pPr>
      <w:bookmarkStart w:id="0" w:name="_GoBack"/>
      <w:bookmarkEnd w:id="0"/>
      <w:r>
        <w:rPr>
          <w:rFonts w:cs="David"/>
          <w:sz w:val="24"/>
          <w:rtl/>
        </w:rPr>
        <w:t>פרוטוקולים/ועדת הפנים/4474</w:t>
      </w:r>
    </w:p>
    <w:p w:rsidR="00000000" w:rsidRDefault="004D3337">
      <w:pPr>
        <w:jc w:val="right"/>
        <w:rPr>
          <w:rFonts w:cs="David"/>
          <w:sz w:val="24"/>
          <w:rtl/>
        </w:rPr>
      </w:pPr>
      <w:r>
        <w:rPr>
          <w:rFonts w:cs="David"/>
          <w:sz w:val="24"/>
          <w:rtl/>
        </w:rPr>
        <w:tab/>
        <w:t>ירושלים, י"א בשבט, תשס"ב</w:t>
      </w:r>
    </w:p>
    <w:p w:rsidR="00000000" w:rsidRDefault="004D3337">
      <w:pPr>
        <w:jc w:val="right"/>
        <w:rPr>
          <w:rFonts w:cs="David"/>
          <w:sz w:val="24"/>
          <w:rtl/>
          <w:lang w:val="es"/>
        </w:rPr>
      </w:pPr>
      <w:r>
        <w:rPr>
          <w:rFonts w:cs="David"/>
          <w:sz w:val="24"/>
          <w:rtl/>
          <w:lang w:val="es"/>
        </w:rPr>
        <w:t>24 בינואר, 2002</w:t>
      </w:r>
    </w:p>
    <w:p w:rsidR="00000000" w:rsidRDefault="004D3337">
      <w:pPr>
        <w:jc w:val="right"/>
        <w:rPr>
          <w:rFonts w:cs="David"/>
          <w:sz w:val="24"/>
          <w:rtl/>
        </w:rPr>
      </w:pPr>
    </w:p>
    <w:p w:rsidR="00000000" w:rsidRDefault="004D3337">
      <w:pPr>
        <w:textAlignment w:val="auto"/>
        <w:rPr>
          <w:rFonts w:cs="David"/>
          <w:sz w:val="24"/>
          <w:rtl/>
        </w:rPr>
      </w:pPr>
      <w:r>
        <w:rPr>
          <w:rFonts w:cs="David"/>
          <w:b/>
          <w:bCs/>
          <w:sz w:val="24"/>
          <w:rtl/>
        </w:rPr>
        <w:t>הכנסת ה</w:t>
      </w:r>
      <w:r>
        <w:rPr>
          <w:rFonts w:cs="David"/>
          <w:b/>
          <w:bCs/>
          <w:sz w:val="24"/>
          <w:rtl/>
        </w:rPr>
        <w:t>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D3337">
      <w:pPr>
        <w:rPr>
          <w:rFonts w:cs="David"/>
          <w:b/>
          <w:bCs/>
          <w:sz w:val="24"/>
          <w:rtl/>
        </w:rPr>
      </w:pPr>
      <w:r>
        <w:rPr>
          <w:rFonts w:cs="David"/>
          <w:b/>
          <w:bCs/>
          <w:sz w:val="24"/>
          <w:rtl/>
        </w:rPr>
        <w:t>מושב רביעי</w:t>
      </w:r>
    </w:p>
    <w:p w:rsidR="00000000" w:rsidRDefault="004D3337">
      <w:pPr>
        <w:rPr>
          <w:rFonts w:cs="David"/>
          <w:b/>
          <w:bCs/>
          <w:sz w:val="24"/>
          <w:rtl/>
        </w:rPr>
      </w:pPr>
    </w:p>
    <w:p w:rsidR="00000000" w:rsidRDefault="004D3337">
      <w:pPr>
        <w:rPr>
          <w:rFonts w:cs="David"/>
          <w:b/>
          <w:bCs/>
          <w:sz w:val="24"/>
          <w:rtl/>
        </w:rPr>
      </w:pPr>
    </w:p>
    <w:p w:rsidR="00000000" w:rsidRDefault="004D3337">
      <w:pPr>
        <w:rPr>
          <w:rFonts w:cs="David"/>
          <w:b/>
          <w:bCs/>
          <w:sz w:val="24"/>
          <w:rtl/>
        </w:rPr>
      </w:pPr>
    </w:p>
    <w:p w:rsidR="00000000" w:rsidRDefault="004D3337">
      <w:pPr>
        <w:rPr>
          <w:rFonts w:cs="David"/>
          <w:b/>
          <w:bCs/>
          <w:sz w:val="24"/>
          <w:rtl/>
        </w:rPr>
      </w:pPr>
    </w:p>
    <w:p w:rsidR="00000000" w:rsidRDefault="004D3337">
      <w:pPr>
        <w:pStyle w:val="10"/>
        <w:rPr>
          <w:rFonts w:cs="David"/>
          <w:sz w:val="24"/>
          <w:rtl/>
        </w:rPr>
      </w:pPr>
      <w:r>
        <w:rPr>
          <w:rFonts w:cs="David"/>
          <w:sz w:val="24"/>
          <w:rtl/>
        </w:rPr>
        <w:t>פרוטוקול מס' 373</w:t>
      </w:r>
    </w:p>
    <w:p w:rsidR="00000000" w:rsidRDefault="004D3337">
      <w:pPr>
        <w:pStyle w:val="40"/>
        <w:rPr>
          <w:rFonts w:cs="David"/>
          <w:sz w:val="24"/>
          <w:rtl/>
        </w:rPr>
      </w:pPr>
      <w:r>
        <w:rPr>
          <w:rFonts w:cs="David"/>
          <w:sz w:val="24"/>
          <w:rtl/>
        </w:rPr>
        <w:t>מישיבת ועדת הפנים ואיכות הסביבה</w:t>
      </w:r>
    </w:p>
    <w:p w:rsidR="00000000" w:rsidRDefault="004D3337">
      <w:pPr>
        <w:pStyle w:val="5"/>
        <w:rPr>
          <w:rFonts w:cs="David"/>
          <w:sz w:val="24"/>
          <w:rtl/>
        </w:rPr>
      </w:pPr>
      <w:r>
        <w:rPr>
          <w:rFonts w:cs="David"/>
          <w:sz w:val="24"/>
          <w:rtl/>
        </w:rPr>
        <w:t>יום שלישי, ט' בשבט התשס"ב (22 בינואר 2002), שעה 11:20</w:t>
      </w:r>
    </w:p>
    <w:p w:rsidR="00000000" w:rsidRDefault="004D3337">
      <w:pPr>
        <w:rPr>
          <w:rFonts w:cs="David"/>
          <w:sz w:val="24"/>
          <w:rtl/>
        </w:rPr>
      </w:pPr>
    </w:p>
    <w:p w:rsidR="00000000" w:rsidRDefault="004D3337">
      <w:pPr>
        <w:rPr>
          <w:rFonts w:cs="David"/>
          <w:sz w:val="24"/>
          <w:rtl/>
        </w:rPr>
      </w:pPr>
    </w:p>
    <w:p w:rsidR="00000000" w:rsidRDefault="004D3337">
      <w:pPr>
        <w:rPr>
          <w:rFonts w:cs="David"/>
          <w:sz w:val="24"/>
          <w:rtl/>
        </w:rPr>
      </w:pPr>
    </w:p>
    <w:p w:rsidR="00000000" w:rsidRDefault="004D3337">
      <w:pPr>
        <w:rPr>
          <w:rFonts w:cs="David"/>
          <w:sz w:val="24"/>
          <w:rtl/>
        </w:rPr>
      </w:pPr>
      <w:r>
        <w:rPr>
          <w:rFonts w:cs="David"/>
          <w:b/>
          <w:bCs/>
          <w:sz w:val="24"/>
          <w:u w:val="single"/>
          <w:rtl/>
        </w:rPr>
        <w:t>סדר היום:</w:t>
      </w:r>
      <w:r>
        <w:rPr>
          <w:rFonts w:cs="David"/>
          <w:sz w:val="24"/>
          <w:rtl/>
        </w:rPr>
        <w:t xml:space="preserve">   </w:t>
      </w:r>
    </w:p>
    <w:p w:rsidR="00000000" w:rsidRDefault="004D3337">
      <w:pPr>
        <w:rPr>
          <w:rFonts w:cs="David"/>
          <w:sz w:val="24"/>
          <w:rtl/>
        </w:rPr>
      </w:pPr>
    </w:p>
    <w:p w:rsidR="00000000" w:rsidRDefault="004D3337">
      <w:pPr>
        <w:rPr>
          <w:rFonts w:cs="David"/>
          <w:sz w:val="24"/>
          <w:rtl/>
        </w:rPr>
      </w:pPr>
      <w:r>
        <w:rPr>
          <w:rFonts w:cs="David"/>
          <w:sz w:val="24"/>
          <w:rtl/>
        </w:rPr>
        <w:t xml:space="preserve">הצעת חוק רישוי עסקים (תיקון מס' 18), התשס"ב-2002 – ח"כים: יובל שטייניץ, אילן גילאון, נעמי </w:t>
      </w:r>
      <w:r>
        <w:rPr>
          <w:rFonts w:cs="David"/>
          <w:sz w:val="24"/>
          <w:rtl/>
        </w:rPr>
        <w:t>חזן, דוד טל, אליעזר כהן, עוזי לנדאו, רחמים מלול, יהודית נאות, ויצמן שירי.</w:t>
      </w:r>
    </w:p>
    <w:p w:rsidR="00000000" w:rsidRDefault="004D3337">
      <w:pPr>
        <w:rPr>
          <w:rFonts w:cs="David"/>
          <w:sz w:val="24"/>
          <w:rtl/>
        </w:rPr>
      </w:pPr>
    </w:p>
    <w:p w:rsidR="00000000" w:rsidRDefault="004D3337">
      <w:pPr>
        <w:rPr>
          <w:rFonts w:cs="David"/>
          <w:sz w:val="24"/>
          <w:rtl/>
        </w:rPr>
      </w:pPr>
    </w:p>
    <w:p w:rsidR="00000000" w:rsidRDefault="004D3337">
      <w:pPr>
        <w:rPr>
          <w:rFonts w:cs="David"/>
          <w:b/>
          <w:bCs/>
          <w:sz w:val="24"/>
          <w:u w:val="single"/>
          <w:rtl/>
        </w:rPr>
      </w:pPr>
      <w:r>
        <w:rPr>
          <w:rFonts w:cs="David"/>
          <w:b/>
          <w:bCs/>
          <w:sz w:val="24"/>
          <w:u w:val="single"/>
          <w:rtl/>
        </w:rPr>
        <w:t>נכחו:</w:t>
      </w:r>
    </w:p>
    <w:p w:rsidR="00000000" w:rsidRDefault="004D3337">
      <w:pPr>
        <w:rPr>
          <w:rFonts w:cs="David"/>
          <w:b/>
          <w:bCs/>
          <w:sz w:val="24"/>
          <w:u w:val="single"/>
          <w:rtl/>
        </w:rPr>
      </w:pPr>
    </w:p>
    <w:p w:rsidR="00000000" w:rsidRDefault="004D3337">
      <w:pPr>
        <w:rPr>
          <w:rFonts w:cs="David"/>
          <w:sz w:val="24"/>
          <w:rtl/>
        </w:rPr>
      </w:pPr>
      <w:r>
        <w:rPr>
          <w:rFonts w:cs="David"/>
          <w:b/>
          <w:bCs/>
          <w:sz w:val="24"/>
          <w:u w:val="single"/>
          <w:rtl/>
        </w:rPr>
        <w:t>חברי הוועדה</w:t>
      </w:r>
      <w:r>
        <w:rPr>
          <w:rFonts w:cs="David"/>
          <w:sz w:val="24"/>
          <w:rtl/>
        </w:rPr>
        <w:t>:</w:t>
      </w:r>
    </w:p>
    <w:p w:rsidR="00000000" w:rsidRDefault="004D3337">
      <w:pPr>
        <w:rPr>
          <w:rFonts w:cs="David"/>
          <w:sz w:val="24"/>
          <w:rtl/>
        </w:rPr>
      </w:pPr>
    </w:p>
    <w:p w:rsidR="00000000" w:rsidRDefault="004D3337">
      <w:pPr>
        <w:rPr>
          <w:rFonts w:cs="David"/>
          <w:sz w:val="24"/>
          <w:rtl/>
        </w:rPr>
      </w:pPr>
      <w:r>
        <w:rPr>
          <w:rFonts w:cs="David"/>
          <w:sz w:val="24"/>
          <w:rtl/>
        </w:rPr>
        <w:t>היו"ר משה גפני</w:t>
      </w:r>
    </w:p>
    <w:p w:rsidR="00000000" w:rsidRDefault="004D3337">
      <w:pPr>
        <w:rPr>
          <w:rFonts w:cs="David"/>
          <w:sz w:val="24"/>
          <w:rtl/>
        </w:rPr>
      </w:pPr>
      <w:r>
        <w:rPr>
          <w:rFonts w:cs="David"/>
          <w:sz w:val="24"/>
          <w:rtl/>
        </w:rPr>
        <w:t>זאב בוים</w:t>
      </w:r>
    </w:p>
    <w:p w:rsidR="00000000" w:rsidRDefault="004D3337">
      <w:pPr>
        <w:rPr>
          <w:rFonts w:cs="David"/>
          <w:sz w:val="24"/>
          <w:rtl/>
        </w:rPr>
      </w:pPr>
      <w:r>
        <w:rPr>
          <w:rFonts w:cs="David"/>
          <w:sz w:val="24"/>
          <w:rtl/>
        </w:rPr>
        <w:t>יובל שטייניץ</w:t>
      </w:r>
    </w:p>
    <w:p w:rsidR="00000000" w:rsidRDefault="004D3337">
      <w:pPr>
        <w:rPr>
          <w:rFonts w:cs="David"/>
          <w:sz w:val="24"/>
          <w:rtl/>
        </w:rPr>
      </w:pPr>
    </w:p>
    <w:p w:rsidR="00000000" w:rsidRDefault="004D3337">
      <w:pPr>
        <w:rPr>
          <w:rFonts w:cs="David"/>
          <w:sz w:val="24"/>
          <w:rtl/>
        </w:rPr>
      </w:pPr>
    </w:p>
    <w:p w:rsidR="00000000" w:rsidRDefault="004D3337">
      <w:pPr>
        <w:rPr>
          <w:rFonts w:cs="David"/>
          <w:sz w:val="24"/>
          <w:rtl/>
        </w:rPr>
      </w:pPr>
      <w:r>
        <w:rPr>
          <w:rFonts w:cs="David"/>
          <w:b/>
          <w:bCs/>
          <w:sz w:val="24"/>
          <w:u w:val="single"/>
          <w:rtl/>
        </w:rPr>
        <w:t>מוזמנים</w:t>
      </w:r>
      <w:r>
        <w:rPr>
          <w:rFonts w:cs="David"/>
          <w:sz w:val="24"/>
          <w:rtl/>
        </w:rPr>
        <w:t>:</w:t>
      </w:r>
    </w:p>
    <w:p w:rsidR="00000000" w:rsidRDefault="004D3337">
      <w:pPr>
        <w:rPr>
          <w:rFonts w:cs="David"/>
          <w:sz w:val="24"/>
          <w:rtl/>
        </w:rPr>
      </w:pPr>
      <w:r>
        <w:rPr>
          <w:rFonts w:cs="David"/>
          <w:sz w:val="24"/>
          <w:rtl/>
        </w:rPr>
        <w:tab/>
      </w:r>
    </w:p>
    <w:p w:rsidR="00000000" w:rsidRDefault="004D3337">
      <w:pPr>
        <w:rPr>
          <w:rFonts w:cs="David"/>
          <w:sz w:val="24"/>
          <w:rtl/>
        </w:rPr>
      </w:pPr>
      <w:r>
        <w:rPr>
          <w:rFonts w:cs="David"/>
          <w:sz w:val="24"/>
          <w:rtl/>
        </w:rPr>
        <w:t>סטיליאן גלברג</w:t>
      </w:r>
      <w:r>
        <w:rPr>
          <w:rFonts w:cs="David"/>
          <w:sz w:val="24"/>
          <w:rtl/>
        </w:rPr>
        <w:tab/>
      </w:r>
      <w:r>
        <w:rPr>
          <w:rFonts w:cs="David"/>
          <w:sz w:val="24"/>
          <w:rtl/>
        </w:rPr>
        <w:tab/>
        <w:t>- ראש אגף רעש, המשרד לאיכות הסביבה</w:t>
      </w:r>
    </w:p>
    <w:p w:rsidR="00000000" w:rsidRDefault="004D3337">
      <w:pPr>
        <w:rPr>
          <w:rFonts w:cs="David"/>
          <w:sz w:val="24"/>
          <w:rtl/>
        </w:rPr>
      </w:pPr>
      <w:r>
        <w:rPr>
          <w:rFonts w:cs="David"/>
          <w:sz w:val="24"/>
          <w:rtl/>
        </w:rPr>
        <w:t>דן צפריר, עו"ד</w:t>
      </w:r>
      <w:r>
        <w:rPr>
          <w:rFonts w:cs="David"/>
          <w:sz w:val="24"/>
          <w:rtl/>
        </w:rPr>
        <w:tab/>
      </w:r>
      <w:r>
        <w:rPr>
          <w:rFonts w:cs="David"/>
          <w:sz w:val="24"/>
          <w:rtl/>
        </w:rPr>
        <w:tab/>
        <w:t>- המשרד לאיכות הסביבה</w:t>
      </w:r>
    </w:p>
    <w:p w:rsidR="00000000" w:rsidRDefault="004D3337">
      <w:pPr>
        <w:rPr>
          <w:rFonts w:cs="David"/>
          <w:sz w:val="24"/>
          <w:rtl/>
        </w:rPr>
      </w:pPr>
      <w:r>
        <w:rPr>
          <w:rFonts w:cs="David"/>
          <w:sz w:val="24"/>
          <w:rtl/>
        </w:rPr>
        <w:t>נעמה אלבה, עו"ד</w:t>
      </w:r>
      <w:r>
        <w:rPr>
          <w:rFonts w:cs="David"/>
          <w:sz w:val="24"/>
          <w:rtl/>
        </w:rPr>
        <w:tab/>
      </w:r>
      <w:r>
        <w:rPr>
          <w:rFonts w:cs="David"/>
          <w:sz w:val="24"/>
          <w:rtl/>
        </w:rPr>
        <w:tab/>
        <w:t>- הל</w:t>
      </w:r>
      <w:r>
        <w:rPr>
          <w:rFonts w:cs="David"/>
          <w:sz w:val="24"/>
          <w:rtl/>
        </w:rPr>
        <w:t>שכה המשפטית, משרד הפנים</w:t>
      </w:r>
    </w:p>
    <w:p w:rsidR="00000000" w:rsidRDefault="004D3337">
      <w:pPr>
        <w:rPr>
          <w:rFonts w:cs="David"/>
          <w:sz w:val="24"/>
          <w:rtl/>
        </w:rPr>
      </w:pPr>
      <w:r>
        <w:rPr>
          <w:rFonts w:cs="David"/>
          <w:sz w:val="24"/>
          <w:rtl/>
        </w:rPr>
        <w:t>אשר גרנר</w:t>
      </w:r>
      <w:r>
        <w:rPr>
          <w:rFonts w:cs="David"/>
          <w:sz w:val="24"/>
          <w:rtl/>
        </w:rPr>
        <w:tab/>
      </w:r>
      <w:r>
        <w:rPr>
          <w:rFonts w:cs="David"/>
          <w:sz w:val="24"/>
          <w:rtl/>
        </w:rPr>
        <w:tab/>
      </w:r>
      <w:r>
        <w:rPr>
          <w:rFonts w:cs="David"/>
          <w:sz w:val="24"/>
          <w:rtl/>
        </w:rPr>
        <w:tab/>
        <w:t>- מרכז רישוי עסקים, משרד הפנים</w:t>
      </w:r>
    </w:p>
    <w:p w:rsidR="00000000" w:rsidRDefault="004D3337">
      <w:pPr>
        <w:rPr>
          <w:rFonts w:cs="David"/>
          <w:sz w:val="24"/>
          <w:rtl/>
        </w:rPr>
      </w:pPr>
      <w:r>
        <w:rPr>
          <w:rFonts w:cs="David"/>
          <w:sz w:val="24"/>
          <w:rtl/>
        </w:rPr>
        <w:t>דבי סולו</w:t>
      </w:r>
      <w:r>
        <w:rPr>
          <w:rFonts w:cs="David"/>
          <w:sz w:val="24"/>
          <w:rtl/>
        </w:rPr>
        <w:tab/>
      </w:r>
      <w:r>
        <w:rPr>
          <w:rFonts w:cs="David"/>
          <w:sz w:val="24"/>
          <w:rtl/>
        </w:rPr>
        <w:tab/>
      </w:r>
      <w:r>
        <w:rPr>
          <w:rFonts w:cs="David"/>
          <w:sz w:val="24"/>
          <w:rtl/>
        </w:rPr>
        <w:tab/>
        <w:t>- משרד הפנים</w:t>
      </w:r>
    </w:p>
    <w:p w:rsidR="00000000" w:rsidRDefault="004D3337">
      <w:pPr>
        <w:rPr>
          <w:rFonts w:cs="David"/>
          <w:sz w:val="24"/>
          <w:rtl/>
        </w:rPr>
      </w:pPr>
      <w:r>
        <w:rPr>
          <w:rFonts w:cs="David"/>
          <w:sz w:val="24"/>
          <w:rtl/>
        </w:rPr>
        <w:t>דליה איש-שלום</w:t>
      </w:r>
      <w:r>
        <w:rPr>
          <w:rFonts w:cs="David"/>
          <w:sz w:val="24"/>
          <w:rtl/>
        </w:rPr>
        <w:tab/>
      </w:r>
      <w:r>
        <w:rPr>
          <w:rFonts w:cs="David"/>
          <w:sz w:val="24"/>
          <w:rtl/>
        </w:rPr>
        <w:tab/>
        <w:t>- משרד המשפטים</w:t>
      </w:r>
    </w:p>
    <w:p w:rsidR="00000000" w:rsidRDefault="004D3337">
      <w:pPr>
        <w:rPr>
          <w:rFonts w:cs="David"/>
          <w:sz w:val="24"/>
          <w:rtl/>
        </w:rPr>
      </w:pPr>
      <w:r>
        <w:rPr>
          <w:rFonts w:cs="David"/>
          <w:sz w:val="24"/>
          <w:rtl/>
        </w:rPr>
        <w:t>טל גיז</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4D3337">
      <w:pPr>
        <w:rPr>
          <w:rFonts w:cs="David"/>
          <w:sz w:val="24"/>
          <w:rtl/>
        </w:rPr>
      </w:pPr>
      <w:r>
        <w:rPr>
          <w:rFonts w:cs="David"/>
          <w:sz w:val="24"/>
          <w:rtl/>
        </w:rPr>
        <w:t>אביטל שטרנברג, עו"ד</w:t>
      </w:r>
      <w:r>
        <w:rPr>
          <w:rFonts w:cs="David"/>
          <w:sz w:val="24"/>
          <w:rtl/>
        </w:rPr>
        <w:tab/>
        <w:t>- משרד המשפטים</w:t>
      </w:r>
    </w:p>
    <w:p w:rsidR="00000000" w:rsidRDefault="004D3337">
      <w:pPr>
        <w:rPr>
          <w:rFonts w:cs="David"/>
          <w:sz w:val="24"/>
          <w:rtl/>
        </w:rPr>
      </w:pPr>
      <w:r>
        <w:rPr>
          <w:rFonts w:cs="David"/>
          <w:sz w:val="24"/>
          <w:rtl/>
        </w:rPr>
        <w:t>יהונתן גרטי</w:t>
      </w:r>
      <w:r>
        <w:rPr>
          <w:rFonts w:cs="David"/>
          <w:sz w:val="24"/>
          <w:rtl/>
        </w:rPr>
        <w:tab/>
      </w:r>
      <w:r>
        <w:rPr>
          <w:rFonts w:cs="David"/>
          <w:sz w:val="24"/>
          <w:rtl/>
        </w:rPr>
        <w:tab/>
      </w:r>
      <w:r>
        <w:rPr>
          <w:rFonts w:cs="David"/>
          <w:sz w:val="24"/>
          <w:rtl/>
        </w:rPr>
        <w:tab/>
        <w:t>- אגף התקציבים, משרד האוצר</w:t>
      </w:r>
    </w:p>
    <w:p w:rsidR="00000000" w:rsidRDefault="004D3337">
      <w:pPr>
        <w:rPr>
          <w:rFonts w:cs="David"/>
          <w:sz w:val="24"/>
          <w:rtl/>
        </w:rPr>
      </w:pPr>
      <w:r>
        <w:rPr>
          <w:rFonts w:cs="David"/>
          <w:sz w:val="24"/>
          <w:rtl/>
        </w:rPr>
        <w:t>שי יפתח</w:t>
      </w:r>
      <w:r>
        <w:rPr>
          <w:rFonts w:cs="David"/>
          <w:sz w:val="24"/>
          <w:rtl/>
        </w:rPr>
        <w:tab/>
      </w:r>
      <w:r>
        <w:rPr>
          <w:rFonts w:cs="David"/>
          <w:sz w:val="24"/>
          <w:rtl/>
        </w:rPr>
        <w:tab/>
      </w:r>
      <w:r>
        <w:rPr>
          <w:rFonts w:cs="David"/>
          <w:sz w:val="24"/>
          <w:rtl/>
        </w:rPr>
        <w:tab/>
        <w:t>- אגף התקציבים, משרד האוצ</w:t>
      </w:r>
      <w:r>
        <w:rPr>
          <w:rFonts w:cs="David"/>
          <w:sz w:val="24"/>
          <w:rtl/>
        </w:rPr>
        <w:t>ר</w:t>
      </w:r>
    </w:p>
    <w:p w:rsidR="00000000" w:rsidRDefault="004D3337">
      <w:pPr>
        <w:rPr>
          <w:rFonts w:cs="David"/>
          <w:sz w:val="24"/>
          <w:rtl/>
        </w:rPr>
      </w:pPr>
      <w:r>
        <w:rPr>
          <w:rFonts w:cs="David"/>
          <w:sz w:val="24"/>
          <w:rtl/>
        </w:rPr>
        <w:t>זאב פיש</w:t>
      </w:r>
      <w:r>
        <w:rPr>
          <w:rFonts w:cs="David"/>
          <w:sz w:val="24"/>
          <w:rtl/>
        </w:rPr>
        <w:tab/>
      </w:r>
      <w:r>
        <w:rPr>
          <w:rFonts w:cs="David"/>
          <w:sz w:val="24"/>
          <w:rtl/>
        </w:rPr>
        <w:tab/>
      </w:r>
      <w:r>
        <w:rPr>
          <w:rFonts w:cs="David"/>
          <w:sz w:val="24"/>
          <w:rtl/>
        </w:rPr>
        <w:tab/>
        <w:t>- בריאות הסביבה, משרד הבריאות</w:t>
      </w:r>
    </w:p>
    <w:p w:rsidR="00000000" w:rsidRDefault="004D3337">
      <w:pPr>
        <w:rPr>
          <w:rFonts w:cs="David"/>
          <w:sz w:val="24"/>
          <w:rtl/>
        </w:rPr>
      </w:pPr>
      <w:r>
        <w:rPr>
          <w:rFonts w:cs="David"/>
          <w:sz w:val="24"/>
          <w:rtl/>
        </w:rPr>
        <w:t>סיגל מרד, עו"ד</w:t>
      </w:r>
      <w:r>
        <w:rPr>
          <w:rFonts w:cs="David"/>
          <w:sz w:val="24"/>
          <w:rtl/>
        </w:rPr>
        <w:tab/>
      </w:r>
      <w:r>
        <w:rPr>
          <w:rFonts w:cs="David"/>
          <w:sz w:val="24"/>
          <w:rtl/>
        </w:rPr>
        <w:tab/>
        <w:t>- משרד העבודה והרווחה</w:t>
      </w:r>
    </w:p>
    <w:p w:rsidR="00000000" w:rsidRDefault="004D3337">
      <w:pPr>
        <w:rPr>
          <w:rFonts w:cs="David"/>
          <w:sz w:val="24"/>
          <w:rtl/>
        </w:rPr>
      </w:pPr>
      <w:r>
        <w:rPr>
          <w:rFonts w:cs="David"/>
          <w:sz w:val="24"/>
          <w:rtl/>
        </w:rPr>
        <w:t>ידידיה אריה, רב פקד</w:t>
      </w:r>
      <w:r>
        <w:rPr>
          <w:rFonts w:cs="David"/>
          <w:sz w:val="24"/>
          <w:rtl/>
        </w:rPr>
        <w:tab/>
        <w:t>- קצין רישוי ארצי, המשרד לביטחון הפנים</w:t>
      </w:r>
    </w:p>
    <w:p w:rsidR="00000000" w:rsidRDefault="004D3337">
      <w:pPr>
        <w:rPr>
          <w:rFonts w:cs="David"/>
          <w:sz w:val="24"/>
          <w:rtl/>
        </w:rPr>
      </w:pPr>
      <w:r>
        <w:rPr>
          <w:rFonts w:cs="David"/>
          <w:sz w:val="24"/>
          <w:rtl/>
        </w:rPr>
        <w:t>אלי בן-ארי, עו"ד</w:t>
      </w:r>
      <w:r>
        <w:rPr>
          <w:rFonts w:cs="David"/>
          <w:sz w:val="24"/>
          <w:rtl/>
        </w:rPr>
        <w:tab/>
      </w:r>
      <w:r>
        <w:rPr>
          <w:rFonts w:cs="David"/>
          <w:sz w:val="24"/>
          <w:rtl/>
        </w:rPr>
        <w:tab/>
        <w:t>- אדם טבע ודין</w:t>
      </w:r>
    </w:p>
    <w:p w:rsidR="00000000" w:rsidRDefault="004D3337">
      <w:pPr>
        <w:rPr>
          <w:rFonts w:cs="David"/>
          <w:sz w:val="24"/>
          <w:rtl/>
        </w:rPr>
      </w:pPr>
      <w:r>
        <w:rPr>
          <w:rFonts w:cs="David"/>
          <w:sz w:val="24"/>
          <w:rtl/>
        </w:rPr>
        <w:t>ענת מוסנקו</w:t>
      </w:r>
      <w:r>
        <w:rPr>
          <w:rFonts w:cs="David"/>
          <w:sz w:val="24"/>
          <w:rtl/>
        </w:rPr>
        <w:tab/>
      </w:r>
      <w:r>
        <w:rPr>
          <w:rFonts w:cs="David"/>
          <w:sz w:val="24"/>
          <w:rtl/>
        </w:rPr>
        <w:tab/>
      </w:r>
      <w:r>
        <w:rPr>
          <w:rFonts w:cs="David"/>
          <w:sz w:val="24"/>
          <w:rtl/>
        </w:rPr>
        <w:tab/>
        <w:t>- מתמחה, אדם טבע ודין</w:t>
      </w:r>
    </w:p>
    <w:p w:rsidR="00000000" w:rsidRDefault="004D3337">
      <w:pPr>
        <w:rPr>
          <w:rFonts w:cs="David"/>
          <w:sz w:val="24"/>
          <w:rtl/>
        </w:rPr>
      </w:pPr>
      <w:r>
        <w:rPr>
          <w:rFonts w:cs="David"/>
          <w:sz w:val="24"/>
          <w:rtl/>
        </w:rPr>
        <w:t>נועה בן-אריה, עו"ד</w:t>
      </w:r>
      <w:r>
        <w:rPr>
          <w:rFonts w:cs="David"/>
          <w:sz w:val="24"/>
          <w:rtl/>
        </w:rPr>
        <w:tab/>
      </w:r>
      <w:r>
        <w:rPr>
          <w:rFonts w:cs="David"/>
          <w:sz w:val="24"/>
          <w:rtl/>
        </w:rPr>
        <w:tab/>
        <w:t>- מרכז השלטון המקומי</w:t>
      </w:r>
    </w:p>
    <w:p w:rsidR="00000000" w:rsidRDefault="004D3337">
      <w:pPr>
        <w:rPr>
          <w:rFonts w:cs="David"/>
          <w:sz w:val="24"/>
          <w:rtl/>
        </w:rPr>
      </w:pPr>
      <w:r>
        <w:rPr>
          <w:rFonts w:cs="David"/>
          <w:sz w:val="24"/>
          <w:rtl/>
        </w:rPr>
        <w:t>משה בן י</w:t>
      </w:r>
      <w:r>
        <w:rPr>
          <w:rFonts w:cs="David"/>
          <w:sz w:val="24"/>
          <w:rtl/>
        </w:rPr>
        <w:t>שי</w:t>
      </w:r>
      <w:r>
        <w:rPr>
          <w:rFonts w:cs="David"/>
          <w:sz w:val="24"/>
          <w:rtl/>
        </w:rPr>
        <w:tab/>
      </w:r>
      <w:r>
        <w:rPr>
          <w:rFonts w:cs="David"/>
          <w:sz w:val="24"/>
          <w:rtl/>
        </w:rPr>
        <w:tab/>
      </w:r>
      <w:r>
        <w:rPr>
          <w:rFonts w:cs="David"/>
          <w:sz w:val="24"/>
          <w:rtl/>
        </w:rPr>
        <w:tab/>
        <w:t>- מנהל איגוד תקליטני ישראל</w:t>
      </w:r>
    </w:p>
    <w:p w:rsidR="00000000" w:rsidRDefault="004D3337">
      <w:pPr>
        <w:rPr>
          <w:rFonts w:cs="David"/>
          <w:sz w:val="24"/>
          <w:rtl/>
        </w:rPr>
      </w:pPr>
      <w:r>
        <w:rPr>
          <w:rFonts w:cs="David"/>
          <w:sz w:val="24"/>
          <w:rtl/>
        </w:rPr>
        <w:t>חיים טל</w:t>
      </w:r>
      <w:r>
        <w:rPr>
          <w:rFonts w:cs="David"/>
          <w:sz w:val="24"/>
          <w:rtl/>
        </w:rPr>
        <w:tab/>
      </w:r>
      <w:r>
        <w:rPr>
          <w:rFonts w:cs="David"/>
          <w:sz w:val="24"/>
          <w:rtl/>
        </w:rPr>
        <w:tab/>
      </w:r>
      <w:r>
        <w:rPr>
          <w:rFonts w:cs="David"/>
          <w:sz w:val="24"/>
          <w:rtl/>
        </w:rPr>
        <w:tab/>
        <w:t>- בעל אולם</w:t>
      </w:r>
    </w:p>
    <w:p w:rsidR="00000000" w:rsidRDefault="004D3337">
      <w:pPr>
        <w:rPr>
          <w:rFonts w:cs="David"/>
          <w:sz w:val="24"/>
          <w:rtl/>
        </w:rPr>
      </w:pPr>
    </w:p>
    <w:p w:rsidR="00000000" w:rsidRDefault="004D3337">
      <w:pPr>
        <w:rPr>
          <w:rFonts w:cs="David"/>
          <w:sz w:val="24"/>
          <w:rtl/>
        </w:rPr>
      </w:pPr>
    </w:p>
    <w:p w:rsidR="00000000" w:rsidRDefault="004D3337">
      <w:pPr>
        <w:rPr>
          <w:rFonts w:cs="David"/>
          <w:sz w:val="24"/>
          <w:rtl/>
        </w:rPr>
      </w:pPr>
      <w:r>
        <w:rPr>
          <w:rFonts w:cs="David"/>
          <w:b/>
          <w:bCs/>
          <w:sz w:val="24"/>
          <w:u w:val="single"/>
          <w:rtl/>
        </w:rPr>
        <w:t>יועצת משפטית</w:t>
      </w:r>
      <w:r>
        <w:rPr>
          <w:rFonts w:cs="David"/>
          <w:sz w:val="24"/>
          <w:rtl/>
        </w:rPr>
        <w:t>:</w:t>
      </w:r>
      <w:r>
        <w:rPr>
          <w:rFonts w:cs="David"/>
          <w:sz w:val="24"/>
          <w:rtl/>
        </w:rPr>
        <w:tab/>
        <w:t xml:space="preserve">             מירי פרנקל-שור</w:t>
      </w:r>
    </w:p>
    <w:p w:rsidR="00000000" w:rsidRDefault="004D3337">
      <w:pPr>
        <w:rPr>
          <w:rFonts w:cs="David"/>
          <w:sz w:val="24"/>
          <w:rtl/>
        </w:rPr>
      </w:pPr>
    </w:p>
    <w:p w:rsidR="00000000" w:rsidRDefault="004D3337">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4D3337">
      <w:pPr>
        <w:rPr>
          <w:rFonts w:cs="David"/>
          <w:b/>
          <w:bCs/>
          <w:sz w:val="24"/>
          <w:u w:val="single"/>
          <w:rtl/>
        </w:rPr>
      </w:pPr>
    </w:p>
    <w:p w:rsidR="00000000" w:rsidRDefault="004D3337">
      <w:pPr>
        <w:rPr>
          <w:rFonts w:cs="David"/>
          <w:sz w:val="24"/>
          <w:rtl/>
        </w:rPr>
      </w:pPr>
      <w:r>
        <w:rPr>
          <w:rFonts w:cs="David"/>
          <w:b/>
          <w:bCs/>
          <w:sz w:val="24"/>
          <w:u w:val="single"/>
          <w:rtl/>
        </w:rPr>
        <w:lastRenderedPageBreak/>
        <w:t>קצרנית</w:t>
      </w:r>
      <w:r>
        <w:rPr>
          <w:rFonts w:cs="David"/>
          <w:sz w:val="24"/>
          <w:rtl/>
        </w:rPr>
        <w:t>:                                שלומית כהן</w:t>
      </w:r>
    </w:p>
    <w:p w:rsidR="00000000" w:rsidRDefault="004D3337">
      <w:pPr>
        <w:rPr>
          <w:rFonts w:cs="David"/>
          <w:sz w:val="24"/>
          <w:rtl/>
        </w:rPr>
      </w:pPr>
    </w:p>
    <w:p w:rsidR="00000000" w:rsidRDefault="004D3337">
      <w:pPr>
        <w:rPr>
          <w:rFonts w:cs="David"/>
          <w:sz w:val="24"/>
          <w:rtl/>
        </w:rPr>
      </w:pPr>
    </w:p>
    <w:p w:rsidR="00000000" w:rsidRDefault="004D3337">
      <w:pPr>
        <w:pStyle w:val="6"/>
        <w:rPr>
          <w:rFonts w:cs="David"/>
          <w:sz w:val="24"/>
          <w:rtl/>
        </w:rPr>
      </w:pPr>
      <w:r>
        <w:rPr>
          <w:rFonts w:cs="David"/>
          <w:sz w:val="24"/>
          <w:rtl/>
        </w:rPr>
        <w:t>הצעת חוק רישוי עסקים (תיקון מס' 18), התשס"ב-2002</w:t>
      </w:r>
    </w:p>
    <w:p w:rsidR="00000000" w:rsidRDefault="004D3337">
      <w:pPr>
        <w:jc w:val="center"/>
        <w:rPr>
          <w:rFonts w:cs="David"/>
          <w:b/>
          <w:bCs/>
          <w:sz w:val="24"/>
          <w:u w:val="single"/>
          <w:rtl/>
        </w:rPr>
      </w:pPr>
    </w:p>
    <w:p w:rsidR="00000000" w:rsidRDefault="004D3337">
      <w:pPr>
        <w:rPr>
          <w:rFonts w:cs="David"/>
          <w:sz w:val="24"/>
          <w:rtl/>
        </w:rPr>
      </w:pPr>
      <w:r>
        <w:rPr>
          <w:rFonts w:cs="David"/>
          <w:sz w:val="24"/>
          <w:u w:val="single"/>
          <w:rtl/>
        </w:rPr>
        <w:t>היו"ר משה גפ</w:t>
      </w:r>
      <w:r>
        <w:rPr>
          <w:rFonts w:cs="David"/>
          <w:sz w:val="24"/>
          <w:u w:val="single"/>
          <w:rtl/>
        </w:rPr>
        <w:t>ני:</w:t>
      </w:r>
    </w:p>
    <w:p w:rsidR="00000000" w:rsidRDefault="004D3337">
      <w:pPr>
        <w:rPr>
          <w:rFonts w:cs="David"/>
          <w:sz w:val="24"/>
          <w:rtl/>
        </w:rPr>
      </w:pPr>
    </w:p>
    <w:p w:rsidR="00000000" w:rsidRDefault="004D3337">
      <w:pPr>
        <w:pStyle w:val="a9"/>
        <w:rPr>
          <w:rFonts w:cs="David"/>
          <w:sz w:val="24"/>
          <w:rtl/>
        </w:rPr>
      </w:pPr>
      <w:r>
        <w:rPr>
          <w:rFonts w:cs="David"/>
          <w:sz w:val="24"/>
          <w:rtl/>
        </w:rPr>
        <w:tab/>
        <w:t xml:space="preserve"> אני מתכבד לפתוח את ישיבת הוועדה. על סדר היום הצעת חוק רישוי עסקים (תיקון מס' 18), התשס"ב-2002, הכנה לקריאה שנייה ולקריאה שלישית. מדובר בהצעתו של חבר הכנסת יובל שטייניץ וחברי-כנסת אחרים. </w:t>
      </w:r>
    </w:p>
    <w:p w:rsidR="00000000" w:rsidRDefault="004D3337">
      <w:pPr>
        <w:pStyle w:val="a9"/>
        <w:rPr>
          <w:rFonts w:cs="David"/>
          <w:sz w:val="24"/>
          <w:rtl/>
        </w:rPr>
      </w:pPr>
    </w:p>
    <w:p w:rsidR="00000000" w:rsidRDefault="004D3337">
      <w:pPr>
        <w:pStyle w:val="a9"/>
        <w:rPr>
          <w:rFonts w:cs="David"/>
          <w:sz w:val="24"/>
          <w:rtl/>
        </w:rPr>
      </w:pPr>
      <w:r>
        <w:rPr>
          <w:rFonts w:cs="David"/>
          <w:sz w:val="24"/>
          <w:rtl/>
        </w:rPr>
        <w:tab/>
        <w:t xml:space="preserve">לא הצבעתי בישיבה הקודמת, כי אפשרתי לבעלי האולמות פרק זמן של </w:t>
      </w:r>
      <w:r>
        <w:rPr>
          <w:rFonts w:cs="David"/>
          <w:sz w:val="24"/>
          <w:rtl/>
        </w:rPr>
        <w:t xml:space="preserve">עשרה ימים להיפגש עם חבר הכנסת יובל שטייניץ כדי לנסות להגיע להסכמה. הדיון הקודם היה ב-24 בדצמבר. האם מישהו מהנוכחים נפגש עם חבר הכנסת שטייניץ בעניין? </w:t>
      </w:r>
    </w:p>
    <w:p w:rsidR="00000000" w:rsidRDefault="004D3337">
      <w:pPr>
        <w:pStyle w:val="a9"/>
        <w:rPr>
          <w:rFonts w:cs="David"/>
          <w:sz w:val="24"/>
          <w:rtl/>
        </w:rPr>
      </w:pPr>
    </w:p>
    <w:p w:rsidR="00000000" w:rsidRDefault="004D3337">
      <w:pPr>
        <w:pStyle w:val="a9"/>
        <w:rPr>
          <w:rFonts w:cs="David"/>
          <w:sz w:val="24"/>
          <w:u w:val="single"/>
          <w:rtl/>
        </w:rPr>
      </w:pPr>
      <w:r>
        <w:rPr>
          <w:rFonts w:cs="David"/>
          <w:sz w:val="24"/>
          <w:u w:val="single"/>
          <w:rtl/>
        </w:rPr>
        <w:t>חיים טל:</w:t>
      </w:r>
    </w:p>
    <w:p w:rsidR="00000000" w:rsidRDefault="004D3337">
      <w:pPr>
        <w:pStyle w:val="a9"/>
        <w:rPr>
          <w:rFonts w:cs="David"/>
          <w:sz w:val="24"/>
          <w:rtl/>
        </w:rPr>
      </w:pPr>
    </w:p>
    <w:p w:rsidR="00000000" w:rsidRDefault="004D3337">
      <w:pPr>
        <w:pStyle w:val="a9"/>
        <w:rPr>
          <w:rFonts w:cs="David"/>
          <w:sz w:val="24"/>
          <w:rtl/>
        </w:rPr>
      </w:pPr>
      <w:r>
        <w:rPr>
          <w:rFonts w:cs="David"/>
          <w:sz w:val="24"/>
          <w:rtl/>
        </w:rPr>
        <w:tab/>
        <w:t>ניסינו לדבר אתו. אנחנו לא במדינה כמו שוויצריה, שאנחנו יכולים להתעסק בעניין הרעש. אם חוק הרעש ה</w:t>
      </w:r>
      <w:r>
        <w:rPr>
          <w:rFonts w:cs="David"/>
          <w:sz w:val="24"/>
          <w:rtl/>
        </w:rPr>
        <w:t>יה פותר את הבעיה, הייתי הולך אתו עד הסוף. הבעיה היא שזאת עוד בעיה שהופכת אנשים לעבריינים. אם כבר יש כמה בעלי אולמות וגנים שיש להם רשיונות, צצה להם עכשיו עוד בעיה שהם צריכים לפתור אותה. אנחנו יודעים שרשיון לאולם שמחות או לגן אירועים לא נגמר במשרד אחד, לצערי</w:t>
      </w:r>
      <w:r>
        <w:rPr>
          <w:rFonts w:cs="David"/>
          <w:sz w:val="24"/>
          <w:rtl/>
        </w:rPr>
        <w:t xml:space="preserve">. אדוני היושב-ראש, אני מסכים שכל הגופים האלה יתרכזו סביב משרד אחד, שהוא יהיה אחראי על כל הבעיות האלה. </w:t>
      </w:r>
    </w:p>
    <w:p w:rsidR="00000000" w:rsidRDefault="004D3337">
      <w:pPr>
        <w:pStyle w:val="a9"/>
        <w:rPr>
          <w:rFonts w:cs="David"/>
          <w:sz w:val="24"/>
          <w:rtl/>
        </w:rPr>
      </w:pPr>
    </w:p>
    <w:p w:rsidR="00000000" w:rsidRDefault="004D3337">
      <w:pPr>
        <w:rPr>
          <w:rFonts w:cs="David"/>
          <w:sz w:val="24"/>
          <w:rtl/>
        </w:rPr>
      </w:pPr>
      <w:r>
        <w:rPr>
          <w:rFonts w:cs="David"/>
          <w:sz w:val="24"/>
          <w:u w:val="single"/>
          <w:rtl/>
        </w:rPr>
        <w:t>יובל שטייניץ:</w:t>
      </w:r>
    </w:p>
    <w:p w:rsidR="00000000" w:rsidRDefault="004D3337">
      <w:pPr>
        <w:rPr>
          <w:rFonts w:cs="David"/>
          <w:sz w:val="24"/>
          <w:rtl/>
        </w:rPr>
      </w:pPr>
    </w:p>
    <w:p w:rsidR="00000000" w:rsidRDefault="004D3337">
      <w:pPr>
        <w:jc w:val="both"/>
        <w:rPr>
          <w:rFonts w:cs="David"/>
          <w:sz w:val="24"/>
          <w:rtl/>
        </w:rPr>
      </w:pPr>
      <w:r>
        <w:rPr>
          <w:rFonts w:cs="David"/>
          <w:sz w:val="24"/>
          <w:rtl/>
        </w:rPr>
        <w:tab/>
        <w:t>מר טל, סיירנו ביחד בהרבה אולמות. כשאני מכין חוק אני עושה עבודת שטח, אבל אני מוכרח לציין שמאז ה-24 בדצמבר לא שוחח אתי אף אחד, מלבד שני חב</w:t>
      </w:r>
      <w:r>
        <w:rPr>
          <w:rFonts w:cs="David"/>
          <w:sz w:val="24"/>
          <w:rtl/>
        </w:rPr>
        <w:t xml:space="preserve">רי מרכז הליכוד שיש להם חברים בעלי אולמות והם ביקשו ממני לשקול שוב את הנושא הזה. אמרתי שלא אוכל לשקול שוב את הנושא, הוא נדון כבר שנה ויש לו תמיכה מסיבית של חברי הכנסת, הוא עבר ברוב עצום גם בוועדה וגם במליאה.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חיים טל:</w:t>
      </w:r>
    </w:p>
    <w:p w:rsidR="00000000" w:rsidRDefault="004D3337">
      <w:pPr>
        <w:jc w:val="both"/>
        <w:rPr>
          <w:rFonts w:cs="David"/>
          <w:sz w:val="24"/>
          <w:rtl/>
        </w:rPr>
      </w:pPr>
    </w:p>
    <w:p w:rsidR="00000000" w:rsidRDefault="004D3337">
      <w:pPr>
        <w:pStyle w:val="22"/>
        <w:rPr>
          <w:rFonts w:cs="David"/>
          <w:sz w:val="24"/>
          <w:rtl/>
        </w:rPr>
      </w:pPr>
      <w:r>
        <w:rPr>
          <w:rFonts w:cs="David"/>
          <w:sz w:val="24"/>
          <w:rtl/>
        </w:rPr>
        <w:tab/>
        <w:t>אני מציע אולי לא לבטל את החוק, אלא ל</w:t>
      </w:r>
      <w:r>
        <w:rPr>
          <w:rFonts w:cs="David"/>
          <w:sz w:val="24"/>
          <w:rtl/>
        </w:rPr>
        <w:t>הקפיא אותו עד שנעבור את הצרות הנוכחיות. ביום חמישי, עקב הפיגוע באולם שמחות בחדרה, נפל עלינו עוד משהו. המשטרה דורשת עכשיו מאבטחים עם נשקים. כל יום צץ משהו אחר. עכשיו נשאר לנו רק חוק הרעש. אנחנו מבקשים שתבואו לקראתנו בעניין הזה כדי שאנשים יוכלו לפתור את הבעי</w:t>
      </w:r>
      <w:r>
        <w:rPr>
          <w:rFonts w:cs="David"/>
          <w:sz w:val="24"/>
          <w:rtl/>
        </w:rPr>
        <w:t xml:space="preserve">ות של הרשיונות שלהם. יושב פה אשר גרנר, והוא יודע מה מצבם של בעלי האולמות.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אשר גרנר:</w:t>
      </w:r>
    </w:p>
    <w:p w:rsidR="00000000" w:rsidRDefault="004D3337">
      <w:pPr>
        <w:jc w:val="both"/>
        <w:rPr>
          <w:rFonts w:cs="David"/>
          <w:sz w:val="24"/>
          <w:rtl/>
        </w:rPr>
      </w:pPr>
    </w:p>
    <w:p w:rsidR="00000000" w:rsidRDefault="004D3337">
      <w:pPr>
        <w:pStyle w:val="32"/>
        <w:rPr>
          <w:rFonts w:cs="David"/>
          <w:sz w:val="24"/>
          <w:rtl/>
        </w:rPr>
      </w:pPr>
      <w:r>
        <w:rPr>
          <w:rFonts w:cs="David"/>
          <w:sz w:val="24"/>
          <w:rtl/>
        </w:rPr>
        <w:tab/>
        <w:t xml:space="preserve">בעניין הזה אני מצטרף למה שחיים טל אמר, שלהוציא רשיון עסק זה דבר לא קל. </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למה הממשלה לא עושה תיקון חקיקה לאחד את כל הדברים, כדי שמשרד אחד יטפל בנושא?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אשר גרנר:</w:t>
      </w:r>
    </w:p>
    <w:p w:rsidR="00000000" w:rsidRDefault="004D3337">
      <w:pPr>
        <w:jc w:val="both"/>
        <w:rPr>
          <w:rFonts w:cs="David"/>
          <w:sz w:val="24"/>
          <w:rtl/>
        </w:rPr>
      </w:pPr>
    </w:p>
    <w:p w:rsidR="00000000" w:rsidRDefault="004D3337">
      <w:pPr>
        <w:jc w:val="both"/>
        <w:rPr>
          <w:rFonts w:cs="David"/>
          <w:sz w:val="24"/>
          <w:rtl/>
        </w:rPr>
      </w:pPr>
      <w:r>
        <w:rPr>
          <w:rFonts w:cs="David"/>
          <w:sz w:val="24"/>
          <w:rtl/>
        </w:rPr>
        <w:tab/>
        <w:t xml:space="preserve">לחוק רישוי עסקים יש כמה מטרות, וכל משרד ממשלתי אחראי על מטרה אחרת. </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למה אתם לא עושים סדר?</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אשר גרנר:</w:t>
      </w:r>
    </w:p>
    <w:p w:rsidR="00000000" w:rsidRDefault="004D3337">
      <w:pPr>
        <w:jc w:val="both"/>
        <w:rPr>
          <w:rFonts w:cs="David"/>
          <w:i/>
          <w:iCs/>
          <w:sz w:val="24"/>
          <w:rtl/>
        </w:rPr>
      </w:pPr>
    </w:p>
    <w:p w:rsidR="00000000" w:rsidRDefault="004D3337">
      <w:pPr>
        <w:jc w:val="both"/>
        <w:rPr>
          <w:rFonts w:cs="David"/>
          <w:sz w:val="24"/>
          <w:rtl/>
        </w:rPr>
      </w:pPr>
      <w:r>
        <w:rPr>
          <w:rFonts w:cs="David"/>
          <w:i/>
          <w:iCs/>
          <w:sz w:val="24"/>
          <w:rtl/>
        </w:rPr>
        <w:tab/>
      </w:r>
      <w:r>
        <w:rPr>
          <w:rFonts w:cs="David"/>
          <w:sz w:val="24"/>
          <w:rtl/>
        </w:rPr>
        <w:t>עשינו סדר. חיים טל אומר שיש המון דרישות של משרדי ממשלה שמכבידים עליו. אני לא אומר שהדרישות לא מוצדקות, אבל כל הזמן יש דרי</w:t>
      </w:r>
      <w:r>
        <w:rPr>
          <w:rFonts w:cs="David"/>
          <w:sz w:val="24"/>
          <w:rtl/>
        </w:rPr>
        <w:t xml:space="preserve">שות נוספות. עשינו סדר מבחינת התקנות, אנחנו עושים סדר מבחינת קיצור הליכים. </w:t>
      </w:r>
    </w:p>
    <w:p w:rsidR="00000000" w:rsidRDefault="004D3337">
      <w:pPr>
        <w:jc w:val="both"/>
        <w:rPr>
          <w:rFonts w:cs="David"/>
          <w:sz w:val="24"/>
          <w:rtl/>
        </w:rPr>
      </w:pPr>
    </w:p>
    <w:p w:rsidR="00000000" w:rsidRDefault="004D3337">
      <w:pPr>
        <w:rPr>
          <w:rFonts w:cs="David"/>
          <w:sz w:val="24"/>
          <w:rtl/>
        </w:rPr>
      </w:pPr>
      <w:r>
        <w:rPr>
          <w:rFonts w:cs="David"/>
          <w:sz w:val="24"/>
          <w:u w:val="single"/>
          <w:rtl/>
        </w:rPr>
        <w:t>יובל שטייניץ:</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 החוק הזה עובר עכשיו אחרי שנה של דיונים. את משרד הפנים שמענו כמה פעמים. אם יש משהו שהיינו צריכים לשמוע, אז היינו צריכים לשמוע אותו לא בדקה ה-90 בהצבעה הסופית. גם אם</w:t>
      </w:r>
      <w:r>
        <w:rPr>
          <w:rFonts w:cs="David"/>
          <w:sz w:val="24"/>
          <w:rtl/>
        </w:rPr>
        <w:t xml:space="preserve"> היית מעלה את הטענות הכי טובות בעולם, הייתי מוכן לשמוע אותן לפני הקריאה הראשונה. ניתנו מספיק הזדמנויות למשרד הפנים ולכל הגופים להשמיע את דברם ודנו בזה.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אשר גרנר:</w:t>
      </w:r>
    </w:p>
    <w:p w:rsidR="00000000" w:rsidRDefault="004D3337">
      <w:pPr>
        <w:jc w:val="both"/>
        <w:rPr>
          <w:rFonts w:cs="David"/>
          <w:sz w:val="24"/>
          <w:rtl/>
        </w:rPr>
      </w:pPr>
    </w:p>
    <w:p w:rsidR="00000000" w:rsidRDefault="004D3337">
      <w:pPr>
        <w:jc w:val="both"/>
        <w:rPr>
          <w:rFonts w:cs="David"/>
          <w:sz w:val="24"/>
          <w:rtl/>
        </w:rPr>
      </w:pPr>
      <w:r>
        <w:rPr>
          <w:rFonts w:cs="David"/>
          <w:sz w:val="24"/>
          <w:rtl/>
        </w:rPr>
        <w:tab/>
        <w:t xml:space="preserve">זה ברור לי. היות שיש הסכמה בנושא של הצעת החוק כפי שהיא, אני מבקש לציין שיש בעיה עם העניין </w:t>
      </w:r>
      <w:r>
        <w:rPr>
          <w:rFonts w:cs="David"/>
          <w:sz w:val="24"/>
          <w:rtl/>
        </w:rPr>
        <w:t xml:space="preserve">של הקנס, מבחינת מי יאכוף את החוק. מפני שאם רשות מקומית תרצה לגבות את הקנס, הקנס לא הולך אליה אלא למדינה וזה יוצר בעיה.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אביטל שטרנברג:</w:t>
      </w:r>
    </w:p>
    <w:p w:rsidR="00000000" w:rsidRDefault="004D3337">
      <w:pPr>
        <w:jc w:val="both"/>
        <w:rPr>
          <w:rFonts w:cs="David"/>
          <w:sz w:val="24"/>
          <w:rtl/>
        </w:rPr>
      </w:pPr>
    </w:p>
    <w:p w:rsidR="00000000" w:rsidRDefault="004D3337">
      <w:pPr>
        <w:jc w:val="both"/>
        <w:rPr>
          <w:rFonts w:cs="David"/>
          <w:sz w:val="24"/>
          <w:rtl/>
        </w:rPr>
      </w:pPr>
      <w:r>
        <w:rPr>
          <w:rFonts w:cs="David"/>
          <w:sz w:val="24"/>
          <w:rtl/>
        </w:rPr>
        <w:tab/>
        <w:t>זאת בעיה כללית של חוק רישוי עסקים, זה לא רלוונטי להצעה הזאת.</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נעה בן-אריה:</w:t>
      </w:r>
    </w:p>
    <w:p w:rsidR="00000000" w:rsidRDefault="004D3337">
      <w:pPr>
        <w:jc w:val="both"/>
        <w:rPr>
          <w:rFonts w:cs="David"/>
          <w:sz w:val="24"/>
          <w:rtl/>
        </w:rPr>
      </w:pPr>
    </w:p>
    <w:p w:rsidR="00000000" w:rsidRDefault="004D3337">
      <w:pPr>
        <w:jc w:val="both"/>
        <w:rPr>
          <w:rFonts w:cs="David"/>
          <w:sz w:val="24"/>
          <w:rtl/>
        </w:rPr>
      </w:pPr>
      <w:r>
        <w:rPr>
          <w:rFonts w:cs="David"/>
          <w:sz w:val="24"/>
          <w:rtl/>
        </w:rPr>
        <w:tab/>
        <w:t>בנושא של הקנס אפשר בהחלט להכניס כאן מנגנו</w:t>
      </w:r>
      <w:r>
        <w:rPr>
          <w:rFonts w:cs="David"/>
          <w:sz w:val="24"/>
          <w:rtl/>
        </w:rPr>
        <w:t>ן כפי שהוא קיים בעניין של חוק איסור עישון במקומות ציבור. במקרה שבו הרשות המקומית היא זאת שהטילה את הקנס, הקנס הולך לקופת הרשות המקומית. במקום שבו המשטרה נכנסה לתמונה, הקנס הולך לקופת המשטרה. זה בלי כל קשר להתנגדות שלנו שאנחנו חוזרים עליה.</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אני לא הולך לעשות רפורמה, לא בעניין הזה ולא בנושא של הקנסות, ואם לא יאכפו את החוק שלא יאכפו אותו. אני לא מנהל את המדינה, אני רק מחוקק. מי שמנהל את המדינה זה הפקידים, שהם יעבדו.</w:t>
      </w:r>
    </w:p>
    <w:p w:rsidR="00000000" w:rsidRDefault="004D3337">
      <w:pPr>
        <w:jc w:val="both"/>
        <w:rPr>
          <w:rFonts w:cs="David"/>
          <w:sz w:val="24"/>
          <w:rtl/>
        </w:rPr>
      </w:pPr>
    </w:p>
    <w:p w:rsidR="00000000" w:rsidRDefault="004D3337">
      <w:pPr>
        <w:rPr>
          <w:rFonts w:cs="David"/>
          <w:sz w:val="24"/>
          <w:rtl/>
        </w:rPr>
      </w:pPr>
      <w:r>
        <w:rPr>
          <w:rFonts w:cs="David"/>
          <w:sz w:val="24"/>
          <w:u w:val="single"/>
          <w:rtl/>
        </w:rPr>
        <w:t>זאב בוים:</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 אם אתה מחוקק אז חזקה שאתה רוצה שהחוק ייאכף. </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באמצעות החוק הזה אני לא מתכוון לשנות את כל המנגנון ואת כל מערכת הגבייה. פה מדובר בהצעת חוק פרטית, שעניינה רק רעש באולמות. </w:t>
      </w:r>
    </w:p>
    <w:p w:rsidR="00000000" w:rsidRDefault="004D3337">
      <w:pPr>
        <w:jc w:val="both"/>
        <w:rPr>
          <w:rFonts w:cs="David"/>
          <w:sz w:val="24"/>
          <w:rtl/>
        </w:rPr>
      </w:pPr>
    </w:p>
    <w:p w:rsidR="00000000" w:rsidRDefault="004D3337">
      <w:pPr>
        <w:jc w:val="both"/>
        <w:rPr>
          <w:rFonts w:cs="David"/>
          <w:sz w:val="24"/>
          <w:rtl/>
        </w:rPr>
      </w:pPr>
      <w:r>
        <w:rPr>
          <w:rFonts w:cs="David"/>
          <w:sz w:val="24"/>
          <w:rtl/>
        </w:rPr>
        <w:tab/>
        <w:t>אני מבקש להוציא מכתב לשר הפנים בעניין מה שהעלה מר טל, בנושא של בעלי האולמות. הקושי של בעלי האולמות, במיוחד בתקופה הזאת, הולך ונעשה</w:t>
      </w:r>
      <w:r>
        <w:rPr>
          <w:rFonts w:cs="David"/>
          <w:sz w:val="24"/>
          <w:rtl/>
        </w:rPr>
        <w:t xml:space="preserve"> קשה יותר מיום ליום. עלתה פה טענה, במסגרת הצעת חוק פרטית שעניינה רעש באולמות, שבעל אולם כדי לקבל רשיון צריך לעבור מסע ייסורים יותר מכל גוף אחר. </w:t>
      </w:r>
    </w:p>
    <w:p w:rsidR="00000000" w:rsidRDefault="004D3337">
      <w:pPr>
        <w:jc w:val="both"/>
        <w:rPr>
          <w:rFonts w:cs="David"/>
          <w:sz w:val="24"/>
          <w:rtl/>
        </w:rPr>
      </w:pPr>
    </w:p>
    <w:p w:rsidR="00000000" w:rsidRDefault="004D3337">
      <w:pPr>
        <w:jc w:val="both"/>
        <w:rPr>
          <w:rFonts w:cs="David"/>
          <w:sz w:val="24"/>
          <w:u w:val="single"/>
          <w:rtl/>
        </w:rPr>
      </w:pPr>
      <w:r>
        <w:rPr>
          <w:rFonts w:cs="David"/>
          <w:sz w:val="24"/>
          <w:u w:val="single"/>
          <w:rtl/>
        </w:rPr>
        <w:t>אשר גרנר:</w:t>
      </w:r>
    </w:p>
    <w:p w:rsidR="00000000" w:rsidRDefault="004D3337">
      <w:pPr>
        <w:jc w:val="both"/>
        <w:rPr>
          <w:rFonts w:cs="David"/>
          <w:sz w:val="24"/>
          <w:rtl/>
        </w:rPr>
      </w:pPr>
    </w:p>
    <w:p w:rsidR="00000000" w:rsidRDefault="004D3337">
      <w:pPr>
        <w:jc w:val="both"/>
        <w:rPr>
          <w:rFonts w:cs="David"/>
          <w:sz w:val="24"/>
          <w:rtl/>
        </w:rPr>
      </w:pPr>
      <w:r>
        <w:rPr>
          <w:rFonts w:cs="David"/>
          <w:sz w:val="24"/>
          <w:rtl/>
        </w:rPr>
        <w:tab/>
        <w:t>זה לא יותר מכל גוף אחר, זה כמו כל גוף אחר.</w:t>
      </w:r>
    </w:p>
    <w:p w:rsidR="00000000" w:rsidRDefault="004D3337">
      <w:pPr>
        <w:jc w:val="both"/>
        <w:rPr>
          <w:rFonts w:cs="David"/>
          <w:sz w:val="24"/>
          <w:rtl/>
        </w:rPr>
      </w:pPr>
    </w:p>
    <w:p w:rsidR="00000000" w:rsidRDefault="004D3337">
      <w:pPr>
        <w:rPr>
          <w:rFonts w:cs="David"/>
          <w:sz w:val="24"/>
          <w:rtl/>
        </w:rPr>
      </w:pPr>
      <w:r>
        <w:rPr>
          <w:rFonts w:cs="David"/>
          <w:sz w:val="24"/>
          <w:u w:val="single"/>
          <w:rtl/>
        </w:rPr>
        <w:br w:type="page"/>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אנחנו עכשיו מחמירים עליהם בעוד דבר </w:t>
      </w:r>
      <w:r>
        <w:rPr>
          <w:rFonts w:cs="David"/>
          <w:sz w:val="24"/>
          <w:rtl/>
        </w:rPr>
        <w:t>שלא החמרנו על אחרים. הוועדה מבקשת, ואני מקווה שזה גם על דעת חברי הכנסת בוים ושטייניץ, להכין הצעת חוק ממשלתית שתקל על בעלי האולמות בקבלת רשיונות לקבלת אישור עסק וניהול העניין.</w:t>
      </w:r>
    </w:p>
    <w:p w:rsidR="00000000" w:rsidRDefault="004D3337">
      <w:pPr>
        <w:jc w:val="both"/>
        <w:rPr>
          <w:rFonts w:cs="David"/>
          <w:sz w:val="24"/>
          <w:rtl/>
        </w:rPr>
      </w:pPr>
    </w:p>
    <w:p w:rsidR="00000000" w:rsidRDefault="004D3337">
      <w:pPr>
        <w:rPr>
          <w:rFonts w:cs="David"/>
          <w:sz w:val="24"/>
          <w:rtl/>
        </w:rPr>
      </w:pPr>
      <w:r>
        <w:rPr>
          <w:rFonts w:cs="David"/>
          <w:sz w:val="24"/>
          <w:u w:val="single"/>
          <w:rtl/>
        </w:rPr>
        <w:t>יובל שטייניץ:</w:t>
      </w:r>
    </w:p>
    <w:p w:rsidR="00000000" w:rsidRDefault="004D3337">
      <w:pPr>
        <w:rPr>
          <w:rFonts w:cs="David"/>
          <w:sz w:val="24"/>
          <w:rtl/>
        </w:rPr>
      </w:pPr>
    </w:p>
    <w:p w:rsidR="00000000" w:rsidRDefault="004D3337">
      <w:pPr>
        <w:jc w:val="both"/>
        <w:rPr>
          <w:rFonts w:cs="David"/>
          <w:sz w:val="24"/>
          <w:rtl/>
        </w:rPr>
      </w:pPr>
      <w:r>
        <w:rPr>
          <w:rFonts w:cs="David"/>
          <w:sz w:val="24"/>
          <w:rtl/>
        </w:rPr>
        <w:tab/>
        <w:t xml:space="preserve"> מקובל עלינו. </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מי בעד אישור החוק לקריאה שנייה</w:t>
      </w:r>
      <w:r>
        <w:rPr>
          <w:rFonts w:cs="David"/>
          <w:sz w:val="24"/>
          <w:rtl/>
        </w:rPr>
        <w:t xml:space="preserve"> ולקריאה שלישית? מי נגד?</w:t>
      </w:r>
    </w:p>
    <w:p w:rsidR="00000000" w:rsidRDefault="004D3337">
      <w:pPr>
        <w:jc w:val="both"/>
        <w:rPr>
          <w:rFonts w:cs="David"/>
          <w:sz w:val="24"/>
          <w:rtl/>
        </w:rPr>
      </w:pPr>
    </w:p>
    <w:p w:rsidR="00000000" w:rsidRDefault="004D3337">
      <w:pPr>
        <w:jc w:val="center"/>
        <w:rPr>
          <w:rFonts w:cs="David"/>
          <w:sz w:val="24"/>
          <w:rtl/>
        </w:rPr>
      </w:pPr>
      <w:r>
        <w:rPr>
          <w:rFonts w:cs="David"/>
          <w:sz w:val="24"/>
          <w:rtl/>
        </w:rPr>
        <w:t>ה צ ב ע ה</w:t>
      </w:r>
    </w:p>
    <w:p w:rsidR="00000000" w:rsidRDefault="004D3337">
      <w:pPr>
        <w:jc w:val="center"/>
        <w:rPr>
          <w:rFonts w:cs="David"/>
          <w:sz w:val="24"/>
          <w:rtl/>
        </w:rPr>
      </w:pPr>
      <w:r>
        <w:rPr>
          <w:rFonts w:cs="David"/>
          <w:sz w:val="24"/>
          <w:rtl/>
        </w:rPr>
        <w:t>בעד – 3</w:t>
      </w:r>
    </w:p>
    <w:p w:rsidR="00000000" w:rsidRDefault="004D3337">
      <w:pPr>
        <w:jc w:val="center"/>
        <w:rPr>
          <w:rFonts w:cs="David"/>
          <w:sz w:val="24"/>
          <w:rtl/>
        </w:rPr>
      </w:pPr>
      <w:r>
        <w:rPr>
          <w:rFonts w:cs="David"/>
          <w:sz w:val="24"/>
          <w:rtl/>
        </w:rPr>
        <w:t>נגד – אין</w:t>
      </w:r>
    </w:p>
    <w:p w:rsidR="00000000" w:rsidRDefault="004D3337">
      <w:pPr>
        <w:jc w:val="both"/>
        <w:rPr>
          <w:rFonts w:cs="David"/>
          <w:sz w:val="24"/>
          <w:rtl/>
        </w:rPr>
      </w:pPr>
    </w:p>
    <w:p w:rsidR="00000000" w:rsidRDefault="004D3337">
      <w:pPr>
        <w:rPr>
          <w:rFonts w:cs="David"/>
          <w:sz w:val="24"/>
          <w:rtl/>
        </w:rPr>
      </w:pPr>
      <w:r>
        <w:rPr>
          <w:rFonts w:cs="David"/>
          <w:sz w:val="24"/>
          <w:u w:val="single"/>
          <w:rtl/>
        </w:rPr>
        <w:t>היו"ר משה גפני:</w:t>
      </w:r>
    </w:p>
    <w:p w:rsidR="00000000" w:rsidRDefault="004D3337">
      <w:pPr>
        <w:rPr>
          <w:rFonts w:cs="David"/>
          <w:sz w:val="24"/>
          <w:rtl/>
        </w:rPr>
      </w:pPr>
    </w:p>
    <w:p w:rsidR="00000000" w:rsidRDefault="004D3337">
      <w:pPr>
        <w:jc w:val="both"/>
        <w:rPr>
          <w:rFonts w:cs="David"/>
          <w:sz w:val="24"/>
          <w:rtl/>
        </w:rPr>
      </w:pPr>
      <w:r>
        <w:rPr>
          <w:rFonts w:cs="David"/>
          <w:sz w:val="24"/>
          <w:rtl/>
        </w:rPr>
        <w:tab/>
        <w:t>הצעת החוק אושרה לקריאה שנייה ולקריאה שלישית.</w:t>
      </w:r>
    </w:p>
    <w:p w:rsidR="00000000" w:rsidRDefault="004D3337">
      <w:pPr>
        <w:jc w:val="both"/>
        <w:rPr>
          <w:rFonts w:cs="David"/>
          <w:sz w:val="24"/>
          <w:rtl/>
        </w:rPr>
      </w:pPr>
    </w:p>
    <w:p w:rsidR="00000000" w:rsidRDefault="004D3337">
      <w:pPr>
        <w:jc w:val="both"/>
        <w:rPr>
          <w:rFonts w:cs="David"/>
          <w:sz w:val="24"/>
          <w:rtl/>
        </w:rPr>
      </w:pPr>
      <w:r>
        <w:rPr>
          <w:rFonts w:cs="David"/>
          <w:sz w:val="24"/>
          <w:rtl/>
        </w:rPr>
        <w:tab/>
        <w:t>תודה רבה. הישיבה נעולה.</w:t>
      </w:r>
    </w:p>
    <w:p w:rsidR="00000000" w:rsidRDefault="004D3337">
      <w:pPr>
        <w:jc w:val="both"/>
        <w:rPr>
          <w:rFonts w:cs="David"/>
          <w:sz w:val="24"/>
          <w:rtl/>
        </w:rPr>
      </w:pPr>
    </w:p>
    <w:p w:rsidR="00000000" w:rsidRDefault="004D3337">
      <w:pPr>
        <w:jc w:val="both"/>
        <w:rPr>
          <w:rFonts w:cs="David"/>
          <w:sz w:val="24"/>
          <w:rtl/>
        </w:rPr>
      </w:pPr>
    </w:p>
    <w:p w:rsidR="00000000" w:rsidRDefault="004D3337">
      <w:pPr>
        <w:jc w:val="both"/>
        <w:rPr>
          <w:rFonts w:cs="David"/>
          <w:sz w:val="24"/>
          <w:rtl/>
        </w:rPr>
      </w:pPr>
    </w:p>
    <w:p w:rsidR="00000000" w:rsidRDefault="004D3337">
      <w:pPr>
        <w:jc w:val="both"/>
        <w:rPr>
          <w:rFonts w:cs="David"/>
          <w:sz w:val="24"/>
          <w:rtl/>
        </w:rPr>
      </w:pPr>
    </w:p>
    <w:p w:rsidR="00000000" w:rsidRDefault="004D3337">
      <w:pPr>
        <w:pStyle w:val="7"/>
        <w:jc w:val="center"/>
        <w:rPr>
          <w:rFonts w:cs="David"/>
          <w:sz w:val="24"/>
          <w:rtl/>
        </w:rPr>
      </w:pPr>
      <w:r>
        <w:rPr>
          <w:rFonts w:cs="David"/>
          <w:sz w:val="24"/>
          <w:rtl/>
        </w:rPr>
        <w:t>הישיבה ננעלה בשעה 11:30</w:t>
      </w:r>
    </w:p>
    <w:p w:rsidR="00000000" w:rsidRDefault="004D3337">
      <w:pPr>
        <w:jc w:val="both"/>
        <w:rPr>
          <w:rFonts w:cs="David"/>
          <w:sz w:val="24"/>
          <w:u w:val="single"/>
          <w:rtl/>
        </w:rPr>
      </w:pPr>
    </w:p>
    <w:p w:rsidR="00000000" w:rsidRDefault="004D3337">
      <w:pPr>
        <w:jc w:val="both"/>
        <w:rPr>
          <w:rFonts w:cs="David"/>
          <w:sz w:val="24"/>
          <w:u w:val="single"/>
          <w:rtl/>
        </w:rPr>
      </w:pPr>
    </w:p>
    <w:p w:rsidR="00000000" w:rsidRDefault="004D3337">
      <w:pPr>
        <w:jc w:val="both"/>
        <w:rPr>
          <w:rFonts w:cs="David"/>
          <w:sz w:val="24"/>
          <w:rtl/>
        </w:rPr>
      </w:pPr>
    </w:p>
    <w:p w:rsidR="00000000" w:rsidRDefault="004D33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3337">
      <w:r>
        <w:separator/>
      </w:r>
    </w:p>
  </w:endnote>
  <w:endnote w:type="continuationSeparator" w:id="0">
    <w:p w:rsidR="00000000" w:rsidRDefault="004D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337">
    <w:pPr>
      <w:pStyle w:val="a7"/>
      <w:rPr>
        <w:rFonts w:cs="David"/>
        <w:sz w:val="24"/>
        <w:rtl/>
      </w:rPr>
    </w:pPr>
  </w:p>
  <w:p w:rsidR="00000000" w:rsidRDefault="004D33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337">
    <w:pPr>
      <w:pStyle w:val="a7"/>
      <w:rPr>
        <w:rFonts w:cs="David"/>
        <w:sz w:val="24"/>
        <w:rtl/>
      </w:rPr>
    </w:pPr>
  </w:p>
  <w:p w:rsidR="00000000" w:rsidRDefault="004D33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3337">
      <w:r>
        <w:separator/>
      </w:r>
    </w:p>
  </w:footnote>
  <w:footnote w:type="continuationSeparator" w:id="0">
    <w:p w:rsidR="00000000" w:rsidRDefault="004D3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337">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4</w:t>
    </w:r>
    <w:r>
      <w:rPr>
        <w:rStyle w:val="ab"/>
        <w:rFonts w:cs="David"/>
      </w:rPr>
      <w:fldChar w:fldCharType="end"/>
    </w:r>
  </w:p>
  <w:p w:rsidR="00000000" w:rsidRDefault="004D3337">
    <w:pPr>
      <w:pStyle w:val="a5"/>
      <w:ind w:right="360"/>
      <w:rPr>
        <w:rFonts w:cs="David"/>
        <w:sz w:val="24"/>
        <w:rtl/>
      </w:rPr>
    </w:pPr>
    <w:r>
      <w:rPr>
        <w:rFonts w:cs="David"/>
        <w:sz w:val="24"/>
        <w:rtl/>
      </w:rPr>
      <w:t>ועדת הפנים ואיכות הסביבה</w:t>
    </w:r>
  </w:p>
  <w:p w:rsidR="00000000" w:rsidRDefault="004D3337">
    <w:pPr>
      <w:pStyle w:val="a5"/>
      <w:ind w:right="360"/>
      <w:rPr>
        <w:rStyle w:val="ab"/>
        <w:rFonts w:cs="David"/>
        <w:sz w:val="24"/>
        <w:rtl/>
      </w:rPr>
    </w:pPr>
    <w:r>
      <w:rPr>
        <w:rFonts w:cs="David"/>
        <w:sz w:val="24"/>
        <w:rtl/>
      </w:rPr>
      <w:t>22.01.2002</w:t>
    </w:r>
  </w:p>
  <w:p w:rsidR="00000000" w:rsidRDefault="004D33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337">
    <w:pPr>
      <w:pStyle w:val="a5"/>
      <w:rPr>
        <w:rFonts w:cs="David"/>
        <w:sz w:val="24"/>
        <w:rtl/>
      </w:rPr>
    </w:pPr>
  </w:p>
  <w:p w:rsidR="00000000" w:rsidRDefault="004D33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3337"/>
    <w:rsid w:val="004D3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83AFF0-A282-439A-8F87-E79F24220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
      <w:bCs/>
    </w:rPr>
  </w:style>
  <w:style w:type="paragraph" w:styleId="5">
    <w:name w:val="heading 5"/>
    <w:basedOn w:val="a"/>
    <w:next w:val="a"/>
    <w:link w:val="50"/>
    <w:uiPriority w:val="99"/>
    <w:qFormat/>
    <w:pPr>
      <w:keepNext/>
      <w:jc w:val="center"/>
      <w:textAlignment w:val="auto"/>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938</Words>
  <Characters>4691</Characters>
  <Application>Microsoft Office Word</Application>
  <DocSecurity>0</DocSecurity>
  <Lines>39</Lines>
  <Paragraphs>11</Paragraphs>
  <ScaleCrop>false</ScaleCrop>
  <Company>knesset</Company>
  <LinksUpToDate>false</LinksUpToDate>
  <CharactersWithSpaces>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הפנים/4474</dc:title>
  <dc:subject>פנים 22.1.2002ג</dc:subject>
  <dc:creator>שלומית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