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0121">
      <w:pPr>
        <w:jc w:val="right"/>
        <w:rPr>
          <w:rFonts w:cs="David"/>
          <w:rtl/>
        </w:rPr>
      </w:pPr>
      <w:bookmarkStart w:id="0" w:name="_GoBack"/>
      <w:bookmarkEnd w:id="0"/>
      <w:r>
        <w:rPr>
          <w:rFonts w:cs="David"/>
          <w:rtl/>
        </w:rPr>
        <w:t>פרוטוקולים/ועדת הפנים/5158</w:t>
      </w:r>
    </w:p>
    <w:p w:rsidR="00000000" w:rsidRDefault="00C80121">
      <w:pPr>
        <w:jc w:val="right"/>
        <w:rPr>
          <w:rFonts w:cs="David"/>
          <w:rtl/>
        </w:rPr>
      </w:pPr>
      <w:r>
        <w:rPr>
          <w:rFonts w:cs="David"/>
          <w:rtl/>
        </w:rPr>
        <w:tab/>
        <w:t>ירושלים, כ"ג בסיון, תשס"ב</w:t>
      </w:r>
    </w:p>
    <w:p w:rsidR="00000000" w:rsidRDefault="00C80121">
      <w:pPr>
        <w:jc w:val="right"/>
        <w:rPr>
          <w:rFonts w:cs="David"/>
          <w:rtl/>
          <w:lang w:val="es"/>
        </w:rPr>
      </w:pPr>
      <w:r>
        <w:rPr>
          <w:rFonts w:cs="David"/>
          <w:rtl/>
          <w:lang w:val="es"/>
        </w:rPr>
        <w:t>3 ביוני, 2002</w:t>
      </w:r>
    </w:p>
    <w:p w:rsidR="00000000" w:rsidRDefault="00C80121">
      <w:pPr>
        <w:jc w:val="right"/>
        <w:rPr>
          <w:rFonts w:cs="David"/>
          <w:rtl/>
        </w:rPr>
      </w:pPr>
    </w:p>
    <w:p w:rsidR="00000000" w:rsidRDefault="00C80121">
      <w:pPr>
        <w:rPr>
          <w:rFonts w:cs="David"/>
          <w:rtl/>
        </w:rPr>
      </w:pPr>
      <w:r>
        <w:rPr>
          <w:rFonts w:cs="David"/>
          <w:rtl/>
        </w:rPr>
        <w:t>הכנסת החמש עשרה</w:t>
      </w:r>
      <w:r>
        <w:rPr>
          <w:rFonts w:cs="David"/>
          <w:rtl/>
        </w:rPr>
        <w:t xml:space="preserve">                                                                                  נוסח לא מתוקן</w:t>
      </w:r>
    </w:p>
    <w:p w:rsidR="00000000" w:rsidRDefault="00C80121">
      <w:pPr>
        <w:rPr>
          <w:rFonts w:cs="David"/>
          <w:rtl/>
        </w:rPr>
      </w:pPr>
      <w:r>
        <w:rPr>
          <w:rFonts w:cs="David"/>
          <w:rtl/>
        </w:rPr>
        <w:t xml:space="preserve">     מושב רביעי</w:t>
      </w:r>
    </w:p>
    <w:p w:rsidR="00000000" w:rsidRDefault="00C80121">
      <w:pPr>
        <w:rPr>
          <w:rFonts w:cs="David"/>
          <w:rtl/>
        </w:rPr>
      </w:pPr>
    </w:p>
    <w:p w:rsidR="00000000" w:rsidRDefault="00C80121">
      <w:pPr>
        <w:jc w:val="center"/>
        <w:rPr>
          <w:rFonts w:cs="David"/>
          <w:rtl/>
        </w:rPr>
      </w:pPr>
      <w:r>
        <w:rPr>
          <w:rFonts w:cs="David"/>
          <w:rtl/>
        </w:rPr>
        <w:t>פרוטוקול מס' 403</w:t>
      </w:r>
    </w:p>
    <w:p w:rsidR="00000000" w:rsidRDefault="00C80121">
      <w:pPr>
        <w:jc w:val="center"/>
        <w:rPr>
          <w:rFonts w:cs="David"/>
          <w:rtl/>
        </w:rPr>
      </w:pPr>
    </w:p>
    <w:p w:rsidR="00000000" w:rsidRDefault="00C80121">
      <w:pPr>
        <w:jc w:val="center"/>
        <w:rPr>
          <w:rFonts w:cs="David"/>
          <w:rtl/>
        </w:rPr>
      </w:pPr>
      <w:r>
        <w:rPr>
          <w:rFonts w:cs="David"/>
          <w:rtl/>
        </w:rPr>
        <w:t>מישיבת ועדת הפנים ואיכות הסביבה</w:t>
      </w:r>
    </w:p>
    <w:p w:rsidR="00000000" w:rsidRDefault="00C80121">
      <w:pPr>
        <w:pStyle w:val="10"/>
        <w:rPr>
          <w:rFonts w:cs="David"/>
          <w:rtl/>
        </w:rPr>
      </w:pPr>
      <w:r>
        <w:rPr>
          <w:rFonts w:cs="David"/>
          <w:rtl/>
        </w:rPr>
        <w:t>יום שני, ב' בסיון תשס"ב, 13.5.2002, שעה 11:00</w:t>
      </w:r>
    </w:p>
    <w:p w:rsidR="00000000" w:rsidRDefault="00C80121">
      <w:pPr>
        <w:jc w:val="both"/>
        <w:rPr>
          <w:rFonts w:cs="David"/>
          <w:u w:val="single"/>
          <w:rtl/>
        </w:rPr>
      </w:pPr>
    </w:p>
    <w:p w:rsidR="00000000" w:rsidRDefault="00C80121">
      <w:pPr>
        <w:jc w:val="both"/>
        <w:rPr>
          <w:rFonts w:cs="David"/>
          <w:rtl/>
        </w:rPr>
      </w:pPr>
      <w:r>
        <w:rPr>
          <w:rFonts w:cs="David"/>
          <w:u w:val="single"/>
          <w:rtl/>
        </w:rPr>
        <w:br/>
        <w:t>סדר היום:</w:t>
      </w:r>
    </w:p>
    <w:p w:rsidR="00000000" w:rsidRDefault="00C80121">
      <w:pPr>
        <w:jc w:val="both"/>
        <w:rPr>
          <w:rFonts w:cs="David"/>
          <w:rtl/>
        </w:rPr>
      </w:pPr>
    </w:p>
    <w:p w:rsidR="00000000" w:rsidRDefault="00C80121">
      <w:pPr>
        <w:jc w:val="both"/>
        <w:rPr>
          <w:rFonts w:cs="David"/>
          <w:rtl/>
        </w:rPr>
      </w:pPr>
      <w:r>
        <w:rPr>
          <w:rFonts w:cs="David"/>
          <w:rtl/>
        </w:rPr>
        <w:t>הצעת חוק האזרחות (ביטול התאזרחות ש</w:t>
      </w:r>
      <w:r>
        <w:rPr>
          <w:rFonts w:cs="David"/>
          <w:rtl/>
        </w:rPr>
        <w:t>ל בעל ואישה), התשס"ב-2001, של חברי הכנסת צבי הנדל, בנימין אלון, אליעזר כהן – רוויזיה.</w:t>
      </w:r>
    </w:p>
    <w:p w:rsidR="00000000" w:rsidRDefault="00C80121">
      <w:pPr>
        <w:jc w:val="both"/>
        <w:rPr>
          <w:rFonts w:cs="David"/>
          <w:rtl/>
        </w:rPr>
      </w:pPr>
    </w:p>
    <w:p w:rsidR="00000000" w:rsidRDefault="00C80121">
      <w:pPr>
        <w:jc w:val="both"/>
        <w:rPr>
          <w:rFonts w:cs="David"/>
          <w:rtl/>
        </w:rPr>
      </w:pPr>
      <w:r>
        <w:rPr>
          <w:rFonts w:cs="David"/>
          <w:u w:val="single"/>
          <w:rtl/>
        </w:rPr>
        <w:t>נכחו:</w:t>
      </w:r>
    </w:p>
    <w:p w:rsidR="00000000" w:rsidRDefault="00C80121">
      <w:pPr>
        <w:jc w:val="both"/>
        <w:rPr>
          <w:rFonts w:cs="David"/>
          <w:rtl/>
        </w:rPr>
      </w:pPr>
    </w:p>
    <w:p w:rsidR="00000000" w:rsidRDefault="00C80121">
      <w:pPr>
        <w:jc w:val="both"/>
        <w:rPr>
          <w:rFonts w:cs="David"/>
          <w:rtl/>
        </w:rPr>
      </w:pPr>
      <w:r>
        <w:rPr>
          <w:rFonts w:cs="David"/>
          <w:rtl/>
        </w:rPr>
        <w:t xml:space="preserve">   </w:t>
      </w:r>
      <w:r>
        <w:rPr>
          <w:rFonts w:cs="David"/>
          <w:u w:val="single"/>
          <w:rtl/>
        </w:rPr>
        <w:t>חברי הוועדה:</w:t>
      </w:r>
      <w:r>
        <w:rPr>
          <w:rFonts w:cs="David"/>
          <w:rtl/>
        </w:rPr>
        <w:tab/>
        <w:t>משה גפני – היו"ר</w:t>
      </w:r>
    </w:p>
    <w:p w:rsidR="00000000" w:rsidRDefault="00C80121">
      <w:pPr>
        <w:jc w:val="both"/>
        <w:rPr>
          <w:rFonts w:cs="David"/>
          <w:rtl/>
        </w:rPr>
      </w:pPr>
      <w:r>
        <w:rPr>
          <w:rFonts w:cs="David"/>
          <w:rtl/>
        </w:rPr>
        <w:tab/>
      </w:r>
      <w:r>
        <w:rPr>
          <w:rFonts w:cs="David"/>
          <w:rtl/>
        </w:rPr>
        <w:tab/>
        <w:t>יגאל ביבי</w:t>
      </w:r>
    </w:p>
    <w:p w:rsidR="00000000" w:rsidRDefault="00C80121">
      <w:pPr>
        <w:jc w:val="both"/>
        <w:rPr>
          <w:rFonts w:cs="David"/>
          <w:rtl/>
        </w:rPr>
      </w:pPr>
      <w:r>
        <w:rPr>
          <w:rFonts w:cs="David"/>
          <w:rtl/>
        </w:rPr>
        <w:tab/>
      </w:r>
      <w:r>
        <w:rPr>
          <w:rFonts w:cs="David"/>
          <w:rtl/>
        </w:rPr>
        <w:tab/>
        <w:t>נסים זאב</w:t>
      </w:r>
    </w:p>
    <w:p w:rsidR="00000000" w:rsidRDefault="00C80121">
      <w:pPr>
        <w:jc w:val="both"/>
        <w:rPr>
          <w:rFonts w:cs="David"/>
          <w:rtl/>
        </w:rPr>
      </w:pPr>
      <w:r>
        <w:rPr>
          <w:rFonts w:cs="David"/>
          <w:rtl/>
        </w:rPr>
        <w:tab/>
      </w:r>
      <w:r>
        <w:rPr>
          <w:rFonts w:cs="David"/>
          <w:rtl/>
        </w:rPr>
        <w:tab/>
        <w:t>מוחמד כנעאן</w:t>
      </w:r>
    </w:p>
    <w:p w:rsidR="00000000" w:rsidRDefault="00C80121">
      <w:pPr>
        <w:jc w:val="both"/>
        <w:rPr>
          <w:rFonts w:cs="David"/>
          <w:rtl/>
        </w:rPr>
      </w:pPr>
      <w:r>
        <w:rPr>
          <w:rFonts w:cs="David"/>
          <w:rtl/>
        </w:rPr>
        <w:tab/>
      </w:r>
      <w:r>
        <w:rPr>
          <w:rFonts w:cs="David"/>
          <w:rtl/>
        </w:rPr>
        <w:tab/>
        <w:t>סופה לנדבר</w:t>
      </w:r>
    </w:p>
    <w:p w:rsidR="00000000" w:rsidRDefault="00C80121">
      <w:pPr>
        <w:jc w:val="both"/>
        <w:rPr>
          <w:rFonts w:cs="David"/>
          <w:rtl/>
        </w:rPr>
      </w:pPr>
      <w:r>
        <w:rPr>
          <w:rFonts w:cs="David"/>
          <w:rtl/>
        </w:rPr>
        <w:tab/>
      </w:r>
      <w:r>
        <w:rPr>
          <w:rFonts w:cs="David"/>
          <w:rtl/>
        </w:rPr>
        <w:tab/>
        <w:t>יהודית נאות</w:t>
      </w:r>
    </w:p>
    <w:p w:rsidR="00000000" w:rsidRDefault="00C80121">
      <w:pPr>
        <w:jc w:val="both"/>
        <w:rPr>
          <w:rFonts w:cs="David"/>
          <w:rtl/>
        </w:rPr>
      </w:pPr>
      <w:r>
        <w:rPr>
          <w:rFonts w:cs="David"/>
          <w:rtl/>
        </w:rPr>
        <w:tab/>
      </w:r>
      <w:r>
        <w:rPr>
          <w:rFonts w:cs="David"/>
          <w:rtl/>
        </w:rPr>
        <w:tab/>
        <w:t>יצחק סבן</w:t>
      </w:r>
    </w:p>
    <w:p w:rsidR="00000000" w:rsidRDefault="00C80121">
      <w:pPr>
        <w:jc w:val="both"/>
        <w:rPr>
          <w:rFonts w:cs="David"/>
          <w:rtl/>
        </w:rPr>
      </w:pPr>
      <w:r>
        <w:rPr>
          <w:rFonts w:cs="David"/>
          <w:rtl/>
        </w:rPr>
        <w:tab/>
      </w:r>
      <w:r>
        <w:rPr>
          <w:rFonts w:cs="David"/>
          <w:rtl/>
        </w:rPr>
        <w:tab/>
        <w:t>איוב קרא</w:t>
      </w:r>
    </w:p>
    <w:p w:rsidR="00000000" w:rsidRDefault="00C80121">
      <w:pPr>
        <w:jc w:val="both"/>
        <w:rPr>
          <w:rFonts w:cs="David"/>
          <w:rtl/>
        </w:rPr>
      </w:pPr>
      <w:r>
        <w:rPr>
          <w:rFonts w:cs="David"/>
          <w:rtl/>
        </w:rPr>
        <w:tab/>
      </w:r>
      <w:r>
        <w:rPr>
          <w:rFonts w:cs="David"/>
          <w:rtl/>
        </w:rPr>
        <w:tab/>
        <w:t>מוסי רז</w:t>
      </w:r>
    </w:p>
    <w:p w:rsidR="00000000" w:rsidRDefault="00C80121">
      <w:pPr>
        <w:jc w:val="both"/>
        <w:rPr>
          <w:rFonts w:cs="David"/>
          <w:rtl/>
        </w:rPr>
      </w:pPr>
      <w:r>
        <w:rPr>
          <w:rFonts w:cs="David"/>
          <w:rtl/>
        </w:rPr>
        <w:tab/>
      </w:r>
      <w:r>
        <w:rPr>
          <w:rFonts w:cs="David"/>
          <w:rtl/>
        </w:rPr>
        <w:tab/>
        <w:t>ויצמן שירי</w:t>
      </w:r>
    </w:p>
    <w:p w:rsidR="00000000" w:rsidRDefault="00C80121">
      <w:pPr>
        <w:jc w:val="both"/>
        <w:rPr>
          <w:rFonts w:cs="David"/>
          <w:rtl/>
        </w:rPr>
      </w:pPr>
      <w:r>
        <w:rPr>
          <w:rFonts w:cs="David"/>
          <w:rtl/>
        </w:rPr>
        <w:tab/>
      </w:r>
      <w:r>
        <w:rPr>
          <w:rFonts w:cs="David"/>
          <w:rtl/>
        </w:rPr>
        <w:tab/>
      </w:r>
      <w:r>
        <w:rPr>
          <w:rFonts w:cs="David"/>
          <w:rtl/>
        </w:rPr>
        <w:tab/>
      </w:r>
      <w:r>
        <w:rPr>
          <w:rFonts w:cs="David"/>
          <w:rtl/>
        </w:rPr>
        <w:tab/>
      </w:r>
    </w:p>
    <w:p w:rsidR="00000000" w:rsidRDefault="00C80121">
      <w:pPr>
        <w:jc w:val="both"/>
        <w:rPr>
          <w:rFonts w:cs="David"/>
          <w:rtl/>
        </w:rPr>
      </w:pPr>
      <w:r>
        <w:rPr>
          <w:rFonts w:cs="David"/>
          <w:rtl/>
        </w:rPr>
        <w:t xml:space="preserve">   </w:t>
      </w:r>
      <w:r>
        <w:rPr>
          <w:rFonts w:cs="David"/>
          <w:u w:val="single"/>
          <w:rtl/>
        </w:rPr>
        <w:t>מוזמנים:</w:t>
      </w:r>
      <w:r>
        <w:rPr>
          <w:rFonts w:cs="David"/>
          <w:rtl/>
        </w:rPr>
        <w:tab/>
        <w:t>חה"</w:t>
      </w:r>
      <w:r>
        <w:rPr>
          <w:rFonts w:cs="David"/>
          <w:rtl/>
        </w:rPr>
        <w:t>כ זאב בוים</w:t>
      </w:r>
    </w:p>
    <w:p w:rsidR="00000000" w:rsidRDefault="00C80121">
      <w:pPr>
        <w:jc w:val="both"/>
        <w:rPr>
          <w:rFonts w:cs="David"/>
          <w:rtl/>
        </w:rPr>
      </w:pPr>
      <w:r>
        <w:rPr>
          <w:rFonts w:cs="David"/>
          <w:rtl/>
        </w:rPr>
        <w:tab/>
      </w:r>
      <w:r>
        <w:rPr>
          <w:rFonts w:cs="David"/>
          <w:rtl/>
        </w:rPr>
        <w:tab/>
        <w:t>חה"כ מוחמד ברכה</w:t>
      </w:r>
    </w:p>
    <w:p w:rsidR="00000000" w:rsidRDefault="00C80121">
      <w:pPr>
        <w:ind w:left="720" w:firstLine="720"/>
        <w:jc w:val="both"/>
        <w:rPr>
          <w:rFonts w:cs="David"/>
          <w:rtl/>
        </w:rPr>
      </w:pPr>
      <w:r>
        <w:rPr>
          <w:rFonts w:cs="David"/>
          <w:rtl/>
        </w:rPr>
        <w:t>חה"כ צבי הנדל</w:t>
      </w:r>
    </w:p>
    <w:p w:rsidR="00000000" w:rsidRDefault="00C80121">
      <w:pPr>
        <w:ind w:left="720" w:firstLine="720"/>
        <w:jc w:val="both"/>
        <w:rPr>
          <w:rFonts w:cs="David"/>
          <w:rtl/>
        </w:rPr>
      </w:pPr>
      <w:r>
        <w:rPr>
          <w:rFonts w:cs="David"/>
          <w:rtl/>
        </w:rPr>
        <w:t>חה"כ עופר חוגי</w:t>
      </w:r>
    </w:p>
    <w:p w:rsidR="00000000" w:rsidRDefault="00C80121">
      <w:pPr>
        <w:jc w:val="both"/>
        <w:rPr>
          <w:rFonts w:cs="David"/>
          <w:rtl/>
        </w:rPr>
      </w:pPr>
      <w:r>
        <w:rPr>
          <w:rFonts w:cs="David"/>
          <w:rtl/>
        </w:rPr>
        <w:tab/>
      </w:r>
      <w:r>
        <w:rPr>
          <w:rFonts w:cs="David"/>
          <w:rtl/>
        </w:rPr>
        <w:tab/>
        <w:t>חה"כ אליעזר כהן</w:t>
      </w:r>
    </w:p>
    <w:p w:rsidR="00000000" w:rsidRDefault="00C80121">
      <w:pPr>
        <w:jc w:val="both"/>
        <w:rPr>
          <w:rFonts w:cs="David"/>
          <w:rtl/>
        </w:rPr>
      </w:pPr>
      <w:r>
        <w:rPr>
          <w:rFonts w:cs="David"/>
          <w:rtl/>
        </w:rPr>
        <w:tab/>
      </w:r>
      <w:r>
        <w:rPr>
          <w:rFonts w:cs="David"/>
          <w:rtl/>
        </w:rPr>
        <w:tab/>
        <w:t>חה"כ ישראל כץ</w:t>
      </w:r>
    </w:p>
    <w:p w:rsidR="00000000" w:rsidRDefault="00C80121">
      <w:pPr>
        <w:jc w:val="both"/>
        <w:rPr>
          <w:rFonts w:cs="David"/>
          <w:rtl/>
        </w:rPr>
      </w:pPr>
      <w:r>
        <w:rPr>
          <w:rFonts w:cs="David"/>
          <w:rtl/>
        </w:rPr>
        <w:tab/>
      </w:r>
      <w:r>
        <w:rPr>
          <w:rFonts w:cs="David"/>
          <w:rtl/>
        </w:rPr>
        <w:tab/>
        <w:t>מלכה קוגן-סן      – לשכה משפטית, משרד הפנים</w:t>
      </w:r>
    </w:p>
    <w:p w:rsidR="00000000" w:rsidRDefault="00C80121">
      <w:pPr>
        <w:jc w:val="both"/>
        <w:rPr>
          <w:rFonts w:cs="David"/>
          <w:rtl/>
        </w:rPr>
      </w:pPr>
      <w:r>
        <w:rPr>
          <w:rFonts w:cs="David"/>
          <w:rtl/>
        </w:rPr>
        <w:tab/>
      </w:r>
      <w:r>
        <w:rPr>
          <w:rFonts w:cs="David"/>
          <w:rtl/>
        </w:rPr>
        <w:tab/>
        <w:t>ז'אן אתי               - מתמחה, לשכה משפטית, משרד הפנים</w:t>
      </w:r>
    </w:p>
    <w:p w:rsidR="00000000" w:rsidRDefault="00C80121">
      <w:pPr>
        <w:jc w:val="both"/>
        <w:rPr>
          <w:rFonts w:cs="David"/>
          <w:rtl/>
        </w:rPr>
      </w:pPr>
      <w:r>
        <w:rPr>
          <w:rFonts w:cs="David"/>
          <w:rtl/>
        </w:rPr>
        <w:tab/>
      </w:r>
      <w:r>
        <w:rPr>
          <w:rFonts w:cs="David"/>
          <w:rtl/>
        </w:rPr>
        <w:tab/>
        <w:t>דינה שוחטמן       - מתמחה, לשכה משפטית, משרד הפנים</w:t>
      </w:r>
    </w:p>
    <w:p w:rsidR="00000000" w:rsidRDefault="00C80121">
      <w:pPr>
        <w:jc w:val="both"/>
        <w:rPr>
          <w:rFonts w:cs="David"/>
          <w:rtl/>
        </w:rPr>
      </w:pPr>
      <w:r>
        <w:rPr>
          <w:rFonts w:cs="David"/>
          <w:rtl/>
        </w:rPr>
        <w:tab/>
      </w:r>
      <w:r>
        <w:rPr>
          <w:rFonts w:cs="David"/>
          <w:rtl/>
        </w:rPr>
        <w:tab/>
        <w:t>יחזקא</w:t>
      </w:r>
      <w:r>
        <w:rPr>
          <w:rFonts w:cs="David"/>
          <w:rtl/>
        </w:rPr>
        <w:t>ל לביא      -  משרד הפנים</w:t>
      </w:r>
    </w:p>
    <w:p w:rsidR="00000000" w:rsidRDefault="00C80121">
      <w:pPr>
        <w:jc w:val="both"/>
        <w:rPr>
          <w:rFonts w:cs="David"/>
          <w:rtl/>
        </w:rPr>
      </w:pPr>
      <w:r>
        <w:rPr>
          <w:rFonts w:cs="David"/>
          <w:rtl/>
        </w:rPr>
        <w:tab/>
      </w:r>
      <w:r>
        <w:rPr>
          <w:rFonts w:cs="David"/>
          <w:rtl/>
        </w:rPr>
        <w:tab/>
        <w:t>אביטל שטרנברג – משרד המשפטים</w:t>
      </w:r>
    </w:p>
    <w:p w:rsidR="00000000" w:rsidRDefault="00C80121">
      <w:pPr>
        <w:jc w:val="both"/>
        <w:rPr>
          <w:rFonts w:cs="David"/>
          <w:rtl/>
        </w:rPr>
      </w:pPr>
    </w:p>
    <w:p w:rsidR="00000000" w:rsidRDefault="00C80121">
      <w:pPr>
        <w:jc w:val="both"/>
        <w:rPr>
          <w:rFonts w:cs="David"/>
          <w:rtl/>
        </w:rPr>
      </w:pPr>
    </w:p>
    <w:p w:rsidR="00000000" w:rsidRDefault="00C80121">
      <w:pPr>
        <w:jc w:val="both"/>
        <w:rPr>
          <w:rFonts w:cs="David"/>
          <w:rtl/>
        </w:rPr>
      </w:pPr>
      <w:r>
        <w:rPr>
          <w:rFonts w:cs="David"/>
          <w:u w:val="single"/>
          <w:rtl/>
        </w:rPr>
        <w:br/>
        <w:t>יועצת משפטית:</w:t>
      </w:r>
      <w:r>
        <w:rPr>
          <w:rFonts w:cs="David"/>
          <w:rtl/>
        </w:rPr>
        <w:tab/>
      </w:r>
      <w:r>
        <w:rPr>
          <w:rFonts w:cs="David"/>
          <w:rtl/>
        </w:rPr>
        <w:tab/>
        <w:t>מרים פרנקל-שור</w:t>
      </w:r>
    </w:p>
    <w:p w:rsidR="00000000" w:rsidRDefault="00C80121">
      <w:pPr>
        <w:jc w:val="both"/>
        <w:rPr>
          <w:rFonts w:cs="David"/>
          <w:rtl/>
        </w:rPr>
      </w:pPr>
    </w:p>
    <w:p w:rsidR="00000000" w:rsidRDefault="00C80121">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C80121">
      <w:pPr>
        <w:jc w:val="both"/>
        <w:rPr>
          <w:rFonts w:cs="David"/>
          <w:rtl/>
        </w:rPr>
      </w:pPr>
    </w:p>
    <w:p w:rsidR="00000000" w:rsidRDefault="00C80121">
      <w:pPr>
        <w:jc w:val="both"/>
        <w:rPr>
          <w:rFonts w:cs="David"/>
          <w:rtl/>
        </w:rPr>
      </w:pPr>
      <w:r>
        <w:rPr>
          <w:rFonts w:cs="David"/>
          <w:u w:val="single"/>
          <w:rtl/>
        </w:rPr>
        <w:t>קצרנית:</w:t>
      </w:r>
      <w:r>
        <w:rPr>
          <w:rFonts w:cs="David"/>
          <w:rtl/>
        </w:rPr>
        <w:tab/>
      </w:r>
      <w:r>
        <w:rPr>
          <w:rFonts w:cs="David"/>
          <w:rtl/>
        </w:rPr>
        <w:tab/>
        <w:t>טלי רם</w:t>
      </w:r>
    </w:p>
    <w:p w:rsidR="00000000" w:rsidRDefault="00C80121">
      <w:pPr>
        <w:jc w:val="both"/>
        <w:rPr>
          <w:rFonts w:cs="David"/>
          <w:rtl/>
        </w:rPr>
      </w:pPr>
      <w:r>
        <w:rPr>
          <w:rFonts w:cs="David"/>
          <w:rtl/>
        </w:rPr>
        <w:tab/>
      </w:r>
      <w:r>
        <w:rPr>
          <w:rFonts w:cs="David"/>
          <w:rtl/>
        </w:rPr>
        <w:tab/>
      </w:r>
    </w:p>
    <w:p w:rsidR="00000000" w:rsidRDefault="00C80121">
      <w:pPr>
        <w:jc w:val="both"/>
        <w:rPr>
          <w:rFonts w:cs="David"/>
          <w:rtl/>
        </w:rPr>
      </w:pPr>
      <w:r>
        <w:rPr>
          <w:rFonts w:cs="David"/>
          <w:rtl/>
        </w:rPr>
        <w:tab/>
      </w:r>
      <w:r>
        <w:rPr>
          <w:rFonts w:cs="David"/>
          <w:rtl/>
        </w:rPr>
        <w:tab/>
      </w:r>
    </w:p>
    <w:p w:rsidR="00000000" w:rsidRDefault="00C80121">
      <w:pPr>
        <w:jc w:val="both"/>
        <w:rPr>
          <w:rFonts w:cs="David"/>
          <w:rtl/>
        </w:rPr>
      </w:pPr>
      <w:r>
        <w:rPr>
          <w:rFonts w:cs="David"/>
          <w:rtl/>
        </w:rPr>
        <w:t xml:space="preserve">   </w:t>
      </w:r>
    </w:p>
    <w:p w:rsidR="00000000" w:rsidRDefault="00C80121">
      <w:pPr>
        <w:jc w:val="both"/>
        <w:rPr>
          <w:rFonts w:cs="David"/>
          <w:rtl/>
        </w:rPr>
      </w:pPr>
    </w:p>
    <w:p w:rsidR="00000000" w:rsidRDefault="00C80121">
      <w:pPr>
        <w:jc w:val="center"/>
        <w:rPr>
          <w:rFonts w:cs="David"/>
          <w:u w:val="single"/>
          <w:rtl/>
        </w:rPr>
      </w:pPr>
      <w:r>
        <w:rPr>
          <w:rFonts w:cs="David"/>
          <w:rtl/>
        </w:rPr>
        <w:br w:type="page"/>
      </w:r>
      <w:r>
        <w:rPr>
          <w:rFonts w:cs="David"/>
          <w:u w:val="single"/>
          <w:rtl/>
        </w:rPr>
        <w:lastRenderedPageBreak/>
        <w:t>הצעת חוק האזרחות (ביטול התאזרחות של בעל ואישה), התשס"ב-2001,</w:t>
      </w:r>
    </w:p>
    <w:p w:rsidR="00000000" w:rsidRDefault="00C80121">
      <w:pPr>
        <w:jc w:val="center"/>
        <w:rPr>
          <w:rFonts w:cs="David"/>
          <w:u w:val="single"/>
          <w:rtl/>
        </w:rPr>
      </w:pPr>
      <w:r>
        <w:rPr>
          <w:rFonts w:cs="David"/>
          <w:u w:val="single"/>
          <w:rtl/>
        </w:rPr>
        <w:t xml:space="preserve">של חברי הכנסת צבי הנדל, בנימין אלון, אליעזר כהן – </w:t>
      </w:r>
      <w:r>
        <w:rPr>
          <w:rFonts w:cs="David"/>
          <w:u w:val="single"/>
          <w:rtl/>
        </w:rPr>
        <w:t>רוויזיה</w:t>
      </w:r>
    </w:p>
    <w:p w:rsidR="00000000" w:rsidRDefault="00C80121">
      <w:pPr>
        <w:jc w:val="both"/>
        <w:rPr>
          <w:rFonts w:cs="David"/>
          <w:u w:val="single"/>
          <w:rtl/>
        </w:rPr>
      </w:pPr>
    </w:p>
    <w:p w:rsidR="00000000" w:rsidRDefault="00C80121">
      <w:pPr>
        <w:jc w:val="both"/>
        <w:rPr>
          <w:rFonts w:cs="David"/>
          <w:rtl/>
        </w:rPr>
      </w:pPr>
      <w:r>
        <w:rPr>
          <w:rFonts w:cs="David"/>
          <w:u w:val="single"/>
          <w:rtl/>
        </w:rPr>
        <w:t>היו"ר משה גפני:</w:t>
      </w:r>
    </w:p>
    <w:p w:rsidR="00000000" w:rsidRDefault="00C80121">
      <w:pPr>
        <w:jc w:val="both"/>
        <w:rPr>
          <w:rFonts w:cs="David"/>
          <w:rtl/>
        </w:rPr>
      </w:pPr>
    </w:p>
    <w:p w:rsidR="00000000" w:rsidRDefault="00C80121">
      <w:pPr>
        <w:jc w:val="both"/>
        <w:rPr>
          <w:rFonts w:cs="David"/>
          <w:rtl/>
        </w:rPr>
      </w:pPr>
      <w:r>
        <w:rPr>
          <w:rFonts w:cs="David"/>
          <w:rtl/>
        </w:rPr>
        <w:tab/>
        <w:t>בוקר טוב. אני מתכבד לפתוח את ישיבת הוועדה. על סדר היום הצעת חוק האזרחות (ביטול התאזרחות של בעל ואישה), התשס"ב-2002.</w:t>
      </w:r>
    </w:p>
    <w:p w:rsidR="00000000" w:rsidRDefault="00C80121">
      <w:pPr>
        <w:jc w:val="both"/>
        <w:rPr>
          <w:rFonts w:cs="David"/>
          <w:rtl/>
        </w:rPr>
      </w:pPr>
    </w:p>
    <w:p w:rsidR="00000000" w:rsidRDefault="00C80121">
      <w:pPr>
        <w:jc w:val="both"/>
        <w:rPr>
          <w:rFonts w:cs="David"/>
          <w:rtl/>
        </w:rPr>
      </w:pPr>
      <w:r>
        <w:rPr>
          <w:rFonts w:cs="David"/>
          <w:rtl/>
        </w:rPr>
        <w:tab/>
        <w:t>היו שתי הצעות חוק בוועדה – הצעת חוק של חבר הכנסת אליעזר כהן והצעת חוק של חברי הכנסת צבי הנדל, בנימין אלון ואליע</w:t>
      </w:r>
      <w:r>
        <w:rPr>
          <w:rFonts w:cs="David"/>
          <w:rtl/>
        </w:rPr>
        <w:t>זר כהן.</w:t>
      </w:r>
    </w:p>
    <w:p w:rsidR="00000000" w:rsidRDefault="00C80121">
      <w:pPr>
        <w:jc w:val="both"/>
        <w:rPr>
          <w:rFonts w:cs="David"/>
          <w:rtl/>
        </w:rPr>
      </w:pPr>
    </w:p>
    <w:p w:rsidR="00000000" w:rsidRDefault="00C80121">
      <w:pPr>
        <w:jc w:val="both"/>
        <w:rPr>
          <w:rFonts w:cs="David"/>
          <w:rtl/>
        </w:rPr>
      </w:pPr>
      <w:r>
        <w:rPr>
          <w:rFonts w:cs="David"/>
          <w:rtl/>
        </w:rPr>
        <w:tab/>
        <w:t>החלטנו שאנחנו בינתיים לא דנים בהצעת החוק של חבר הכנסת אליעזר כהן אלא בהצעת החוק שחבר הכנסת אליעזר כהן חתום עליה יחד עם בנימין אלון וצבי הנדל, שהוא מוביל את החוק הזה.</w:t>
      </w:r>
    </w:p>
    <w:p w:rsidR="00000000" w:rsidRDefault="00C80121">
      <w:pPr>
        <w:jc w:val="both"/>
        <w:rPr>
          <w:rFonts w:cs="David"/>
          <w:rtl/>
        </w:rPr>
      </w:pPr>
    </w:p>
    <w:p w:rsidR="00000000" w:rsidRDefault="00C80121">
      <w:pPr>
        <w:jc w:val="both"/>
        <w:rPr>
          <w:rFonts w:cs="David"/>
          <w:rtl/>
        </w:rPr>
      </w:pPr>
      <w:r>
        <w:rPr>
          <w:rFonts w:cs="David"/>
          <w:rtl/>
        </w:rPr>
        <w:tab/>
        <w:t>התקבלה החלטה לאשר את זה לקריאה ראשונה. ביקשו רוויזיה על החלטת הוועדה חברי הכנס</w:t>
      </w:r>
      <w:r>
        <w:rPr>
          <w:rFonts w:cs="David"/>
          <w:rtl/>
        </w:rPr>
        <w:t xml:space="preserve">ת: אחמד טיבי, עסאם מח'ול, יהודית נאות, מוסי רז, סופה לנדבר, מוחמד כנעאן, ואני מתנצל בפני מישהו שאינני מזהה את החתימה שלו. </w:t>
      </w:r>
    </w:p>
    <w:p w:rsidR="00000000" w:rsidRDefault="00C80121">
      <w:pPr>
        <w:jc w:val="both"/>
        <w:rPr>
          <w:rFonts w:cs="David"/>
          <w:rtl/>
        </w:rPr>
      </w:pPr>
    </w:p>
    <w:p w:rsidR="00000000" w:rsidRDefault="00C80121">
      <w:pPr>
        <w:jc w:val="both"/>
        <w:rPr>
          <w:rFonts w:cs="David"/>
          <w:rtl/>
        </w:rPr>
      </w:pPr>
      <w:r>
        <w:rPr>
          <w:rFonts w:cs="David"/>
          <w:rtl/>
        </w:rPr>
        <w:tab/>
        <w:t>כעת תיערך הצבעה מי בעד הרוויזיה. מי שנגדה – מאשר את ההחלטה של הוועדה להעביר את הצעת החוק לקריאה ראשונה.</w:t>
      </w:r>
    </w:p>
    <w:p w:rsidR="00000000" w:rsidRDefault="00C80121">
      <w:pPr>
        <w:jc w:val="both"/>
        <w:rPr>
          <w:rFonts w:cs="David"/>
          <w:rtl/>
        </w:rPr>
      </w:pPr>
    </w:p>
    <w:p w:rsidR="00000000" w:rsidRDefault="00C80121">
      <w:pPr>
        <w:jc w:val="both"/>
        <w:rPr>
          <w:rFonts w:cs="David"/>
          <w:rtl/>
        </w:rPr>
      </w:pPr>
      <w:r>
        <w:rPr>
          <w:rFonts w:cs="David"/>
          <w:rtl/>
        </w:rPr>
        <w:tab/>
        <w:t>מכייון שעבר זמן די רב מאז</w:t>
      </w:r>
      <w:r>
        <w:rPr>
          <w:rFonts w:cs="David"/>
          <w:rtl/>
        </w:rPr>
        <w:t xml:space="preserve"> – אני חושב שזה היה עוד לפני הפגרה – אני מבקש מחבר הכנסת צבי הנדל להסביר במה מדובר.</w:t>
      </w:r>
    </w:p>
    <w:p w:rsidR="00000000" w:rsidRDefault="00C80121">
      <w:pPr>
        <w:jc w:val="both"/>
        <w:rPr>
          <w:rFonts w:cs="David"/>
          <w:rtl/>
        </w:rPr>
      </w:pPr>
    </w:p>
    <w:p w:rsidR="00000000" w:rsidRDefault="00C80121">
      <w:pPr>
        <w:jc w:val="both"/>
        <w:rPr>
          <w:rFonts w:cs="David"/>
          <w:rtl/>
        </w:rPr>
      </w:pPr>
      <w:r>
        <w:rPr>
          <w:rFonts w:cs="David"/>
          <w:u w:val="single"/>
          <w:rtl/>
        </w:rPr>
        <w:t>צבי הנדל:</w:t>
      </w:r>
    </w:p>
    <w:p w:rsidR="00000000" w:rsidRDefault="00C80121">
      <w:pPr>
        <w:jc w:val="both"/>
        <w:rPr>
          <w:rFonts w:cs="David"/>
          <w:rtl/>
        </w:rPr>
      </w:pPr>
    </w:p>
    <w:p w:rsidR="00000000" w:rsidRDefault="00C80121">
      <w:pPr>
        <w:jc w:val="both"/>
        <w:rPr>
          <w:rFonts w:cs="David"/>
          <w:rtl/>
        </w:rPr>
      </w:pPr>
      <w:r>
        <w:rPr>
          <w:rFonts w:cs="David"/>
          <w:rtl/>
        </w:rPr>
        <w:tab/>
        <w:t>אני אומר שזה מאד דומה להצעת ההחלטה שהוגשה ביום ראשון בישיבת ממשלה, שהתקבלה פה אחד על ידי כל השרים, דהיינו שחתונה לא מקנה אזרחות אוטומטית – כמעט אוטומטית, אלא ש</w:t>
      </w:r>
      <w:r>
        <w:rPr>
          <w:rFonts w:cs="David"/>
          <w:rtl/>
        </w:rPr>
        <w:t xml:space="preserve">ר הפנים צריך לאשר, כי היום זה מנוצל לרעה בעיקר על ידי תושבים מיש"ע ומירדן, ולכן זה לא יהיה אוטומטי אלא בהחלטת שר הפנים. </w:t>
      </w:r>
    </w:p>
    <w:p w:rsidR="00000000" w:rsidRDefault="00C80121">
      <w:pPr>
        <w:jc w:val="both"/>
        <w:rPr>
          <w:rFonts w:cs="David"/>
          <w:rtl/>
        </w:rPr>
      </w:pPr>
    </w:p>
    <w:p w:rsidR="00000000" w:rsidRDefault="00C80121">
      <w:pPr>
        <w:jc w:val="both"/>
        <w:rPr>
          <w:rFonts w:cs="David"/>
          <w:rtl/>
        </w:rPr>
      </w:pPr>
      <w:r>
        <w:rPr>
          <w:rFonts w:cs="David"/>
          <w:u w:val="single"/>
          <w:rtl/>
        </w:rPr>
        <w:t>מוחמד כנעאן:</w:t>
      </w:r>
    </w:p>
    <w:p w:rsidR="00000000" w:rsidRDefault="00C80121">
      <w:pPr>
        <w:jc w:val="both"/>
        <w:rPr>
          <w:rFonts w:cs="David"/>
          <w:rtl/>
        </w:rPr>
      </w:pPr>
    </w:p>
    <w:p w:rsidR="00000000" w:rsidRDefault="00C80121">
      <w:pPr>
        <w:jc w:val="both"/>
        <w:rPr>
          <w:rFonts w:cs="David"/>
          <w:rtl/>
        </w:rPr>
      </w:pPr>
      <w:r>
        <w:rPr>
          <w:rFonts w:cs="David"/>
          <w:rtl/>
        </w:rPr>
        <w:tab/>
        <w:t xml:space="preserve">מה שנאמר זה לא נכון. גם היום, חתונה לא מקנה אזרחות אוטומטית, יש תהליך. </w:t>
      </w:r>
    </w:p>
    <w:p w:rsidR="00000000" w:rsidRDefault="00C80121">
      <w:pPr>
        <w:jc w:val="both"/>
        <w:rPr>
          <w:rFonts w:cs="David"/>
          <w:rtl/>
        </w:rPr>
      </w:pPr>
    </w:p>
    <w:p w:rsidR="00000000" w:rsidRDefault="00C80121">
      <w:pPr>
        <w:jc w:val="both"/>
        <w:rPr>
          <w:rFonts w:cs="David"/>
          <w:rtl/>
        </w:rPr>
      </w:pPr>
      <w:r>
        <w:rPr>
          <w:rFonts w:cs="David"/>
          <w:u w:val="single"/>
          <w:rtl/>
        </w:rPr>
        <w:t>היו"ר משה גפני:</w:t>
      </w:r>
    </w:p>
    <w:p w:rsidR="00000000" w:rsidRDefault="00C80121">
      <w:pPr>
        <w:jc w:val="both"/>
        <w:rPr>
          <w:rFonts w:cs="David"/>
          <w:rtl/>
        </w:rPr>
      </w:pPr>
    </w:p>
    <w:p w:rsidR="00000000" w:rsidRDefault="00C80121">
      <w:pPr>
        <w:jc w:val="both"/>
        <w:rPr>
          <w:rFonts w:cs="David"/>
          <w:rtl/>
        </w:rPr>
      </w:pPr>
      <w:r>
        <w:rPr>
          <w:rFonts w:cs="David"/>
          <w:rtl/>
        </w:rPr>
        <w:tab/>
        <w:t>אני מבקש ממנהלת הוועדה לקרוא</w:t>
      </w:r>
      <w:r>
        <w:rPr>
          <w:rFonts w:cs="David"/>
          <w:rtl/>
        </w:rPr>
        <w:t xml:space="preserve"> את שמות החברים – מי בעד הרוויזיה ומי נגד. </w:t>
      </w:r>
    </w:p>
    <w:p w:rsidR="00000000" w:rsidRDefault="00C80121">
      <w:pPr>
        <w:jc w:val="both"/>
        <w:rPr>
          <w:rFonts w:cs="David"/>
          <w:rtl/>
        </w:rPr>
      </w:pPr>
      <w:r>
        <w:rPr>
          <w:rFonts w:cs="David"/>
          <w:rtl/>
        </w:rPr>
        <w:br/>
      </w:r>
      <w:r>
        <w:rPr>
          <w:rFonts w:cs="David"/>
          <w:u w:val="single"/>
          <w:rtl/>
        </w:rPr>
        <w:t>יפה שפירא:</w:t>
      </w:r>
    </w:p>
    <w:p w:rsidR="00000000" w:rsidRDefault="00C80121">
      <w:pPr>
        <w:jc w:val="both"/>
        <w:rPr>
          <w:rFonts w:cs="David"/>
          <w:rtl/>
        </w:rPr>
      </w:pPr>
    </w:p>
    <w:p w:rsidR="00000000" w:rsidRDefault="00C80121">
      <w:pPr>
        <w:jc w:val="both"/>
        <w:rPr>
          <w:rFonts w:cs="David"/>
          <w:rtl/>
        </w:rPr>
      </w:pPr>
      <w:r>
        <w:rPr>
          <w:rFonts w:cs="David"/>
          <w:rtl/>
        </w:rPr>
        <w:tab/>
        <w:t>משה גפני – נגד;  גנדי ריגר (מחליף את חברת הכנסת מרינה סולודקין) – נגד;  יגאל ביבי- נגד; צבי הנדל (מחליף את חבר הכנסת אורי אריאל) – נגד; אחמד טיבי – אינו נוכח; מוחמד כנעאן – בעד; קולט אביטל (מחליפה א</w:t>
      </w:r>
      <w:r>
        <w:rPr>
          <w:rFonts w:cs="David"/>
          <w:rtl/>
        </w:rPr>
        <w:t>ת חבר הכנסת מקסים לוי) – בעד; סופה לנדבר – נמנעת;  מוחמד ברכה (מחליף את חבר הכנסת עסאם מח'ול) – בעד; יהודית נאות – בעד; יצחק סבן – נגד;</w:t>
      </w:r>
      <w:r>
        <w:rPr>
          <w:rFonts w:cs="David"/>
        </w:rPr>
        <w:t xml:space="preserve">  </w:t>
      </w:r>
      <w:r>
        <w:rPr>
          <w:rFonts w:cs="David"/>
          <w:rtl/>
        </w:rPr>
        <w:t>איוב קרא – נגד; מוסי רז – בעד; ויצמן שירי – נגד; נסים זאב – נגד.</w:t>
      </w:r>
    </w:p>
    <w:p w:rsidR="00000000" w:rsidRDefault="00C80121">
      <w:pPr>
        <w:jc w:val="both"/>
        <w:rPr>
          <w:rFonts w:cs="David"/>
          <w:rtl/>
        </w:rPr>
      </w:pPr>
    </w:p>
    <w:p w:rsidR="00000000" w:rsidRDefault="00C80121">
      <w:pPr>
        <w:jc w:val="both"/>
        <w:rPr>
          <w:rFonts w:cs="David"/>
          <w:rtl/>
        </w:rPr>
      </w:pPr>
      <w:r>
        <w:rPr>
          <w:rFonts w:cs="David"/>
          <w:u w:val="single"/>
          <w:rtl/>
        </w:rPr>
        <w:br/>
      </w:r>
      <w:r>
        <w:rPr>
          <w:rFonts w:cs="David"/>
          <w:u w:val="single"/>
          <w:rtl/>
        </w:rPr>
        <w:br/>
      </w:r>
      <w:r>
        <w:rPr>
          <w:rFonts w:cs="David"/>
          <w:u w:val="single"/>
          <w:rtl/>
        </w:rPr>
        <w:br/>
      </w:r>
      <w:r>
        <w:rPr>
          <w:rFonts w:cs="David"/>
          <w:u w:val="single"/>
          <w:rtl/>
        </w:rPr>
        <w:br/>
      </w:r>
      <w:r>
        <w:rPr>
          <w:rFonts w:cs="David"/>
          <w:u w:val="single"/>
          <w:rtl/>
        </w:rPr>
        <w:br/>
      </w:r>
      <w:r>
        <w:rPr>
          <w:rFonts w:cs="David"/>
          <w:u w:val="single"/>
          <w:rtl/>
        </w:rPr>
        <w:br/>
      </w:r>
      <w:r>
        <w:rPr>
          <w:rFonts w:cs="David"/>
          <w:u w:val="single"/>
          <w:rtl/>
        </w:rPr>
        <w:br/>
        <w:t>היו"ר משה גפני:</w:t>
      </w:r>
    </w:p>
    <w:p w:rsidR="00000000" w:rsidRDefault="00C80121">
      <w:pPr>
        <w:jc w:val="both"/>
        <w:rPr>
          <w:rFonts w:cs="David"/>
          <w:rtl/>
        </w:rPr>
      </w:pPr>
    </w:p>
    <w:p w:rsidR="00000000" w:rsidRDefault="00C80121">
      <w:pPr>
        <w:jc w:val="both"/>
        <w:rPr>
          <w:rFonts w:cs="David"/>
          <w:rtl/>
        </w:rPr>
      </w:pPr>
      <w:r>
        <w:rPr>
          <w:rFonts w:cs="David"/>
          <w:rtl/>
        </w:rPr>
        <w:tab/>
        <w:t>8 נגד הרוויזיה, 5 בעד הרוויז</w:t>
      </w:r>
      <w:r>
        <w:rPr>
          <w:rFonts w:cs="David"/>
          <w:rtl/>
        </w:rPr>
        <w:t>יה, 1 נמנעת. בקשת הרוויזיה לא נתקבלה.</w:t>
      </w:r>
    </w:p>
    <w:p w:rsidR="00000000" w:rsidRDefault="00C80121">
      <w:pPr>
        <w:jc w:val="both"/>
        <w:rPr>
          <w:rFonts w:cs="David"/>
          <w:rtl/>
        </w:rPr>
      </w:pPr>
    </w:p>
    <w:p w:rsidR="00000000" w:rsidRDefault="00C80121">
      <w:pPr>
        <w:jc w:val="both"/>
        <w:rPr>
          <w:rFonts w:cs="David"/>
          <w:rtl/>
        </w:rPr>
      </w:pPr>
      <w:r>
        <w:rPr>
          <w:rFonts w:cs="David"/>
          <w:rtl/>
        </w:rPr>
        <w:tab/>
        <w:t>תודה רבה, הישיבה נעולה.</w:t>
      </w:r>
    </w:p>
    <w:p w:rsidR="00000000" w:rsidRDefault="00C80121">
      <w:pPr>
        <w:jc w:val="both"/>
        <w:rPr>
          <w:rFonts w:cs="David"/>
          <w:rtl/>
        </w:rPr>
      </w:pPr>
    </w:p>
    <w:p w:rsidR="00000000" w:rsidRDefault="00C80121">
      <w:pPr>
        <w:jc w:val="both"/>
        <w:rPr>
          <w:rFonts w:cs="David"/>
          <w:rtl/>
        </w:rPr>
      </w:pPr>
      <w:r>
        <w:rPr>
          <w:rFonts w:cs="David"/>
          <w:rtl/>
        </w:rPr>
        <w:br/>
      </w:r>
      <w:r>
        <w:rPr>
          <w:rFonts w:cs="David"/>
          <w:rtl/>
        </w:rPr>
        <w:br/>
        <w:t>הישיבה ננעלה בשעה 11:15.</w:t>
      </w:r>
    </w:p>
    <w:p w:rsidR="00000000" w:rsidRDefault="00C8012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0121">
      <w:r>
        <w:separator/>
      </w:r>
    </w:p>
  </w:endnote>
  <w:endnote w:type="continuationSeparator" w:id="0">
    <w:p w:rsidR="00000000" w:rsidRDefault="00C80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121">
    <w:pPr>
      <w:pStyle w:val="a7"/>
      <w:rPr>
        <w:rFonts w:cs="David"/>
        <w:rtl/>
      </w:rPr>
    </w:pPr>
  </w:p>
  <w:p w:rsidR="00000000" w:rsidRDefault="00C8012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121">
    <w:pPr>
      <w:pStyle w:val="a7"/>
      <w:rPr>
        <w:rFonts w:cs="David"/>
        <w:rtl/>
      </w:rPr>
    </w:pPr>
  </w:p>
  <w:p w:rsidR="00000000" w:rsidRDefault="00C8012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0121">
      <w:r>
        <w:separator/>
      </w:r>
    </w:p>
  </w:footnote>
  <w:footnote w:type="continuationSeparator" w:id="0">
    <w:p w:rsidR="00000000" w:rsidRDefault="00C80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12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C80121">
    <w:pPr>
      <w:pStyle w:val="a5"/>
      <w:ind w:right="360"/>
      <w:rPr>
        <w:rFonts w:cs="David"/>
        <w:rtl/>
      </w:rPr>
    </w:pPr>
    <w:r>
      <w:rPr>
        <w:rFonts w:cs="David"/>
        <w:rtl/>
      </w:rPr>
      <w:t>ועדת הפנים ואיכות הסביבה</w:t>
    </w:r>
  </w:p>
  <w:p w:rsidR="00000000" w:rsidRDefault="00C80121">
    <w:pPr>
      <w:pStyle w:val="a5"/>
      <w:rPr>
        <w:rFonts w:cs="David"/>
        <w:rtl/>
      </w:rPr>
    </w:pPr>
    <w:r>
      <w:rPr>
        <w:rFonts w:cs="David"/>
        <w:rtl/>
      </w:rPr>
      <w:t>13.5.2002</w:t>
    </w:r>
  </w:p>
  <w:p w:rsidR="00000000" w:rsidRDefault="00C8012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121">
    <w:pPr>
      <w:pStyle w:val="a5"/>
      <w:rPr>
        <w:rFonts w:cs="David"/>
        <w:rtl/>
      </w:rPr>
    </w:pPr>
  </w:p>
  <w:p w:rsidR="00000000" w:rsidRDefault="00C8012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80121"/>
    <w:rsid w:val="00C80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ACE9F3-BD0B-4E61-A427-0661911C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498</Words>
  <Characters>2495</Characters>
  <Application>Microsoft Office Word</Application>
  <DocSecurity>0</DocSecurity>
  <Lines>20</Lines>
  <Paragraphs>5</Paragraphs>
  <ScaleCrop>false</ScaleCrop>
  <Company>knesset</Company>
  <LinksUpToDate>false</LinksUpToDate>
  <CharactersWithSpaces>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הפנים/5158</dc:title>
  <dc:subject>פנים 13.5.2002א</dc:subject>
  <dc:creator>טלי רם</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