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65132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הפנים/5196</w:t>
      </w:r>
    </w:p>
    <w:p w:rsidR="00000000" w:rsidRDefault="00865132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כ"ו בסיון, תשס"ב</w:t>
      </w:r>
    </w:p>
    <w:p w:rsidR="00000000" w:rsidRDefault="00865132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6 ביוני, 2002</w:t>
      </w:r>
    </w:p>
    <w:p w:rsidR="00000000" w:rsidRDefault="00865132">
      <w:pPr>
        <w:jc w:val="right"/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מתוקן</w:t>
      </w:r>
    </w:p>
    <w:p w:rsidR="00000000" w:rsidRDefault="00865132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רביעי</w:t>
      </w:r>
    </w:p>
    <w:p w:rsidR="00000000" w:rsidRDefault="00865132">
      <w:pPr>
        <w:rPr>
          <w:rFonts w:cs="David"/>
          <w:b/>
          <w:bCs/>
          <w:sz w:val="24"/>
          <w:rtl/>
        </w:rPr>
      </w:pPr>
    </w:p>
    <w:p w:rsidR="00000000" w:rsidRDefault="00865132">
      <w:pPr>
        <w:rPr>
          <w:rFonts w:cs="David"/>
          <w:b/>
          <w:bCs/>
          <w:sz w:val="24"/>
          <w:rtl/>
        </w:rPr>
      </w:pPr>
    </w:p>
    <w:p w:rsidR="00000000" w:rsidRDefault="00865132">
      <w:pPr>
        <w:rPr>
          <w:rFonts w:cs="David"/>
          <w:b/>
          <w:bCs/>
          <w:sz w:val="24"/>
          <w:rtl/>
        </w:rPr>
      </w:pPr>
    </w:p>
    <w:p w:rsidR="00000000" w:rsidRDefault="00865132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416</w:t>
      </w:r>
    </w:p>
    <w:p w:rsidR="00000000" w:rsidRDefault="00865132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הפנים ואיכות הסביבה</w:t>
      </w:r>
    </w:p>
    <w:p w:rsidR="00000000" w:rsidRDefault="00865132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י"ח בסיון התשס"ב (29 במאי 2002), שעה 09:40</w:t>
      </w: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 xml:space="preserve">  תקנות החומרים המסוכנים (רישום תכשירים להדברת מזיקים לאדם)</w:t>
      </w: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(ביטול תקנה 17), התשס"ב</w:t>
      </w:r>
      <w:r>
        <w:rPr>
          <w:rFonts w:cs="David"/>
          <w:sz w:val="24"/>
          <w:rtl/>
        </w:rPr>
        <w:t>-2002</w:t>
      </w:r>
    </w:p>
    <w:p w:rsidR="00000000" w:rsidRDefault="00865132">
      <w:pPr>
        <w:rPr>
          <w:rFonts w:cs="David"/>
          <w:b/>
          <w:bCs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865132">
      <w:pPr>
        <w:rPr>
          <w:rFonts w:cs="David"/>
          <w:b/>
          <w:bCs/>
          <w:sz w:val="24"/>
          <w:u w:val="single"/>
          <w:rtl/>
        </w:rPr>
      </w:pP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משה גפני – היו"ר</w:t>
      </w: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           יגאל ביבי</w:t>
      </w: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עו"ד רות רוטנברג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היועצת המשפטית – המשרד לאיכות הסביבה</w:t>
      </w: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עו"ד זוהר טחורש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לשכה משפטית – המשרד לאיכות הסביבה</w:t>
      </w: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עו"ד דן צפריר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לשכה משפטית – המשרד לאיכות הסביבה</w:t>
      </w: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אור</w:t>
      </w:r>
      <w:r>
        <w:rPr>
          <w:rFonts w:cs="David"/>
          <w:sz w:val="24"/>
          <w:rtl/>
        </w:rPr>
        <w:t>נה מצנר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המשרד לאיכות הסביבה</w:t>
      </w: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קורט למש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- מפקח רפואי ארצי – היחידה לפיקוח על העבודה </w:t>
      </w: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  משרד העבודה והרווחה</w:t>
      </w: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יובל עוז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חיים וסביבה</w:t>
      </w: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עידית גרינבוים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לשכה משפטית – משרד התעשייה והמסחר</w:t>
      </w: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   </w:t>
      </w:r>
      <w:r>
        <w:rPr>
          <w:rFonts w:cs="David"/>
          <w:sz w:val="24"/>
          <w:rtl/>
        </w:rPr>
        <w:tab/>
        <w:t>ליבה רוזנטל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לשכה משפטית – משרד התעשייה והמ</w:t>
      </w:r>
      <w:r>
        <w:rPr>
          <w:rFonts w:cs="David"/>
          <w:sz w:val="24"/>
          <w:rtl/>
        </w:rPr>
        <w:t>סחר</w:t>
      </w: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מרים פרנקל-שור</w:t>
      </w:r>
      <w:r>
        <w:rPr>
          <w:rFonts w:cs="David"/>
          <w:sz w:val="24"/>
          <w:rtl/>
        </w:rPr>
        <w:tab/>
      </w: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יפה שפירא</w:t>
      </w:r>
    </w:p>
    <w:p w:rsidR="00000000" w:rsidRDefault="00865132">
      <w:pPr>
        <w:rPr>
          <w:rFonts w:cs="David"/>
          <w:b/>
          <w:bCs/>
          <w:sz w:val="24"/>
          <w:u w:val="single"/>
          <w:rtl/>
        </w:rPr>
      </w:pPr>
    </w:p>
    <w:p w:rsidR="00000000" w:rsidRDefault="00865132">
      <w:pPr>
        <w:rPr>
          <w:rFonts w:cs="David"/>
          <w:b/>
          <w:bCs/>
          <w:sz w:val="24"/>
          <w:u w:val="single"/>
          <w:rtl/>
        </w:rPr>
      </w:pP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מזל כהן</w:t>
      </w: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rtl/>
        </w:rPr>
        <w:lastRenderedPageBreak/>
        <w:t>תקנות  החומרים המסוכנים (רישום תכשירים להדברת מזיקים לאדם)</w:t>
      </w:r>
    </w:p>
    <w:p w:rsidR="00000000" w:rsidRDefault="00865132">
      <w:pPr>
        <w:pStyle w:val="6"/>
        <w:rPr>
          <w:rFonts w:cs="David"/>
          <w:sz w:val="24"/>
          <w:rtl/>
        </w:rPr>
      </w:pPr>
      <w:r>
        <w:rPr>
          <w:rFonts w:cs="David"/>
          <w:sz w:val="24"/>
          <w:rtl/>
        </w:rPr>
        <w:t>(ביטול תקנה 17), התשס"ב-2002</w:t>
      </w: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משה גפני:</w:t>
      </w: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מתכבד לפתוח את ישיבת הוועדה. </w:t>
      </w: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על סדר-היום: תקנות החומרי</w:t>
      </w:r>
      <w:r>
        <w:rPr>
          <w:rFonts w:cs="David"/>
          <w:sz w:val="24"/>
          <w:rtl/>
        </w:rPr>
        <w:t>ם המסוכנים (רישום תכשירים להדברת מזיקים לאדם) (ביטול תקנה 17), התשס"ב-2002.  עורכת-דין רות רוטנברג, בבקשה.</w:t>
      </w: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רות רוטנברג:</w:t>
      </w:r>
    </w:p>
    <w:p w:rsidR="00000000" w:rsidRDefault="00865132">
      <w:pPr>
        <w:rPr>
          <w:rFonts w:cs="David"/>
          <w:sz w:val="24"/>
          <w:rtl/>
        </w:rPr>
      </w:pPr>
    </w:p>
    <w:p w:rsidR="00000000" w:rsidRDefault="0086513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התקנות האלה אושרו בוועדת הפנים לפני קרוב לשנה – 11 ביולי 2001, ואחרי שהם אושרו, תשומת לבנו הופנתה לכך שיש בהן הוראה שהיא ספק חורגת מס</w:t>
      </w:r>
      <w:r>
        <w:rPr>
          <w:rFonts w:cs="David"/>
          <w:sz w:val="24"/>
          <w:rtl/>
        </w:rPr>
        <w:t xml:space="preserve">מכות. תקנת המשנה שאותה אנחנו מבקשים למחוק אחרי שהיא אושרה זו הוראה שמטילה אחריות על נושא משרה בתאגיד לפקח ולעשות כל שניתן למניעת עבירות לפי התקנות האלה. </w:t>
      </w:r>
    </w:p>
    <w:p w:rsidR="00000000" w:rsidRDefault="00865132">
      <w:pPr>
        <w:jc w:val="both"/>
        <w:rPr>
          <w:rFonts w:cs="David"/>
          <w:sz w:val="24"/>
          <w:rtl/>
        </w:rPr>
      </w:pPr>
    </w:p>
    <w:p w:rsidR="00000000" w:rsidRDefault="0086513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זאת הוראה שקיימת בחוק המסמיך, בחוק החומרים המסוכנים, ובדרך כלל בתקנות לא נהוג לקבוע הוראות מהסוג הזה</w:t>
      </w:r>
      <w:r>
        <w:rPr>
          <w:rFonts w:cs="David"/>
          <w:sz w:val="24"/>
          <w:rtl/>
        </w:rPr>
        <w:t xml:space="preserve"> שהן הוראות בעלות אופי של חקיקה ראשונית. לכן, המקום שלה הוא לא פה, וכל שאנחנו עושים, אנחנו רק מוחקים ואנחנו מבקשים את אישור הוועדה, כמובן למען הסדר הטוב. </w:t>
      </w:r>
    </w:p>
    <w:p w:rsidR="00000000" w:rsidRDefault="00865132">
      <w:pPr>
        <w:jc w:val="both"/>
        <w:rPr>
          <w:rFonts w:cs="David"/>
          <w:sz w:val="24"/>
          <w:rtl/>
        </w:rPr>
      </w:pPr>
    </w:p>
    <w:p w:rsidR="00000000" w:rsidRDefault="0086513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מרים פרנקל-שור:</w:t>
      </w:r>
    </w:p>
    <w:p w:rsidR="00000000" w:rsidRDefault="00865132">
      <w:pPr>
        <w:jc w:val="both"/>
        <w:rPr>
          <w:rFonts w:cs="David"/>
          <w:sz w:val="24"/>
          <w:rtl/>
        </w:rPr>
      </w:pPr>
    </w:p>
    <w:p w:rsidR="00000000" w:rsidRDefault="0086513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למען הפרוטוקול, זו היתה התנגדות של התאחדות התעשיינים.</w:t>
      </w:r>
    </w:p>
    <w:p w:rsidR="00000000" w:rsidRDefault="00865132">
      <w:pPr>
        <w:jc w:val="both"/>
        <w:rPr>
          <w:rFonts w:cs="David"/>
          <w:sz w:val="24"/>
          <w:rtl/>
        </w:rPr>
      </w:pPr>
    </w:p>
    <w:p w:rsidR="00000000" w:rsidRDefault="0086513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רות רוטנברג:</w:t>
      </w:r>
    </w:p>
    <w:p w:rsidR="00000000" w:rsidRDefault="00865132">
      <w:pPr>
        <w:jc w:val="both"/>
        <w:rPr>
          <w:rFonts w:cs="David"/>
          <w:sz w:val="24"/>
          <w:rtl/>
        </w:rPr>
      </w:pPr>
    </w:p>
    <w:p w:rsidR="00000000" w:rsidRDefault="0086513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גם במשרד המש</w:t>
      </w:r>
      <w:r>
        <w:rPr>
          <w:rFonts w:cs="David"/>
          <w:sz w:val="24"/>
          <w:rtl/>
        </w:rPr>
        <w:t>פטים הם העלו את זה. אני בוודאי מסכימה איתם.</w:t>
      </w:r>
    </w:p>
    <w:p w:rsidR="00000000" w:rsidRDefault="00865132">
      <w:pPr>
        <w:jc w:val="both"/>
        <w:rPr>
          <w:rFonts w:cs="David"/>
          <w:sz w:val="24"/>
          <w:rtl/>
        </w:rPr>
      </w:pPr>
    </w:p>
    <w:p w:rsidR="00000000" w:rsidRDefault="0086513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משה גפני:</w:t>
      </w:r>
    </w:p>
    <w:p w:rsidR="00000000" w:rsidRDefault="00865132">
      <w:pPr>
        <w:jc w:val="both"/>
        <w:rPr>
          <w:rFonts w:cs="David"/>
          <w:sz w:val="24"/>
          <w:rtl/>
        </w:rPr>
      </w:pPr>
    </w:p>
    <w:p w:rsidR="00000000" w:rsidRDefault="0086513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יש מי שרוצה להתייחס לעניין? </w:t>
      </w:r>
    </w:p>
    <w:p w:rsidR="00000000" w:rsidRDefault="00865132">
      <w:pPr>
        <w:jc w:val="both"/>
        <w:rPr>
          <w:rFonts w:cs="David"/>
          <w:sz w:val="24"/>
          <w:rtl/>
        </w:rPr>
      </w:pPr>
    </w:p>
    <w:p w:rsidR="00000000" w:rsidRDefault="0086513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מאשרים את התקנות בהתאם לבקשה.</w:t>
      </w:r>
    </w:p>
    <w:p w:rsidR="00000000" w:rsidRDefault="00865132">
      <w:pPr>
        <w:jc w:val="both"/>
        <w:rPr>
          <w:rFonts w:cs="David"/>
          <w:sz w:val="24"/>
          <w:rtl/>
        </w:rPr>
      </w:pPr>
    </w:p>
    <w:p w:rsidR="00000000" w:rsidRDefault="0086513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תודה רבה, ישיבה זו נעולה. </w:t>
      </w:r>
    </w:p>
    <w:p w:rsidR="00000000" w:rsidRDefault="00865132">
      <w:pPr>
        <w:jc w:val="both"/>
        <w:rPr>
          <w:rFonts w:cs="David"/>
          <w:sz w:val="24"/>
          <w:rtl/>
        </w:rPr>
      </w:pPr>
    </w:p>
    <w:p w:rsidR="00000000" w:rsidRDefault="0086513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הישיבה ננעלה בשעה 10:00.  </w:t>
      </w:r>
    </w:p>
    <w:p w:rsidR="00000000" w:rsidRDefault="00865132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65132">
      <w:r>
        <w:separator/>
      </w:r>
    </w:p>
  </w:endnote>
  <w:endnote w:type="continuationSeparator" w:id="0">
    <w:p w:rsidR="00000000" w:rsidRDefault="00865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65132">
    <w:pPr>
      <w:pStyle w:val="a7"/>
      <w:rPr>
        <w:rFonts w:cs="David"/>
        <w:sz w:val="24"/>
        <w:rtl/>
      </w:rPr>
    </w:pPr>
  </w:p>
  <w:p w:rsidR="00000000" w:rsidRDefault="00865132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65132">
    <w:pPr>
      <w:pStyle w:val="a7"/>
      <w:rPr>
        <w:rFonts w:cs="David"/>
        <w:sz w:val="24"/>
        <w:rtl/>
      </w:rPr>
    </w:pPr>
  </w:p>
  <w:p w:rsidR="00000000" w:rsidRDefault="00865132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65132">
      <w:r>
        <w:separator/>
      </w:r>
    </w:p>
  </w:footnote>
  <w:footnote w:type="continuationSeparator" w:id="0">
    <w:p w:rsidR="00000000" w:rsidRDefault="00865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65132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sz w:val="24"/>
        <w:rtl/>
      </w:rPr>
      <w:t>2</w:t>
    </w:r>
    <w:r>
      <w:rPr>
        <w:rStyle w:val="a9"/>
        <w:rFonts w:cs="David"/>
      </w:rPr>
      <w:fldChar w:fldCharType="end"/>
    </w:r>
  </w:p>
  <w:p w:rsidR="00000000" w:rsidRDefault="00865132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הפנים ואיכות הסביבה</w:t>
    </w:r>
  </w:p>
  <w:p w:rsidR="00000000" w:rsidRDefault="00865132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29/05/02</w:t>
    </w:r>
  </w:p>
  <w:p w:rsidR="00000000" w:rsidRDefault="00865132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65132">
    <w:pPr>
      <w:pStyle w:val="a5"/>
      <w:rPr>
        <w:rFonts w:cs="David"/>
        <w:sz w:val="24"/>
        <w:rtl/>
      </w:rPr>
    </w:pPr>
  </w:p>
  <w:p w:rsidR="00000000" w:rsidRDefault="00865132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0572925B6D2FD511BECD001083FCCD060000000DF2B7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865132"/>
    <w:rsid w:val="0086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0A96BBB-9F76-42D9-B366-7B49E9233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u w:val="single"/>
    </w:rPr>
  </w:style>
  <w:style w:type="paragraph" w:styleId="7">
    <w:name w:val="heading 7"/>
    <w:basedOn w:val="a"/>
    <w:next w:val="a"/>
    <w:link w:val="70"/>
    <w:uiPriority w:val="99"/>
    <w:qFormat/>
    <w:pPr>
      <w:keepNext/>
      <w:jc w:val="both"/>
      <w:outlineLvl w:val="6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343</Words>
  <Characters>1720</Characters>
  <Application>Microsoft Office Word</Application>
  <DocSecurity>0</DocSecurity>
  <Lines>14</Lines>
  <Paragraphs>4</Paragraphs>
  <ScaleCrop>false</ScaleCrop>
  <Company>knesset</Company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הפנים/5196</dc:title>
  <dc:subject>פנים 29.5.2002ב</dc:subject>
  <dc:creator>מזל כהן</dc:creator>
  <cp:keywords/>
  <dc:description/>
  <cp:lastModifiedBy>רינה דבורה קדרון</cp:lastModifiedBy>
  <cp:revision>2</cp:revision>
  <dcterms:created xsi:type="dcterms:W3CDTF">2017-04-24T07:12:00Z</dcterms:created>
  <dcterms:modified xsi:type="dcterms:W3CDTF">2017-04-24T07:12:00Z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