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1D78">
      <w:pPr>
        <w:jc w:val="right"/>
        <w:rPr>
          <w:rFonts w:cs="David"/>
          <w:sz w:val="24"/>
          <w:rtl/>
        </w:rPr>
      </w:pPr>
      <w:bookmarkStart w:id="0" w:name="_GoBack"/>
      <w:bookmarkEnd w:id="0"/>
      <w:r>
        <w:rPr>
          <w:rFonts w:cs="David"/>
          <w:sz w:val="24"/>
          <w:rtl/>
        </w:rPr>
        <w:t>פרוטוקולים/ועדת הפנים/5893</w:t>
      </w:r>
    </w:p>
    <w:p w:rsidR="00000000" w:rsidRDefault="00001D78">
      <w:pPr>
        <w:jc w:val="right"/>
        <w:rPr>
          <w:rFonts w:cs="David"/>
          <w:sz w:val="24"/>
          <w:rtl/>
        </w:rPr>
      </w:pPr>
      <w:r>
        <w:rPr>
          <w:rFonts w:cs="David"/>
          <w:sz w:val="24"/>
          <w:rtl/>
        </w:rPr>
        <w:tab/>
        <w:t>ירושלים, י"ח בחשון, תשס"ג</w:t>
      </w:r>
    </w:p>
    <w:p w:rsidR="00000000" w:rsidRDefault="00001D78">
      <w:pPr>
        <w:jc w:val="right"/>
        <w:rPr>
          <w:rFonts w:cs="David"/>
          <w:sz w:val="24"/>
          <w:rtl/>
          <w:lang w:val="es"/>
        </w:rPr>
      </w:pPr>
      <w:r>
        <w:rPr>
          <w:rFonts w:cs="David"/>
          <w:sz w:val="24"/>
          <w:rtl/>
          <w:lang w:val="es"/>
        </w:rPr>
        <w:t>24 באוקטובר, 2002</w:t>
      </w:r>
    </w:p>
    <w:p w:rsidR="00000000" w:rsidRDefault="00001D78">
      <w:pPr>
        <w:jc w:val="right"/>
        <w:rPr>
          <w:rFonts w:cs="David"/>
          <w:sz w:val="24"/>
          <w:rtl/>
        </w:rPr>
      </w:pPr>
    </w:p>
    <w:p w:rsidR="00000000" w:rsidRDefault="00001D78">
      <w:pPr>
        <w:jc w:val="both"/>
        <w:rPr>
          <w:rFonts w:cs="David"/>
          <w:b/>
          <w:bCs/>
          <w:sz w:val="24"/>
          <w:rtl/>
        </w:rPr>
      </w:pPr>
      <w:r>
        <w:rPr>
          <w:rFonts w:cs="David"/>
          <w:b/>
          <w:bCs/>
          <w:sz w:val="24"/>
          <w:rtl/>
        </w:rPr>
        <w:t>כנסת ה</w:t>
      </w:r>
      <w:r>
        <w:rPr>
          <w:rFonts w:cs="David"/>
          <w:b/>
          <w:bCs/>
          <w:sz w:val="24"/>
          <w:rtl/>
        </w:rPr>
        <w:t>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01D78">
      <w:pPr>
        <w:jc w:val="both"/>
        <w:rPr>
          <w:rFonts w:cs="David"/>
          <w:b/>
          <w:bCs/>
          <w:sz w:val="24"/>
          <w:rtl/>
        </w:rPr>
      </w:pPr>
      <w:r>
        <w:rPr>
          <w:rFonts w:cs="David"/>
          <w:b/>
          <w:bCs/>
          <w:sz w:val="24"/>
          <w:rtl/>
        </w:rPr>
        <w:t>מושב חמישי</w:t>
      </w:r>
    </w:p>
    <w:p w:rsidR="00000000" w:rsidRDefault="00001D78">
      <w:pPr>
        <w:jc w:val="both"/>
        <w:rPr>
          <w:rFonts w:cs="David"/>
          <w:b/>
          <w:bCs/>
          <w:sz w:val="24"/>
          <w:rtl/>
        </w:rPr>
      </w:pPr>
    </w:p>
    <w:p w:rsidR="00000000" w:rsidRDefault="00001D78">
      <w:pPr>
        <w:jc w:val="both"/>
        <w:rPr>
          <w:rFonts w:cs="David"/>
          <w:b/>
          <w:bCs/>
          <w:sz w:val="24"/>
          <w:rtl/>
        </w:rPr>
      </w:pPr>
    </w:p>
    <w:p w:rsidR="00000000" w:rsidRDefault="00001D78">
      <w:pPr>
        <w:jc w:val="both"/>
        <w:rPr>
          <w:rFonts w:cs="David"/>
          <w:b/>
          <w:bCs/>
          <w:sz w:val="24"/>
          <w:rtl/>
        </w:rPr>
      </w:pPr>
    </w:p>
    <w:p w:rsidR="00000000" w:rsidRDefault="00001D78">
      <w:pPr>
        <w:jc w:val="both"/>
        <w:rPr>
          <w:rFonts w:cs="David"/>
          <w:b/>
          <w:bCs/>
          <w:sz w:val="24"/>
          <w:rtl/>
        </w:rPr>
      </w:pPr>
    </w:p>
    <w:p w:rsidR="00000000" w:rsidRDefault="00001D78">
      <w:pPr>
        <w:jc w:val="center"/>
        <w:rPr>
          <w:rFonts w:cs="David"/>
          <w:b/>
          <w:bCs/>
          <w:sz w:val="24"/>
          <w:rtl/>
        </w:rPr>
      </w:pPr>
      <w:r>
        <w:rPr>
          <w:rFonts w:cs="David"/>
          <w:b/>
          <w:bCs/>
          <w:sz w:val="24"/>
          <w:rtl/>
        </w:rPr>
        <w:t>פרוטוקול מס' 465</w:t>
      </w:r>
    </w:p>
    <w:p w:rsidR="00000000" w:rsidRDefault="00001D78">
      <w:pPr>
        <w:jc w:val="center"/>
        <w:rPr>
          <w:rFonts w:cs="David"/>
          <w:b/>
          <w:bCs/>
          <w:sz w:val="24"/>
          <w:rtl/>
        </w:rPr>
      </w:pPr>
      <w:r>
        <w:rPr>
          <w:rFonts w:cs="David"/>
          <w:b/>
          <w:bCs/>
          <w:sz w:val="24"/>
          <w:rtl/>
        </w:rPr>
        <w:t>מישיבת ועדת הפנים ואיכות הסביבה</w:t>
      </w:r>
    </w:p>
    <w:p w:rsidR="00000000" w:rsidRDefault="00001D78">
      <w:pPr>
        <w:pStyle w:val="10"/>
        <w:rPr>
          <w:rFonts w:cs="David"/>
          <w:sz w:val="24"/>
          <w:rtl/>
        </w:rPr>
      </w:pPr>
      <w:r>
        <w:rPr>
          <w:rFonts w:cs="David"/>
          <w:sz w:val="24"/>
          <w:rtl/>
        </w:rPr>
        <w:t xml:space="preserve">יום רביעי, י' בחשון התשס"ג (16 באוקטובר 2002), שעה 09:30 </w:t>
      </w:r>
    </w:p>
    <w:p w:rsidR="00000000" w:rsidRDefault="00001D78">
      <w:pPr>
        <w:rPr>
          <w:rFonts w:cs="David"/>
          <w:sz w:val="24"/>
          <w:rtl/>
        </w:rPr>
      </w:pPr>
    </w:p>
    <w:p w:rsidR="00000000" w:rsidRDefault="00001D78">
      <w:pPr>
        <w:rPr>
          <w:rFonts w:cs="David"/>
          <w:sz w:val="24"/>
          <w:rtl/>
        </w:rPr>
      </w:pPr>
    </w:p>
    <w:p w:rsidR="00000000" w:rsidRDefault="00001D78">
      <w:pPr>
        <w:rPr>
          <w:rFonts w:cs="David"/>
          <w:b/>
          <w:bCs/>
          <w:sz w:val="24"/>
          <w:u w:val="single"/>
          <w:rtl/>
        </w:rPr>
      </w:pPr>
    </w:p>
    <w:p w:rsidR="00000000" w:rsidRDefault="00001D78">
      <w:pPr>
        <w:rPr>
          <w:rFonts w:cs="David"/>
          <w:sz w:val="24"/>
          <w:rtl/>
        </w:rPr>
      </w:pPr>
      <w:r>
        <w:rPr>
          <w:rFonts w:cs="David"/>
          <w:b/>
          <w:bCs/>
          <w:sz w:val="24"/>
          <w:u w:val="single"/>
          <w:rtl/>
        </w:rPr>
        <w:t>סדר-היום:</w:t>
      </w:r>
      <w:r>
        <w:rPr>
          <w:rFonts w:cs="David"/>
          <w:sz w:val="24"/>
          <w:rtl/>
        </w:rPr>
        <w:t xml:space="preserve">  תקנות המשטרה (המשמר האזרחי), (תיקון), התשס"ב-2002. </w:t>
      </w:r>
    </w:p>
    <w:p w:rsidR="00000000" w:rsidRDefault="00001D78">
      <w:pPr>
        <w:jc w:val="center"/>
        <w:rPr>
          <w:rFonts w:cs="David"/>
          <w:sz w:val="24"/>
          <w:rtl/>
        </w:rPr>
      </w:pPr>
    </w:p>
    <w:p w:rsidR="00000000" w:rsidRDefault="00001D78">
      <w:pPr>
        <w:jc w:val="both"/>
        <w:rPr>
          <w:rFonts w:cs="David"/>
          <w:sz w:val="24"/>
          <w:rtl/>
        </w:rPr>
      </w:pPr>
    </w:p>
    <w:p w:rsidR="00000000" w:rsidRDefault="00001D78">
      <w:pPr>
        <w:jc w:val="both"/>
        <w:rPr>
          <w:rFonts w:cs="David"/>
          <w:b/>
          <w:bCs/>
          <w:sz w:val="24"/>
          <w:u w:val="single"/>
          <w:rtl/>
        </w:rPr>
      </w:pPr>
      <w:r>
        <w:rPr>
          <w:rFonts w:cs="David"/>
          <w:b/>
          <w:bCs/>
          <w:sz w:val="24"/>
          <w:u w:val="single"/>
          <w:rtl/>
        </w:rPr>
        <w:t>נכחו:</w:t>
      </w:r>
    </w:p>
    <w:p w:rsidR="00000000" w:rsidRDefault="00001D78">
      <w:pPr>
        <w:jc w:val="both"/>
        <w:rPr>
          <w:rFonts w:cs="David"/>
          <w:b/>
          <w:bCs/>
          <w:sz w:val="24"/>
          <w:u w:val="single"/>
          <w:rtl/>
        </w:rPr>
      </w:pPr>
    </w:p>
    <w:p w:rsidR="00000000" w:rsidRDefault="00001D7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w:t>
      </w:r>
      <w:r>
        <w:rPr>
          <w:rFonts w:cs="David"/>
          <w:sz w:val="24"/>
          <w:rtl/>
        </w:rPr>
        <w:t>ר</w:t>
      </w:r>
    </w:p>
    <w:p w:rsidR="00000000" w:rsidRDefault="00001D78">
      <w:pPr>
        <w:tabs>
          <w:tab w:val="left" w:pos="1505"/>
        </w:tabs>
        <w:jc w:val="both"/>
        <w:rPr>
          <w:rFonts w:cs="David"/>
          <w:sz w:val="24"/>
          <w:rtl/>
        </w:rPr>
      </w:pPr>
    </w:p>
    <w:p w:rsidR="00000000" w:rsidRDefault="00001D78">
      <w:pPr>
        <w:tabs>
          <w:tab w:val="left" w:pos="1505"/>
        </w:tabs>
        <w:jc w:val="both"/>
        <w:rPr>
          <w:rFonts w:cs="David"/>
          <w:sz w:val="24"/>
          <w:rtl/>
        </w:rPr>
      </w:pPr>
    </w:p>
    <w:p w:rsidR="00000000" w:rsidRDefault="00001D78">
      <w:pPr>
        <w:jc w:val="both"/>
        <w:rPr>
          <w:rFonts w:cs="David"/>
          <w:sz w:val="24"/>
          <w:rtl/>
        </w:rPr>
      </w:pPr>
    </w:p>
    <w:p w:rsidR="00000000" w:rsidRDefault="00001D7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רחל גוטליב</w:t>
      </w:r>
      <w:r>
        <w:rPr>
          <w:rFonts w:cs="David"/>
          <w:sz w:val="24"/>
          <w:rtl/>
        </w:rPr>
        <w:tab/>
        <w:t>- סגן היועץ המשפטי – המשרד לביטחון פנים</w:t>
      </w:r>
    </w:p>
    <w:p w:rsidR="00000000" w:rsidRDefault="00001D78">
      <w:pPr>
        <w:tabs>
          <w:tab w:val="left" w:pos="1505"/>
          <w:tab w:val="left" w:pos="3969"/>
        </w:tabs>
        <w:jc w:val="both"/>
        <w:rPr>
          <w:rFonts w:cs="David"/>
          <w:sz w:val="24"/>
          <w:rtl/>
        </w:rPr>
      </w:pPr>
      <w:r>
        <w:rPr>
          <w:rFonts w:cs="David"/>
          <w:sz w:val="24"/>
          <w:rtl/>
        </w:rPr>
        <w:tab/>
        <w:t>נצ"מ נחום בכלר</w:t>
      </w:r>
      <w:r>
        <w:rPr>
          <w:rFonts w:cs="David"/>
          <w:sz w:val="24"/>
          <w:rtl/>
        </w:rPr>
        <w:tab/>
        <w:t>- אגף קהילה ומשמר אזרחי-המשרד לביטחון פנים</w:t>
      </w:r>
    </w:p>
    <w:p w:rsidR="00000000" w:rsidRDefault="00001D78">
      <w:pPr>
        <w:ind w:left="3402" w:hanging="1902"/>
        <w:jc w:val="both"/>
        <w:rPr>
          <w:rFonts w:cs="David"/>
          <w:sz w:val="24"/>
          <w:rtl/>
        </w:rPr>
      </w:pPr>
      <w:r>
        <w:rPr>
          <w:rFonts w:cs="David"/>
          <w:sz w:val="24"/>
          <w:rtl/>
        </w:rPr>
        <w:t>נצ"מ אלינוער מזוז</w:t>
      </w:r>
      <w:r>
        <w:rPr>
          <w:rFonts w:cs="David"/>
          <w:sz w:val="24"/>
          <w:rtl/>
        </w:rPr>
        <w:tab/>
      </w:r>
      <w:r>
        <w:rPr>
          <w:rFonts w:cs="David"/>
          <w:sz w:val="24"/>
          <w:rtl/>
        </w:rPr>
        <w:tab/>
      </w:r>
      <w:r>
        <w:rPr>
          <w:rFonts w:cs="David"/>
          <w:sz w:val="24"/>
          <w:rtl/>
        </w:rPr>
        <w:tab/>
        <w:t xml:space="preserve">- סגן היועץ המשפטי של המשטרה – המשרד          </w:t>
      </w:r>
      <w:r>
        <w:rPr>
          <w:rFonts w:cs="David"/>
          <w:sz w:val="24"/>
          <w:rtl/>
        </w:rPr>
        <w:tab/>
        <w:t xml:space="preserve">              לביטחון פנים</w:t>
      </w:r>
    </w:p>
    <w:p w:rsidR="00000000" w:rsidRDefault="00001D78">
      <w:pPr>
        <w:ind w:left="3402" w:hanging="1902"/>
        <w:jc w:val="both"/>
        <w:rPr>
          <w:rFonts w:cs="David"/>
          <w:sz w:val="24"/>
          <w:rtl/>
        </w:rPr>
      </w:pPr>
      <w:r>
        <w:rPr>
          <w:rFonts w:cs="David"/>
          <w:sz w:val="24"/>
          <w:rtl/>
        </w:rPr>
        <w:t>עו"ד לבנת משיח</w:t>
      </w:r>
      <w:r>
        <w:rPr>
          <w:rFonts w:cs="David"/>
          <w:sz w:val="24"/>
          <w:rtl/>
        </w:rPr>
        <w:tab/>
      </w:r>
      <w:r>
        <w:rPr>
          <w:rFonts w:cs="David"/>
          <w:sz w:val="24"/>
          <w:rtl/>
        </w:rPr>
        <w:tab/>
      </w:r>
      <w:r>
        <w:rPr>
          <w:rFonts w:cs="David"/>
          <w:sz w:val="24"/>
          <w:rtl/>
        </w:rPr>
        <w:tab/>
        <w:t>- מנהלת מחלקת חק</w:t>
      </w:r>
      <w:r>
        <w:rPr>
          <w:rFonts w:cs="David"/>
          <w:sz w:val="24"/>
          <w:rtl/>
        </w:rPr>
        <w:t>יקה – משרד המשפטים</w:t>
      </w:r>
    </w:p>
    <w:p w:rsidR="00000000" w:rsidRDefault="00001D78">
      <w:pPr>
        <w:ind w:left="3402" w:hanging="1902"/>
        <w:jc w:val="both"/>
        <w:rPr>
          <w:rFonts w:cs="David"/>
          <w:sz w:val="24"/>
          <w:rtl/>
        </w:rPr>
      </w:pPr>
    </w:p>
    <w:p w:rsidR="00000000" w:rsidRDefault="00001D78">
      <w:pPr>
        <w:tabs>
          <w:tab w:val="left" w:pos="2835"/>
        </w:tabs>
        <w:jc w:val="both"/>
        <w:rPr>
          <w:rFonts w:cs="David"/>
          <w:sz w:val="24"/>
          <w:rtl/>
        </w:rPr>
      </w:pPr>
    </w:p>
    <w:p w:rsidR="00000000" w:rsidRDefault="00001D78">
      <w:pPr>
        <w:tabs>
          <w:tab w:val="left" w:pos="2835"/>
        </w:tabs>
        <w:jc w:val="both"/>
        <w:rPr>
          <w:rFonts w:cs="David"/>
          <w:sz w:val="24"/>
          <w:rtl/>
        </w:rPr>
      </w:pPr>
    </w:p>
    <w:p w:rsidR="00000000" w:rsidRDefault="00001D78">
      <w:pPr>
        <w:tabs>
          <w:tab w:val="left" w:pos="2835"/>
        </w:tabs>
        <w:jc w:val="both"/>
        <w:rPr>
          <w:rFonts w:cs="David"/>
          <w:sz w:val="24"/>
          <w:rtl/>
        </w:rPr>
      </w:pPr>
      <w:r>
        <w:rPr>
          <w:rFonts w:cs="David"/>
          <w:b/>
          <w:bCs/>
          <w:sz w:val="24"/>
          <w:u w:val="single"/>
          <w:rtl/>
        </w:rPr>
        <w:t>יועצות משפטיות:</w:t>
      </w:r>
      <w:r>
        <w:rPr>
          <w:rFonts w:cs="David"/>
          <w:sz w:val="24"/>
          <w:rtl/>
        </w:rPr>
        <w:t xml:space="preserve">    מרים פרנקל-שור</w:t>
      </w:r>
      <w:r>
        <w:rPr>
          <w:rFonts w:cs="David"/>
          <w:sz w:val="24"/>
          <w:rtl/>
        </w:rPr>
        <w:tab/>
      </w:r>
    </w:p>
    <w:p w:rsidR="00000000" w:rsidRDefault="00001D78">
      <w:pPr>
        <w:jc w:val="both"/>
        <w:rPr>
          <w:rFonts w:cs="David"/>
          <w:sz w:val="24"/>
          <w:rtl/>
        </w:rPr>
      </w:pPr>
      <w:r>
        <w:rPr>
          <w:rFonts w:cs="David"/>
          <w:sz w:val="24"/>
          <w:rtl/>
        </w:rPr>
        <w:t xml:space="preserve">                                  ליאת בלום</w:t>
      </w:r>
    </w:p>
    <w:p w:rsidR="00000000" w:rsidRDefault="00001D78">
      <w:pPr>
        <w:tabs>
          <w:tab w:val="left" w:pos="2835"/>
        </w:tabs>
        <w:jc w:val="both"/>
        <w:rPr>
          <w:rFonts w:cs="David"/>
          <w:b/>
          <w:bCs/>
          <w:sz w:val="24"/>
          <w:u w:val="single"/>
          <w:rtl/>
        </w:rPr>
      </w:pPr>
    </w:p>
    <w:p w:rsidR="00000000" w:rsidRDefault="00001D78">
      <w:pPr>
        <w:tabs>
          <w:tab w:val="left" w:pos="2835"/>
        </w:tabs>
        <w:jc w:val="both"/>
        <w:rPr>
          <w:rFonts w:cs="David"/>
          <w:b/>
          <w:bCs/>
          <w:sz w:val="24"/>
          <w:u w:val="single"/>
          <w:rtl/>
        </w:rPr>
      </w:pPr>
    </w:p>
    <w:p w:rsidR="00000000" w:rsidRDefault="00001D78">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001D78">
      <w:pPr>
        <w:jc w:val="both"/>
        <w:rPr>
          <w:rFonts w:cs="David"/>
          <w:b/>
          <w:bCs/>
          <w:sz w:val="24"/>
          <w:u w:val="single"/>
          <w:rtl/>
        </w:rPr>
      </w:pPr>
    </w:p>
    <w:p w:rsidR="00000000" w:rsidRDefault="00001D78">
      <w:pPr>
        <w:tabs>
          <w:tab w:val="left" w:pos="2835"/>
        </w:tabs>
        <w:jc w:val="both"/>
        <w:rPr>
          <w:rFonts w:cs="David"/>
          <w:b/>
          <w:bCs/>
          <w:sz w:val="24"/>
          <w:u w:val="single"/>
          <w:rtl/>
        </w:rPr>
      </w:pPr>
    </w:p>
    <w:p w:rsidR="00000000" w:rsidRDefault="00001D78">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001D78">
      <w:pPr>
        <w:tabs>
          <w:tab w:val="left" w:pos="2835"/>
        </w:tabs>
        <w:jc w:val="both"/>
        <w:rPr>
          <w:rFonts w:cs="David"/>
          <w:sz w:val="24"/>
          <w:rtl/>
        </w:rPr>
      </w:pPr>
    </w:p>
    <w:p w:rsidR="00000000" w:rsidRDefault="00001D78">
      <w:pPr>
        <w:jc w:val="both"/>
        <w:rPr>
          <w:rFonts w:cs="David"/>
          <w:sz w:val="24"/>
          <w:rtl/>
        </w:rPr>
      </w:pPr>
    </w:p>
    <w:p w:rsidR="00000000" w:rsidRDefault="00001D78">
      <w:pPr>
        <w:jc w:val="both"/>
        <w:rPr>
          <w:rFonts w:cs="David"/>
          <w:sz w:val="24"/>
          <w:rtl/>
        </w:rPr>
      </w:pPr>
    </w:p>
    <w:p w:rsidR="00000000" w:rsidRDefault="00001D78">
      <w:pPr>
        <w:jc w:val="both"/>
        <w:rPr>
          <w:rFonts w:cs="David"/>
          <w:sz w:val="24"/>
          <w:rtl/>
        </w:rPr>
      </w:pPr>
    </w:p>
    <w:p w:rsidR="00000000" w:rsidRDefault="00001D78">
      <w:pPr>
        <w:jc w:val="both"/>
        <w:rPr>
          <w:rFonts w:cs="David"/>
          <w:sz w:val="24"/>
          <w:rtl/>
        </w:rPr>
      </w:pPr>
    </w:p>
    <w:p w:rsidR="00000000" w:rsidRDefault="00001D78">
      <w:pPr>
        <w:jc w:val="both"/>
        <w:rPr>
          <w:rFonts w:cs="David"/>
          <w:sz w:val="24"/>
          <w:rtl/>
        </w:rPr>
      </w:pPr>
    </w:p>
    <w:p w:rsidR="00000000" w:rsidRDefault="00001D78">
      <w:pPr>
        <w:jc w:val="center"/>
        <w:rPr>
          <w:rFonts w:cs="David"/>
          <w:sz w:val="24"/>
          <w:u w:val="single"/>
          <w:rtl/>
        </w:rPr>
      </w:pPr>
      <w:r>
        <w:rPr>
          <w:rFonts w:cs="David"/>
          <w:sz w:val="24"/>
          <w:rtl/>
        </w:rPr>
        <w:br w:type="page"/>
      </w:r>
      <w:r>
        <w:rPr>
          <w:rFonts w:cs="David"/>
          <w:sz w:val="24"/>
          <w:u w:val="single"/>
          <w:rtl/>
        </w:rPr>
        <w:lastRenderedPageBreak/>
        <w:t>תקנות המשטרה (המשמר האזרחי), התשס"ב-2002</w:t>
      </w:r>
    </w:p>
    <w:p w:rsidR="00000000" w:rsidRDefault="00001D78">
      <w:pPr>
        <w:jc w:val="center"/>
        <w:rPr>
          <w:rFonts w:cs="David"/>
          <w:sz w:val="24"/>
          <w:u w:val="single"/>
          <w:rtl/>
        </w:rPr>
      </w:pPr>
    </w:p>
    <w:p w:rsidR="00000000" w:rsidRDefault="00001D78">
      <w:pPr>
        <w:jc w:val="both"/>
        <w:rPr>
          <w:rFonts w:cs="David"/>
          <w:sz w:val="24"/>
          <w:rtl/>
        </w:rPr>
      </w:pPr>
      <w:r>
        <w:rPr>
          <w:rFonts w:cs="David"/>
          <w:sz w:val="24"/>
          <w:u w:val="single"/>
          <w:rtl/>
        </w:rPr>
        <w:t>היו"ר משה גפני:</w:t>
      </w:r>
    </w:p>
    <w:p w:rsidR="00000000" w:rsidRDefault="00001D78">
      <w:pPr>
        <w:jc w:val="both"/>
        <w:rPr>
          <w:rFonts w:cs="David"/>
          <w:sz w:val="24"/>
          <w:rtl/>
        </w:rPr>
      </w:pPr>
    </w:p>
    <w:p w:rsidR="00000000" w:rsidRDefault="00001D78">
      <w:pPr>
        <w:jc w:val="both"/>
        <w:rPr>
          <w:rFonts w:cs="David"/>
          <w:sz w:val="24"/>
          <w:rtl/>
        </w:rPr>
      </w:pPr>
      <w:r>
        <w:rPr>
          <w:rFonts w:cs="David"/>
          <w:sz w:val="24"/>
          <w:rtl/>
        </w:rPr>
        <w:tab/>
        <w:t>אני מתכבד לפתוח את יש</w:t>
      </w:r>
      <w:r>
        <w:rPr>
          <w:rFonts w:cs="David"/>
          <w:sz w:val="24"/>
          <w:rtl/>
        </w:rPr>
        <w:t xml:space="preserve">יבת הוועדה. </w:t>
      </w:r>
    </w:p>
    <w:p w:rsidR="00000000" w:rsidRDefault="00001D78">
      <w:pPr>
        <w:jc w:val="both"/>
        <w:rPr>
          <w:rFonts w:cs="David"/>
          <w:sz w:val="24"/>
          <w:rtl/>
        </w:rPr>
      </w:pPr>
    </w:p>
    <w:p w:rsidR="00000000" w:rsidRDefault="00001D78">
      <w:pPr>
        <w:jc w:val="both"/>
        <w:rPr>
          <w:rFonts w:cs="David"/>
          <w:sz w:val="24"/>
          <w:rtl/>
        </w:rPr>
      </w:pPr>
      <w:r>
        <w:rPr>
          <w:rFonts w:cs="David"/>
          <w:sz w:val="24"/>
          <w:rtl/>
        </w:rPr>
        <w:tab/>
        <w:t>על סדר-היום: תקנת המשטרה (המשמר האזרחי) (תיקון), התשס"ב-2002. עו"ד רחל גוטליב, בבקשה.</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רחל גוטליב:</w:t>
      </w:r>
    </w:p>
    <w:p w:rsidR="00000000" w:rsidRDefault="00001D78">
      <w:pPr>
        <w:jc w:val="both"/>
        <w:rPr>
          <w:rFonts w:cs="David"/>
          <w:sz w:val="24"/>
          <w:rtl/>
        </w:rPr>
      </w:pPr>
    </w:p>
    <w:p w:rsidR="00000000" w:rsidRDefault="00001D78">
      <w:pPr>
        <w:jc w:val="both"/>
        <w:rPr>
          <w:rFonts w:cs="David"/>
          <w:sz w:val="24"/>
          <w:rtl/>
        </w:rPr>
      </w:pPr>
      <w:r>
        <w:rPr>
          <w:rFonts w:cs="David"/>
          <w:sz w:val="24"/>
          <w:rtl/>
        </w:rPr>
        <w:tab/>
        <w:t>על פי סעיף 49(ג) לחוק, רשאית המשטרה להסתייע במשמר האזרחי לשתי תכליות מרכזיות. אחת, לשמירה ביטחון הנפש והרכוש מפני פגיעות טבע, ולא בכך עסקינן</w:t>
      </w:r>
      <w:r>
        <w:rPr>
          <w:rFonts w:cs="David"/>
          <w:sz w:val="24"/>
          <w:rtl/>
        </w:rPr>
        <w:t xml:space="preserve"> היום. תכלית שנייה, היא רשאית להסתייע גם בפעולותיה לשמירת הביטחון, הנפש והרכוש שנקבעו בתקנות באישור ועדת הפנים של הכנסת. </w:t>
      </w:r>
    </w:p>
    <w:p w:rsidR="00000000" w:rsidRDefault="00001D78">
      <w:pPr>
        <w:jc w:val="both"/>
        <w:rPr>
          <w:rFonts w:cs="David"/>
          <w:sz w:val="24"/>
          <w:rtl/>
        </w:rPr>
      </w:pPr>
    </w:p>
    <w:p w:rsidR="00000000" w:rsidRDefault="00001D78">
      <w:pPr>
        <w:jc w:val="both"/>
        <w:rPr>
          <w:rFonts w:cs="David"/>
          <w:sz w:val="24"/>
          <w:rtl/>
        </w:rPr>
      </w:pPr>
      <w:r>
        <w:rPr>
          <w:rFonts w:cs="David"/>
          <w:sz w:val="24"/>
          <w:rtl/>
        </w:rPr>
        <w:tab/>
        <w:t>תקנות כאלה אכן נחקקו לפני כמה שנים, תקנות המשטרה (המשמר האזרחי), ובמסגרת התקנות האלה נקבע שהמשטרה רשאית להסתייע במשמר האזרחי בפעולות</w:t>
      </w:r>
      <w:r>
        <w:rPr>
          <w:rFonts w:cs="David"/>
          <w:sz w:val="24"/>
          <w:rtl/>
        </w:rPr>
        <w:t xml:space="preserve"> הקבועות בתוספת. התוספת הראשונה מונה רשימה של תחומי פעילות נוספים שבהם רשאית המשטרה להסתייע במשמר. מה שמתבקשת הוועדה לאשר היום זה הוספה של פריט נוסף. זאת אומרת, המשטרה תוכל להסתייע במשמר האזרחי גם ליחידות השיטור המוטס ותיקון של פריט 9 שכפי שהוא כתוב היום. </w:t>
      </w:r>
      <w:r>
        <w:rPr>
          <w:rFonts w:cs="David"/>
          <w:sz w:val="24"/>
          <w:rtl/>
        </w:rPr>
        <w:t xml:space="preserve">אני  אקרא אותו: "המשטרה רשאית להסתייע במשמר גם לפעילות למניעת עבירות וגילויין אגב ביצוע תפקידי שמירת ביטחון הנפש והרכוש מפני פעולות איבה." כלומר, מתנדב משמר אזרחי קלאסי, שמסתובב על מנת לסייע למשטרה בהתמודדות עם פעולות איבה, רשאי לסייע לה גם בפעולות למניעת </w:t>
      </w:r>
      <w:r>
        <w:rPr>
          <w:rFonts w:cs="David"/>
          <w:sz w:val="24"/>
          <w:rtl/>
        </w:rPr>
        <w:t>עבירות בלבד. התיקון המבוקש הוא שאותו סוג של סיוע, זאת אומרת מניעת עבירות, יינתן על ידי המשמר האזרחי גם כאשר הוא מבצע תפקידים אחרים, על פי התקנות הנוספות. אלה הם שני התיקונים.</w:t>
      </w:r>
    </w:p>
    <w:p w:rsidR="00000000" w:rsidRDefault="00001D78">
      <w:pPr>
        <w:jc w:val="both"/>
        <w:rPr>
          <w:rFonts w:cs="David"/>
          <w:sz w:val="24"/>
          <w:rtl/>
        </w:rPr>
      </w:pPr>
    </w:p>
    <w:p w:rsidR="00000000" w:rsidRDefault="00001D78">
      <w:pPr>
        <w:jc w:val="both"/>
        <w:rPr>
          <w:rFonts w:cs="David"/>
          <w:sz w:val="24"/>
          <w:rtl/>
        </w:rPr>
      </w:pPr>
      <w:r>
        <w:rPr>
          <w:rFonts w:cs="David"/>
          <w:sz w:val="24"/>
          <w:rtl/>
        </w:rPr>
        <w:tab/>
        <w:t>באשר לצורך, אני אבקש מאלינוער, אם אתם רוצים, להרחיב לעניין מהי יחידת הסיוע של ה</w:t>
      </w:r>
      <w:r>
        <w:rPr>
          <w:rFonts w:cs="David"/>
          <w:sz w:val="24"/>
          <w:rtl/>
        </w:rPr>
        <w:t xml:space="preserve">שיטור המוטס והתכלית של התיקון. </w:t>
      </w:r>
    </w:p>
    <w:p w:rsidR="00000000" w:rsidRDefault="00001D78">
      <w:pPr>
        <w:jc w:val="both"/>
        <w:rPr>
          <w:rFonts w:cs="David"/>
          <w:sz w:val="24"/>
          <w:rtl/>
        </w:rPr>
      </w:pPr>
    </w:p>
    <w:p w:rsidR="00000000" w:rsidRDefault="00001D78">
      <w:pPr>
        <w:jc w:val="both"/>
        <w:rPr>
          <w:rFonts w:cs="David"/>
          <w:sz w:val="24"/>
          <w:u w:val="single"/>
          <w:rtl/>
        </w:rPr>
      </w:pPr>
      <w:r>
        <w:rPr>
          <w:rFonts w:cs="David"/>
          <w:sz w:val="24"/>
          <w:u w:val="single"/>
          <w:rtl/>
        </w:rPr>
        <w:t>היו"ר משה גפני:</w:t>
      </w:r>
    </w:p>
    <w:p w:rsidR="00000000" w:rsidRDefault="00001D78">
      <w:pPr>
        <w:jc w:val="both"/>
        <w:rPr>
          <w:rFonts w:cs="David"/>
          <w:sz w:val="24"/>
          <w:u w:val="single"/>
          <w:rtl/>
        </w:rPr>
      </w:pPr>
    </w:p>
    <w:p w:rsidR="00000000" w:rsidRDefault="00001D78">
      <w:pPr>
        <w:jc w:val="both"/>
        <w:rPr>
          <w:rFonts w:cs="David"/>
          <w:sz w:val="24"/>
          <w:rtl/>
        </w:rPr>
      </w:pPr>
      <w:r>
        <w:rPr>
          <w:rFonts w:cs="David"/>
          <w:sz w:val="24"/>
          <w:rtl/>
        </w:rPr>
        <w:tab/>
        <w:t>מה זה טור א' וטור ב'?</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רחל גוטליב:</w:t>
      </w:r>
    </w:p>
    <w:p w:rsidR="00000000" w:rsidRDefault="00001D78">
      <w:pPr>
        <w:jc w:val="both"/>
        <w:rPr>
          <w:rFonts w:cs="David"/>
          <w:sz w:val="24"/>
          <w:rtl/>
        </w:rPr>
      </w:pPr>
    </w:p>
    <w:p w:rsidR="00000000" w:rsidRDefault="00001D78">
      <w:pPr>
        <w:jc w:val="both"/>
        <w:rPr>
          <w:rFonts w:cs="David"/>
          <w:sz w:val="24"/>
          <w:rtl/>
        </w:rPr>
      </w:pPr>
      <w:r>
        <w:rPr>
          <w:rFonts w:cs="David"/>
          <w:sz w:val="24"/>
          <w:rtl/>
        </w:rPr>
        <w:tab/>
        <w:t>טור א' קובע את רשימת התפקידים, הפעולות הנוספות. טור ב' קובע שתנאי לכך זה הכשרה.</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אלינוער מזוז:</w:t>
      </w:r>
    </w:p>
    <w:p w:rsidR="00000000" w:rsidRDefault="00001D78">
      <w:pPr>
        <w:jc w:val="both"/>
        <w:rPr>
          <w:rFonts w:cs="David"/>
          <w:sz w:val="24"/>
          <w:rtl/>
        </w:rPr>
      </w:pPr>
    </w:p>
    <w:p w:rsidR="00000000" w:rsidRDefault="00001D78">
      <w:pPr>
        <w:jc w:val="both"/>
        <w:rPr>
          <w:rFonts w:cs="David"/>
          <w:sz w:val="24"/>
          <w:rtl/>
        </w:rPr>
      </w:pPr>
      <w:r>
        <w:rPr>
          <w:rFonts w:cs="David"/>
          <w:sz w:val="24"/>
          <w:rtl/>
        </w:rPr>
        <w:tab/>
        <w:t>בשנים האחרונות הוקמה במשטרת ישראל יחידה של מסוקים ומטוס לצורך כל פעולות</w:t>
      </w:r>
      <w:r>
        <w:rPr>
          <w:rFonts w:cs="David"/>
          <w:sz w:val="24"/>
          <w:rtl/>
        </w:rPr>
        <w:t xml:space="preserve">יה. </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היו"ר משה גפני:</w:t>
      </w:r>
    </w:p>
    <w:p w:rsidR="00000000" w:rsidRDefault="00001D78">
      <w:pPr>
        <w:jc w:val="both"/>
        <w:rPr>
          <w:rFonts w:cs="David"/>
          <w:sz w:val="24"/>
          <w:rtl/>
        </w:rPr>
      </w:pPr>
    </w:p>
    <w:p w:rsidR="00000000" w:rsidRDefault="00001D78">
      <w:pPr>
        <w:jc w:val="both"/>
        <w:rPr>
          <w:rFonts w:cs="David"/>
          <w:sz w:val="24"/>
          <w:rtl/>
        </w:rPr>
      </w:pPr>
      <w:r>
        <w:rPr>
          <w:rFonts w:cs="David"/>
          <w:sz w:val="24"/>
          <w:rtl/>
        </w:rPr>
        <w:tab/>
        <w:t xml:space="preserve">זה היה גם קודם. </w:t>
      </w:r>
    </w:p>
    <w:p w:rsidR="00000000" w:rsidRDefault="00001D78">
      <w:pPr>
        <w:jc w:val="both"/>
        <w:rPr>
          <w:rFonts w:cs="David"/>
          <w:sz w:val="24"/>
          <w:rtl/>
        </w:rPr>
      </w:pPr>
    </w:p>
    <w:p w:rsidR="00000000" w:rsidRDefault="00001D78">
      <w:pPr>
        <w:jc w:val="both"/>
        <w:rPr>
          <w:rFonts w:cs="David"/>
          <w:sz w:val="24"/>
          <w:u w:val="single"/>
          <w:rtl/>
        </w:rPr>
      </w:pPr>
      <w:r>
        <w:rPr>
          <w:rFonts w:cs="David"/>
          <w:sz w:val="24"/>
          <w:u w:val="single"/>
          <w:rtl/>
        </w:rPr>
        <w:t>נצ"מ נחום בכלר:</w:t>
      </w:r>
    </w:p>
    <w:p w:rsidR="00000000" w:rsidRDefault="00001D78">
      <w:pPr>
        <w:jc w:val="both"/>
        <w:rPr>
          <w:rFonts w:cs="David"/>
          <w:sz w:val="24"/>
          <w:rtl/>
        </w:rPr>
      </w:pPr>
    </w:p>
    <w:p w:rsidR="00000000" w:rsidRDefault="00001D78">
      <w:pPr>
        <w:jc w:val="both"/>
        <w:rPr>
          <w:rFonts w:cs="David"/>
          <w:sz w:val="24"/>
          <w:rtl/>
        </w:rPr>
      </w:pPr>
      <w:r>
        <w:rPr>
          <w:rFonts w:cs="David"/>
          <w:sz w:val="24"/>
          <w:rtl/>
        </w:rPr>
        <w:tab/>
        <w:t>זה חדש יחסית. זה רק חמש שנים. המסוק הראשון הגיע לפני שש שנים.</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br w:type="page"/>
        <w:t>היו"ר משה גפני:</w:t>
      </w:r>
    </w:p>
    <w:p w:rsidR="00000000" w:rsidRDefault="00001D78">
      <w:pPr>
        <w:jc w:val="both"/>
        <w:rPr>
          <w:rFonts w:cs="David"/>
          <w:sz w:val="24"/>
          <w:rtl/>
        </w:rPr>
      </w:pPr>
    </w:p>
    <w:p w:rsidR="00000000" w:rsidRDefault="00001D78">
      <w:pPr>
        <w:jc w:val="both"/>
        <w:rPr>
          <w:rFonts w:cs="David"/>
          <w:sz w:val="24"/>
          <w:rtl/>
        </w:rPr>
      </w:pPr>
      <w:r>
        <w:rPr>
          <w:rFonts w:cs="David"/>
          <w:sz w:val="24"/>
          <w:rtl/>
        </w:rPr>
        <w:tab/>
        <w:t>מה עשו לפני עשר שנים?</w:t>
      </w:r>
    </w:p>
    <w:p w:rsidR="00000000" w:rsidRDefault="00001D78">
      <w:pPr>
        <w:jc w:val="both"/>
        <w:rPr>
          <w:rFonts w:cs="David"/>
          <w:sz w:val="24"/>
          <w:u w:val="single"/>
          <w:rtl/>
        </w:rPr>
      </w:pPr>
    </w:p>
    <w:p w:rsidR="00000000" w:rsidRDefault="00001D78">
      <w:pPr>
        <w:jc w:val="both"/>
        <w:rPr>
          <w:rFonts w:cs="David"/>
          <w:sz w:val="24"/>
          <w:rtl/>
        </w:rPr>
      </w:pPr>
      <w:r>
        <w:rPr>
          <w:rFonts w:cs="David"/>
          <w:sz w:val="24"/>
          <w:u w:val="single"/>
          <w:rtl/>
        </w:rPr>
        <w:t>אלינוער מזוז:</w:t>
      </w:r>
    </w:p>
    <w:p w:rsidR="00000000" w:rsidRDefault="00001D78">
      <w:pPr>
        <w:jc w:val="both"/>
        <w:rPr>
          <w:rFonts w:cs="David"/>
          <w:sz w:val="24"/>
          <w:rtl/>
        </w:rPr>
      </w:pPr>
    </w:p>
    <w:p w:rsidR="00000000" w:rsidRDefault="00001D78">
      <w:pPr>
        <w:jc w:val="both"/>
        <w:rPr>
          <w:rFonts w:cs="David"/>
          <w:sz w:val="24"/>
          <w:rtl/>
        </w:rPr>
      </w:pPr>
      <w:r>
        <w:rPr>
          <w:rFonts w:cs="David"/>
          <w:sz w:val="24"/>
          <w:rtl/>
        </w:rPr>
        <w:tab/>
        <w:t>כשהיה צורך, שכרו שירותים. לא היתה יחידת משטרתית עם טייסים משטרתיים למטרה הז</w:t>
      </w:r>
      <w:r>
        <w:rPr>
          <w:rFonts w:cs="David"/>
          <w:sz w:val="24"/>
          <w:rtl/>
        </w:rPr>
        <w:t xml:space="preserve">את. היה שיטור ימי. </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היו"ר משה גפני:</w:t>
      </w:r>
    </w:p>
    <w:p w:rsidR="00000000" w:rsidRDefault="00001D78">
      <w:pPr>
        <w:jc w:val="both"/>
        <w:rPr>
          <w:rFonts w:cs="David"/>
          <w:sz w:val="24"/>
          <w:rtl/>
        </w:rPr>
      </w:pPr>
    </w:p>
    <w:p w:rsidR="00000000" w:rsidRDefault="00001D78">
      <w:pPr>
        <w:jc w:val="both"/>
        <w:rPr>
          <w:rFonts w:cs="David"/>
          <w:sz w:val="24"/>
          <w:rtl/>
        </w:rPr>
      </w:pPr>
      <w:r>
        <w:rPr>
          <w:rFonts w:cs="David"/>
          <w:sz w:val="24"/>
          <w:rtl/>
        </w:rPr>
        <w:tab/>
        <w:t>כשהיו צריכים לעשות מרדף אחרי אדם במרכז תל-אביב, מה עשו?</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אלינוער מזוז:</w:t>
      </w:r>
    </w:p>
    <w:p w:rsidR="00000000" w:rsidRDefault="00001D78">
      <w:pPr>
        <w:jc w:val="both"/>
        <w:rPr>
          <w:rFonts w:cs="David"/>
          <w:sz w:val="24"/>
          <w:rtl/>
        </w:rPr>
      </w:pPr>
    </w:p>
    <w:p w:rsidR="00000000" w:rsidRDefault="00001D78">
      <w:pPr>
        <w:jc w:val="both"/>
        <w:rPr>
          <w:rFonts w:cs="David"/>
          <w:sz w:val="24"/>
          <w:rtl/>
        </w:rPr>
      </w:pPr>
      <w:r>
        <w:rPr>
          <w:rFonts w:cs="David"/>
          <w:sz w:val="24"/>
          <w:rtl/>
        </w:rPr>
        <w:tab/>
        <w:t>שכרו שירותים.</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נצ"מ נחום בכלר:</w:t>
      </w:r>
    </w:p>
    <w:p w:rsidR="00000000" w:rsidRDefault="00001D78">
      <w:pPr>
        <w:jc w:val="both"/>
        <w:rPr>
          <w:rFonts w:cs="David"/>
          <w:sz w:val="24"/>
          <w:rtl/>
        </w:rPr>
      </w:pPr>
    </w:p>
    <w:p w:rsidR="00000000" w:rsidRDefault="00001D78">
      <w:pPr>
        <w:jc w:val="both"/>
        <w:rPr>
          <w:rFonts w:cs="David"/>
          <w:sz w:val="24"/>
          <w:rtl/>
        </w:rPr>
      </w:pPr>
      <w:r>
        <w:rPr>
          <w:rFonts w:cs="David"/>
          <w:sz w:val="24"/>
          <w:rtl/>
        </w:rPr>
        <w:tab/>
        <w:t>עשו מעט מאוד. כל מה שקשור בביטחון היו עושים עם צה"ל בתכנון מראש. דברים חפוזים לא היו עושים בכלל. לגבי תכנונים ב</w:t>
      </w:r>
      <w:r>
        <w:rPr>
          <w:rFonts w:cs="David"/>
          <w:sz w:val="24"/>
          <w:rtl/>
        </w:rPr>
        <w:t>נושא תנועה ובנושאים אחרים, היו שוכרים חברה אזרחית, מעלים שוטר על המסוק וכך היו עובדים.</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היו"ר משה גפני:</w:t>
      </w:r>
    </w:p>
    <w:p w:rsidR="00000000" w:rsidRDefault="00001D78">
      <w:pPr>
        <w:jc w:val="both"/>
        <w:rPr>
          <w:rFonts w:cs="David"/>
          <w:sz w:val="24"/>
          <w:rtl/>
        </w:rPr>
      </w:pPr>
    </w:p>
    <w:p w:rsidR="00000000" w:rsidRDefault="00001D78">
      <w:pPr>
        <w:jc w:val="both"/>
        <w:rPr>
          <w:rFonts w:cs="David"/>
          <w:sz w:val="24"/>
          <w:rtl/>
        </w:rPr>
      </w:pPr>
      <w:r>
        <w:rPr>
          <w:rFonts w:cs="David"/>
          <w:sz w:val="24"/>
          <w:rtl/>
        </w:rPr>
        <w:tab/>
        <w:t xml:space="preserve">טוב שנהייתי יושב-ראש ועדת הפנים. עכשיו אני יודע שלפני שש שנים לא היו מסוקים למשטרה.  מה יש עכשיו? </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נצ"מ נחום בכלר:</w:t>
      </w:r>
    </w:p>
    <w:p w:rsidR="00000000" w:rsidRDefault="00001D78">
      <w:pPr>
        <w:jc w:val="both"/>
        <w:rPr>
          <w:rFonts w:cs="David"/>
          <w:sz w:val="24"/>
          <w:rtl/>
        </w:rPr>
      </w:pPr>
    </w:p>
    <w:p w:rsidR="00000000" w:rsidRDefault="00001D78">
      <w:pPr>
        <w:jc w:val="both"/>
        <w:rPr>
          <w:rFonts w:cs="David"/>
          <w:sz w:val="24"/>
          <w:rtl/>
        </w:rPr>
      </w:pPr>
      <w:r>
        <w:rPr>
          <w:rFonts w:cs="David"/>
          <w:sz w:val="24"/>
          <w:rtl/>
        </w:rPr>
        <w:tab/>
        <w:t>היום יש יחידה גדולה. יש שם ארבעה</w:t>
      </w:r>
      <w:r>
        <w:rPr>
          <w:rFonts w:cs="David"/>
          <w:sz w:val="24"/>
          <w:rtl/>
        </w:rPr>
        <w:t xml:space="preserve"> מסוקים ומטוס כנף אחד חדש והם עוסקים בהרבה מאוד דברים.</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היו"ר משה גפני:</w:t>
      </w:r>
    </w:p>
    <w:p w:rsidR="00000000" w:rsidRDefault="00001D78">
      <w:pPr>
        <w:jc w:val="both"/>
        <w:rPr>
          <w:rFonts w:cs="David"/>
          <w:sz w:val="24"/>
          <w:rtl/>
        </w:rPr>
      </w:pPr>
    </w:p>
    <w:p w:rsidR="00000000" w:rsidRDefault="00001D78">
      <w:pPr>
        <w:jc w:val="both"/>
        <w:rPr>
          <w:rFonts w:cs="David"/>
          <w:sz w:val="24"/>
          <w:rtl/>
        </w:rPr>
      </w:pPr>
      <w:r>
        <w:rPr>
          <w:rFonts w:cs="David"/>
          <w:sz w:val="24"/>
          <w:rtl/>
        </w:rPr>
        <w:tab/>
        <w:t xml:space="preserve">מה התפקיד של המטוס? </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נצ"מ נחום בכלר:</w:t>
      </w:r>
    </w:p>
    <w:p w:rsidR="00000000" w:rsidRDefault="00001D78">
      <w:pPr>
        <w:jc w:val="both"/>
        <w:rPr>
          <w:rFonts w:cs="David"/>
          <w:sz w:val="24"/>
          <w:rtl/>
        </w:rPr>
      </w:pPr>
    </w:p>
    <w:p w:rsidR="00000000" w:rsidRDefault="00001D78">
      <w:pPr>
        <w:jc w:val="both"/>
        <w:rPr>
          <w:rFonts w:cs="David"/>
          <w:sz w:val="24"/>
          <w:rtl/>
        </w:rPr>
      </w:pPr>
      <w:r>
        <w:rPr>
          <w:rFonts w:cs="David"/>
          <w:sz w:val="24"/>
          <w:rtl/>
        </w:rPr>
        <w:tab/>
        <w:t>בעיקר בנושא הברחת סמים בגבול המצרי, אבל זה לא רק.</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היו"ר משה גפני:</w:t>
      </w:r>
    </w:p>
    <w:p w:rsidR="00000000" w:rsidRDefault="00001D78">
      <w:pPr>
        <w:jc w:val="both"/>
        <w:rPr>
          <w:rFonts w:cs="David"/>
          <w:sz w:val="24"/>
          <w:rtl/>
        </w:rPr>
      </w:pPr>
    </w:p>
    <w:p w:rsidR="00000000" w:rsidRDefault="00001D78">
      <w:pPr>
        <w:jc w:val="both"/>
        <w:rPr>
          <w:rFonts w:cs="David"/>
          <w:sz w:val="24"/>
          <w:rtl/>
        </w:rPr>
      </w:pPr>
      <w:r>
        <w:rPr>
          <w:rFonts w:cs="David"/>
          <w:sz w:val="24"/>
          <w:rtl/>
        </w:rPr>
        <w:tab/>
        <w:t>למה לא מסוק?</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נצ"מ נחום בכלר:</w:t>
      </w:r>
    </w:p>
    <w:p w:rsidR="00000000" w:rsidRDefault="00001D78">
      <w:pPr>
        <w:jc w:val="both"/>
        <w:rPr>
          <w:rFonts w:cs="David"/>
          <w:sz w:val="24"/>
          <w:rtl/>
        </w:rPr>
      </w:pPr>
    </w:p>
    <w:p w:rsidR="00000000" w:rsidRDefault="00001D78">
      <w:pPr>
        <w:jc w:val="both"/>
        <w:rPr>
          <w:rFonts w:cs="David"/>
          <w:sz w:val="24"/>
          <w:rtl/>
        </w:rPr>
      </w:pPr>
      <w:r>
        <w:rPr>
          <w:rFonts w:cs="David"/>
          <w:sz w:val="24"/>
          <w:rtl/>
        </w:rPr>
        <w:tab/>
        <w:t xml:space="preserve">קודם כל, עלות של שעת טיסה במסוק היא הרבה </w:t>
      </w:r>
      <w:r>
        <w:rPr>
          <w:rFonts w:cs="David"/>
          <w:sz w:val="24"/>
          <w:rtl/>
        </w:rPr>
        <w:t xml:space="preserve">יותר גבוהה מאשר במטוס כזה. היכולת שלו להגיע בזריזות למקום היא יותר איטית מאשר במטוס כזה. המינוס של המטוס הזה שהוא לא יכול להנמיך טוב ולראות טוב כמו במסוק. אז משלבים את הפעילות. תלוי מהי הפעילות. </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br w:type="page"/>
        <w:t>היו"ר משה גפני:</w:t>
      </w:r>
    </w:p>
    <w:p w:rsidR="00000000" w:rsidRDefault="00001D78">
      <w:pPr>
        <w:jc w:val="both"/>
        <w:rPr>
          <w:rFonts w:cs="David"/>
          <w:sz w:val="24"/>
          <w:rtl/>
        </w:rPr>
      </w:pPr>
    </w:p>
    <w:p w:rsidR="00000000" w:rsidRDefault="00001D78">
      <w:pPr>
        <w:jc w:val="both"/>
        <w:rPr>
          <w:rFonts w:cs="David"/>
          <w:sz w:val="24"/>
          <w:rtl/>
        </w:rPr>
      </w:pPr>
      <w:r>
        <w:rPr>
          <w:rFonts w:cs="David"/>
          <w:sz w:val="24"/>
          <w:rtl/>
        </w:rPr>
        <w:tab/>
        <w:t xml:space="preserve">ארבעה מסוקים מספיקים? </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נצ"מ נחום בכלר:</w:t>
      </w:r>
    </w:p>
    <w:p w:rsidR="00000000" w:rsidRDefault="00001D78">
      <w:pPr>
        <w:jc w:val="both"/>
        <w:rPr>
          <w:rFonts w:cs="David"/>
          <w:sz w:val="24"/>
          <w:rtl/>
        </w:rPr>
      </w:pPr>
    </w:p>
    <w:p w:rsidR="00000000" w:rsidRDefault="00001D78">
      <w:pPr>
        <w:jc w:val="both"/>
        <w:rPr>
          <w:rFonts w:cs="David"/>
          <w:sz w:val="24"/>
          <w:rtl/>
        </w:rPr>
      </w:pPr>
      <w:r>
        <w:rPr>
          <w:rFonts w:cs="David"/>
          <w:sz w:val="24"/>
          <w:rtl/>
        </w:rPr>
        <w:tab/>
        <w:t xml:space="preserve">לא. אבל העלות היא כזאת שלא תמיד עומדים במה שצריך. יש תכנונים לעוד אבל כשיגיע הכסף ישתמשו בזה. </w:t>
      </w:r>
    </w:p>
    <w:p w:rsidR="00000000" w:rsidRDefault="00001D78">
      <w:pPr>
        <w:jc w:val="both"/>
        <w:rPr>
          <w:rFonts w:cs="David"/>
          <w:sz w:val="24"/>
          <w:rtl/>
        </w:rPr>
      </w:pPr>
    </w:p>
    <w:p w:rsidR="00000000" w:rsidRDefault="00001D78">
      <w:pPr>
        <w:jc w:val="both"/>
        <w:rPr>
          <w:rFonts w:cs="David"/>
          <w:sz w:val="24"/>
          <w:rtl/>
        </w:rPr>
      </w:pPr>
      <w:r>
        <w:rPr>
          <w:rFonts w:cs="David"/>
          <w:sz w:val="24"/>
          <w:rtl/>
        </w:rPr>
        <w:tab/>
        <w:t xml:space="preserve">הבעיה היא לא רק העלות של המסוק. סביב המסוק יש משמרות של עובדים. על כל מסוק צריכים לפחות שני טייסים, שלוש משמרות עם רזרבות. </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היו"ר משה גפני:</w:t>
      </w:r>
    </w:p>
    <w:p w:rsidR="00000000" w:rsidRDefault="00001D78">
      <w:pPr>
        <w:jc w:val="both"/>
        <w:rPr>
          <w:rFonts w:cs="David"/>
          <w:sz w:val="24"/>
          <w:rtl/>
        </w:rPr>
      </w:pPr>
    </w:p>
    <w:p w:rsidR="00000000" w:rsidRDefault="00001D78">
      <w:pPr>
        <w:jc w:val="both"/>
        <w:rPr>
          <w:rFonts w:cs="David"/>
          <w:sz w:val="24"/>
          <w:rtl/>
        </w:rPr>
      </w:pPr>
      <w:r>
        <w:rPr>
          <w:rFonts w:cs="David"/>
          <w:sz w:val="24"/>
          <w:rtl/>
        </w:rPr>
        <w:tab/>
        <w:t>תצא לרחוב ותשא</w:t>
      </w:r>
      <w:r>
        <w:rPr>
          <w:rFonts w:cs="David"/>
          <w:sz w:val="24"/>
          <w:rtl/>
        </w:rPr>
        <w:t xml:space="preserve">ל אזרח רגיל כמה מסוקים יש למשטרה יגידו לך שלושים. </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נצ"מ נחום בכלר:</w:t>
      </w:r>
    </w:p>
    <w:p w:rsidR="00000000" w:rsidRDefault="00001D78">
      <w:pPr>
        <w:jc w:val="both"/>
        <w:rPr>
          <w:rFonts w:cs="David"/>
          <w:sz w:val="24"/>
          <w:rtl/>
        </w:rPr>
      </w:pPr>
    </w:p>
    <w:p w:rsidR="00000000" w:rsidRDefault="00001D78">
      <w:pPr>
        <w:jc w:val="both"/>
        <w:rPr>
          <w:rFonts w:cs="David"/>
          <w:sz w:val="24"/>
          <w:rtl/>
        </w:rPr>
      </w:pPr>
      <w:r>
        <w:rPr>
          <w:rFonts w:cs="David"/>
          <w:sz w:val="24"/>
          <w:rtl/>
        </w:rPr>
        <w:tab/>
        <w:t>יכול להיות. אז השגנו את המטרה שלנו. כי אם בארבעה מסוקים אנחנו עושים רעש כאילו יש שלושים אז זה בסדר גמור.</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אלינוער מזוז:</w:t>
      </w:r>
    </w:p>
    <w:p w:rsidR="00000000" w:rsidRDefault="00001D78">
      <w:pPr>
        <w:jc w:val="both"/>
        <w:rPr>
          <w:rFonts w:cs="David"/>
          <w:sz w:val="24"/>
          <w:rtl/>
        </w:rPr>
      </w:pPr>
    </w:p>
    <w:p w:rsidR="00000000" w:rsidRDefault="00001D78">
      <w:pPr>
        <w:jc w:val="both"/>
        <w:rPr>
          <w:rFonts w:cs="David"/>
          <w:sz w:val="24"/>
          <w:rtl/>
        </w:rPr>
      </w:pPr>
      <w:r>
        <w:rPr>
          <w:rFonts w:cs="David"/>
          <w:sz w:val="24"/>
          <w:rtl/>
        </w:rPr>
        <w:tab/>
        <w:t>זה בדיוק מתחבר לדיון שלנו, משום שכאן יש נכונות של אנשים בעלי רשי</w:t>
      </w:r>
      <w:r>
        <w:rPr>
          <w:rFonts w:cs="David"/>
          <w:sz w:val="24"/>
          <w:rtl/>
        </w:rPr>
        <w:t xml:space="preserve">ון טיסה לטוס על כלי הטיס שלנו או שהם מוכנים להתנדב עם כלי הטיסה שלהם, כמו שיש לנו ביחידות אחרות אנשים שמתנדבים עם המכוניות שלהם או עם הטרקטרונים שלהם וכו', לשם חיזוק היכולת של המשטרה בתחום הזה. אנחנו מבקשים שזה יהיה אחד התפקידים שאפשר להסתייע בו.  </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 xml:space="preserve">היו"ר </w:t>
      </w:r>
      <w:r>
        <w:rPr>
          <w:rFonts w:cs="David"/>
          <w:sz w:val="24"/>
          <w:u w:val="single"/>
          <w:rtl/>
        </w:rPr>
        <w:t>משה גפני:</w:t>
      </w:r>
    </w:p>
    <w:p w:rsidR="00000000" w:rsidRDefault="00001D78">
      <w:pPr>
        <w:jc w:val="both"/>
        <w:rPr>
          <w:rFonts w:cs="David"/>
          <w:sz w:val="24"/>
          <w:rtl/>
        </w:rPr>
      </w:pPr>
    </w:p>
    <w:p w:rsidR="00000000" w:rsidRDefault="00001D78">
      <w:pPr>
        <w:jc w:val="both"/>
        <w:rPr>
          <w:rFonts w:cs="David"/>
          <w:sz w:val="24"/>
          <w:rtl/>
        </w:rPr>
      </w:pPr>
      <w:r>
        <w:rPr>
          <w:rFonts w:cs="David"/>
          <w:sz w:val="24"/>
          <w:rtl/>
        </w:rPr>
        <w:tab/>
        <w:t>מישהו מתנגד לזה?</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אלינוער מזוז:</w:t>
      </w:r>
    </w:p>
    <w:p w:rsidR="00000000" w:rsidRDefault="00001D78">
      <w:pPr>
        <w:jc w:val="both"/>
        <w:rPr>
          <w:rFonts w:cs="David"/>
          <w:sz w:val="24"/>
          <w:rtl/>
        </w:rPr>
      </w:pPr>
    </w:p>
    <w:p w:rsidR="00000000" w:rsidRDefault="00001D78">
      <w:pPr>
        <w:jc w:val="both"/>
        <w:rPr>
          <w:rFonts w:cs="David"/>
          <w:sz w:val="24"/>
          <w:rtl/>
        </w:rPr>
      </w:pPr>
      <w:r>
        <w:rPr>
          <w:rFonts w:cs="David"/>
          <w:sz w:val="24"/>
          <w:rtl/>
        </w:rPr>
        <w:tab/>
        <w:t xml:space="preserve">לא ידוע לנו על אף אחד שמתנגד לזה. </w:t>
      </w:r>
    </w:p>
    <w:p w:rsidR="00000000" w:rsidRDefault="00001D78">
      <w:pPr>
        <w:jc w:val="both"/>
        <w:rPr>
          <w:rFonts w:cs="David"/>
          <w:sz w:val="24"/>
          <w:rtl/>
        </w:rPr>
      </w:pPr>
    </w:p>
    <w:p w:rsidR="00000000" w:rsidRDefault="00001D78">
      <w:pPr>
        <w:jc w:val="both"/>
        <w:rPr>
          <w:rFonts w:cs="David"/>
          <w:sz w:val="24"/>
          <w:rtl/>
        </w:rPr>
      </w:pPr>
      <w:r>
        <w:rPr>
          <w:rFonts w:cs="David"/>
          <w:sz w:val="24"/>
          <w:u w:val="single"/>
          <w:rtl/>
        </w:rPr>
        <w:t>היו"ר משה גפני:</w:t>
      </w:r>
    </w:p>
    <w:p w:rsidR="00000000" w:rsidRDefault="00001D78">
      <w:pPr>
        <w:jc w:val="both"/>
        <w:rPr>
          <w:rFonts w:cs="David"/>
          <w:sz w:val="24"/>
          <w:rtl/>
        </w:rPr>
      </w:pPr>
    </w:p>
    <w:p w:rsidR="00000000" w:rsidRDefault="00001D78">
      <w:pPr>
        <w:jc w:val="both"/>
        <w:rPr>
          <w:rFonts w:cs="David"/>
          <w:sz w:val="24"/>
          <w:rtl/>
        </w:rPr>
      </w:pPr>
      <w:r>
        <w:rPr>
          <w:rFonts w:cs="David"/>
          <w:sz w:val="24"/>
          <w:rtl/>
        </w:rPr>
        <w:tab/>
        <w:t>קודם כל, אני מברך את המשטרה על הקמת יחידת המסוקים לפני שש שנים. אני סבור שבעידן שבו אנחנו מצויים, ארבעה מסוקים במדינה כמו שלנו, עם בעיות ביטחון, זה דבר לא ה</w:t>
      </w:r>
      <w:r>
        <w:rPr>
          <w:rFonts w:cs="David"/>
          <w:sz w:val="24"/>
          <w:rtl/>
        </w:rPr>
        <w:t xml:space="preserve">גיוני. על זה נקיים דיון אחר. </w:t>
      </w:r>
    </w:p>
    <w:p w:rsidR="00000000" w:rsidRDefault="00001D78">
      <w:pPr>
        <w:jc w:val="both"/>
        <w:rPr>
          <w:rFonts w:cs="David"/>
          <w:sz w:val="24"/>
          <w:rtl/>
        </w:rPr>
      </w:pPr>
    </w:p>
    <w:p w:rsidR="00000000" w:rsidRDefault="00001D78">
      <w:pPr>
        <w:jc w:val="both"/>
        <w:rPr>
          <w:rFonts w:cs="David"/>
          <w:sz w:val="24"/>
          <w:rtl/>
        </w:rPr>
      </w:pPr>
      <w:r>
        <w:rPr>
          <w:rFonts w:cs="David"/>
          <w:sz w:val="24"/>
          <w:rtl/>
        </w:rPr>
        <w:tab/>
        <w:t>אני כמובן מאשר את התקנות. אני מקווה שבפעם הבאה שתבואו לוועדה תבשרו לנו שהרחבתם את היחידה הזאת, שאולי לא נצטרך אותה בסופו של דבר, כי יהיה שקט.</w:t>
      </w:r>
    </w:p>
    <w:p w:rsidR="00000000" w:rsidRDefault="00001D78">
      <w:pPr>
        <w:jc w:val="both"/>
        <w:rPr>
          <w:rFonts w:cs="David"/>
          <w:sz w:val="24"/>
          <w:rtl/>
        </w:rPr>
      </w:pPr>
    </w:p>
    <w:p w:rsidR="00000000" w:rsidRDefault="00001D78">
      <w:pPr>
        <w:jc w:val="both"/>
        <w:rPr>
          <w:rFonts w:cs="David"/>
          <w:sz w:val="24"/>
          <w:rtl/>
        </w:rPr>
      </w:pPr>
      <w:r>
        <w:rPr>
          <w:rFonts w:cs="David"/>
          <w:sz w:val="24"/>
          <w:rtl/>
        </w:rPr>
        <w:tab/>
        <w:t>תודה רבה לכם. הישיבה נעולה.</w:t>
      </w:r>
    </w:p>
    <w:p w:rsidR="00000000" w:rsidRDefault="00001D78">
      <w:pPr>
        <w:jc w:val="both"/>
        <w:rPr>
          <w:rFonts w:cs="David"/>
          <w:sz w:val="24"/>
          <w:rtl/>
        </w:rPr>
      </w:pPr>
    </w:p>
    <w:p w:rsidR="00000000" w:rsidRDefault="00001D78">
      <w:pPr>
        <w:jc w:val="both"/>
        <w:rPr>
          <w:rFonts w:cs="David"/>
          <w:sz w:val="24"/>
          <w:rtl/>
        </w:rPr>
      </w:pPr>
      <w:r>
        <w:rPr>
          <w:rFonts w:cs="David"/>
          <w:sz w:val="24"/>
          <w:rtl/>
        </w:rPr>
        <w:tab/>
        <w:t xml:space="preserve">הישיבה ננעלה בשעה 10:00 </w:t>
      </w:r>
    </w:p>
    <w:p w:rsidR="00000000" w:rsidRDefault="00001D78">
      <w:pPr>
        <w:jc w:val="both"/>
        <w:rPr>
          <w:rFonts w:cs="David"/>
          <w:sz w:val="24"/>
          <w:rtl/>
        </w:rPr>
      </w:pPr>
    </w:p>
    <w:p w:rsidR="00000000" w:rsidRDefault="00001D78">
      <w:pPr>
        <w:jc w:val="both"/>
        <w:rPr>
          <w:rFonts w:cs="David"/>
          <w:sz w:val="24"/>
          <w:rtl/>
        </w:rPr>
      </w:pPr>
      <w:r>
        <w:rPr>
          <w:rFonts w:cs="David"/>
          <w:sz w:val="24"/>
          <w:rtl/>
        </w:rPr>
        <w:tab/>
        <w:t xml:space="preserve"> </w:t>
      </w:r>
      <w:r>
        <w:rPr>
          <w:rFonts w:cs="David"/>
          <w:sz w:val="24"/>
          <w:rtl/>
        </w:rPr>
        <w:tab/>
      </w:r>
    </w:p>
    <w:p w:rsidR="00000000" w:rsidRDefault="00001D7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1D78">
      <w:r>
        <w:separator/>
      </w:r>
    </w:p>
  </w:endnote>
  <w:endnote w:type="continuationSeparator" w:id="0">
    <w:p w:rsidR="00000000" w:rsidRDefault="00001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1D78">
    <w:pPr>
      <w:pStyle w:val="a7"/>
      <w:rPr>
        <w:rFonts w:cs="David"/>
        <w:sz w:val="24"/>
        <w:rtl/>
      </w:rPr>
    </w:pPr>
  </w:p>
  <w:p w:rsidR="00000000" w:rsidRDefault="00001D7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1D78">
    <w:pPr>
      <w:pStyle w:val="a7"/>
      <w:rPr>
        <w:rFonts w:cs="David"/>
        <w:sz w:val="24"/>
        <w:rtl/>
      </w:rPr>
    </w:pPr>
  </w:p>
  <w:p w:rsidR="00000000" w:rsidRDefault="00001D7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1D78">
      <w:r>
        <w:separator/>
      </w:r>
    </w:p>
  </w:footnote>
  <w:footnote w:type="continuationSeparator" w:id="0">
    <w:p w:rsidR="00000000" w:rsidRDefault="00001D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1D7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w:t>
    </w:r>
    <w:r>
      <w:rPr>
        <w:rStyle w:val="a9"/>
        <w:rFonts w:cs="David"/>
      </w:rPr>
      <w:fldChar w:fldCharType="end"/>
    </w:r>
  </w:p>
  <w:p w:rsidR="00000000" w:rsidRDefault="00001D78">
    <w:pPr>
      <w:pStyle w:val="a5"/>
      <w:ind w:right="360"/>
      <w:rPr>
        <w:rFonts w:cs="David"/>
        <w:sz w:val="24"/>
        <w:rtl/>
      </w:rPr>
    </w:pPr>
    <w:r>
      <w:rPr>
        <w:rFonts w:cs="David"/>
        <w:sz w:val="24"/>
        <w:rtl/>
      </w:rPr>
      <w:t>ועדת הפנים ואיכות הסביבה</w:t>
    </w:r>
  </w:p>
  <w:p w:rsidR="00000000" w:rsidRDefault="00001D78">
    <w:pPr>
      <w:pStyle w:val="a5"/>
      <w:ind w:right="360"/>
      <w:rPr>
        <w:rStyle w:val="a9"/>
        <w:rFonts w:cs="David"/>
        <w:sz w:val="24"/>
        <w:rtl/>
      </w:rPr>
    </w:pPr>
    <w:r>
      <w:rPr>
        <w:rFonts w:cs="David"/>
        <w:sz w:val="24"/>
        <w:rtl/>
      </w:rPr>
      <w:t>16/10/02</w:t>
    </w:r>
  </w:p>
  <w:p w:rsidR="00000000" w:rsidRDefault="00001D7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1D78">
    <w:pPr>
      <w:pStyle w:val="a5"/>
      <w:rPr>
        <w:rFonts w:cs="David"/>
        <w:sz w:val="24"/>
        <w:rtl/>
      </w:rPr>
    </w:pPr>
  </w:p>
  <w:p w:rsidR="00000000" w:rsidRDefault="00001D7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01D78"/>
    <w:rsid w:val="00001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AD85CA-FD07-49D2-A87C-233746231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820</Words>
  <Characters>4104</Characters>
  <Application>Microsoft Office Word</Application>
  <DocSecurity>0</DocSecurity>
  <Lines>34</Lines>
  <Paragraphs>9</Paragraphs>
  <ScaleCrop>false</ScaleCrop>
  <Company>knesset</Company>
  <LinksUpToDate>false</LinksUpToDate>
  <CharactersWithSpaces>4915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הפנים/5893</dc:title>
  <dc:subject>פנים 16.10.2002א</dc:subject>
  <dc:creator>מזל כהן</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