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041F0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הפנים/6200</w:t>
      </w:r>
    </w:p>
    <w:p w:rsidR="00000000" w:rsidRDefault="002041F0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י"ב בטבת, תשס"ג</w:t>
      </w:r>
    </w:p>
    <w:p w:rsidR="00000000" w:rsidRDefault="002041F0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17 בדצמבר, 2002</w:t>
      </w:r>
    </w:p>
    <w:p w:rsidR="00000000" w:rsidRDefault="002041F0">
      <w:pPr>
        <w:jc w:val="right"/>
        <w:rPr>
          <w:rFonts w:cs="David"/>
          <w:sz w:val="24"/>
          <w:rtl/>
        </w:rPr>
      </w:pPr>
    </w:p>
    <w:p w:rsidR="00000000" w:rsidRDefault="002041F0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הכנסת ה</w:t>
      </w:r>
      <w:r>
        <w:rPr>
          <w:rFonts w:cs="David"/>
          <w:sz w:val="24"/>
          <w:rtl/>
        </w:rPr>
        <w:t>חמש-עשרה</w:t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2041F0">
      <w:pPr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מושב רביעי</w:t>
      </w:r>
    </w:p>
    <w:p w:rsidR="00000000" w:rsidRDefault="002041F0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2041F0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2041F0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2041F0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פרוטוקול מס' 487</w:t>
      </w:r>
    </w:p>
    <w:p w:rsidR="00000000" w:rsidRDefault="002041F0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b/>
          <w:bCs/>
          <w:sz w:val="24"/>
          <w:rtl/>
          <w:lang w:eastAsia="en-US"/>
        </w:rPr>
        <w:t>מישיבת ועדת הפנים ואיכות הסביבה</w:t>
      </w:r>
    </w:p>
    <w:p w:rsidR="00000000" w:rsidRDefault="002041F0">
      <w:pPr>
        <w:jc w:val="center"/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מיום שני, י"א בטבת התשס"ג – 16.12.02, שעה 14:00</w:t>
      </w:r>
    </w:p>
    <w:p w:rsidR="00000000" w:rsidRDefault="002041F0">
      <w:pPr>
        <w:jc w:val="center"/>
        <w:rPr>
          <w:rFonts w:cs="David"/>
          <w:b/>
          <w:bCs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סדר היום: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חוק ייצוג גופים ציבוריים שעניינם בשמירת איכות הסביבה (תיקוני חקיקה), התשס"ג-2002 – תיקון טעות.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נכחו</w:t>
      </w:r>
      <w:r>
        <w:rPr>
          <w:rFonts w:cs="David"/>
          <w:b/>
          <w:bCs/>
          <w:sz w:val="24"/>
          <w:u w:val="single"/>
          <w:rtl/>
          <w:lang w:eastAsia="en-US"/>
        </w:rPr>
        <w:t>: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חברי הוועדה</w:t>
      </w:r>
      <w:r>
        <w:rPr>
          <w:rFonts w:cs="David"/>
          <w:sz w:val="24"/>
          <w:rtl/>
          <w:lang w:eastAsia="en-US"/>
        </w:rPr>
        <w:t>: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משה גפני – היו"ר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יועצת משפטית</w:t>
      </w:r>
      <w:r>
        <w:rPr>
          <w:rFonts w:cs="David"/>
          <w:sz w:val="24"/>
          <w:rtl/>
          <w:lang w:eastAsia="en-US"/>
        </w:rPr>
        <w:t>:  ליאת בלום - מתמחה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קצרנית</w:t>
      </w:r>
      <w:r>
        <w:rPr>
          <w:rFonts w:cs="David"/>
          <w:sz w:val="24"/>
          <w:rtl/>
          <w:lang w:eastAsia="en-US"/>
        </w:rPr>
        <w:t>:                חדוה בנקין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jc w:val="center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-=-=-=-=-=-=-=-=-=-=-=-=-=-=-=-</w:t>
      </w:r>
    </w:p>
    <w:p w:rsidR="00000000" w:rsidRDefault="002041F0">
      <w:pPr>
        <w:jc w:val="center"/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br w:type="page"/>
      </w:r>
      <w:r>
        <w:rPr>
          <w:rFonts w:cs="David"/>
          <w:b/>
          <w:bCs/>
          <w:sz w:val="24"/>
          <w:rtl/>
          <w:lang w:eastAsia="en-US"/>
        </w:rPr>
        <w:lastRenderedPageBreak/>
        <w:t>חוק ייצוג גופים ציבוריים שעניינם בשמירת איכות הסביבה</w:t>
      </w:r>
    </w:p>
    <w:p w:rsidR="00000000" w:rsidRDefault="002041F0">
      <w:pPr>
        <w:jc w:val="center"/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(תיקוני חקיקה), התשס"ג-2002 – תיקון טעות</w:t>
      </w:r>
    </w:p>
    <w:p w:rsidR="00000000" w:rsidRDefault="002041F0">
      <w:pPr>
        <w:jc w:val="center"/>
        <w:rPr>
          <w:rFonts w:cs="David"/>
          <w:b/>
          <w:bCs/>
          <w:sz w:val="24"/>
          <w:u w:val="single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משה גפני:</w:t>
      </w:r>
    </w:p>
    <w:p w:rsidR="00000000" w:rsidRDefault="002041F0">
      <w:pPr>
        <w:rPr>
          <w:rFonts w:cs="David"/>
          <w:sz w:val="24"/>
          <w:rtl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</w:rPr>
        <w:tab/>
        <w:t xml:space="preserve"> </w:t>
      </w:r>
      <w:r>
        <w:rPr>
          <w:rFonts w:cs="David"/>
          <w:sz w:val="24"/>
          <w:rtl/>
          <w:lang w:eastAsia="en-US"/>
        </w:rPr>
        <w:t>אנ</w:t>
      </w:r>
      <w:r>
        <w:rPr>
          <w:rFonts w:cs="David"/>
          <w:sz w:val="24"/>
          <w:rtl/>
          <w:lang w:eastAsia="en-US"/>
        </w:rPr>
        <w:t>י מתכבד לפתוח את ישיבת הוועדה.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על סדר היום: תיקון טעות בחוק ייצוג גופים ציבוריים שעניינם בשמירת איכות הסביבה (תיקוני חקיקה), התשס"ג-2002.  גב' בלום, תסבירי במה מדובר.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ליאת בלום</w:t>
      </w:r>
      <w:r>
        <w:rPr>
          <w:rFonts w:cs="David"/>
          <w:sz w:val="24"/>
          <w:rtl/>
          <w:lang w:eastAsia="en-US"/>
        </w:rPr>
        <w:t>: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הטעות היא טעות טכנית. במעבר בין שני מחשבים נפלה פסקה. בהתאם לסעיף 10(א) ל</w:t>
      </w:r>
      <w:r>
        <w:rPr>
          <w:rFonts w:cs="David"/>
          <w:sz w:val="24"/>
          <w:rtl/>
          <w:lang w:eastAsia="en-US"/>
        </w:rPr>
        <w:t xml:space="preserve">פקודת סדרי השלטון והמשפט, יושב ראש הכנסת פונה אליך, יושב ראש הוועדה, מביאים את העניין לוועדה, הוועדה מקבלת החלטה, ואז זה עולה לאישור מליאת הכנסת.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אני רק אקרא את הפסקה שהושמטה ושמבקשים להוסיף אותה עכשיו: "(14) נציג של הגופים הציבוריים שעניינם בשמירת איכו</w:t>
      </w:r>
      <w:r>
        <w:rPr>
          <w:rFonts w:cs="David"/>
          <w:sz w:val="24"/>
          <w:rtl/>
          <w:lang w:eastAsia="en-US"/>
        </w:rPr>
        <w:t>ת הסביבה, שימנה שר הפנים בהתייעצות עם השר לאיכות הסביבה, מתוך רשימת מועמדים שיגישו לו גופים אלה; לעניין זה, 'הגופים הציבוריים  שעניינם בשמירת איכות הסביבה' – הגופים המפורטים בתוספת לחוק ייצוג גופים ציבוריים שעניינם בשמירת איכות הסביבה (תיקוני חקיקה), התשס"</w:t>
      </w:r>
      <w:r>
        <w:rPr>
          <w:rFonts w:cs="David"/>
          <w:sz w:val="24"/>
          <w:rtl/>
          <w:lang w:eastAsia="en-US"/>
        </w:rPr>
        <w:t xml:space="preserve">ג-2002'". זו פסקה המדברת על נציג בוועדות המחוזיות לפי חוק התכנון והבנייה.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ind w:firstLine="567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 xml:space="preserve">מוצע לתקן את הטעות האמורה ולקבוע כי תחילתו של תיקון הטעות יהיה ביום תחילתו של החוק.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משה גפני:</w:t>
      </w:r>
    </w:p>
    <w:p w:rsidR="00000000" w:rsidRDefault="002041F0">
      <w:pPr>
        <w:rPr>
          <w:rFonts w:cs="David"/>
          <w:sz w:val="24"/>
          <w:rtl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</w:rPr>
        <w:tab/>
        <w:t xml:space="preserve"> </w:t>
      </w:r>
      <w:r>
        <w:rPr>
          <w:rFonts w:cs="David"/>
          <w:sz w:val="24"/>
          <w:rtl/>
          <w:lang w:eastAsia="en-US"/>
        </w:rPr>
        <w:t>יש התנגדות לכך?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ליאת בלום</w:t>
      </w:r>
      <w:r>
        <w:rPr>
          <w:rFonts w:cs="David"/>
          <w:sz w:val="24"/>
          <w:rtl/>
          <w:lang w:eastAsia="en-US"/>
        </w:rPr>
        <w:t>: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לא. הוועדה צריכה לקבל החלטה, ואנחנו נביא את ז</w:t>
      </w:r>
      <w:r>
        <w:rPr>
          <w:rFonts w:cs="David"/>
          <w:sz w:val="24"/>
          <w:rtl/>
          <w:lang w:eastAsia="en-US"/>
        </w:rPr>
        <w:t xml:space="preserve">ה למליאת הכנסת.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משה גפני:</w:t>
      </w:r>
    </w:p>
    <w:p w:rsidR="00000000" w:rsidRDefault="002041F0">
      <w:pPr>
        <w:rPr>
          <w:rFonts w:cs="David"/>
          <w:sz w:val="24"/>
          <w:rtl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  <w:lang w:eastAsia="en-US"/>
        </w:rPr>
        <w:t xml:space="preserve">אנחנו מאשרים את תיקון הטעות הזאת, כפי שהוא מונח לפנינו.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u w:val="single"/>
          <w:rtl/>
          <w:lang w:eastAsia="en-US"/>
        </w:rPr>
        <w:t>הוחלט</w:t>
      </w:r>
      <w:r>
        <w:rPr>
          <w:rFonts w:cs="David"/>
          <w:sz w:val="24"/>
          <w:rtl/>
          <w:lang w:eastAsia="en-US"/>
        </w:rPr>
        <w:t xml:space="preserve">: לאשר את תיקון הטעות שנפלה בחוק ייצוג גופים ציבוריים שעניינם בשמירת                איכות הסביבה (תיקוני חקיקה), התשס"ג-2002, כפי שהונח לפני הוועדה.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היו"ר </w:t>
      </w:r>
      <w:r>
        <w:rPr>
          <w:rFonts w:cs="David"/>
          <w:sz w:val="24"/>
          <w:u w:val="single"/>
          <w:rtl/>
        </w:rPr>
        <w:t>משה גפני:</w:t>
      </w:r>
    </w:p>
    <w:p w:rsidR="00000000" w:rsidRDefault="002041F0">
      <w:pPr>
        <w:rPr>
          <w:rFonts w:cs="David"/>
          <w:sz w:val="24"/>
          <w:rtl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</w:rPr>
        <w:tab/>
        <w:t xml:space="preserve"> </w:t>
      </w:r>
      <w:r>
        <w:rPr>
          <w:rFonts w:cs="David"/>
          <w:sz w:val="24"/>
          <w:rtl/>
          <w:lang w:eastAsia="en-US"/>
        </w:rPr>
        <w:t xml:space="preserve">אני מודה לכם.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 xml:space="preserve">הישיבה נעולה. </w:t>
      </w:r>
    </w:p>
    <w:p w:rsidR="00000000" w:rsidRDefault="002041F0">
      <w:pPr>
        <w:rPr>
          <w:rFonts w:cs="David"/>
          <w:sz w:val="24"/>
          <w:rtl/>
          <w:lang w:eastAsia="en-US"/>
        </w:rPr>
      </w:pPr>
    </w:p>
    <w:p w:rsidR="00000000" w:rsidRDefault="002041F0">
      <w:pPr>
        <w:spacing w:before="240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(הישיבה ננעלה בשעה  14:10)</w:t>
      </w:r>
    </w:p>
    <w:p w:rsidR="00000000" w:rsidRDefault="002041F0">
      <w:pPr>
        <w:rPr>
          <w:rFonts w:cs="David"/>
          <w:sz w:val="24"/>
          <w:u w:val="single"/>
          <w:rtl/>
          <w:lang w:eastAsia="en-US"/>
        </w:rPr>
      </w:pPr>
      <w:r>
        <w:rPr>
          <w:rFonts w:cs="David"/>
          <w:sz w:val="24"/>
          <w:rtl/>
          <w:lang w:eastAsia="en-US"/>
        </w:rPr>
        <w:br w:type="page"/>
      </w:r>
      <w:r>
        <w:rPr>
          <w:rFonts w:cs="David"/>
          <w:sz w:val="24"/>
          <w:rtl/>
          <w:lang w:eastAsia="en-US"/>
        </w:rPr>
        <w:tab/>
      </w:r>
    </w:p>
    <w:p w:rsidR="00000000" w:rsidRDefault="002041F0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41F0">
      <w:r>
        <w:separator/>
      </w:r>
    </w:p>
  </w:endnote>
  <w:endnote w:type="continuationSeparator" w:id="0">
    <w:p w:rsidR="00000000" w:rsidRDefault="00204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41F0">
    <w:pPr>
      <w:pStyle w:val="a7"/>
      <w:rPr>
        <w:rFonts w:cs="David"/>
        <w:sz w:val="24"/>
        <w:rtl/>
      </w:rPr>
    </w:pPr>
  </w:p>
  <w:p w:rsidR="00000000" w:rsidRDefault="002041F0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41F0">
    <w:pPr>
      <w:pStyle w:val="a7"/>
      <w:rPr>
        <w:rFonts w:cs="David"/>
        <w:sz w:val="24"/>
        <w:rtl/>
      </w:rPr>
    </w:pPr>
  </w:p>
  <w:p w:rsidR="00000000" w:rsidRDefault="002041F0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41F0">
      <w:r>
        <w:separator/>
      </w:r>
    </w:p>
  </w:footnote>
  <w:footnote w:type="continuationSeparator" w:id="0">
    <w:p w:rsidR="00000000" w:rsidRDefault="002041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41F0">
    <w:pPr>
      <w:pStyle w:val="a5"/>
      <w:framePr w:wrap="auto" w:vAnchor="text" w:hAnchor="margin" w:y="1"/>
      <w:rPr>
        <w:rStyle w:val="a9"/>
        <w:rFonts w:cs="David"/>
        <w:sz w:val="24"/>
        <w:rtl/>
        <w:lang w:eastAsia="en-US"/>
      </w:rPr>
    </w:pPr>
    <w:r>
      <w:rPr>
        <w:rStyle w:val="a9"/>
        <w:rFonts w:cs="David"/>
        <w:szCs w:val="22"/>
        <w:lang w:eastAsia="en-US"/>
      </w:rPr>
      <w:fldChar w:fldCharType="begin"/>
    </w:r>
    <w:r>
      <w:rPr>
        <w:rStyle w:val="a9"/>
        <w:rFonts w:cs="David"/>
        <w:szCs w:val="22"/>
        <w:lang w:eastAsia="en-US"/>
      </w:rPr>
      <w:instrText xml:space="preserve">PAGE  </w:instrText>
    </w:r>
    <w:r>
      <w:rPr>
        <w:rStyle w:val="a9"/>
        <w:rFonts w:cs="David"/>
        <w:szCs w:val="22"/>
        <w:lang w:eastAsia="en-US"/>
      </w:rPr>
      <w:fldChar w:fldCharType="separate"/>
    </w:r>
    <w:r>
      <w:rPr>
        <w:rStyle w:val="a9"/>
        <w:rFonts w:cs="David"/>
        <w:sz w:val="24"/>
        <w:rtl/>
      </w:rPr>
      <w:t>3</w:t>
    </w:r>
    <w:r>
      <w:rPr>
        <w:rStyle w:val="a9"/>
        <w:rFonts w:cs="David"/>
        <w:szCs w:val="22"/>
        <w:lang w:eastAsia="en-US"/>
      </w:rPr>
      <w:fldChar w:fldCharType="end"/>
    </w:r>
  </w:p>
  <w:p w:rsidR="00000000" w:rsidRDefault="002041F0">
    <w:pPr>
      <w:pStyle w:val="a5"/>
      <w:ind w:right="360"/>
      <w:rPr>
        <w:rFonts w:cs="David"/>
        <w:sz w:val="24"/>
        <w:rtl/>
        <w:lang w:eastAsia="en-US"/>
      </w:rPr>
    </w:pPr>
    <w:r>
      <w:rPr>
        <w:rFonts w:cs="David"/>
        <w:sz w:val="24"/>
        <w:rtl/>
        <w:lang w:eastAsia="en-US"/>
      </w:rPr>
      <w:t>ועדת הפנים ואיכות הסביבה</w:t>
    </w:r>
  </w:p>
  <w:p w:rsidR="00000000" w:rsidRDefault="002041F0">
    <w:pPr>
      <w:pStyle w:val="a5"/>
      <w:ind w:right="360"/>
      <w:rPr>
        <w:rStyle w:val="a9"/>
        <w:rFonts w:cs="David"/>
        <w:sz w:val="24"/>
        <w:rtl/>
        <w:lang w:eastAsia="en-US"/>
      </w:rPr>
    </w:pPr>
    <w:r>
      <w:rPr>
        <w:rFonts w:cs="David"/>
        <w:sz w:val="24"/>
        <w:rtl/>
        <w:lang w:eastAsia="en-US"/>
      </w:rPr>
      <w:t>16.12.02</w:t>
    </w:r>
  </w:p>
  <w:p w:rsidR="00000000" w:rsidRDefault="002041F0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041F0">
    <w:pPr>
      <w:pStyle w:val="a5"/>
      <w:rPr>
        <w:rFonts w:cs="David"/>
        <w:sz w:val="24"/>
        <w:rtl/>
      </w:rPr>
    </w:pPr>
  </w:p>
  <w:p w:rsidR="00000000" w:rsidRDefault="002041F0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457CE430FA75D61193D90002A5F0CF89000000140A2A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2041F0"/>
    <w:rsid w:val="0020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912C276-5AD5-4387-98B9-13006C290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b/>
      <w:bCs/>
      <w:u w:val="single"/>
      <w:lang w:eastAsia="en-US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lang w:eastAsia="en-US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lang w:eastAsia="en-US"/>
    </w:rPr>
  </w:style>
  <w:style w:type="paragraph" w:styleId="7">
    <w:name w:val="heading 7"/>
    <w:basedOn w:val="a"/>
    <w:next w:val="a"/>
    <w:link w:val="70"/>
    <w:uiPriority w:val="99"/>
    <w:qFormat/>
    <w:pPr>
      <w:keepNext/>
      <w:outlineLvl w:val="6"/>
    </w:pPr>
    <w:rPr>
      <w:b/>
      <w:bCs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1622</Characters>
  <Application>Microsoft Office Word</Application>
  <DocSecurity>0</DocSecurity>
  <Lines>13</Lines>
  <Paragraphs>3</Paragraphs>
  <ScaleCrop>false</ScaleCrop>
  <Company>knesset</Company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הפנים/6200</dc:title>
  <dc:subject>פנים 16.12.2002</dc:subject>
  <dc:creator>חדוה בנקין</dc:creator>
  <cp:keywords/>
  <dc:description/>
  <cp:lastModifiedBy>רינה דבורה קדרון</cp:lastModifiedBy>
  <cp:revision>2</cp:revision>
  <dcterms:created xsi:type="dcterms:W3CDTF">2017-04-24T07:15:00Z</dcterms:created>
  <dcterms:modified xsi:type="dcterms:W3CDTF">2017-04-24T07:15:00Z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