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0126E">
      <w:pPr>
        <w:tabs>
          <w:tab w:val="left" w:pos="2843"/>
          <w:tab w:val="left" w:pos="5686"/>
          <w:tab w:val="left" w:pos="8529"/>
        </w:tabs>
        <w:rPr>
          <w:rFonts w:cs="David"/>
          <w:sz w:val="24"/>
          <w:szCs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szCs w:val="24"/>
          <w:rtl/>
        </w:rPr>
        <w:t>הכנסת החמש-עשרה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 xml:space="preserve">                   נוסח לא מתוקן</w:t>
      </w:r>
    </w:p>
    <w:p w:rsidR="00000000" w:rsidRDefault="0050126E">
      <w:pPr>
        <w:tabs>
          <w:tab w:val="left" w:pos="2843"/>
          <w:tab w:val="left" w:pos="5686"/>
          <w:tab w:val="left" w:pos="8529"/>
        </w:tabs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מו</w:t>
      </w:r>
      <w:r>
        <w:rPr>
          <w:rFonts w:cs="David"/>
          <w:b/>
          <w:bCs/>
          <w:sz w:val="24"/>
          <w:szCs w:val="24"/>
          <w:rtl/>
        </w:rPr>
        <w:t>שב שני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פרוטוקול מס'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/>
          <w:b/>
          <w:bCs/>
          <w:sz w:val="24"/>
          <w:szCs w:val="24"/>
          <w:rtl/>
        </w:rPr>
        <w:t>13</w:t>
      </w: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מישיבת ועדת החוקה, חוק ומשפט</w:t>
      </w: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יום שני, כ"ד בתשרי התש"ס (4 באוקטובר 1999), שעה 10:00</w:t>
      </w: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</w:p>
    <w:p w:rsidR="00000000" w:rsidRDefault="0050126E">
      <w:pPr>
        <w:tabs>
          <w:tab w:val="left" w:pos="765"/>
          <w:tab w:val="left" w:pos="464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נכחו: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u w:val="single"/>
          <w:rtl/>
        </w:rPr>
        <w:t>חברי הוועדה:</w:t>
      </w:r>
      <w:r>
        <w:rPr>
          <w:rFonts w:cs="David"/>
          <w:sz w:val="24"/>
          <w:szCs w:val="24"/>
          <w:rtl/>
        </w:rPr>
        <w:tab/>
      </w:r>
    </w:p>
    <w:p w:rsidR="00000000" w:rsidRDefault="0050126E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50126E">
      <w:pPr>
        <w:tabs>
          <w:tab w:val="left" w:pos="765"/>
          <w:tab w:val="left" w:pos="464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אמנון רובינשטיין - היו"ר</w:t>
      </w:r>
      <w:r>
        <w:rPr>
          <w:rFonts w:cs="David"/>
          <w:sz w:val="24"/>
          <w:szCs w:val="24"/>
          <w:rtl/>
        </w:rPr>
        <w:tab/>
      </w:r>
    </w:p>
    <w:p w:rsidR="00000000" w:rsidRDefault="0050126E">
      <w:pPr>
        <w:tabs>
          <w:tab w:val="left" w:pos="765"/>
          <w:tab w:val="left" w:pos="464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צחי הנגבי</w:t>
      </w:r>
      <w:r>
        <w:rPr>
          <w:rFonts w:cs="David"/>
          <w:sz w:val="24"/>
          <w:szCs w:val="24"/>
          <w:rtl/>
        </w:rPr>
        <w:tab/>
      </w:r>
    </w:p>
    <w:p w:rsidR="00000000" w:rsidRDefault="0050126E">
      <w:pPr>
        <w:tabs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 xml:space="preserve">             אופיר פינס-פז</w:t>
      </w:r>
    </w:p>
    <w:p w:rsidR="00000000" w:rsidRDefault="0050126E">
      <w:pPr>
        <w:tabs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 xml:space="preserve">             דליה רבין-פילוסוף</w:t>
      </w: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tabs>
          <w:tab w:val="left" w:pos="765"/>
          <w:tab w:val="left" w:pos="464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u w:val="single"/>
          <w:rtl/>
        </w:rPr>
        <w:t>מוזמנים:</w:t>
      </w:r>
      <w:r>
        <w:rPr>
          <w:rFonts w:cs="David"/>
          <w:sz w:val="24"/>
          <w:szCs w:val="24"/>
          <w:rtl/>
        </w:rPr>
        <w:tab/>
      </w:r>
    </w:p>
    <w:p w:rsidR="00000000" w:rsidRDefault="0050126E">
      <w:pPr>
        <w:tabs>
          <w:tab w:val="left" w:pos="765"/>
          <w:tab w:val="left" w:pos="3033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עו"ד ענ</w:t>
      </w:r>
      <w:r>
        <w:rPr>
          <w:rFonts w:cs="David"/>
          <w:sz w:val="24"/>
          <w:szCs w:val="24"/>
          <w:rtl/>
        </w:rPr>
        <w:t>ת אסיף</w:t>
      </w:r>
      <w:r>
        <w:rPr>
          <w:rFonts w:cs="David"/>
          <w:sz w:val="24"/>
          <w:szCs w:val="24"/>
          <w:rtl/>
        </w:rPr>
        <w:tab/>
        <w:t>- משרד המשפטים</w:t>
      </w:r>
    </w:p>
    <w:p w:rsidR="00000000" w:rsidRDefault="0050126E">
      <w:pPr>
        <w:tabs>
          <w:tab w:val="left" w:pos="765"/>
          <w:tab w:val="left" w:pos="3033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סנ"צ סוזי בן-ברוך</w:t>
      </w:r>
      <w:r>
        <w:rPr>
          <w:rFonts w:cs="David"/>
          <w:sz w:val="24"/>
          <w:szCs w:val="24"/>
          <w:rtl/>
        </w:rPr>
        <w:tab/>
        <w:t>- המשרד לביטחון פנים, ראש מדור נוער</w:t>
      </w:r>
    </w:p>
    <w:p w:rsidR="00000000" w:rsidRDefault="0050126E">
      <w:pPr>
        <w:tabs>
          <w:tab w:val="left" w:pos="765"/>
          <w:tab w:val="left" w:pos="3033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בתיה ארטמן</w:t>
      </w:r>
      <w:r>
        <w:rPr>
          <w:rFonts w:cs="David"/>
          <w:sz w:val="24"/>
          <w:szCs w:val="24"/>
          <w:rtl/>
        </w:rPr>
        <w:tab/>
        <w:t>- משרד העבודה והרווחה, סגנית בכירה ליועץ המשפטי</w:t>
      </w:r>
    </w:p>
    <w:p w:rsidR="00000000" w:rsidRDefault="0050126E">
      <w:pPr>
        <w:tabs>
          <w:tab w:val="left" w:pos="765"/>
          <w:tab w:val="left" w:pos="3033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עו"ד דינה מרשק-מירום</w:t>
      </w:r>
      <w:r>
        <w:rPr>
          <w:rFonts w:cs="David"/>
          <w:sz w:val="24"/>
          <w:szCs w:val="24"/>
          <w:rtl/>
        </w:rPr>
        <w:tab/>
        <w:t>- משרד העבודה והרווחה, פקידת סעד ראשית</w:t>
      </w:r>
    </w:p>
    <w:p w:rsidR="00000000" w:rsidRDefault="0050126E">
      <w:pPr>
        <w:tabs>
          <w:tab w:val="left" w:pos="765"/>
          <w:tab w:val="left" w:pos="3033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tabs>
          <w:tab w:val="left" w:pos="765"/>
          <w:tab w:val="left" w:pos="3175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u w:val="single"/>
          <w:rtl/>
        </w:rPr>
        <w:t>יועץ משפטי:</w:t>
      </w:r>
      <w:r>
        <w:rPr>
          <w:rFonts w:cs="David"/>
          <w:sz w:val="24"/>
          <w:szCs w:val="24"/>
          <w:rtl/>
        </w:rPr>
        <w:tab/>
        <w:t>שלמה שהם</w:t>
      </w: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tabs>
          <w:tab w:val="left" w:pos="766"/>
          <w:tab w:val="left" w:pos="3176"/>
          <w:tab w:val="left" w:pos="8529"/>
        </w:tabs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u w:val="single"/>
          <w:rtl/>
        </w:rPr>
        <w:t>מנהלת הוועדה:</w:t>
      </w:r>
      <w:r>
        <w:rPr>
          <w:rFonts w:cs="David"/>
          <w:sz w:val="24"/>
          <w:szCs w:val="24"/>
          <w:rtl/>
        </w:rPr>
        <w:tab/>
        <w:t>דורית ואג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tabs>
          <w:tab w:val="left" w:pos="2843"/>
          <w:tab w:val="left" w:pos="3176"/>
          <w:tab w:val="left" w:pos="8529"/>
        </w:tabs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</w:p>
    <w:p w:rsidR="00000000" w:rsidRDefault="0050126E">
      <w:pPr>
        <w:tabs>
          <w:tab w:val="left" w:pos="766"/>
          <w:tab w:val="left" w:pos="3176"/>
          <w:tab w:val="left" w:pos="8529"/>
        </w:tabs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u w:val="single"/>
          <w:rtl/>
        </w:rPr>
        <w:t>קצרנית:</w:t>
      </w:r>
      <w:r>
        <w:rPr>
          <w:rFonts w:cs="David"/>
          <w:sz w:val="24"/>
          <w:szCs w:val="24"/>
          <w:rtl/>
        </w:rPr>
        <w:tab/>
        <w:t>אסתר מימון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ind w:left="1367" w:hanging="1367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סדר היום:</w:t>
      </w:r>
      <w:r>
        <w:rPr>
          <w:rFonts w:cs="David"/>
          <w:sz w:val="24"/>
          <w:szCs w:val="24"/>
          <w:rtl/>
        </w:rPr>
        <w:t xml:space="preserve">  </w:t>
      </w:r>
      <w:r>
        <w:rPr>
          <w:rFonts w:cs="David"/>
          <w:sz w:val="24"/>
          <w:szCs w:val="24"/>
          <w:rtl/>
        </w:rPr>
        <w:tab/>
        <w:t>דיון בהצעות להחיל רציפות על הצעות חוק מהכנסת ה-14 - הצעת חוק הנוער (טיפול והשגחה) (תיקון מס' 14) (סמכות בית המשפט לנוער למנות אפוטרופוס לדין), התשנ"ח -1998</w:t>
      </w:r>
    </w:p>
    <w:p w:rsidR="00000000" w:rsidRDefault="0050126E">
      <w:pPr>
        <w:ind w:left="1367" w:hanging="1367"/>
        <w:rPr>
          <w:rFonts w:cs="David"/>
          <w:sz w:val="24"/>
          <w:szCs w:val="24"/>
          <w:rtl/>
        </w:rPr>
      </w:pP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Cs w:val="24"/>
        </w:rPr>
        <w:br w:type="page"/>
      </w:r>
      <w:r>
        <w:rPr>
          <w:rFonts w:cs="David"/>
          <w:b/>
          <w:bCs/>
          <w:sz w:val="24"/>
          <w:szCs w:val="24"/>
          <w:rtl/>
        </w:rPr>
        <w:lastRenderedPageBreak/>
        <w:t>דיון בהצעות להחיל רציפות על הצעות חוק מהכנסת ה-14 - הצעת</w:t>
      </w:r>
      <w:r>
        <w:rPr>
          <w:rFonts w:cs="David"/>
          <w:b/>
          <w:bCs/>
          <w:sz w:val="24"/>
          <w:szCs w:val="24"/>
          <w:rtl/>
        </w:rPr>
        <w:t xml:space="preserve"> חוק הנוער (טיפול והשגחה) (תיקון מס' 14) (סמכות בית המשפט לנוער למנות אפוטרופוס לדין), התשנ"ח-1998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הישיבה פתוחה. הנושא הראשון על סדר-היום הוא החלת רציפות. אני רוצה לומר לחברי הוועדה, בקשר להחלת הרציפות, אנחנו הולכים לפי סדר הגשת </w:t>
      </w:r>
      <w:r>
        <w:rPr>
          <w:rFonts w:cs="David"/>
          <w:sz w:val="24"/>
          <w:szCs w:val="24"/>
          <w:rtl/>
        </w:rPr>
        <w:t>הבקשות - - -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אופיר פינס-פז: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לפי סדר בקשות שר המשפטים.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קודם כול, אנחנו נותנים עדיפות לממשלה, אבל אחר-כך בקשות חברי הכנסת, לפי סדר הצגתן בכנסת הקודמת, כדי שלא תהיה אפליה.</w:t>
      </w: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50126E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ההצעה כאן היא להחיל רציפות על הצעת חוק הנוער (טיפול וה</w:t>
      </w:r>
      <w:r>
        <w:rPr>
          <w:rFonts w:cs="David"/>
          <w:sz w:val="24"/>
          <w:szCs w:val="24"/>
          <w:rtl/>
        </w:rPr>
        <w:t>שגחה) (תיקון מס' 14) (סמכות בית המשפט לנוער למנות אפוטרופוס לדין), התשנ"ח-1998. הנושא יובא היום להצבעה.</w:t>
      </w:r>
    </w:p>
    <w:p w:rsidR="00000000" w:rsidRDefault="0050126E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מה עמדת הממשלה?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בתיה ארטמן: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שר העבודה והרווחה בעד החלת הרציפות, אבל אנחנו שומרים לנו את הזכות בדיונים בוועדה להעיר לגבי נוסח.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</w:t>
      </w:r>
      <w:r>
        <w:rPr>
          <w:rFonts w:cs="David"/>
          <w:sz w:val="24"/>
          <w:szCs w:val="24"/>
          <w:u w:val="single"/>
          <w:rtl/>
        </w:rPr>
        <w:t>יין: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בהחלט.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אני מעמיד את ההצעה להצבעה. מי בעד החלת הרציפות על הצעת החוק הזאת?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הצבעה</w:t>
      </w: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בעד ההצעה להחיל רציפות על הצעת חוק הנוער (טיפול והשגחה) (תיקון מס' 14)</w:t>
      </w: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(סמכות בית המשפט לנוער למנות אפוטרופוס לדין), התשנ"ח-1998 - רוב</w:t>
      </w: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נגד - אין</w:t>
      </w: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ההצעה להחיל דין רציפו</w:t>
      </w:r>
      <w:r>
        <w:rPr>
          <w:rFonts w:cs="David"/>
          <w:sz w:val="24"/>
          <w:szCs w:val="24"/>
          <w:rtl/>
        </w:rPr>
        <w:t>ת על הצעת החוק נתקבלה.</w:t>
      </w:r>
    </w:p>
    <w:p w:rsidR="00000000" w:rsidRDefault="0050126E">
      <w:pPr>
        <w:jc w:val="center"/>
        <w:rPr>
          <w:rFonts w:cs="David"/>
          <w:sz w:val="24"/>
          <w:szCs w:val="24"/>
          <w:rtl/>
        </w:rPr>
      </w:pPr>
    </w:p>
    <w:p w:rsidR="00000000" w:rsidRDefault="0050126E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50126E">
      <w:pPr>
        <w:rPr>
          <w:rFonts w:cs="David"/>
          <w:sz w:val="24"/>
          <w:szCs w:val="24"/>
          <w:rtl/>
        </w:rPr>
      </w:pPr>
    </w:p>
    <w:p w:rsidR="00000000" w:rsidRDefault="0050126E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ההצעה נתקבלה פה אחד. הישיבה סגורה.</w:t>
      </w:r>
    </w:p>
    <w:p w:rsidR="00000000" w:rsidRDefault="0050126E">
      <w:pPr>
        <w:jc w:val="both"/>
        <w:rPr>
          <w:rFonts w:cs="David"/>
          <w:sz w:val="24"/>
          <w:szCs w:val="24"/>
          <w:rtl/>
        </w:rPr>
      </w:pPr>
    </w:p>
    <w:p w:rsidR="00000000" w:rsidRDefault="0050126E">
      <w:pPr>
        <w:jc w:val="center"/>
        <w:rPr>
          <w:rFonts w:cs="David"/>
          <w:szCs w:val="24"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הישיבה ננעלה בשעה 10:05</w:t>
      </w:r>
    </w:p>
    <w:sectPr w:rsidR="00000000">
      <w:headerReference w:type="default" r:id="rId6"/>
      <w:pgSz w:w="11907" w:h="16840" w:code="9"/>
      <w:pgMar w:top="1440" w:right="1797" w:bottom="1440" w:left="1797" w:header="720" w:footer="720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0126E">
      <w:r>
        <w:separator/>
      </w:r>
    </w:p>
  </w:endnote>
  <w:endnote w:type="continuationSeparator" w:id="0">
    <w:p w:rsidR="00000000" w:rsidRDefault="00501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0126E">
      <w:r>
        <w:separator/>
      </w:r>
    </w:p>
  </w:footnote>
  <w:footnote w:type="continuationSeparator" w:id="0">
    <w:p w:rsidR="00000000" w:rsidRDefault="00501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0126E">
    <w:pPr>
      <w:pStyle w:val="a3"/>
      <w:framePr w:wrap="auto" w:vAnchor="text" w:hAnchor="margin" w:y="1"/>
      <w:rPr>
        <w:rStyle w:val="a5"/>
        <w:rtl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  <w:rtl/>
      </w:rPr>
      <w:t>2</w:t>
    </w:r>
    <w:r>
      <w:rPr>
        <w:rStyle w:val="a5"/>
      </w:rPr>
      <w:fldChar w:fldCharType="end"/>
    </w:r>
  </w:p>
  <w:p w:rsidR="00000000" w:rsidRDefault="0050126E">
    <w:pPr>
      <w:pStyle w:val="a3"/>
      <w:ind w:right="360"/>
      <w:rPr>
        <w:rFonts w:cs="David"/>
        <w:sz w:val="24"/>
        <w:szCs w:val="24"/>
        <w:rtl/>
      </w:rPr>
    </w:pPr>
    <w:r>
      <w:rPr>
        <w:rFonts w:cs="David"/>
        <w:sz w:val="24"/>
        <w:szCs w:val="24"/>
        <w:rtl/>
      </w:rPr>
      <w:t>ועדת חוקה, חוק ומשפט</w:t>
    </w:r>
    <w:r>
      <w:rPr>
        <w:rFonts w:cs="David"/>
        <w:sz w:val="24"/>
        <w:szCs w:val="24"/>
        <w:rtl/>
      </w:rPr>
      <w:tab/>
    </w:r>
    <w:r>
      <w:rPr>
        <w:rFonts w:cs="David"/>
        <w:sz w:val="24"/>
        <w:szCs w:val="24"/>
        <w:rtl/>
      </w:rPr>
      <w:tab/>
    </w:r>
  </w:p>
  <w:p w:rsidR="00000000" w:rsidRDefault="0050126E">
    <w:pPr>
      <w:pStyle w:val="a3"/>
      <w:ind w:right="360"/>
      <w:rPr>
        <w:rtl/>
      </w:rPr>
    </w:pPr>
    <w:r>
      <w:rPr>
        <w:rFonts w:cs="David"/>
        <w:sz w:val="24"/>
        <w:szCs w:val="24"/>
        <w:rtl/>
      </w:rPr>
      <w:t>4.10.1999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126E"/>
    <w:rsid w:val="0050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2D4642B-C4B8-482E-9108-81987478F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0"/>
      <w:szCs w:val="20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5">
    <w:name w:val="page number"/>
    <w:basedOn w:val="a0"/>
    <w:uiPriority w:val="99"/>
    <w:rPr>
      <w:rFonts w:cs="Times New Roman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semiHidden/>
    <w:rPr>
      <w:rFonts w:ascii="Times New Roman" w:hAnsi="Times New Roman" w:cs="Times New Roman"/>
      <w:sz w:val="20"/>
      <w:szCs w:val="20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&#1488;&#1505;&#1514;&#1512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אסתר</Template>
  <TotalTime>0</TotalTime>
  <Pages>2</Pages>
  <Words>325</Words>
  <Characters>1629</Characters>
  <Application>Microsoft Office Word</Application>
  <DocSecurity>0</DocSecurity>
  <Lines>13</Lines>
  <Paragraphs>3</Paragraphs>
  <ScaleCrop>false</ScaleCrop>
  <Company>כנסת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הכנסת החמש-עשרה_</dc:title>
  <dc:subject/>
  <dc:creator>כנסת</dc:creator>
  <cp:keywords/>
  <dc:description/>
  <cp:lastModifiedBy>רינה דבורה קדרון</cp:lastModifiedBy>
  <cp:revision>2</cp:revision>
  <cp:lastPrinted>1999-10-05T15:05:00Z</cp:lastPrinted>
  <dcterms:created xsi:type="dcterms:W3CDTF">2017-04-19T08:34:00Z</dcterms:created>
  <dcterms:modified xsi:type="dcterms:W3CDTF">2017-04-19T08:34:00Z</dcterms:modified>
</cp:coreProperties>
</file>