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F595C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</w:t>
      </w:r>
      <w:r>
        <w:rPr>
          <w:rtl/>
        </w:rPr>
        <w:t xml:space="preserve"> חוקה/1960</w:t>
      </w:r>
    </w:p>
    <w:p w:rsidR="00000000" w:rsidRDefault="004F595C">
      <w:pPr>
        <w:jc w:val="right"/>
        <w:rPr>
          <w:rtl/>
        </w:rPr>
      </w:pPr>
      <w:r>
        <w:rPr>
          <w:rtl/>
        </w:rPr>
        <w:tab/>
        <w:t>ירושלים, ט' בחשון, תשס"א</w:t>
      </w:r>
    </w:p>
    <w:p w:rsidR="00000000" w:rsidRDefault="004F595C">
      <w:pPr>
        <w:jc w:val="right"/>
        <w:rPr>
          <w:rtl/>
          <w:lang w:val="es"/>
        </w:rPr>
      </w:pPr>
      <w:r>
        <w:rPr>
          <w:rtl/>
          <w:lang w:val="es"/>
        </w:rPr>
        <w:t>7 בנובמבר, 2000</w:t>
      </w:r>
    </w:p>
    <w:p w:rsidR="00000000" w:rsidRDefault="004F595C">
      <w:pPr>
        <w:jc w:val="right"/>
        <w:rPr>
          <w:rtl/>
        </w:rPr>
      </w:pPr>
    </w:p>
    <w:p w:rsidR="00000000" w:rsidRDefault="004F595C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4F595C">
      <w:pPr>
        <w:jc w:val="both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000000" w:rsidRDefault="004F595C">
      <w:pPr>
        <w:jc w:val="both"/>
        <w:rPr>
          <w:b/>
          <w:bCs/>
          <w:rtl/>
        </w:rPr>
      </w:pPr>
    </w:p>
    <w:p w:rsidR="00000000" w:rsidRDefault="004F595C">
      <w:pPr>
        <w:jc w:val="both"/>
        <w:rPr>
          <w:b/>
          <w:bCs/>
          <w:rtl/>
        </w:rPr>
      </w:pPr>
    </w:p>
    <w:p w:rsidR="00000000" w:rsidRDefault="004F595C">
      <w:pPr>
        <w:jc w:val="both"/>
        <w:rPr>
          <w:b/>
          <w:bCs/>
          <w:rtl/>
        </w:rPr>
      </w:pPr>
    </w:p>
    <w:p w:rsidR="00000000" w:rsidRDefault="004F595C">
      <w:pPr>
        <w:jc w:val="both"/>
        <w:rPr>
          <w:b/>
          <w:bCs/>
          <w:rtl/>
        </w:rPr>
      </w:pPr>
    </w:p>
    <w:p w:rsidR="00000000" w:rsidRDefault="004F595C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192</w:t>
      </w:r>
    </w:p>
    <w:p w:rsidR="00000000" w:rsidRDefault="004F595C">
      <w:pPr>
        <w:jc w:val="center"/>
        <w:rPr>
          <w:b/>
          <w:bCs/>
          <w:rtl/>
        </w:rPr>
      </w:pPr>
      <w:r>
        <w:rPr>
          <w:b/>
          <w:bCs/>
          <w:rtl/>
        </w:rPr>
        <w:t>מישיבת ועדת החוקה חוק ומשפט</w:t>
      </w:r>
    </w:p>
    <w:p w:rsidR="00000000" w:rsidRDefault="004F595C">
      <w:pPr>
        <w:pStyle w:val="2"/>
        <w:rPr>
          <w:rtl/>
        </w:rPr>
      </w:pPr>
      <w:r>
        <w:rPr>
          <w:rtl/>
        </w:rPr>
        <w:t>יום רביעי, ג' בחשוון התשס"א (1 בנובמבר 2000), שעה 10:40</w:t>
      </w:r>
    </w:p>
    <w:p w:rsidR="00000000" w:rsidRDefault="004F595C">
      <w:pPr>
        <w:jc w:val="center"/>
        <w:rPr>
          <w:b/>
          <w:bCs/>
          <w:rtl/>
        </w:rPr>
      </w:pPr>
    </w:p>
    <w:p w:rsidR="00000000" w:rsidRDefault="004F595C">
      <w:pPr>
        <w:jc w:val="center"/>
        <w:rPr>
          <w:rtl/>
        </w:rPr>
      </w:pPr>
    </w:p>
    <w:p w:rsidR="00000000" w:rsidRDefault="004F595C">
      <w:pPr>
        <w:jc w:val="center"/>
        <w:rPr>
          <w:rtl/>
        </w:rPr>
      </w:pPr>
    </w:p>
    <w:p w:rsidR="00000000" w:rsidRDefault="004F595C">
      <w:pPr>
        <w:jc w:val="both"/>
        <w:rPr>
          <w:rtl/>
        </w:rPr>
      </w:pPr>
    </w:p>
    <w:p w:rsidR="00000000" w:rsidRDefault="004F595C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4F595C">
      <w:pPr>
        <w:jc w:val="both"/>
        <w:rPr>
          <w:b/>
          <w:bCs/>
          <w:u w:val="single"/>
          <w:rtl/>
        </w:rPr>
      </w:pPr>
    </w:p>
    <w:p w:rsidR="00000000" w:rsidRDefault="004F595C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  <w:r>
        <w:rPr>
          <w:rtl/>
        </w:rPr>
        <w:tab/>
        <w:t>אמנון רובינשטיין  -  היו</w:t>
      </w:r>
      <w:r>
        <w:rPr>
          <w:rtl/>
        </w:rPr>
        <w:t>"ר</w:t>
      </w:r>
    </w:p>
    <w:p w:rsidR="00000000" w:rsidRDefault="004F595C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יעל דיין</w:t>
      </w:r>
    </w:p>
    <w:p w:rsidR="00000000" w:rsidRDefault="004F595C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דליה רבין-פילוסוף</w:t>
      </w:r>
    </w:p>
    <w:p w:rsidR="00000000" w:rsidRDefault="004F595C">
      <w:pPr>
        <w:tabs>
          <w:tab w:val="left" w:pos="1505"/>
        </w:tabs>
        <w:jc w:val="both"/>
        <w:rPr>
          <w:rtl/>
        </w:rPr>
      </w:pPr>
    </w:p>
    <w:p w:rsidR="00000000" w:rsidRDefault="004F595C">
      <w:pPr>
        <w:tabs>
          <w:tab w:val="left" w:pos="1505"/>
        </w:tabs>
        <w:jc w:val="both"/>
        <w:rPr>
          <w:rtl/>
        </w:rPr>
      </w:pPr>
    </w:p>
    <w:p w:rsidR="00000000" w:rsidRDefault="004F595C">
      <w:pPr>
        <w:jc w:val="both"/>
        <w:rPr>
          <w:rtl/>
        </w:rPr>
      </w:pPr>
    </w:p>
    <w:p w:rsidR="00000000" w:rsidRDefault="004F595C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</w:p>
    <w:p w:rsidR="00000000" w:rsidRDefault="004F595C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יועץ משפטי</w:t>
      </w:r>
      <w:r>
        <w:rPr>
          <w:rtl/>
        </w:rPr>
        <w:t>:</w:t>
      </w:r>
      <w:r>
        <w:rPr>
          <w:rtl/>
        </w:rPr>
        <w:tab/>
        <w:t>שלמה שהם</w:t>
      </w:r>
    </w:p>
    <w:p w:rsidR="00000000" w:rsidRDefault="004F595C">
      <w:pPr>
        <w:jc w:val="both"/>
        <w:rPr>
          <w:rtl/>
        </w:rPr>
      </w:pPr>
    </w:p>
    <w:p w:rsidR="00000000" w:rsidRDefault="004F595C">
      <w:pPr>
        <w:jc w:val="both"/>
        <w:rPr>
          <w:rtl/>
        </w:rPr>
      </w:pPr>
    </w:p>
    <w:p w:rsidR="00000000" w:rsidRDefault="004F595C">
      <w:pPr>
        <w:jc w:val="both"/>
        <w:rPr>
          <w:rtl/>
        </w:rPr>
      </w:pPr>
    </w:p>
    <w:p w:rsidR="00000000" w:rsidRDefault="004F595C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מנהל/ת הוועדה</w:t>
      </w:r>
      <w:r>
        <w:rPr>
          <w:rtl/>
        </w:rPr>
        <w:t>:</w:t>
      </w:r>
      <w:r>
        <w:rPr>
          <w:rtl/>
        </w:rPr>
        <w:tab/>
        <w:t>דורית ואג</w:t>
      </w:r>
    </w:p>
    <w:p w:rsidR="00000000" w:rsidRDefault="004F595C">
      <w:pPr>
        <w:jc w:val="both"/>
        <w:rPr>
          <w:b/>
          <w:bCs/>
          <w:u w:val="single"/>
          <w:rtl/>
        </w:rPr>
      </w:pPr>
    </w:p>
    <w:p w:rsidR="00000000" w:rsidRDefault="004F595C">
      <w:pPr>
        <w:jc w:val="both"/>
        <w:rPr>
          <w:b/>
          <w:bCs/>
          <w:u w:val="single"/>
          <w:rtl/>
        </w:rPr>
      </w:pPr>
    </w:p>
    <w:p w:rsidR="00000000" w:rsidRDefault="004F595C">
      <w:pPr>
        <w:jc w:val="both"/>
        <w:rPr>
          <w:b/>
          <w:bCs/>
          <w:u w:val="single"/>
          <w:rtl/>
        </w:rPr>
      </w:pPr>
    </w:p>
    <w:p w:rsidR="00000000" w:rsidRDefault="004F595C">
      <w:pPr>
        <w:jc w:val="both"/>
        <w:rPr>
          <w:rtl/>
        </w:rPr>
      </w:pPr>
      <w:r>
        <w:rPr>
          <w:b/>
          <w:bCs/>
          <w:u w:val="single"/>
          <w:rtl/>
        </w:rPr>
        <w:t>מתמחה ליועץ המשפטי:</w:t>
      </w:r>
      <w:r>
        <w:rPr>
          <w:rtl/>
        </w:rPr>
        <w:tab/>
      </w:r>
      <w:r>
        <w:rPr>
          <w:rtl/>
        </w:rPr>
        <w:tab/>
        <w:t>בועז פרסלר</w:t>
      </w:r>
    </w:p>
    <w:p w:rsidR="00000000" w:rsidRDefault="004F595C">
      <w:pPr>
        <w:tabs>
          <w:tab w:val="left" w:pos="2835"/>
        </w:tabs>
        <w:jc w:val="both"/>
        <w:rPr>
          <w:b/>
          <w:bCs/>
          <w:u w:val="single"/>
          <w:rtl/>
        </w:rPr>
      </w:pPr>
    </w:p>
    <w:p w:rsidR="00000000" w:rsidRDefault="004F595C">
      <w:pPr>
        <w:tabs>
          <w:tab w:val="left" w:pos="2835"/>
        </w:tabs>
        <w:jc w:val="both"/>
        <w:rPr>
          <w:b/>
          <w:bCs/>
          <w:u w:val="single"/>
          <w:rtl/>
        </w:rPr>
      </w:pPr>
    </w:p>
    <w:p w:rsidR="00000000" w:rsidRDefault="004F595C">
      <w:pPr>
        <w:tabs>
          <w:tab w:val="left" w:pos="2835"/>
        </w:tabs>
        <w:jc w:val="both"/>
        <w:rPr>
          <w:b/>
          <w:bCs/>
          <w:u w:val="single"/>
          <w:rtl/>
        </w:rPr>
      </w:pPr>
    </w:p>
    <w:p w:rsidR="00000000" w:rsidRDefault="004F595C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</w:t>
      </w:r>
      <w:r>
        <w:rPr>
          <w:rtl/>
        </w:rPr>
        <w:tab/>
        <w:t>אסתר מימון</w:t>
      </w:r>
    </w:p>
    <w:p w:rsidR="00000000" w:rsidRDefault="004F595C">
      <w:pPr>
        <w:jc w:val="both"/>
        <w:rPr>
          <w:rtl/>
        </w:rPr>
      </w:pPr>
    </w:p>
    <w:p w:rsidR="00000000" w:rsidRDefault="004F595C">
      <w:pPr>
        <w:jc w:val="both"/>
        <w:rPr>
          <w:rtl/>
        </w:rPr>
      </w:pPr>
    </w:p>
    <w:p w:rsidR="00000000" w:rsidRDefault="004F595C">
      <w:pPr>
        <w:jc w:val="both"/>
        <w:rPr>
          <w:rtl/>
        </w:rPr>
      </w:pPr>
    </w:p>
    <w:p w:rsidR="00000000" w:rsidRDefault="004F595C">
      <w:pPr>
        <w:jc w:val="both"/>
        <w:rPr>
          <w:rtl/>
        </w:rPr>
      </w:pPr>
    </w:p>
    <w:p w:rsidR="00000000" w:rsidRDefault="004F595C">
      <w:pPr>
        <w:ind w:left="1505" w:hanging="1505"/>
        <w:jc w:val="both"/>
        <w:rPr>
          <w:rtl/>
        </w:rPr>
      </w:pPr>
      <w:r>
        <w:rPr>
          <w:b/>
          <w:bCs/>
          <w:u w:val="single"/>
          <w:rtl/>
        </w:rPr>
        <w:t>סדר היום:</w:t>
      </w:r>
      <w:r>
        <w:rPr>
          <w:rtl/>
        </w:rPr>
        <w:tab/>
        <w:t>קביעת רשות ציבורית לפי חוק חופש המידע, התשנ"ח-1998 - המועצות הדתיות</w:t>
      </w:r>
    </w:p>
    <w:p w:rsidR="00000000" w:rsidRDefault="004F595C">
      <w:pPr>
        <w:jc w:val="center"/>
        <w:rPr>
          <w:rtl/>
        </w:rPr>
      </w:pPr>
      <w:r>
        <w:rPr>
          <w:rtl/>
        </w:rPr>
        <w:br w:type="page"/>
      </w:r>
      <w:r>
        <w:rPr>
          <w:b/>
          <w:bCs/>
          <w:u w:val="single"/>
          <w:rtl/>
        </w:rPr>
        <w:lastRenderedPageBreak/>
        <w:t>קביעת רשות ציבורית לפי חוק חו</w:t>
      </w:r>
      <w:r>
        <w:rPr>
          <w:b/>
          <w:bCs/>
          <w:u w:val="single"/>
          <w:rtl/>
        </w:rPr>
        <w:t>פש המידע, התשנ"ח-1998 - המועצות הדתיות</w:t>
      </w:r>
    </w:p>
    <w:p w:rsidR="00000000" w:rsidRDefault="004F595C">
      <w:pPr>
        <w:rPr>
          <w:rtl/>
        </w:rPr>
      </w:pPr>
    </w:p>
    <w:p w:rsidR="00000000" w:rsidRDefault="004F595C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4F595C">
      <w:pPr>
        <w:rPr>
          <w:u w:val="single"/>
          <w:rtl/>
        </w:rPr>
      </w:pPr>
    </w:p>
    <w:p w:rsidR="00000000" w:rsidRDefault="004F595C">
      <w:pPr>
        <w:jc w:val="both"/>
        <w:rPr>
          <w:rtl/>
        </w:rPr>
      </w:pPr>
      <w:r>
        <w:rPr>
          <w:rtl/>
        </w:rPr>
        <w:tab/>
        <w:t xml:space="preserve">אני פותח את ישיבת ועדת החוקה. דחינו את ההצבעה על קביעת רשות ציבורית לפי חוק חופש המידע, התשנ"ח-1998 - המועצות הדתיות, מכיוון שחברי הכנסת חשבו שאסור להצביע על דבר כזה בזמן הפגרה. בינתיים אני </w:t>
      </w:r>
      <w:r>
        <w:rPr>
          <w:rtl/>
        </w:rPr>
        <w:t>רואה שיש כאן פחות חברי כנסת מהישיבה שבפגרה, אבל אני לא דוחה את ההצבעה פעם נוספת.</w:t>
      </w:r>
    </w:p>
    <w:p w:rsidR="00000000" w:rsidRDefault="004F595C">
      <w:pPr>
        <w:jc w:val="both"/>
        <w:rPr>
          <w:rtl/>
        </w:rPr>
      </w:pPr>
    </w:p>
    <w:p w:rsidR="00000000" w:rsidRDefault="004F595C">
      <w:pPr>
        <w:jc w:val="both"/>
        <w:rPr>
          <w:rtl/>
        </w:rPr>
      </w:pPr>
      <w:r>
        <w:rPr>
          <w:rtl/>
        </w:rPr>
        <w:tab/>
        <w:t>מי בעד קביעת רשות ציבורית לפי חוק חופש המידע, שיחול גם על המועצות הדתיות?</w:t>
      </w:r>
    </w:p>
    <w:p w:rsidR="00000000" w:rsidRDefault="004F595C">
      <w:pPr>
        <w:jc w:val="both"/>
        <w:rPr>
          <w:rtl/>
        </w:rPr>
      </w:pPr>
    </w:p>
    <w:p w:rsidR="00000000" w:rsidRDefault="004F595C">
      <w:pPr>
        <w:pStyle w:val="3"/>
        <w:rPr>
          <w:rtl/>
        </w:rPr>
      </w:pPr>
      <w:r>
        <w:rPr>
          <w:rtl/>
        </w:rPr>
        <w:t>הצבעה</w:t>
      </w:r>
    </w:p>
    <w:p w:rsidR="00000000" w:rsidRDefault="004F595C">
      <w:pPr>
        <w:jc w:val="center"/>
        <w:rPr>
          <w:rtl/>
        </w:rPr>
      </w:pPr>
      <w:r>
        <w:rPr>
          <w:rtl/>
        </w:rPr>
        <w:t>בעד ההצעה - רוב</w:t>
      </w:r>
    </w:p>
    <w:p w:rsidR="00000000" w:rsidRDefault="004F595C">
      <w:pPr>
        <w:jc w:val="center"/>
        <w:rPr>
          <w:rtl/>
        </w:rPr>
      </w:pPr>
      <w:r>
        <w:rPr>
          <w:rtl/>
        </w:rPr>
        <w:t>נגד - אין</w:t>
      </w:r>
    </w:p>
    <w:p w:rsidR="00000000" w:rsidRDefault="004F595C">
      <w:pPr>
        <w:jc w:val="center"/>
        <w:rPr>
          <w:rtl/>
        </w:rPr>
      </w:pPr>
      <w:r>
        <w:rPr>
          <w:rtl/>
        </w:rPr>
        <w:t>נמנעים אין</w:t>
      </w:r>
    </w:p>
    <w:p w:rsidR="00000000" w:rsidRDefault="004F595C">
      <w:pPr>
        <w:jc w:val="center"/>
        <w:rPr>
          <w:rtl/>
        </w:rPr>
      </w:pPr>
      <w:r>
        <w:rPr>
          <w:rtl/>
        </w:rPr>
        <w:t>קביעת רשות ציבורית לפי חוק חופש המידע, התשנ"ח-1998 - מו</w:t>
      </w:r>
      <w:r>
        <w:rPr>
          <w:rtl/>
        </w:rPr>
        <w:t>עצות דתיות אושרה.</w:t>
      </w:r>
    </w:p>
    <w:p w:rsidR="00000000" w:rsidRDefault="004F595C">
      <w:pPr>
        <w:jc w:val="center"/>
        <w:rPr>
          <w:rtl/>
        </w:rPr>
      </w:pPr>
    </w:p>
    <w:p w:rsidR="00000000" w:rsidRDefault="004F595C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4F595C">
      <w:pPr>
        <w:rPr>
          <w:u w:val="single"/>
          <w:rtl/>
        </w:rPr>
      </w:pPr>
    </w:p>
    <w:p w:rsidR="00000000" w:rsidRDefault="004F595C">
      <w:pPr>
        <w:jc w:val="both"/>
        <w:rPr>
          <w:rtl/>
        </w:rPr>
      </w:pPr>
      <w:r>
        <w:rPr>
          <w:rtl/>
        </w:rPr>
        <w:tab/>
        <w:t xml:space="preserve"> ההצעה התקבלה פה אחד. הישיבה נעולה.</w:t>
      </w:r>
    </w:p>
    <w:p w:rsidR="00000000" w:rsidRDefault="004F595C">
      <w:pPr>
        <w:jc w:val="both"/>
        <w:rPr>
          <w:rtl/>
        </w:rPr>
      </w:pPr>
    </w:p>
    <w:p w:rsidR="00000000" w:rsidRDefault="004F595C">
      <w:pPr>
        <w:jc w:val="center"/>
        <w:rPr>
          <w:rtl/>
        </w:rPr>
      </w:pPr>
      <w:r>
        <w:rPr>
          <w:b/>
          <w:bCs/>
          <w:u w:val="single"/>
          <w:rtl/>
        </w:rPr>
        <w:t>הישיבה ננעלה בשעה 10:41</w:t>
      </w:r>
    </w:p>
    <w:p w:rsidR="00000000" w:rsidRDefault="004F595C">
      <w:pPr>
        <w:jc w:val="right"/>
        <w:rPr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F595C">
      <w:r>
        <w:separator/>
      </w:r>
    </w:p>
  </w:endnote>
  <w:endnote w:type="continuationSeparator" w:id="0">
    <w:p w:rsidR="00000000" w:rsidRDefault="004F5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F595C">
    <w:pPr>
      <w:pStyle w:val="a7"/>
      <w:rPr>
        <w:rtl/>
      </w:rPr>
    </w:pPr>
  </w:p>
  <w:p w:rsidR="00000000" w:rsidRDefault="004F595C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F595C">
      <w:r>
        <w:separator/>
      </w:r>
    </w:p>
  </w:footnote>
  <w:footnote w:type="continuationSeparator" w:id="0">
    <w:p w:rsidR="00000000" w:rsidRDefault="004F5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4F595C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2</w:t>
    </w:r>
    <w:r>
      <w:rPr>
        <w:rStyle w:val="a9"/>
      </w:rPr>
      <w:fldChar w:fldCharType="end"/>
    </w:r>
  </w:p>
  <w:p w:rsidR="00000000" w:rsidRDefault="004F595C">
    <w:pPr>
      <w:pStyle w:val="a5"/>
      <w:ind w:right="360"/>
      <w:rPr>
        <w:rtl/>
      </w:rPr>
    </w:pPr>
    <w:r>
      <w:rPr>
        <w:rtl/>
      </w:rPr>
      <w:t>ועדת החוקה חוק ומשפט</w:t>
    </w:r>
    <w:r>
      <w:rPr>
        <w:rtl/>
      </w:rPr>
      <w:tab/>
    </w:r>
    <w:r>
      <w:rPr>
        <w:rtl/>
      </w:rPr>
      <w:tab/>
    </w:r>
  </w:p>
  <w:p w:rsidR="00000000" w:rsidRDefault="004F595C">
    <w:pPr>
      <w:pStyle w:val="a5"/>
      <w:ind w:right="360"/>
      <w:rPr>
        <w:rtl/>
      </w:rPr>
    </w:pPr>
    <w:r>
      <w:rPr>
        <w:rtl/>
      </w:rPr>
      <w:t>1.11.2000</w:t>
    </w:r>
    <w:r>
      <w:rPr>
        <w:rtl/>
      </w:rPr>
      <w:tab/>
    </w:r>
    <w:r>
      <w:rPr>
        <w:rtl/>
      </w:rPr>
      <w:tab/>
    </w:r>
  </w:p>
  <w:p w:rsidR="00000000" w:rsidRDefault="004F595C">
    <w:pPr>
      <w:pStyle w:val="a5"/>
      <w:ind w:right="360"/>
      <w:rPr>
        <w:rStyle w:val="a9"/>
        <w:rtl/>
      </w:rPr>
    </w:pPr>
  </w:p>
  <w:p w:rsidR="00000000" w:rsidRDefault="004F595C">
    <w:pPr>
      <w:pStyle w:val="a5"/>
      <w:rPr>
        <w:sz w:val="20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5E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4F595C"/>
    <w:rsid w:val="004F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CFFDE014-2689-414C-BD5E-4AC330A96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hAnsi="Times New Roman" w:cs="David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u w:val="single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David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David"/>
      <w:szCs w:val="24"/>
    </w:r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2</Pages>
  <Words>191</Words>
  <Characters>955</Characters>
  <Application>Microsoft Office Word</Application>
  <DocSecurity>0</DocSecurity>
  <Lines>7</Lines>
  <Paragraphs>2</Paragraphs>
  <ScaleCrop>false</ScaleCrop>
  <Company/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חוקה/1960</dc:title>
  <dc:subject>חוקה 1.11.2000ג</dc:subject>
  <dc:creator>תמר שפנייר</dc:creator>
  <cp:keywords/>
  <dc:description/>
  <cp:lastModifiedBy>רינה דבורה קדרון</cp:lastModifiedBy>
  <cp:revision>2</cp:revision>
  <dcterms:created xsi:type="dcterms:W3CDTF">2017-04-19T08:48:00Z</dcterms:created>
  <dcterms:modified xsi:type="dcterms:W3CDTF">2017-04-19T08:48:00Z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