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7D2D">
      <w:pPr>
        <w:jc w:val="right"/>
        <w:rPr>
          <w:rFonts w:cs="David"/>
          <w:sz w:val="24"/>
          <w:rtl/>
        </w:rPr>
      </w:pPr>
      <w:bookmarkStart w:id="0" w:name="_GoBack"/>
      <w:bookmarkEnd w:id="0"/>
      <w:r>
        <w:rPr>
          <w:rFonts w:cs="David"/>
          <w:sz w:val="24"/>
          <w:rtl/>
        </w:rPr>
        <w:t>פרוטוקולים/ועדת חוקה/2137</w:t>
      </w:r>
    </w:p>
    <w:p w:rsidR="00000000" w:rsidRDefault="00097D2D">
      <w:pPr>
        <w:jc w:val="right"/>
        <w:rPr>
          <w:rFonts w:cs="David"/>
          <w:sz w:val="24"/>
          <w:rtl/>
        </w:rPr>
      </w:pPr>
      <w:r>
        <w:rPr>
          <w:rFonts w:cs="David"/>
          <w:sz w:val="24"/>
          <w:rtl/>
        </w:rPr>
        <w:tab/>
        <w:t>ירושלים, כ"ג בחשון, תשס"א</w:t>
      </w:r>
    </w:p>
    <w:p w:rsidR="00000000" w:rsidRDefault="00097D2D">
      <w:pPr>
        <w:jc w:val="right"/>
        <w:rPr>
          <w:rFonts w:cs="David"/>
          <w:sz w:val="24"/>
          <w:rtl/>
          <w:lang w:val="es"/>
        </w:rPr>
      </w:pPr>
      <w:r>
        <w:rPr>
          <w:rFonts w:cs="David"/>
          <w:sz w:val="24"/>
          <w:rtl/>
          <w:lang w:val="es"/>
        </w:rPr>
        <w:t>21 בנובמבר</w:t>
      </w:r>
      <w:r>
        <w:rPr>
          <w:rFonts w:cs="David"/>
          <w:sz w:val="24"/>
          <w:rtl/>
          <w:lang w:val="es"/>
        </w:rPr>
        <w:t>, 2000</w:t>
      </w:r>
    </w:p>
    <w:p w:rsidR="00000000" w:rsidRDefault="00097D2D">
      <w:pPr>
        <w:jc w:val="right"/>
        <w:rPr>
          <w:rFonts w:cs="David"/>
          <w:sz w:val="24"/>
          <w:rtl/>
        </w:rPr>
      </w:pPr>
    </w:p>
    <w:p w:rsidR="00000000" w:rsidRDefault="00097D2D">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97D2D">
      <w:pPr>
        <w:jc w:val="both"/>
        <w:rPr>
          <w:rFonts w:cs="David"/>
          <w:b/>
          <w:bCs/>
          <w:sz w:val="24"/>
          <w:rtl/>
        </w:rPr>
      </w:pPr>
      <w:r>
        <w:rPr>
          <w:rFonts w:cs="David"/>
          <w:b/>
          <w:bCs/>
          <w:sz w:val="24"/>
          <w:rtl/>
        </w:rPr>
        <w:t>מושב שלישי</w:t>
      </w:r>
    </w:p>
    <w:p w:rsidR="00000000" w:rsidRDefault="00097D2D">
      <w:pPr>
        <w:jc w:val="both"/>
        <w:rPr>
          <w:rFonts w:cs="David"/>
          <w:b/>
          <w:bCs/>
          <w:sz w:val="24"/>
          <w:rtl/>
        </w:rPr>
      </w:pPr>
    </w:p>
    <w:p w:rsidR="00000000" w:rsidRDefault="00097D2D">
      <w:pPr>
        <w:jc w:val="both"/>
        <w:rPr>
          <w:rFonts w:cs="David"/>
          <w:b/>
          <w:bCs/>
          <w:sz w:val="24"/>
          <w:rtl/>
        </w:rPr>
      </w:pPr>
    </w:p>
    <w:p w:rsidR="00000000" w:rsidRDefault="00097D2D">
      <w:pPr>
        <w:jc w:val="both"/>
        <w:rPr>
          <w:rFonts w:cs="David"/>
          <w:b/>
          <w:bCs/>
          <w:sz w:val="24"/>
          <w:rtl/>
        </w:rPr>
      </w:pPr>
    </w:p>
    <w:p w:rsidR="00000000" w:rsidRDefault="00097D2D">
      <w:pPr>
        <w:jc w:val="both"/>
        <w:rPr>
          <w:rFonts w:cs="David"/>
          <w:b/>
          <w:bCs/>
          <w:sz w:val="24"/>
          <w:rtl/>
        </w:rPr>
      </w:pPr>
    </w:p>
    <w:p w:rsidR="00000000" w:rsidRDefault="00097D2D">
      <w:pPr>
        <w:jc w:val="center"/>
        <w:rPr>
          <w:rFonts w:cs="David"/>
          <w:b/>
          <w:bCs/>
          <w:sz w:val="24"/>
          <w:rtl/>
        </w:rPr>
      </w:pPr>
      <w:r>
        <w:rPr>
          <w:rFonts w:cs="David"/>
          <w:b/>
          <w:bCs/>
          <w:sz w:val="24"/>
          <w:rtl/>
        </w:rPr>
        <w:t>פרוטוקול מס' 199</w:t>
      </w:r>
    </w:p>
    <w:p w:rsidR="00000000" w:rsidRDefault="00097D2D">
      <w:pPr>
        <w:jc w:val="center"/>
        <w:rPr>
          <w:rFonts w:cs="David"/>
          <w:b/>
          <w:bCs/>
          <w:sz w:val="24"/>
          <w:rtl/>
        </w:rPr>
      </w:pPr>
      <w:r>
        <w:rPr>
          <w:rFonts w:cs="David"/>
          <w:b/>
          <w:bCs/>
          <w:sz w:val="24"/>
          <w:rtl/>
        </w:rPr>
        <w:t>מישיבת ועדת החוקה חוק ומשפט</w:t>
      </w:r>
    </w:p>
    <w:p w:rsidR="00000000" w:rsidRDefault="00097D2D">
      <w:pPr>
        <w:jc w:val="center"/>
        <w:rPr>
          <w:rFonts w:cs="David"/>
          <w:b/>
          <w:bCs/>
          <w:sz w:val="24"/>
          <w:u w:val="single"/>
          <w:rtl/>
        </w:rPr>
      </w:pPr>
      <w:r>
        <w:rPr>
          <w:rFonts w:cs="David"/>
          <w:b/>
          <w:bCs/>
          <w:sz w:val="24"/>
          <w:u w:val="single"/>
          <w:rtl/>
        </w:rPr>
        <w:t>מיום ראשון, י"ד בחשוון התשס"א (12.11.2000), שעה: 11:00</w:t>
      </w:r>
    </w:p>
    <w:p w:rsidR="00000000" w:rsidRDefault="00097D2D">
      <w:pPr>
        <w:jc w:val="center"/>
        <w:rPr>
          <w:rFonts w:cs="David"/>
          <w:b/>
          <w:bCs/>
          <w:sz w:val="24"/>
          <w:rtl/>
        </w:rPr>
      </w:pPr>
    </w:p>
    <w:p w:rsidR="00000000" w:rsidRDefault="00097D2D">
      <w:pPr>
        <w:jc w:val="center"/>
        <w:rPr>
          <w:rFonts w:cs="David"/>
          <w:sz w:val="24"/>
          <w:rtl/>
        </w:rPr>
      </w:pPr>
    </w:p>
    <w:p w:rsidR="00000000" w:rsidRDefault="00097D2D">
      <w:pPr>
        <w:jc w:val="center"/>
        <w:rPr>
          <w:rFonts w:cs="David"/>
          <w:sz w:val="24"/>
          <w:rtl/>
        </w:rPr>
      </w:pPr>
    </w:p>
    <w:p w:rsidR="00000000" w:rsidRDefault="00097D2D">
      <w:pPr>
        <w:jc w:val="both"/>
        <w:rPr>
          <w:rFonts w:cs="David"/>
          <w:sz w:val="24"/>
          <w:rtl/>
        </w:rPr>
      </w:pPr>
    </w:p>
    <w:p w:rsidR="00000000" w:rsidRDefault="00097D2D">
      <w:pPr>
        <w:jc w:val="both"/>
        <w:rPr>
          <w:rFonts w:cs="David"/>
          <w:b/>
          <w:bCs/>
          <w:sz w:val="24"/>
          <w:u w:val="single"/>
          <w:rtl/>
        </w:rPr>
      </w:pPr>
      <w:r>
        <w:rPr>
          <w:rFonts w:cs="David"/>
          <w:b/>
          <w:bCs/>
          <w:sz w:val="24"/>
          <w:u w:val="single"/>
          <w:rtl/>
        </w:rPr>
        <w:t>נכחו:</w:t>
      </w:r>
    </w:p>
    <w:p w:rsidR="00000000" w:rsidRDefault="00097D2D">
      <w:pPr>
        <w:jc w:val="both"/>
        <w:rPr>
          <w:rFonts w:cs="David"/>
          <w:b/>
          <w:bCs/>
          <w:sz w:val="24"/>
          <w:u w:val="single"/>
          <w:rtl/>
        </w:rPr>
      </w:pPr>
    </w:p>
    <w:p w:rsidR="00000000" w:rsidRDefault="00097D2D">
      <w:pPr>
        <w:tabs>
          <w:tab w:val="left" w:pos="2213"/>
          <w:tab w:val="left" w:pos="3773"/>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אמנון רובינשטיין </w:t>
      </w:r>
      <w:r>
        <w:rPr>
          <w:rFonts w:cs="David"/>
          <w:sz w:val="24"/>
          <w:rtl/>
        </w:rPr>
        <w:tab/>
        <w:t>- היו"ר</w:t>
      </w:r>
    </w:p>
    <w:p w:rsidR="00000000" w:rsidRDefault="00097D2D">
      <w:pPr>
        <w:tabs>
          <w:tab w:val="left" w:pos="2213"/>
        </w:tabs>
        <w:jc w:val="both"/>
        <w:rPr>
          <w:rFonts w:cs="David"/>
          <w:sz w:val="24"/>
          <w:rtl/>
        </w:rPr>
      </w:pPr>
    </w:p>
    <w:p w:rsidR="00000000" w:rsidRDefault="00097D2D">
      <w:pPr>
        <w:tabs>
          <w:tab w:val="left" w:pos="2213"/>
        </w:tabs>
        <w:jc w:val="both"/>
        <w:rPr>
          <w:rFonts w:cs="David"/>
          <w:sz w:val="24"/>
          <w:rtl/>
        </w:rPr>
      </w:pPr>
      <w:r>
        <w:rPr>
          <w:rFonts w:cs="David"/>
          <w:sz w:val="24"/>
          <w:rtl/>
        </w:rPr>
        <w:tab/>
        <w:t>ראובן ריבלין</w:t>
      </w:r>
    </w:p>
    <w:p w:rsidR="00000000" w:rsidRDefault="00097D2D">
      <w:pPr>
        <w:tabs>
          <w:tab w:val="left" w:pos="2213"/>
        </w:tabs>
        <w:jc w:val="both"/>
        <w:rPr>
          <w:rFonts w:cs="David"/>
          <w:sz w:val="24"/>
          <w:rtl/>
        </w:rPr>
      </w:pPr>
    </w:p>
    <w:p w:rsidR="00000000" w:rsidRDefault="00097D2D">
      <w:pPr>
        <w:tabs>
          <w:tab w:val="left" w:pos="1505"/>
        </w:tabs>
        <w:jc w:val="both"/>
        <w:rPr>
          <w:rFonts w:cs="David"/>
          <w:sz w:val="24"/>
          <w:rtl/>
        </w:rPr>
      </w:pPr>
    </w:p>
    <w:p w:rsidR="00000000" w:rsidRDefault="00097D2D">
      <w:pPr>
        <w:tabs>
          <w:tab w:val="left" w:pos="1505"/>
          <w:tab w:val="left" w:pos="3773"/>
        </w:tabs>
        <w:jc w:val="both"/>
        <w:rPr>
          <w:rFonts w:cs="David"/>
          <w:sz w:val="24"/>
          <w:rtl/>
        </w:rPr>
      </w:pPr>
    </w:p>
    <w:p w:rsidR="00000000" w:rsidRDefault="00097D2D">
      <w:pPr>
        <w:tabs>
          <w:tab w:val="left" w:pos="3773"/>
        </w:tabs>
        <w:jc w:val="both"/>
        <w:rPr>
          <w:rFonts w:cs="David"/>
          <w:sz w:val="24"/>
          <w:rtl/>
        </w:rPr>
      </w:pPr>
    </w:p>
    <w:p w:rsidR="00000000" w:rsidRDefault="00097D2D">
      <w:pPr>
        <w:tabs>
          <w:tab w:val="left" w:pos="2213"/>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לבנת משיח</w:t>
      </w:r>
      <w:r>
        <w:rPr>
          <w:rFonts w:cs="David"/>
          <w:sz w:val="24"/>
          <w:rtl/>
        </w:rPr>
        <w:t xml:space="preserve">  - ממונה בכירה בכירה על חקיקה וייעוץ במשרד </w:t>
      </w:r>
    </w:p>
    <w:p w:rsidR="00000000" w:rsidRDefault="00097D2D">
      <w:pPr>
        <w:tabs>
          <w:tab w:val="left" w:pos="2213"/>
          <w:tab w:val="left" w:pos="3969"/>
        </w:tabs>
        <w:jc w:val="both"/>
        <w:rPr>
          <w:rFonts w:cs="David"/>
          <w:sz w:val="24"/>
          <w:rtl/>
        </w:rPr>
      </w:pPr>
      <w:r>
        <w:rPr>
          <w:rFonts w:cs="David"/>
          <w:sz w:val="24"/>
          <w:rtl/>
        </w:rPr>
        <w:tab/>
        <w:t xml:space="preserve">                               המשפטים</w:t>
      </w:r>
    </w:p>
    <w:p w:rsidR="00000000" w:rsidRDefault="00097D2D">
      <w:pPr>
        <w:jc w:val="both"/>
        <w:rPr>
          <w:rFonts w:cs="David"/>
          <w:sz w:val="24"/>
          <w:rtl/>
        </w:rPr>
      </w:pPr>
    </w:p>
    <w:p w:rsidR="00000000" w:rsidRDefault="00097D2D">
      <w:pPr>
        <w:tabs>
          <w:tab w:val="left" w:pos="2213"/>
        </w:tabs>
        <w:jc w:val="both"/>
        <w:rPr>
          <w:rFonts w:cs="David"/>
          <w:sz w:val="24"/>
          <w:rtl/>
        </w:rPr>
      </w:pPr>
      <w:r>
        <w:rPr>
          <w:rFonts w:cs="David"/>
          <w:sz w:val="24"/>
          <w:rtl/>
        </w:rPr>
        <w:tab/>
      </w:r>
      <w:r>
        <w:rPr>
          <w:rFonts w:cs="David"/>
          <w:sz w:val="24"/>
          <w:rtl/>
        </w:rPr>
        <w:tab/>
        <w:t xml:space="preserve">אביבית אהרונוף </w:t>
      </w:r>
      <w:r>
        <w:rPr>
          <w:rFonts w:cs="David"/>
        </w:rPr>
        <w:t xml:space="preserve"> -</w:t>
      </w:r>
      <w:r>
        <w:rPr>
          <w:rFonts w:cs="David"/>
          <w:sz w:val="24"/>
          <w:rtl/>
        </w:rPr>
        <w:t>משרד המשפטים</w:t>
      </w:r>
    </w:p>
    <w:p w:rsidR="00000000" w:rsidRDefault="00097D2D">
      <w:pPr>
        <w:jc w:val="both"/>
        <w:rPr>
          <w:rFonts w:cs="David"/>
          <w:sz w:val="24"/>
          <w:rtl/>
        </w:rPr>
      </w:pPr>
    </w:p>
    <w:p w:rsidR="00000000" w:rsidRDefault="00097D2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רונה קדמי           - המשרד לבטחון פנים</w:t>
      </w:r>
    </w:p>
    <w:p w:rsidR="00000000" w:rsidRDefault="00097D2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097D2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רחל אדלסברג     - המשרד לבטחון פנים</w:t>
      </w:r>
    </w:p>
    <w:p w:rsidR="00000000" w:rsidRDefault="00097D2D">
      <w:pPr>
        <w:jc w:val="both"/>
        <w:rPr>
          <w:rFonts w:cs="David"/>
          <w:sz w:val="24"/>
          <w:rtl/>
        </w:rPr>
      </w:pPr>
    </w:p>
    <w:p w:rsidR="00000000" w:rsidRDefault="00097D2D">
      <w:pPr>
        <w:tabs>
          <w:tab w:val="left" w:pos="2213"/>
          <w:tab w:val="left" w:pos="3773"/>
        </w:tabs>
        <w:jc w:val="both"/>
        <w:rPr>
          <w:rFonts w:cs="David"/>
          <w:sz w:val="24"/>
          <w:rtl/>
        </w:rPr>
      </w:pPr>
      <w:r>
        <w:rPr>
          <w:rFonts w:cs="David"/>
          <w:sz w:val="24"/>
          <w:rtl/>
        </w:rPr>
        <w:tab/>
        <w:t>עו"ד מירית דובר  - מרכז השלטון המקומי</w:t>
      </w:r>
    </w:p>
    <w:p w:rsidR="00000000" w:rsidRDefault="00097D2D">
      <w:pPr>
        <w:jc w:val="both"/>
        <w:rPr>
          <w:rFonts w:cs="David"/>
          <w:sz w:val="24"/>
          <w:rtl/>
        </w:rPr>
      </w:pPr>
    </w:p>
    <w:p w:rsidR="00000000" w:rsidRDefault="00097D2D">
      <w:pPr>
        <w:jc w:val="both"/>
        <w:rPr>
          <w:rFonts w:cs="David"/>
          <w:sz w:val="24"/>
          <w:rtl/>
        </w:rPr>
      </w:pPr>
    </w:p>
    <w:p w:rsidR="00000000" w:rsidRDefault="00097D2D">
      <w:pPr>
        <w:jc w:val="both"/>
        <w:rPr>
          <w:rFonts w:cs="David"/>
          <w:sz w:val="24"/>
          <w:rtl/>
        </w:rPr>
      </w:pPr>
      <w:r>
        <w:rPr>
          <w:rFonts w:cs="David"/>
          <w:sz w:val="24"/>
          <w:rtl/>
        </w:rPr>
        <w:tab/>
      </w:r>
      <w:r>
        <w:rPr>
          <w:rFonts w:cs="David"/>
          <w:sz w:val="24"/>
          <w:rtl/>
        </w:rPr>
        <w:tab/>
      </w:r>
      <w:r>
        <w:rPr>
          <w:rFonts w:cs="David"/>
          <w:sz w:val="24"/>
          <w:rtl/>
        </w:rPr>
        <w:tab/>
      </w:r>
    </w:p>
    <w:p w:rsidR="00000000" w:rsidRDefault="00097D2D">
      <w:pPr>
        <w:jc w:val="both"/>
        <w:rPr>
          <w:rFonts w:cs="David"/>
          <w:sz w:val="24"/>
          <w:rtl/>
        </w:rPr>
      </w:pPr>
    </w:p>
    <w:p w:rsidR="00000000" w:rsidRDefault="00097D2D">
      <w:pPr>
        <w:tabs>
          <w:tab w:val="left" w:pos="2213"/>
          <w:tab w:val="left" w:pos="2835"/>
        </w:tabs>
        <w:jc w:val="both"/>
        <w:rPr>
          <w:rFonts w:cs="David"/>
          <w:sz w:val="24"/>
          <w:rtl/>
        </w:rPr>
      </w:pPr>
      <w:r>
        <w:rPr>
          <w:rFonts w:cs="David"/>
          <w:b/>
          <w:bCs/>
          <w:sz w:val="24"/>
          <w:u w:val="single"/>
          <w:rtl/>
        </w:rPr>
        <w:t>י</w:t>
      </w:r>
      <w:r>
        <w:rPr>
          <w:rFonts w:cs="David"/>
          <w:b/>
          <w:bCs/>
          <w:sz w:val="24"/>
          <w:u w:val="single"/>
          <w:rtl/>
        </w:rPr>
        <w:t>ועץ משפטי</w:t>
      </w:r>
      <w:r>
        <w:rPr>
          <w:rFonts w:cs="David"/>
          <w:sz w:val="24"/>
          <w:rtl/>
        </w:rPr>
        <w:t>:</w:t>
      </w:r>
      <w:r>
        <w:rPr>
          <w:rFonts w:cs="David"/>
          <w:sz w:val="24"/>
          <w:rtl/>
        </w:rPr>
        <w:tab/>
        <w:t>שלמה שוהם</w:t>
      </w:r>
    </w:p>
    <w:p w:rsidR="00000000" w:rsidRDefault="00097D2D">
      <w:pPr>
        <w:jc w:val="both"/>
        <w:rPr>
          <w:rFonts w:cs="David"/>
          <w:sz w:val="24"/>
          <w:rtl/>
        </w:rPr>
      </w:pPr>
    </w:p>
    <w:p w:rsidR="00000000" w:rsidRDefault="00097D2D">
      <w:pPr>
        <w:tabs>
          <w:tab w:val="left" w:pos="2213"/>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097D2D">
      <w:pPr>
        <w:jc w:val="both"/>
        <w:rPr>
          <w:rFonts w:cs="David"/>
          <w:b/>
          <w:bCs/>
          <w:sz w:val="24"/>
          <w:u w:val="single"/>
          <w:rtl/>
        </w:rPr>
      </w:pPr>
    </w:p>
    <w:p w:rsidR="00000000" w:rsidRDefault="00097D2D">
      <w:pPr>
        <w:tabs>
          <w:tab w:val="left" w:pos="2213"/>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097D2D">
      <w:pPr>
        <w:jc w:val="both"/>
        <w:rPr>
          <w:rFonts w:cs="David"/>
          <w:sz w:val="24"/>
          <w:rtl/>
        </w:rPr>
      </w:pPr>
    </w:p>
    <w:p w:rsidR="00000000" w:rsidRDefault="00097D2D">
      <w:pPr>
        <w:tabs>
          <w:tab w:val="left" w:pos="2213"/>
        </w:tabs>
        <w:jc w:val="both"/>
        <w:rPr>
          <w:rFonts w:cs="David"/>
          <w:sz w:val="24"/>
          <w:rtl/>
        </w:rPr>
      </w:pPr>
    </w:p>
    <w:p w:rsidR="00000000" w:rsidRDefault="00097D2D">
      <w:pPr>
        <w:tabs>
          <w:tab w:val="left" w:pos="2213"/>
        </w:tabs>
        <w:rPr>
          <w:rFonts w:cs="David"/>
          <w:sz w:val="24"/>
          <w:rtl/>
        </w:rPr>
      </w:pPr>
      <w:r>
        <w:rPr>
          <w:rFonts w:cs="David"/>
          <w:b/>
          <w:bCs/>
          <w:sz w:val="24"/>
          <w:u w:val="single"/>
          <w:rtl/>
        </w:rPr>
        <w:t>סדר היום:</w:t>
      </w:r>
      <w:r>
        <w:rPr>
          <w:rFonts w:cs="David"/>
          <w:sz w:val="24"/>
          <w:rtl/>
        </w:rPr>
        <w:tab/>
        <w:t xml:space="preserve">הצעת חוק לתיקון חוק המרשם הפלילי ותקנת השבים (תיקון </w:t>
      </w:r>
      <w:r>
        <w:rPr>
          <w:rFonts w:cs="David"/>
        </w:rPr>
        <w:t>–</w:t>
      </w:r>
      <w:r>
        <w:rPr>
          <w:rFonts w:cs="David"/>
          <w:sz w:val="24"/>
          <w:rtl/>
        </w:rPr>
        <w:t xml:space="preserve">רשות </w:t>
      </w:r>
    </w:p>
    <w:p w:rsidR="00000000" w:rsidRDefault="00097D2D">
      <w:pPr>
        <w:tabs>
          <w:tab w:val="left" w:pos="2213"/>
        </w:tabs>
        <w:rPr>
          <w:rFonts w:cs="David"/>
          <w:sz w:val="24"/>
          <w:rtl/>
        </w:rPr>
      </w:pPr>
      <w:r>
        <w:rPr>
          <w:rFonts w:cs="David"/>
          <w:sz w:val="24"/>
          <w:rtl/>
        </w:rPr>
        <w:tab/>
        <w:t xml:space="preserve"> עיון לראשי עיריות), התש"ס- 2000, של חבר הכנסת ראובן ריבלין</w:t>
      </w:r>
    </w:p>
    <w:p w:rsidR="00000000" w:rsidRDefault="00097D2D">
      <w:pPr>
        <w:tabs>
          <w:tab w:val="left" w:pos="2213"/>
        </w:tabs>
        <w:rPr>
          <w:rFonts w:cs="David"/>
          <w:sz w:val="24"/>
          <w:rtl/>
        </w:rPr>
      </w:pPr>
      <w:r>
        <w:rPr>
          <w:rFonts w:cs="David"/>
          <w:sz w:val="24"/>
          <w:rtl/>
        </w:rPr>
        <w:tab/>
        <w:t xml:space="preserve"> (פ/ 1242) </w:t>
      </w:r>
      <w:r>
        <w:rPr>
          <w:rFonts w:cs="David"/>
        </w:rPr>
        <w:t>–</w:t>
      </w:r>
      <w:r>
        <w:rPr>
          <w:rFonts w:cs="David"/>
          <w:sz w:val="24"/>
          <w:rtl/>
        </w:rPr>
        <w:t xml:space="preserve"> אישור לקריאה ראשונה </w:t>
      </w:r>
      <w:r>
        <w:rPr>
          <w:rFonts w:cs="David"/>
        </w:rPr>
        <w:t>–</w:t>
      </w:r>
      <w:r>
        <w:rPr>
          <w:rFonts w:cs="David"/>
          <w:sz w:val="24"/>
          <w:rtl/>
        </w:rPr>
        <w:t xml:space="preserve"> הצבעה.</w:t>
      </w:r>
    </w:p>
    <w:p w:rsidR="00000000" w:rsidRDefault="00097D2D">
      <w:pPr>
        <w:jc w:val="right"/>
        <w:rPr>
          <w:rFonts w:cs="David"/>
          <w:sz w:val="24"/>
          <w:rtl/>
        </w:rPr>
      </w:pPr>
    </w:p>
    <w:p w:rsidR="00000000" w:rsidRDefault="00097D2D">
      <w:pPr>
        <w:jc w:val="both"/>
        <w:rPr>
          <w:rFonts w:cs="David"/>
          <w:sz w:val="24"/>
          <w:rtl/>
        </w:rPr>
      </w:pPr>
      <w:r>
        <w:rPr>
          <w:rFonts w:cs="David"/>
          <w:sz w:val="24"/>
          <w:rtl/>
        </w:rPr>
        <w:br w:type="page"/>
      </w:r>
    </w:p>
    <w:p w:rsidR="00000000" w:rsidRDefault="00097D2D">
      <w:pPr>
        <w:pStyle w:val="ab"/>
        <w:rPr>
          <w:rFonts w:cs="David"/>
          <w:sz w:val="24"/>
          <w:rtl/>
        </w:rPr>
      </w:pPr>
      <w:r>
        <w:rPr>
          <w:rFonts w:cs="David"/>
          <w:sz w:val="24"/>
          <w:rtl/>
        </w:rPr>
        <w:t>הצעת חוק המ</w:t>
      </w:r>
      <w:r>
        <w:rPr>
          <w:rFonts w:cs="David"/>
          <w:sz w:val="24"/>
          <w:rtl/>
        </w:rPr>
        <w:t>רשם הפלילי ותקנת השבים (תיקון-רשות עיון לראשי עיריות), התש"ס- ‏2000, של חבר הכנסת ראובן ריבלין.</w:t>
      </w:r>
    </w:p>
    <w:p w:rsidR="00000000" w:rsidRDefault="00097D2D">
      <w:pPr>
        <w:jc w:val="both"/>
        <w:rPr>
          <w:rFonts w:cs="David"/>
          <w:sz w:val="24"/>
          <w:rtl/>
        </w:rPr>
      </w:pPr>
    </w:p>
    <w:p w:rsidR="00000000" w:rsidRDefault="00097D2D">
      <w:pPr>
        <w:jc w:val="both"/>
        <w:rPr>
          <w:rFonts w:cs="David"/>
          <w:sz w:val="24"/>
          <w:rtl/>
        </w:rPr>
      </w:pPr>
    </w:p>
    <w:p w:rsidR="00000000" w:rsidRDefault="00097D2D">
      <w:pPr>
        <w:rPr>
          <w:rFonts w:cs="David"/>
          <w:sz w:val="24"/>
          <w:u w:val="single"/>
          <w:rtl/>
        </w:rPr>
      </w:pPr>
      <w:r>
        <w:rPr>
          <w:rFonts w:cs="David"/>
          <w:sz w:val="24"/>
          <w:u w:val="single"/>
          <w:rtl/>
        </w:rPr>
        <w:t>היו"ר אמנון רובינשטיין:</w:t>
      </w:r>
    </w:p>
    <w:p w:rsidR="00000000" w:rsidRDefault="00097D2D">
      <w:pPr>
        <w:rPr>
          <w:rFonts w:cs="David"/>
          <w:sz w:val="24"/>
          <w:u w:val="single"/>
          <w:rtl/>
        </w:rPr>
      </w:pPr>
    </w:p>
    <w:p w:rsidR="00000000" w:rsidRDefault="00097D2D">
      <w:pPr>
        <w:jc w:val="both"/>
        <w:rPr>
          <w:rFonts w:cs="David"/>
          <w:sz w:val="24"/>
          <w:rtl/>
        </w:rPr>
      </w:pPr>
      <w:r>
        <w:rPr>
          <w:rFonts w:cs="David"/>
          <w:sz w:val="24"/>
          <w:rtl/>
        </w:rPr>
        <w:tab/>
        <w:t>בוקר טוב. אנחנו מתחילים את הישיבה השנייה של הוועדה. הנושא הוא הצעת חוק לתיקון חוק המרשם הפלילי ותקנת השבים, תיקון</w:t>
      </w:r>
      <w:r>
        <w:rPr>
          <w:rFonts w:cs="David"/>
        </w:rPr>
        <w:t>–</w:t>
      </w:r>
      <w:r>
        <w:rPr>
          <w:rFonts w:cs="David"/>
          <w:sz w:val="24"/>
          <w:rtl/>
        </w:rPr>
        <w:t>רשות עיון לראשי עי</w:t>
      </w:r>
      <w:r>
        <w:rPr>
          <w:rFonts w:cs="David"/>
          <w:sz w:val="24"/>
          <w:rtl/>
        </w:rPr>
        <w:t>ריות, של חבר הכנסת ראובן ריבלין. חבר הכנסת ריבלין, בבקשה.</w:t>
      </w:r>
    </w:p>
    <w:p w:rsidR="00000000" w:rsidRDefault="00097D2D">
      <w:pPr>
        <w:jc w:val="both"/>
        <w:rPr>
          <w:rFonts w:cs="David"/>
          <w:sz w:val="24"/>
          <w:rtl/>
        </w:rPr>
      </w:pPr>
    </w:p>
    <w:p w:rsidR="00000000" w:rsidRDefault="00097D2D">
      <w:pPr>
        <w:rPr>
          <w:rFonts w:cs="David"/>
          <w:sz w:val="24"/>
          <w:u w:val="single"/>
          <w:rtl/>
        </w:rPr>
      </w:pPr>
      <w:r>
        <w:rPr>
          <w:rFonts w:cs="David"/>
          <w:sz w:val="24"/>
          <w:u w:val="single"/>
          <w:rtl/>
        </w:rPr>
        <w:t>ראובן ריבלין:</w:t>
      </w:r>
    </w:p>
    <w:p w:rsidR="00000000" w:rsidRDefault="00097D2D">
      <w:pPr>
        <w:rPr>
          <w:rFonts w:cs="David"/>
          <w:sz w:val="24"/>
          <w:u w:val="single"/>
          <w:rtl/>
        </w:rPr>
      </w:pPr>
    </w:p>
    <w:p w:rsidR="00000000" w:rsidRDefault="00097D2D">
      <w:pPr>
        <w:jc w:val="both"/>
        <w:rPr>
          <w:rFonts w:cs="David"/>
          <w:sz w:val="24"/>
          <w:rtl/>
        </w:rPr>
      </w:pPr>
      <w:r>
        <w:rPr>
          <w:rFonts w:cs="David"/>
          <w:sz w:val="24"/>
          <w:rtl/>
        </w:rPr>
        <w:tab/>
      </w:r>
      <w:r>
        <w:rPr>
          <w:rFonts w:cs="David"/>
        </w:rPr>
        <w:t xml:space="preserve"> </w:t>
      </w:r>
      <w:r>
        <w:rPr>
          <w:rFonts w:cs="David"/>
          <w:sz w:val="24"/>
          <w:rtl/>
        </w:rPr>
        <w:t>אדוני, לפי החוק הקיים החיסיון לגבי הנושא של הרישום הפלילי אינו חל על רשימה סגורה של מוסדות ואנשים שבאה לכלל רישום בתוספת הראשונה. הצעת החוק שלי באה לבקש להוסיף לאותה תוספת גם אנשים</w:t>
      </w:r>
      <w:r>
        <w:rPr>
          <w:rFonts w:cs="David"/>
          <w:sz w:val="24"/>
          <w:rtl/>
        </w:rPr>
        <w:t xml:space="preserve"> מתוך המערכת העירונית. למשל, יש ראשי ערים שאינם רוצים לקבל אנשים שאינם מומחים בנושאים פליליים, שיש להם רקע אישי כזה, ואני כמובן אומר זאת בלשון סגי נהור. לפי אותו היגיון של אותם מוסדות ציבוריים המבקשים לדעת עם  מי יש להם עסק קודם שהם מקבלים אותו לעבודה ברמה</w:t>
      </w:r>
      <w:r>
        <w:rPr>
          <w:rFonts w:cs="David"/>
          <w:sz w:val="24"/>
          <w:rtl/>
        </w:rPr>
        <w:t xml:space="preserve"> או בתפקיד שראוי שידעו על מי מדובר, כך יש כמה ראשי ערים כאלה שהיו מבקשים לדעת מהן תכונותיו של המועמד לעבודה במערכת העירונית. אני בהחלט חושב שאם אנחנו מדברים על כל אותם גופים ממשלתיים המנויים בתוספת הראשונה, אין כל סיבה מדוע לא ניתן את האפשרות גם למערכת העי</w:t>
      </w:r>
      <w:r>
        <w:rPr>
          <w:rFonts w:cs="David"/>
          <w:sz w:val="24"/>
          <w:rtl/>
        </w:rPr>
        <w:t>רונית לבדוק את מי הם עתידים לקבל לעבודה.</w:t>
      </w:r>
    </w:p>
    <w:p w:rsidR="00000000" w:rsidRDefault="00097D2D">
      <w:pPr>
        <w:jc w:val="both"/>
        <w:rPr>
          <w:rFonts w:cs="David"/>
          <w:sz w:val="24"/>
          <w:rtl/>
        </w:rPr>
      </w:pPr>
    </w:p>
    <w:p w:rsidR="00000000" w:rsidRDefault="00097D2D">
      <w:pPr>
        <w:jc w:val="both"/>
        <w:rPr>
          <w:rFonts w:cs="David"/>
          <w:sz w:val="24"/>
          <w:rtl/>
        </w:rPr>
      </w:pPr>
      <w:r>
        <w:rPr>
          <w:rFonts w:cs="David"/>
          <w:sz w:val="24"/>
          <w:rtl/>
        </w:rPr>
        <w:tab/>
        <w:t>אני מוכרח לומר שאנחנו היינו במשא ומגע עם המדינה, וכאשר אנחנו הצגנו את הצעת החוק ווועדת השרים לענייני חקיקה דנה בה, היא אישרה אותה במגבלה שהאינפורמציה לא תינתן דווקא לאנשים הפוליטיים, אלא לאנשים המקצועיים במערכת, כ</w:t>
      </w:r>
      <w:r>
        <w:rPr>
          <w:rFonts w:cs="David"/>
          <w:sz w:val="24"/>
          <w:rtl/>
        </w:rPr>
        <w:t xml:space="preserve">גון: מנכ"ל העירייה. זה אדם שמוצג כעובד ציבור לכל דבר. אין לנו כל מניעה לעשות זאת. </w:t>
      </w:r>
    </w:p>
    <w:p w:rsidR="00000000" w:rsidRDefault="00097D2D">
      <w:pPr>
        <w:jc w:val="both"/>
        <w:rPr>
          <w:rFonts w:cs="David"/>
          <w:sz w:val="24"/>
          <w:rtl/>
        </w:rPr>
      </w:pPr>
    </w:p>
    <w:p w:rsidR="00000000" w:rsidRDefault="00097D2D">
      <w:pPr>
        <w:ind w:firstLine="567"/>
        <w:jc w:val="both"/>
        <w:rPr>
          <w:rFonts w:cs="David"/>
          <w:sz w:val="24"/>
          <w:rtl/>
        </w:rPr>
      </w:pPr>
      <w:r>
        <w:rPr>
          <w:rFonts w:cs="David"/>
          <w:sz w:val="24"/>
          <w:rtl/>
        </w:rPr>
        <w:t>אני מוכרח לומר שההצעה הזו לא נולדה במוחי הקודח, אלא נתבקשתי לעשות זאת על ידי מספר מוסדות עירוניים, כמו: מבקר עיריית תל-אביב לשעבר ומבקר עיריית ירושלים, שניהם שופטים. מבקר ע</w:t>
      </w:r>
      <w:r>
        <w:rPr>
          <w:rFonts w:cs="David"/>
          <w:sz w:val="24"/>
          <w:rtl/>
        </w:rPr>
        <w:t xml:space="preserve">יריית תל-אביב הוא אחד מהמבקרים היותר ותיקים. כמדומני, קיבלתי גם פניות מעיריית רחובות ומעיריית ראשון לציון. </w:t>
      </w:r>
    </w:p>
    <w:p w:rsidR="00000000" w:rsidRDefault="00097D2D">
      <w:pPr>
        <w:ind w:firstLine="567"/>
        <w:jc w:val="both"/>
        <w:rPr>
          <w:rFonts w:cs="David"/>
          <w:sz w:val="24"/>
          <w:rtl/>
        </w:rPr>
      </w:pPr>
    </w:p>
    <w:p w:rsidR="00000000" w:rsidRDefault="00097D2D">
      <w:pPr>
        <w:ind w:firstLine="567"/>
        <w:jc w:val="both"/>
        <w:rPr>
          <w:rFonts w:cs="David"/>
          <w:sz w:val="24"/>
          <w:rtl/>
        </w:rPr>
      </w:pPr>
      <w:r>
        <w:rPr>
          <w:rFonts w:cs="David"/>
          <w:sz w:val="24"/>
          <w:rtl/>
        </w:rPr>
        <w:t xml:space="preserve">אני מוכן להתניית הממשלה בדבר הגבלת החומר החסוי למסירה רק ליועץ המשפטי של העירייה. </w:t>
      </w:r>
    </w:p>
    <w:p w:rsidR="00000000" w:rsidRDefault="00097D2D">
      <w:pPr>
        <w:ind w:hanging="55"/>
        <w:jc w:val="both"/>
        <w:rPr>
          <w:rFonts w:cs="David"/>
          <w:sz w:val="24"/>
          <w:rtl/>
        </w:rPr>
      </w:pPr>
    </w:p>
    <w:p w:rsidR="00000000" w:rsidRDefault="00097D2D">
      <w:pPr>
        <w:pStyle w:val="2"/>
        <w:rPr>
          <w:rFonts w:cs="David"/>
          <w:sz w:val="24"/>
          <w:u w:val="single"/>
          <w:rtl/>
        </w:rPr>
      </w:pPr>
      <w:r>
        <w:rPr>
          <w:rFonts w:cs="David"/>
          <w:sz w:val="24"/>
          <w:u w:val="single"/>
          <w:rtl/>
        </w:rPr>
        <w:t>עו"ד לבנת משיח:</w:t>
      </w:r>
    </w:p>
    <w:p w:rsidR="00000000" w:rsidRDefault="00097D2D">
      <w:pPr>
        <w:ind w:hanging="55"/>
        <w:jc w:val="both"/>
        <w:rPr>
          <w:rFonts w:cs="David"/>
          <w:sz w:val="24"/>
          <w:rtl/>
        </w:rPr>
      </w:pPr>
    </w:p>
    <w:p w:rsidR="00000000" w:rsidRDefault="00097D2D">
      <w:pPr>
        <w:ind w:hanging="55"/>
        <w:jc w:val="both"/>
        <w:rPr>
          <w:rFonts w:cs="David"/>
          <w:sz w:val="24"/>
          <w:rtl/>
        </w:rPr>
      </w:pPr>
      <w:r>
        <w:rPr>
          <w:rFonts w:cs="David"/>
          <w:sz w:val="24"/>
          <w:rtl/>
        </w:rPr>
        <w:tab/>
      </w:r>
      <w:r>
        <w:rPr>
          <w:rFonts w:cs="David"/>
          <w:sz w:val="24"/>
          <w:rtl/>
        </w:rPr>
        <w:tab/>
        <w:t>ומבקר עירייה.</w:t>
      </w:r>
    </w:p>
    <w:p w:rsidR="00000000" w:rsidRDefault="00097D2D">
      <w:pPr>
        <w:ind w:firstLine="567"/>
        <w:jc w:val="both"/>
        <w:rPr>
          <w:rFonts w:cs="David"/>
          <w:sz w:val="24"/>
          <w:rtl/>
        </w:rPr>
      </w:pPr>
    </w:p>
    <w:p w:rsidR="00000000" w:rsidRDefault="00097D2D">
      <w:pPr>
        <w:rPr>
          <w:rFonts w:cs="David"/>
          <w:sz w:val="24"/>
          <w:u w:val="single"/>
          <w:rtl/>
        </w:rPr>
      </w:pPr>
      <w:r>
        <w:rPr>
          <w:rFonts w:cs="David"/>
          <w:sz w:val="24"/>
          <w:u w:val="single"/>
          <w:rtl/>
        </w:rPr>
        <w:t>ראובן ריבלין:</w:t>
      </w:r>
    </w:p>
    <w:p w:rsidR="00000000" w:rsidRDefault="00097D2D">
      <w:pPr>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בפניי נמצא מ</w:t>
      </w:r>
      <w:r>
        <w:rPr>
          <w:rFonts w:cs="David"/>
          <w:sz w:val="24"/>
          <w:rtl/>
        </w:rPr>
        <w:t>כתב משרד המשפטים ואני אקרא אותו בפניכם: "</w:t>
      </w:r>
      <w:r>
        <w:rPr>
          <w:rFonts w:cs="David"/>
        </w:rPr>
        <w:t>…</w:t>
      </w:r>
      <w:r>
        <w:rPr>
          <w:rFonts w:cs="David"/>
          <w:sz w:val="24"/>
          <w:rtl/>
        </w:rPr>
        <w:t>אני מבינה כי אתה מבקש להעלות את ההצעה שבנדון בקריאה טרומית. כשהגשת הצעה זהה בכנסת ה- 14 הסכמת בזמנו לתקן את הצעתך בהתאם להערות שמשרדנו הציג לפניך, דהיינו שההצעה תתייחס לא רק לעיריות, אלא לרשויות המקומיות בכללותן, ו</w:t>
      </w:r>
      <w:r>
        <w:rPr>
          <w:rFonts w:cs="David"/>
          <w:sz w:val="24"/>
          <w:rtl/>
        </w:rPr>
        <w:t>שהמידע מהמרשם הפלילי יימסר למנכ"ל הרשות, ליועץ המשפטי שלה או למבקר הפנים שלה, ולא לראש הרשות שהוא דמות פוליטית. זאת בדומה לשאר הגופים הציבוריים המקבלים מידע מהמרשם הפלילי לצורך העסקת</w:t>
      </w:r>
      <w:r>
        <w:rPr>
          <w:rFonts w:cs="David"/>
        </w:rPr>
        <w:t>…</w:t>
      </w:r>
      <w:r>
        <w:rPr>
          <w:rFonts w:cs="David"/>
          <w:sz w:val="24"/>
          <w:rtl/>
        </w:rPr>
        <w:t>".</w:t>
      </w:r>
    </w:p>
    <w:p w:rsidR="00000000" w:rsidRDefault="00097D2D">
      <w:pPr>
        <w:ind w:firstLine="567"/>
        <w:jc w:val="both"/>
        <w:rPr>
          <w:rFonts w:cs="David"/>
          <w:sz w:val="24"/>
          <w:rtl/>
        </w:rPr>
      </w:pPr>
    </w:p>
    <w:p w:rsidR="00000000" w:rsidRDefault="00097D2D">
      <w:pPr>
        <w:rPr>
          <w:rFonts w:cs="David"/>
          <w:sz w:val="24"/>
          <w:u w:val="single"/>
          <w:rtl/>
        </w:rPr>
      </w:pPr>
      <w:r>
        <w:rPr>
          <w:rFonts w:cs="David"/>
          <w:sz w:val="24"/>
          <w:u w:val="single"/>
          <w:rtl/>
        </w:rPr>
        <w:t>היו"ר אמנון רובינשטיין:</w:t>
      </w:r>
    </w:p>
    <w:p w:rsidR="00000000" w:rsidRDefault="00097D2D">
      <w:pPr>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חבר הכנסת ריבלין, האם אתה מקבל את ההצעה הז</w:t>
      </w:r>
      <w:r>
        <w:rPr>
          <w:rFonts w:cs="David"/>
          <w:sz w:val="24"/>
          <w:rtl/>
        </w:rPr>
        <w:t>ו?</w:t>
      </w:r>
    </w:p>
    <w:p w:rsidR="00000000" w:rsidRDefault="00097D2D">
      <w:pPr>
        <w:ind w:hanging="55"/>
        <w:jc w:val="both"/>
        <w:rPr>
          <w:rFonts w:cs="David"/>
          <w:sz w:val="24"/>
          <w:rtl/>
        </w:rPr>
      </w:pPr>
    </w:p>
    <w:p w:rsidR="00000000" w:rsidRDefault="00097D2D">
      <w:pPr>
        <w:rPr>
          <w:rFonts w:cs="David"/>
          <w:sz w:val="24"/>
          <w:u w:val="single"/>
          <w:rtl/>
        </w:rPr>
      </w:pPr>
      <w:r>
        <w:rPr>
          <w:rFonts w:cs="David"/>
          <w:sz w:val="24"/>
          <w:u w:val="single"/>
          <w:rtl/>
        </w:rPr>
        <w:t>ראובן ריבלין:</w:t>
      </w:r>
    </w:p>
    <w:p w:rsidR="00000000" w:rsidRDefault="00097D2D">
      <w:pPr>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ודאי.</w:t>
      </w:r>
    </w:p>
    <w:p w:rsidR="00000000" w:rsidRDefault="00097D2D">
      <w:pPr>
        <w:ind w:hanging="55"/>
        <w:jc w:val="both"/>
        <w:rPr>
          <w:rFonts w:cs="David"/>
          <w:sz w:val="24"/>
          <w:rtl/>
        </w:rPr>
      </w:pPr>
    </w:p>
    <w:p w:rsidR="00000000" w:rsidRDefault="00097D2D">
      <w:pPr>
        <w:rPr>
          <w:rFonts w:cs="David"/>
          <w:sz w:val="24"/>
          <w:u w:val="single"/>
          <w:rtl/>
        </w:rPr>
      </w:pPr>
      <w:r>
        <w:rPr>
          <w:rFonts w:cs="David"/>
          <w:sz w:val="24"/>
          <w:u w:val="single"/>
          <w:rtl/>
        </w:rPr>
        <w:t>היו"ר אמנון רובינשטיין:</w:t>
      </w:r>
    </w:p>
    <w:p w:rsidR="00000000" w:rsidRDefault="00097D2D">
      <w:pPr>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האם זה מקובל על משרד המשפטים?</w:t>
      </w:r>
    </w:p>
    <w:p w:rsidR="00000000" w:rsidRDefault="00097D2D">
      <w:pPr>
        <w:ind w:hanging="55"/>
        <w:jc w:val="both"/>
        <w:rPr>
          <w:rFonts w:cs="David"/>
          <w:sz w:val="24"/>
          <w:u w:val="single"/>
          <w:rtl/>
        </w:rPr>
      </w:pPr>
    </w:p>
    <w:p w:rsidR="00000000" w:rsidRDefault="00097D2D">
      <w:pPr>
        <w:ind w:hanging="55"/>
        <w:jc w:val="both"/>
        <w:rPr>
          <w:rFonts w:cs="David"/>
          <w:sz w:val="24"/>
          <w:u w:val="single"/>
          <w:rtl/>
        </w:rPr>
      </w:pPr>
      <w:r>
        <w:rPr>
          <w:rFonts w:cs="David"/>
          <w:sz w:val="24"/>
          <w:u w:val="single"/>
          <w:rtl/>
        </w:rPr>
        <w:t>עו"ד לבנת משיח:</w:t>
      </w:r>
    </w:p>
    <w:p w:rsidR="00000000" w:rsidRDefault="00097D2D">
      <w:pPr>
        <w:ind w:hanging="55"/>
        <w:jc w:val="both"/>
        <w:rPr>
          <w:rFonts w:cs="David"/>
          <w:sz w:val="24"/>
          <w:rtl/>
        </w:rPr>
      </w:pPr>
    </w:p>
    <w:p w:rsidR="00000000" w:rsidRDefault="00097D2D">
      <w:pPr>
        <w:ind w:hanging="55"/>
        <w:jc w:val="both"/>
        <w:rPr>
          <w:rFonts w:cs="David"/>
          <w:sz w:val="24"/>
          <w:rtl/>
        </w:rPr>
      </w:pPr>
      <w:r>
        <w:rPr>
          <w:rFonts w:cs="David"/>
          <w:sz w:val="24"/>
          <w:rtl/>
        </w:rPr>
        <w:tab/>
      </w:r>
      <w:r>
        <w:rPr>
          <w:rFonts w:cs="David"/>
          <w:sz w:val="24"/>
          <w:rtl/>
        </w:rPr>
        <w:tab/>
        <w:t>אני חתומה על המכתב הזה.</w:t>
      </w:r>
    </w:p>
    <w:p w:rsidR="00000000" w:rsidRDefault="00097D2D">
      <w:pPr>
        <w:ind w:hanging="55"/>
        <w:jc w:val="both"/>
        <w:rPr>
          <w:rFonts w:cs="David"/>
          <w:sz w:val="24"/>
          <w:rtl/>
        </w:rPr>
      </w:pPr>
    </w:p>
    <w:p w:rsidR="00000000" w:rsidRDefault="00097D2D">
      <w:pPr>
        <w:rPr>
          <w:rFonts w:cs="David"/>
          <w:sz w:val="24"/>
          <w:u w:val="single"/>
          <w:rtl/>
        </w:rPr>
      </w:pPr>
      <w:r>
        <w:rPr>
          <w:rFonts w:cs="David"/>
          <w:sz w:val="24"/>
          <w:u w:val="single"/>
          <w:rtl/>
        </w:rPr>
        <w:t>היו"ר אמנון רובינשטיין:</w:t>
      </w:r>
    </w:p>
    <w:p w:rsidR="00000000" w:rsidRDefault="00097D2D">
      <w:pPr>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לבנת, זה נושא שנמשך כבר שתי כנסות לפחות.</w:t>
      </w:r>
    </w:p>
    <w:p w:rsidR="00000000" w:rsidRDefault="00097D2D">
      <w:pPr>
        <w:ind w:hanging="55"/>
        <w:jc w:val="both"/>
        <w:rPr>
          <w:rFonts w:cs="David"/>
          <w:sz w:val="24"/>
          <w:u w:val="single"/>
          <w:rtl/>
        </w:rPr>
      </w:pPr>
    </w:p>
    <w:p w:rsidR="00000000" w:rsidRDefault="00097D2D">
      <w:pPr>
        <w:ind w:hanging="55"/>
        <w:jc w:val="both"/>
        <w:rPr>
          <w:rFonts w:cs="David"/>
          <w:sz w:val="24"/>
          <w:u w:val="single"/>
          <w:rtl/>
        </w:rPr>
      </w:pPr>
      <w:r>
        <w:rPr>
          <w:rFonts w:cs="David"/>
          <w:sz w:val="24"/>
          <w:u w:val="single"/>
          <w:rtl/>
        </w:rPr>
        <w:t>עו"ד לבנת משיח:</w:t>
      </w:r>
    </w:p>
    <w:p w:rsidR="00000000" w:rsidRDefault="00097D2D">
      <w:pPr>
        <w:ind w:hanging="55"/>
        <w:jc w:val="both"/>
        <w:rPr>
          <w:rFonts w:cs="David"/>
          <w:sz w:val="24"/>
          <w:rtl/>
        </w:rPr>
      </w:pPr>
    </w:p>
    <w:p w:rsidR="00000000" w:rsidRDefault="00097D2D">
      <w:pPr>
        <w:ind w:hanging="55"/>
        <w:jc w:val="both"/>
        <w:rPr>
          <w:rFonts w:cs="David"/>
          <w:sz w:val="24"/>
          <w:rtl/>
        </w:rPr>
      </w:pPr>
      <w:r>
        <w:rPr>
          <w:rFonts w:cs="David"/>
          <w:sz w:val="24"/>
          <w:rtl/>
        </w:rPr>
        <w:tab/>
      </w:r>
      <w:r>
        <w:rPr>
          <w:rFonts w:cs="David"/>
          <w:sz w:val="24"/>
          <w:rtl/>
        </w:rPr>
        <w:tab/>
        <w:t>כן. הנושא הזה כרוך בהיערכות ואנחנו מבק</w:t>
      </w:r>
      <w:r>
        <w:rPr>
          <w:rFonts w:cs="David"/>
          <w:sz w:val="24"/>
          <w:rtl/>
        </w:rPr>
        <w:t>שים שתשמעו את ההערות השונות של נציגי המשטרה.</w:t>
      </w:r>
    </w:p>
    <w:p w:rsidR="00000000" w:rsidRDefault="00097D2D">
      <w:pPr>
        <w:ind w:hanging="55"/>
        <w:jc w:val="both"/>
        <w:rPr>
          <w:rFonts w:cs="David"/>
          <w:sz w:val="24"/>
          <w:rtl/>
        </w:rPr>
      </w:pPr>
    </w:p>
    <w:p w:rsidR="00000000" w:rsidRDefault="00097D2D">
      <w:pPr>
        <w:rPr>
          <w:rFonts w:cs="David"/>
          <w:sz w:val="24"/>
          <w:u w:val="single"/>
          <w:rtl/>
        </w:rPr>
      </w:pPr>
      <w:r>
        <w:rPr>
          <w:rFonts w:cs="David"/>
          <w:sz w:val="24"/>
          <w:u w:val="single"/>
          <w:rtl/>
        </w:rPr>
        <w:t>ראובן ריבלין:</w:t>
      </w:r>
    </w:p>
    <w:p w:rsidR="00000000" w:rsidRDefault="00097D2D">
      <w:pPr>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כניסת החוק לתוקפו תהייה מתי שאתם רוצים.</w:t>
      </w:r>
    </w:p>
    <w:p w:rsidR="00000000" w:rsidRDefault="00097D2D">
      <w:pPr>
        <w:ind w:hanging="55"/>
        <w:jc w:val="both"/>
        <w:rPr>
          <w:rFonts w:cs="David"/>
          <w:sz w:val="24"/>
          <w:rtl/>
        </w:rPr>
      </w:pPr>
    </w:p>
    <w:p w:rsidR="00000000" w:rsidRDefault="00097D2D">
      <w:pPr>
        <w:rPr>
          <w:rFonts w:cs="David"/>
          <w:sz w:val="24"/>
          <w:u w:val="single"/>
          <w:rtl/>
        </w:rPr>
      </w:pPr>
      <w:r>
        <w:rPr>
          <w:rFonts w:cs="David"/>
          <w:sz w:val="24"/>
          <w:u w:val="single"/>
          <w:rtl/>
        </w:rPr>
        <w:t>היו"ר אמנון רובינשטיין:</w:t>
      </w:r>
    </w:p>
    <w:p w:rsidR="00000000" w:rsidRDefault="00097D2D">
      <w:pPr>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נציגי המשטרה, בבקשה.</w:t>
      </w:r>
    </w:p>
    <w:p w:rsidR="00000000" w:rsidRDefault="00097D2D">
      <w:pPr>
        <w:ind w:hanging="55"/>
        <w:jc w:val="both"/>
        <w:rPr>
          <w:rFonts w:cs="David"/>
          <w:sz w:val="24"/>
          <w:rtl/>
        </w:rPr>
      </w:pPr>
    </w:p>
    <w:p w:rsidR="00000000" w:rsidRDefault="00097D2D">
      <w:pPr>
        <w:ind w:hanging="55"/>
        <w:jc w:val="both"/>
        <w:rPr>
          <w:rFonts w:cs="David"/>
          <w:sz w:val="24"/>
          <w:u w:val="single"/>
          <w:rtl/>
        </w:rPr>
      </w:pPr>
      <w:r>
        <w:rPr>
          <w:rFonts w:cs="David"/>
          <w:sz w:val="24"/>
          <w:u w:val="single"/>
          <w:rtl/>
        </w:rPr>
        <w:t>רחל אדלסברג:</w:t>
      </w:r>
    </w:p>
    <w:p w:rsidR="00000000" w:rsidRDefault="00097D2D">
      <w:pPr>
        <w:ind w:hanging="55"/>
        <w:jc w:val="both"/>
        <w:rPr>
          <w:rFonts w:cs="David"/>
          <w:sz w:val="24"/>
          <w:rtl/>
        </w:rPr>
      </w:pPr>
    </w:p>
    <w:p w:rsidR="00000000" w:rsidRDefault="00097D2D">
      <w:pPr>
        <w:ind w:hanging="55"/>
        <w:jc w:val="both"/>
        <w:rPr>
          <w:rFonts w:cs="David"/>
          <w:sz w:val="24"/>
          <w:rtl/>
        </w:rPr>
      </w:pPr>
      <w:r>
        <w:rPr>
          <w:rFonts w:cs="David"/>
          <w:sz w:val="24"/>
          <w:rtl/>
        </w:rPr>
        <w:tab/>
      </w:r>
      <w:r>
        <w:rPr>
          <w:rFonts w:cs="David"/>
          <w:sz w:val="24"/>
          <w:rtl/>
        </w:rPr>
        <w:tab/>
        <w:t>אני ראש מדור מידע פלילי באגף החקירות. אני מבינה כי  מדובר כאן על העברת מידע לכל העיריות</w:t>
      </w:r>
      <w:r>
        <w:rPr>
          <w:rFonts w:cs="David"/>
          <w:sz w:val="24"/>
          <w:rtl/>
        </w:rPr>
        <w:t xml:space="preserve"> ולרשויות מקומיות לגבי כל מועמד למשרה בעירייה.</w:t>
      </w:r>
    </w:p>
    <w:p w:rsidR="00000000" w:rsidRDefault="00097D2D">
      <w:pPr>
        <w:ind w:hanging="55"/>
        <w:jc w:val="both"/>
        <w:rPr>
          <w:rFonts w:cs="David"/>
          <w:sz w:val="24"/>
          <w:rtl/>
        </w:rPr>
      </w:pPr>
    </w:p>
    <w:p w:rsidR="00000000" w:rsidRDefault="00097D2D">
      <w:pPr>
        <w:rPr>
          <w:rFonts w:cs="David"/>
          <w:sz w:val="24"/>
          <w:u w:val="single"/>
          <w:rtl/>
        </w:rPr>
      </w:pPr>
      <w:r>
        <w:rPr>
          <w:rFonts w:cs="David"/>
          <w:sz w:val="24"/>
          <w:u w:val="single"/>
          <w:rtl/>
        </w:rPr>
        <w:t>ראובן ריבלין:</w:t>
      </w:r>
    </w:p>
    <w:p w:rsidR="00000000" w:rsidRDefault="00097D2D">
      <w:pPr>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אפשר להגביל את העניין הזה של המשרה.</w:t>
      </w:r>
    </w:p>
    <w:p w:rsidR="00000000" w:rsidRDefault="00097D2D">
      <w:pPr>
        <w:ind w:hanging="55"/>
        <w:jc w:val="both"/>
        <w:rPr>
          <w:rFonts w:cs="David"/>
          <w:sz w:val="24"/>
          <w:rtl/>
        </w:rPr>
      </w:pPr>
    </w:p>
    <w:p w:rsidR="00000000" w:rsidRDefault="00097D2D">
      <w:pPr>
        <w:ind w:hanging="55"/>
        <w:jc w:val="both"/>
        <w:rPr>
          <w:rFonts w:cs="David"/>
          <w:sz w:val="24"/>
          <w:u w:val="single"/>
          <w:rtl/>
        </w:rPr>
      </w:pPr>
      <w:r>
        <w:rPr>
          <w:rFonts w:cs="David"/>
          <w:sz w:val="24"/>
          <w:u w:val="single"/>
          <w:rtl/>
        </w:rPr>
        <w:t>רחל אדלסברג:</w:t>
      </w:r>
    </w:p>
    <w:p w:rsidR="00000000" w:rsidRDefault="00097D2D">
      <w:pPr>
        <w:ind w:hanging="55"/>
        <w:jc w:val="both"/>
        <w:rPr>
          <w:rFonts w:cs="David"/>
          <w:sz w:val="24"/>
          <w:rtl/>
        </w:rPr>
      </w:pPr>
    </w:p>
    <w:p w:rsidR="00000000" w:rsidRDefault="00097D2D">
      <w:pPr>
        <w:ind w:firstLine="567"/>
        <w:jc w:val="both"/>
        <w:rPr>
          <w:rFonts w:cs="David"/>
          <w:sz w:val="24"/>
          <w:rtl/>
        </w:rPr>
      </w:pPr>
      <w:r>
        <w:rPr>
          <w:rFonts w:cs="David"/>
          <w:sz w:val="24"/>
          <w:rtl/>
        </w:rPr>
        <w:t>מדובר כאן במטלה שדורשת היערכות מתאימה מצד המשטרה משום שמדובר כאן בהרבה מאוד גורמים. הייתי מבקשת לדעת האם אפשר לצמצם זאת או להטיל על גורם מרכ</w:t>
      </w:r>
      <w:r>
        <w:rPr>
          <w:rFonts w:cs="David"/>
          <w:sz w:val="24"/>
          <w:rtl/>
        </w:rPr>
        <w:t xml:space="preserve">זי אחד לרכז את הפניות. </w:t>
      </w:r>
    </w:p>
    <w:p w:rsidR="00000000" w:rsidRDefault="00097D2D">
      <w:pPr>
        <w:ind w:hanging="55"/>
        <w:jc w:val="both"/>
        <w:rPr>
          <w:rFonts w:cs="David"/>
          <w:sz w:val="24"/>
          <w:rtl/>
        </w:rPr>
      </w:pPr>
    </w:p>
    <w:p w:rsidR="00000000" w:rsidRDefault="00097D2D">
      <w:pPr>
        <w:rPr>
          <w:rFonts w:cs="David"/>
          <w:sz w:val="24"/>
          <w:u w:val="single"/>
          <w:rtl/>
        </w:rPr>
      </w:pPr>
      <w:r>
        <w:rPr>
          <w:rFonts w:cs="David"/>
          <w:sz w:val="24"/>
          <w:u w:val="single"/>
          <w:rtl/>
        </w:rPr>
        <w:t>ראובן ריבלין:</w:t>
      </w:r>
    </w:p>
    <w:p w:rsidR="00000000" w:rsidRDefault="00097D2D">
      <w:pPr>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השלטון המקומי.</w:t>
      </w:r>
    </w:p>
    <w:p w:rsidR="00000000" w:rsidRDefault="00097D2D">
      <w:pPr>
        <w:ind w:hanging="55"/>
        <w:jc w:val="both"/>
        <w:rPr>
          <w:rFonts w:cs="David"/>
          <w:sz w:val="24"/>
          <w:rtl/>
        </w:rPr>
      </w:pPr>
    </w:p>
    <w:p w:rsidR="00000000" w:rsidRDefault="00097D2D">
      <w:pPr>
        <w:ind w:hanging="55"/>
        <w:jc w:val="both"/>
        <w:rPr>
          <w:rFonts w:cs="David"/>
          <w:sz w:val="24"/>
          <w:u w:val="single"/>
          <w:rtl/>
        </w:rPr>
      </w:pPr>
      <w:r>
        <w:rPr>
          <w:rFonts w:cs="David"/>
          <w:sz w:val="24"/>
          <w:u w:val="single"/>
          <w:rtl/>
        </w:rPr>
        <w:t>שלמה שוהם:</w:t>
      </w:r>
    </w:p>
    <w:p w:rsidR="00000000" w:rsidRDefault="00097D2D">
      <w:pPr>
        <w:ind w:hanging="55"/>
        <w:jc w:val="both"/>
        <w:rPr>
          <w:rFonts w:cs="David"/>
          <w:sz w:val="24"/>
          <w:rtl/>
        </w:rPr>
      </w:pPr>
    </w:p>
    <w:p w:rsidR="00000000" w:rsidRDefault="00097D2D">
      <w:pPr>
        <w:ind w:hanging="55"/>
        <w:jc w:val="both"/>
        <w:rPr>
          <w:rFonts w:cs="David"/>
          <w:sz w:val="24"/>
          <w:rtl/>
        </w:rPr>
      </w:pPr>
      <w:r>
        <w:rPr>
          <w:rFonts w:cs="David"/>
          <w:sz w:val="24"/>
          <w:rtl/>
        </w:rPr>
        <w:tab/>
      </w:r>
      <w:r>
        <w:rPr>
          <w:rFonts w:cs="David"/>
          <w:sz w:val="24"/>
          <w:rtl/>
        </w:rPr>
        <w:tab/>
        <w:t xml:space="preserve">הכי טוב שזה יהיה היועץ המשפטי  של הרשות. </w:t>
      </w:r>
    </w:p>
    <w:p w:rsidR="00000000" w:rsidRDefault="00097D2D">
      <w:pPr>
        <w:ind w:hanging="55"/>
        <w:jc w:val="both"/>
        <w:rPr>
          <w:rFonts w:cs="David"/>
          <w:sz w:val="24"/>
          <w:rtl/>
        </w:rPr>
      </w:pPr>
    </w:p>
    <w:p w:rsidR="00000000" w:rsidRDefault="00097D2D">
      <w:pPr>
        <w:rPr>
          <w:rFonts w:cs="David"/>
          <w:sz w:val="24"/>
          <w:u w:val="single"/>
          <w:rtl/>
        </w:rPr>
      </w:pPr>
      <w:r>
        <w:rPr>
          <w:rFonts w:cs="David"/>
          <w:sz w:val="24"/>
          <w:u w:val="single"/>
          <w:rtl/>
        </w:rPr>
        <w:t>ראובן ריבלין:</w:t>
      </w:r>
    </w:p>
    <w:p w:rsidR="00000000" w:rsidRDefault="00097D2D">
      <w:pPr>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 xml:space="preserve"> השלטון המקומי גם הוא פוליטי והוא יכול להשתמש לרעה. כבוד היושב ראש, אני ביקשתי עיריות והגברת משיח הציעה להרחיב את זה. אני לא</w:t>
      </w:r>
      <w:r>
        <w:rPr>
          <w:rFonts w:cs="David"/>
          <w:sz w:val="24"/>
          <w:rtl/>
        </w:rPr>
        <w:t xml:space="preserve"> ביקשתי את ההרחבה הזו. אני ביקשתי עיריות, כי בעיריות יש מבקר עירייה שהוא ידו הארוכה של היועץ המשפטי לא רק בכל מה שקשור לתביעות, ויש לו אחריות רבה. ההצעה שלי דיברה על עיריות וזה הרבה יותר טוב ממועצות מקומיות כי כאשר מדברים על מועצות מקומיות אז זו הרחבה מאוד</w:t>
      </w:r>
      <w:r>
        <w:rPr>
          <w:rFonts w:cs="David"/>
          <w:sz w:val="24"/>
          <w:rtl/>
        </w:rPr>
        <w:t xml:space="preserve"> גדולה וזה יכול להכביד על היכולת של המשטרה לתת את הנתונים בזמן סביר. עיקר הדבר הוא שיוכלו לעשות שימוש לרעה ואנחנו כמחוקקים לא רוצים לעשות זאת.  בזמנו דיברתי עם השופט סיוון והוא דיבר רק על </w:t>
      </w:r>
      <w:r>
        <w:rPr>
          <w:rFonts w:cs="David"/>
          <w:sz w:val="24"/>
          <w:rtl/>
        </w:rPr>
        <w:lastRenderedPageBreak/>
        <w:t xml:space="preserve">עיריות, והגברת משיח ביקשה להרחיב זאת. אין לי כל מניעה להרחיב את זה, </w:t>
      </w:r>
      <w:r>
        <w:rPr>
          <w:rFonts w:cs="David"/>
          <w:sz w:val="24"/>
          <w:rtl/>
        </w:rPr>
        <w:t>משום שההיגיון שעומד מאחורי החקיקה הזו הוא אותו היגיון שאומר שגם רשות עירונית צריכה לבחור את אותם אנשים שלא יהיו לרועץ בסופו של דבר לעבודתה המסורה של הרשות העירונית למען אזרחיה. אני מוכן לכל הגבלה.</w:t>
      </w:r>
    </w:p>
    <w:p w:rsidR="00000000" w:rsidRDefault="00097D2D">
      <w:pPr>
        <w:ind w:hanging="55"/>
        <w:jc w:val="both"/>
        <w:rPr>
          <w:rFonts w:cs="David"/>
          <w:sz w:val="24"/>
          <w:rtl/>
        </w:rPr>
      </w:pPr>
    </w:p>
    <w:p w:rsidR="00000000" w:rsidRDefault="00097D2D">
      <w:pPr>
        <w:ind w:hanging="55"/>
        <w:jc w:val="both"/>
        <w:rPr>
          <w:rFonts w:cs="David"/>
          <w:sz w:val="24"/>
          <w:u w:val="single"/>
          <w:rtl/>
        </w:rPr>
      </w:pPr>
      <w:r>
        <w:rPr>
          <w:rFonts w:cs="David"/>
          <w:sz w:val="24"/>
          <w:u w:val="single"/>
          <w:rtl/>
        </w:rPr>
        <w:t>עו"ד לבנת משיח:</w:t>
      </w:r>
    </w:p>
    <w:p w:rsidR="00000000" w:rsidRDefault="00097D2D">
      <w:pPr>
        <w:ind w:hanging="55"/>
        <w:jc w:val="both"/>
        <w:rPr>
          <w:rFonts w:cs="David"/>
          <w:sz w:val="24"/>
          <w:rtl/>
        </w:rPr>
      </w:pPr>
    </w:p>
    <w:p w:rsidR="00000000" w:rsidRDefault="00097D2D">
      <w:pPr>
        <w:ind w:hanging="55"/>
        <w:jc w:val="both"/>
        <w:rPr>
          <w:rFonts w:cs="David"/>
          <w:sz w:val="24"/>
          <w:rtl/>
        </w:rPr>
      </w:pPr>
      <w:r>
        <w:rPr>
          <w:rFonts w:cs="David"/>
          <w:sz w:val="24"/>
          <w:rtl/>
        </w:rPr>
        <w:tab/>
      </w:r>
      <w:r>
        <w:rPr>
          <w:rFonts w:cs="David"/>
          <w:sz w:val="24"/>
          <w:rtl/>
        </w:rPr>
        <w:tab/>
        <w:t>אבל בינתיים לגבי הרשויות המקומיות אני ר</w:t>
      </w:r>
      <w:r>
        <w:rPr>
          <w:rFonts w:cs="David"/>
          <w:sz w:val="24"/>
          <w:rtl/>
        </w:rPr>
        <w:t>ואה שהעתיקו את הסעיף שחל על העיריות. כלומר, המועצות המקומיות חייבות למנות מבקר גם כן.</w:t>
      </w:r>
    </w:p>
    <w:p w:rsidR="00000000" w:rsidRDefault="00097D2D">
      <w:pPr>
        <w:ind w:hanging="55"/>
        <w:jc w:val="both"/>
        <w:rPr>
          <w:rFonts w:cs="David"/>
          <w:sz w:val="24"/>
          <w:rtl/>
        </w:rPr>
      </w:pPr>
    </w:p>
    <w:p w:rsidR="00000000" w:rsidRDefault="00097D2D">
      <w:pPr>
        <w:rPr>
          <w:rFonts w:cs="David"/>
          <w:sz w:val="24"/>
          <w:u w:val="single"/>
          <w:rtl/>
        </w:rPr>
      </w:pPr>
      <w:r>
        <w:rPr>
          <w:rFonts w:cs="David"/>
          <w:sz w:val="24"/>
          <w:u w:val="single"/>
          <w:rtl/>
        </w:rPr>
        <w:t>ראובן ריבלין:</w:t>
      </w:r>
    </w:p>
    <w:p w:rsidR="00000000" w:rsidRDefault="00097D2D">
      <w:pPr>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ודאי,</w:t>
      </w:r>
      <w:r>
        <w:rPr>
          <w:rFonts w:cs="David"/>
          <w:sz w:val="24"/>
          <w:rtl/>
        </w:rPr>
        <w:tab/>
        <w:t>אבל זה מבקר במשרה חלקית.</w:t>
      </w:r>
    </w:p>
    <w:p w:rsidR="00000000" w:rsidRDefault="00097D2D">
      <w:pPr>
        <w:ind w:hanging="55"/>
        <w:jc w:val="both"/>
        <w:rPr>
          <w:rFonts w:cs="David"/>
          <w:sz w:val="24"/>
          <w:rtl/>
        </w:rPr>
      </w:pPr>
    </w:p>
    <w:p w:rsidR="00000000" w:rsidRDefault="00097D2D">
      <w:pPr>
        <w:ind w:hanging="55"/>
        <w:jc w:val="both"/>
        <w:rPr>
          <w:rFonts w:cs="David"/>
          <w:sz w:val="24"/>
          <w:u w:val="single"/>
          <w:rtl/>
        </w:rPr>
      </w:pPr>
      <w:r>
        <w:rPr>
          <w:rFonts w:cs="David"/>
          <w:sz w:val="24"/>
          <w:u w:val="single"/>
          <w:rtl/>
        </w:rPr>
        <w:t>רונה קדמי:</w:t>
      </w:r>
    </w:p>
    <w:p w:rsidR="00000000" w:rsidRDefault="00097D2D">
      <w:pPr>
        <w:ind w:hanging="55"/>
        <w:jc w:val="both"/>
        <w:rPr>
          <w:rFonts w:cs="David"/>
          <w:sz w:val="24"/>
          <w:rtl/>
        </w:rPr>
      </w:pPr>
    </w:p>
    <w:p w:rsidR="00000000" w:rsidRDefault="00097D2D">
      <w:pPr>
        <w:ind w:hanging="55"/>
        <w:jc w:val="both"/>
        <w:rPr>
          <w:rFonts w:cs="David"/>
          <w:sz w:val="24"/>
          <w:rtl/>
        </w:rPr>
      </w:pPr>
      <w:r>
        <w:rPr>
          <w:rFonts w:cs="David"/>
          <w:sz w:val="24"/>
          <w:rtl/>
        </w:rPr>
        <w:tab/>
      </w:r>
      <w:r>
        <w:rPr>
          <w:rFonts w:cs="David"/>
          <w:sz w:val="24"/>
          <w:rtl/>
        </w:rPr>
        <w:tab/>
        <w:t>האם נוכל לקבל איזשהי הצעה לגבי מדרג של התפקידים?</w:t>
      </w:r>
    </w:p>
    <w:p w:rsidR="00000000" w:rsidRDefault="00097D2D">
      <w:pPr>
        <w:ind w:hanging="55"/>
        <w:jc w:val="both"/>
        <w:rPr>
          <w:rFonts w:cs="David"/>
          <w:sz w:val="24"/>
          <w:rtl/>
        </w:rPr>
      </w:pPr>
    </w:p>
    <w:p w:rsidR="00000000" w:rsidRDefault="00097D2D">
      <w:pPr>
        <w:rPr>
          <w:rFonts w:cs="David"/>
          <w:sz w:val="24"/>
          <w:u w:val="single"/>
          <w:rtl/>
        </w:rPr>
      </w:pPr>
      <w:r>
        <w:rPr>
          <w:rFonts w:cs="David"/>
          <w:sz w:val="24"/>
          <w:u w:val="single"/>
          <w:rtl/>
        </w:rPr>
        <w:t>היו"ר אמנון רובינשטיין:</w:t>
      </w:r>
    </w:p>
    <w:p w:rsidR="00000000" w:rsidRDefault="00097D2D">
      <w:pPr>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משרד המשפטים יעשה זאת.</w:t>
      </w:r>
    </w:p>
    <w:p w:rsidR="00000000" w:rsidRDefault="00097D2D">
      <w:pPr>
        <w:ind w:hanging="55"/>
        <w:jc w:val="both"/>
        <w:rPr>
          <w:rFonts w:cs="David"/>
          <w:sz w:val="24"/>
          <w:rtl/>
        </w:rPr>
      </w:pPr>
    </w:p>
    <w:p w:rsidR="00000000" w:rsidRDefault="00097D2D">
      <w:pPr>
        <w:rPr>
          <w:rFonts w:cs="David"/>
          <w:sz w:val="24"/>
          <w:u w:val="single"/>
          <w:rtl/>
        </w:rPr>
      </w:pPr>
      <w:r>
        <w:rPr>
          <w:rFonts w:cs="David"/>
          <w:sz w:val="24"/>
          <w:u w:val="single"/>
          <w:rtl/>
        </w:rPr>
        <w:t>ראובן</w:t>
      </w:r>
      <w:r>
        <w:rPr>
          <w:rFonts w:cs="David"/>
          <w:sz w:val="24"/>
          <w:u w:val="single"/>
          <w:rtl/>
        </w:rPr>
        <w:t xml:space="preserve"> ריבלין:</w:t>
      </w:r>
    </w:p>
    <w:p w:rsidR="00000000" w:rsidRDefault="00097D2D">
      <w:pPr>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המדרג יכול להתחיל מראש מחלקה, לדוגמא.</w:t>
      </w:r>
    </w:p>
    <w:p w:rsidR="00000000" w:rsidRDefault="00097D2D">
      <w:pPr>
        <w:ind w:hanging="55"/>
        <w:jc w:val="both"/>
        <w:rPr>
          <w:rFonts w:cs="David"/>
          <w:sz w:val="24"/>
          <w:rtl/>
        </w:rPr>
      </w:pPr>
    </w:p>
    <w:p w:rsidR="00000000" w:rsidRDefault="00097D2D">
      <w:pPr>
        <w:ind w:hanging="55"/>
        <w:jc w:val="both"/>
        <w:rPr>
          <w:rFonts w:cs="David"/>
          <w:sz w:val="24"/>
          <w:u w:val="single"/>
          <w:rtl/>
        </w:rPr>
      </w:pPr>
      <w:r>
        <w:rPr>
          <w:rFonts w:cs="David"/>
          <w:sz w:val="24"/>
          <w:u w:val="single"/>
          <w:rtl/>
        </w:rPr>
        <w:t>רחל אדלסברג:</w:t>
      </w:r>
    </w:p>
    <w:p w:rsidR="00000000" w:rsidRDefault="00097D2D">
      <w:pPr>
        <w:ind w:hanging="55"/>
        <w:jc w:val="both"/>
        <w:rPr>
          <w:rFonts w:cs="David"/>
          <w:sz w:val="24"/>
          <w:rtl/>
        </w:rPr>
      </w:pPr>
    </w:p>
    <w:p w:rsidR="00000000" w:rsidRDefault="00097D2D">
      <w:pPr>
        <w:ind w:hanging="55"/>
        <w:jc w:val="both"/>
        <w:rPr>
          <w:rFonts w:cs="David"/>
          <w:sz w:val="24"/>
          <w:rtl/>
        </w:rPr>
      </w:pPr>
      <w:r>
        <w:rPr>
          <w:rFonts w:cs="David"/>
          <w:sz w:val="24"/>
          <w:rtl/>
        </w:rPr>
        <w:tab/>
      </w:r>
      <w:r>
        <w:rPr>
          <w:rFonts w:cs="David"/>
          <w:sz w:val="24"/>
          <w:rtl/>
        </w:rPr>
        <w:tab/>
        <w:t>הנושא הזה של ריכוז הפניות יקל עלינו, אבל עדיין יש צורך בהקצאה תקציבית מתאימה.</w:t>
      </w:r>
    </w:p>
    <w:p w:rsidR="00000000" w:rsidRDefault="00097D2D">
      <w:pPr>
        <w:ind w:hanging="55"/>
        <w:jc w:val="both"/>
        <w:rPr>
          <w:rFonts w:cs="David"/>
          <w:sz w:val="24"/>
          <w:rtl/>
        </w:rPr>
      </w:pPr>
    </w:p>
    <w:p w:rsidR="00000000" w:rsidRDefault="00097D2D">
      <w:pPr>
        <w:rPr>
          <w:rFonts w:cs="David"/>
          <w:sz w:val="24"/>
          <w:u w:val="single"/>
          <w:rtl/>
        </w:rPr>
      </w:pPr>
      <w:r>
        <w:rPr>
          <w:rFonts w:cs="David"/>
          <w:sz w:val="24"/>
          <w:u w:val="single"/>
          <w:rtl/>
        </w:rPr>
        <w:t>היו"ר אמנון רובינשטיין:</w:t>
      </w:r>
    </w:p>
    <w:p w:rsidR="00000000" w:rsidRDefault="00097D2D">
      <w:pPr>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 xml:space="preserve">מה היית מציעה? </w:t>
      </w:r>
    </w:p>
    <w:p w:rsidR="00000000" w:rsidRDefault="00097D2D">
      <w:pPr>
        <w:ind w:hanging="55"/>
        <w:jc w:val="both"/>
        <w:rPr>
          <w:rFonts w:cs="David"/>
          <w:sz w:val="24"/>
          <w:rtl/>
        </w:rPr>
      </w:pPr>
    </w:p>
    <w:p w:rsidR="00000000" w:rsidRDefault="00097D2D">
      <w:pPr>
        <w:ind w:hanging="55"/>
        <w:jc w:val="both"/>
        <w:rPr>
          <w:rFonts w:cs="David"/>
          <w:sz w:val="24"/>
          <w:u w:val="single"/>
          <w:rtl/>
        </w:rPr>
      </w:pPr>
      <w:r>
        <w:rPr>
          <w:rFonts w:cs="David"/>
          <w:sz w:val="24"/>
          <w:u w:val="single"/>
          <w:rtl/>
        </w:rPr>
        <w:t>רחל אדלסברג:</w:t>
      </w:r>
    </w:p>
    <w:p w:rsidR="00000000" w:rsidRDefault="00097D2D">
      <w:pPr>
        <w:ind w:hanging="55"/>
        <w:jc w:val="both"/>
        <w:rPr>
          <w:rFonts w:cs="David"/>
          <w:sz w:val="24"/>
          <w:rtl/>
        </w:rPr>
      </w:pPr>
    </w:p>
    <w:p w:rsidR="00000000" w:rsidRDefault="00097D2D">
      <w:pPr>
        <w:pStyle w:val="a5"/>
        <w:tabs>
          <w:tab w:val="clear" w:pos="4153"/>
          <w:tab w:val="clear" w:pos="8306"/>
        </w:tabs>
        <w:rPr>
          <w:rFonts w:cs="David"/>
          <w:sz w:val="24"/>
          <w:rtl/>
        </w:rPr>
      </w:pPr>
      <w:r>
        <w:rPr>
          <w:rFonts w:cs="David"/>
          <w:sz w:val="24"/>
          <w:rtl/>
        </w:rPr>
        <w:tab/>
        <w:t>אני לא יודעת מי הגורם המתאים שיוכל לומר לנו מה היקף</w:t>
      </w:r>
      <w:r>
        <w:rPr>
          <w:rFonts w:cs="David"/>
          <w:sz w:val="24"/>
          <w:rtl/>
        </w:rPr>
        <w:t xml:space="preserve"> הפניות הצפוי ומה זה כרוך מבחינתנו. יש כאן  נושא של קבלת הפניות וריכוזן, גם של הפקת המידע, גם של פיזור המידע. </w:t>
      </w:r>
    </w:p>
    <w:p w:rsidR="00000000" w:rsidRDefault="00097D2D">
      <w:pPr>
        <w:jc w:val="both"/>
        <w:rPr>
          <w:rFonts w:cs="David"/>
          <w:sz w:val="24"/>
          <w:rtl/>
        </w:rPr>
      </w:pPr>
    </w:p>
    <w:p w:rsidR="00000000" w:rsidRDefault="00097D2D">
      <w:pPr>
        <w:rPr>
          <w:rFonts w:cs="David"/>
          <w:sz w:val="24"/>
          <w:u w:val="single"/>
          <w:rtl/>
        </w:rPr>
      </w:pPr>
      <w:r>
        <w:rPr>
          <w:rFonts w:cs="David"/>
          <w:sz w:val="24"/>
          <w:u w:val="single"/>
          <w:rtl/>
        </w:rPr>
        <w:t>היו"ר אמנון רובינשטיין:</w:t>
      </w:r>
    </w:p>
    <w:p w:rsidR="00000000" w:rsidRDefault="00097D2D">
      <w:pPr>
        <w:rPr>
          <w:rFonts w:cs="David"/>
          <w:sz w:val="24"/>
          <w:u w:val="single"/>
          <w:rtl/>
        </w:rPr>
      </w:pPr>
    </w:p>
    <w:p w:rsidR="00000000" w:rsidRDefault="00097D2D">
      <w:pPr>
        <w:pStyle w:val="a5"/>
        <w:tabs>
          <w:tab w:val="clear" w:pos="4153"/>
          <w:tab w:val="clear" w:pos="8306"/>
        </w:tabs>
        <w:rPr>
          <w:rFonts w:cs="David"/>
          <w:sz w:val="24"/>
          <w:rtl/>
        </w:rPr>
      </w:pPr>
      <w:r>
        <w:rPr>
          <w:rFonts w:cs="David"/>
          <w:sz w:val="24"/>
          <w:rtl/>
        </w:rPr>
        <w:tab/>
        <w:t xml:space="preserve"> איש לא יוכל לומר לך כאן מהו היקף הפניות הצפוי. אפשר לעשות מועד תחולה יותר מאוחר כדי שאפשר יהיה להתמודד עם זה. </w:t>
      </w:r>
    </w:p>
    <w:p w:rsidR="00000000" w:rsidRDefault="00097D2D">
      <w:pPr>
        <w:pStyle w:val="a5"/>
        <w:tabs>
          <w:tab w:val="clear" w:pos="4153"/>
          <w:tab w:val="clear" w:pos="8306"/>
        </w:tabs>
        <w:rPr>
          <w:rFonts w:cs="David"/>
          <w:sz w:val="24"/>
          <w:rtl/>
        </w:rPr>
      </w:pPr>
    </w:p>
    <w:p w:rsidR="00000000" w:rsidRDefault="00097D2D">
      <w:pPr>
        <w:pStyle w:val="a5"/>
        <w:tabs>
          <w:tab w:val="clear" w:pos="4153"/>
          <w:tab w:val="clear" w:pos="8306"/>
        </w:tabs>
        <w:rPr>
          <w:rFonts w:cs="David"/>
          <w:sz w:val="24"/>
          <w:rtl/>
        </w:rPr>
      </w:pPr>
      <w:r>
        <w:rPr>
          <w:rFonts w:cs="David"/>
          <w:sz w:val="24"/>
          <w:u w:val="single"/>
          <w:rtl/>
        </w:rPr>
        <w:t>רחל א</w:t>
      </w:r>
      <w:r>
        <w:rPr>
          <w:rFonts w:cs="David"/>
          <w:sz w:val="24"/>
          <w:u w:val="single"/>
          <w:rtl/>
        </w:rPr>
        <w:t>דלסברג</w:t>
      </w:r>
      <w:r>
        <w:rPr>
          <w:rFonts w:cs="David"/>
          <w:sz w:val="24"/>
          <w:rtl/>
        </w:rPr>
        <w:t>:</w:t>
      </w:r>
    </w:p>
    <w:p w:rsidR="00000000" w:rsidRDefault="00097D2D">
      <w:pPr>
        <w:pStyle w:val="a5"/>
        <w:tabs>
          <w:tab w:val="clear" w:pos="4153"/>
          <w:tab w:val="clear" w:pos="8306"/>
        </w:tabs>
        <w:rPr>
          <w:rFonts w:cs="David"/>
          <w:sz w:val="24"/>
          <w:rtl/>
        </w:rPr>
      </w:pPr>
    </w:p>
    <w:p w:rsidR="00000000" w:rsidRDefault="00097D2D">
      <w:pPr>
        <w:pStyle w:val="a5"/>
        <w:tabs>
          <w:tab w:val="clear" w:pos="4153"/>
          <w:tab w:val="clear" w:pos="8306"/>
        </w:tabs>
        <w:rPr>
          <w:rFonts w:cs="David"/>
          <w:sz w:val="24"/>
          <w:rtl/>
        </w:rPr>
      </w:pPr>
      <w:r>
        <w:rPr>
          <w:rFonts w:cs="David"/>
          <w:sz w:val="24"/>
          <w:rtl/>
        </w:rPr>
        <w:tab/>
        <w:t>אנחנו עובדים היום עם מערכת פלילית מאוד ישנה ובעוד כשנה תיכנס מערכת חדשה שתקל על הביצוע.</w:t>
      </w:r>
    </w:p>
    <w:p w:rsidR="00000000" w:rsidRDefault="00097D2D">
      <w:pPr>
        <w:pStyle w:val="a5"/>
        <w:tabs>
          <w:tab w:val="clear" w:pos="4153"/>
          <w:tab w:val="clear" w:pos="8306"/>
        </w:tabs>
        <w:rPr>
          <w:rFonts w:cs="David"/>
          <w:sz w:val="24"/>
          <w:rtl/>
        </w:rPr>
      </w:pPr>
    </w:p>
    <w:p w:rsidR="00000000" w:rsidRDefault="00097D2D">
      <w:pPr>
        <w:rPr>
          <w:rFonts w:cs="David"/>
          <w:sz w:val="24"/>
          <w:u w:val="single"/>
          <w:rtl/>
        </w:rPr>
      </w:pPr>
      <w:r>
        <w:rPr>
          <w:rFonts w:cs="David"/>
          <w:sz w:val="24"/>
          <w:u w:val="single"/>
          <w:rtl/>
        </w:rPr>
        <w:t>ראובן ריבלין:</w:t>
      </w:r>
    </w:p>
    <w:p w:rsidR="00000000" w:rsidRDefault="00097D2D">
      <w:pPr>
        <w:rPr>
          <w:rFonts w:cs="David"/>
          <w:sz w:val="24"/>
          <w:u w:val="single"/>
          <w:rtl/>
        </w:rPr>
      </w:pPr>
    </w:p>
    <w:p w:rsidR="00000000" w:rsidRDefault="00097D2D">
      <w:pPr>
        <w:pStyle w:val="a5"/>
        <w:tabs>
          <w:tab w:val="clear" w:pos="4153"/>
          <w:tab w:val="clear" w:pos="8306"/>
        </w:tabs>
        <w:jc w:val="both"/>
        <w:rPr>
          <w:rFonts w:cs="David"/>
          <w:sz w:val="24"/>
          <w:rtl/>
        </w:rPr>
      </w:pPr>
      <w:r>
        <w:rPr>
          <w:rFonts w:cs="David"/>
          <w:sz w:val="24"/>
          <w:rtl/>
        </w:rPr>
        <w:tab/>
        <w:t>בואו נקבע שזה יהיה החל מהראשון לינואר 2002, אין לי בעיה.</w:t>
      </w:r>
    </w:p>
    <w:p w:rsidR="00000000" w:rsidRDefault="00097D2D">
      <w:pPr>
        <w:pStyle w:val="a5"/>
        <w:tabs>
          <w:tab w:val="clear" w:pos="4153"/>
          <w:tab w:val="clear" w:pos="8306"/>
        </w:tabs>
        <w:jc w:val="both"/>
        <w:rPr>
          <w:rFonts w:cs="David"/>
          <w:sz w:val="24"/>
          <w:rtl/>
        </w:rPr>
      </w:pPr>
    </w:p>
    <w:p w:rsidR="00000000" w:rsidRDefault="00097D2D">
      <w:pPr>
        <w:jc w:val="both"/>
        <w:rPr>
          <w:rFonts w:cs="David"/>
          <w:sz w:val="24"/>
          <w:u w:val="single"/>
          <w:rtl/>
        </w:rPr>
      </w:pPr>
      <w:r>
        <w:rPr>
          <w:rFonts w:cs="David"/>
          <w:sz w:val="24"/>
          <w:u w:val="single"/>
          <w:rtl/>
        </w:rPr>
        <w:t>היו"ר אמנון רובינשטיין:</w:t>
      </w:r>
    </w:p>
    <w:p w:rsidR="00000000" w:rsidRDefault="00097D2D">
      <w:pPr>
        <w:jc w:val="both"/>
        <w:rPr>
          <w:rFonts w:cs="David"/>
          <w:sz w:val="24"/>
          <w:u w:val="single"/>
          <w:rtl/>
        </w:rPr>
      </w:pPr>
    </w:p>
    <w:p w:rsidR="00000000" w:rsidRDefault="00097D2D">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רבותיי, אני רוצה לסכם. אנחנו מחליטים להעביר את הצעת החוק</w:t>
      </w:r>
      <w:r>
        <w:rPr>
          <w:rFonts w:cs="David"/>
          <w:sz w:val="24"/>
          <w:rtl/>
        </w:rPr>
        <w:t xml:space="preserve"> הזו באופן עקרוני, ואנחנו מבקשים שני תיקונים ממשרד המשפטים. ראשית, נושא המדרג, ושנית מועד תחולה.</w:t>
      </w:r>
    </w:p>
    <w:p w:rsidR="00000000" w:rsidRDefault="00097D2D">
      <w:pPr>
        <w:pStyle w:val="a5"/>
        <w:tabs>
          <w:tab w:val="clear" w:pos="4153"/>
          <w:tab w:val="clear" w:pos="8306"/>
        </w:tabs>
        <w:jc w:val="both"/>
        <w:rPr>
          <w:rFonts w:cs="David"/>
          <w:sz w:val="24"/>
          <w:rtl/>
        </w:rPr>
      </w:pPr>
    </w:p>
    <w:p w:rsidR="00000000" w:rsidRDefault="00097D2D">
      <w:pPr>
        <w:pStyle w:val="a5"/>
        <w:tabs>
          <w:tab w:val="clear" w:pos="4153"/>
          <w:tab w:val="clear" w:pos="8306"/>
        </w:tabs>
        <w:jc w:val="both"/>
        <w:rPr>
          <w:rFonts w:cs="David"/>
          <w:sz w:val="24"/>
          <w:u w:val="single"/>
          <w:rtl/>
        </w:rPr>
      </w:pPr>
      <w:r>
        <w:rPr>
          <w:rFonts w:cs="David"/>
          <w:sz w:val="24"/>
          <w:u w:val="single"/>
          <w:rtl/>
        </w:rPr>
        <w:lastRenderedPageBreak/>
        <w:t>שלמה שוהם:</w:t>
      </w:r>
    </w:p>
    <w:p w:rsidR="00000000" w:rsidRDefault="00097D2D">
      <w:pPr>
        <w:pStyle w:val="a5"/>
        <w:tabs>
          <w:tab w:val="clear" w:pos="4153"/>
          <w:tab w:val="clear" w:pos="8306"/>
        </w:tabs>
        <w:jc w:val="both"/>
        <w:rPr>
          <w:rFonts w:cs="David"/>
          <w:sz w:val="24"/>
          <w:rtl/>
        </w:rPr>
      </w:pPr>
    </w:p>
    <w:p w:rsidR="00000000" w:rsidRDefault="00097D2D">
      <w:pPr>
        <w:pStyle w:val="a5"/>
        <w:tabs>
          <w:tab w:val="clear" w:pos="4153"/>
          <w:tab w:val="clear" w:pos="8306"/>
        </w:tabs>
        <w:jc w:val="both"/>
        <w:rPr>
          <w:rFonts w:cs="David"/>
          <w:sz w:val="24"/>
          <w:rtl/>
        </w:rPr>
      </w:pPr>
      <w:r>
        <w:rPr>
          <w:rFonts w:cs="David"/>
          <w:sz w:val="24"/>
          <w:rtl/>
        </w:rPr>
        <w:tab/>
        <w:t xml:space="preserve">אני רוצה לומר שכל הנושא הזה הוא לא כל כך פשוט. ידוע לי שמשטרת ישראל, למשל, גם לצורכי עובדים שלה שהם לא עובדים מקצועיים, אלא הם עובדים בדרג הנמוך </w:t>
      </w:r>
      <w:r>
        <w:rPr>
          <w:rFonts w:cs="David"/>
          <w:sz w:val="24"/>
          <w:rtl/>
        </w:rPr>
        <w:t xml:space="preserve">ביותר, משתמשת בעניין הזה. הפרובלמטיקה יכולה להתעורר בתיקים סגורים ובדברים אחרים. </w:t>
      </w:r>
      <w:r>
        <w:rPr>
          <w:rFonts w:cs="David"/>
          <w:sz w:val="24"/>
          <w:rtl/>
        </w:rPr>
        <w:tab/>
      </w:r>
    </w:p>
    <w:p w:rsidR="00000000" w:rsidRDefault="00097D2D">
      <w:pPr>
        <w:pStyle w:val="a5"/>
        <w:tabs>
          <w:tab w:val="clear" w:pos="4153"/>
          <w:tab w:val="clear" w:pos="8306"/>
        </w:tabs>
        <w:jc w:val="both"/>
        <w:rPr>
          <w:rFonts w:cs="David"/>
          <w:sz w:val="24"/>
          <w:rtl/>
        </w:rPr>
      </w:pPr>
    </w:p>
    <w:p w:rsidR="00000000" w:rsidRDefault="00097D2D">
      <w:pPr>
        <w:pStyle w:val="a5"/>
        <w:tabs>
          <w:tab w:val="clear" w:pos="4153"/>
          <w:tab w:val="clear" w:pos="8306"/>
        </w:tabs>
        <w:jc w:val="both"/>
        <w:rPr>
          <w:rFonts w:cs="David"/>
          <w:sz w:val="24"/>
          <w:u w:val="single"/>
          <w:rtl/>
        </w:rPr>
      </w:pPr>
      <w:r>
        <w:rPr>
          <w:rFonts w:cs="David"/>
          <w:sz w:val="24"/>
          <w:u w:val="single"/>
          <w:rtl/>
        </w:rPr>
        <w:t>עו"ד לבנת משיח:</w:t>
      </w:r>
    </w:p>
    <w:p w:rsidR="00000000" w:rsidRDefault="00097D2D">
      <w:pPr>
        <w:pStyle w:val="a5"/>
        <w:tabs>
          <w:tab w:val="clear" w:pos="4153"/>
          <w:tab w:val="clear" w:pos="8306"/>
        </w:tabs>
        <w:jc w:val="both"/>
        <w:rPr>
          <w:rFonts w:cs="David"/>
          <w:sz w:val="24"/>
          <w:rtl/>
        </w:rPr>
      </w:pPr>
    </w:p>
    <w:p w:rsidR="00000000" w:rsidRDefault="00097D2D">
      <w:pPr>
        <w:pStyle w:val="a5"/>
        <w:tabs>
          <w:tab w:val="clear" w:pos="4153"/>
          <w:tab w:val="clear" w:pos="8306"/>
        </w:tabs>
        <w:jc w:val="both"/>
        <w:rPr>
          <w:rFonts w:cs="David"/>
          <w:sz w:val="24"/>
          <w:rtl/>
        </w:rPr>
      </w:pPr>
      <w:r>
        <w:rPr>
          <w:rFonts w:cs="David"/>
          <w:sz w:val="24"/>
          <w:rtl/>
        </w:rPr>
        <w:tab/>
        <w:t>פה לא מדובר על תיקים סגורים.</w:t>
      </w:r>
    </w:p>
    <w:p w:rsidR="00000000" w:rsidRDefault="00097D2D">
      <w:pPr>
        <w:pStyle w:val="a5"/>
        <w:tabs>
          <w:tab w:val="clear" w:pos="4153"/>
          <w:tab w:val="clear" w:pos="8306"/>
        </w:tabs>
        <w:jc w:val="both"/>
        <w:rPr>
          <w:rFonts w:cs="David"/>
          <w:sz w:val="24"/>
          <w:rtl/>
        </w:rPr>
      </w:pPr>
    </w:p>
    <w:p w:rsidR="00000000" w:rsidRDefault="00097D2D">
      <w:pPr>
        <w:pStyle w:val="a5"/>
        <w:tabs>
          <w:tab w:val="clear" w:pos="4153"/>
          <w:tab w:val="clear" w:pos="8306"/>
        </w:tabs>
        <w:rPr>
          <w:rFonts w:cs="David"/>
          <w:sz w:val="24"/>
          <w:u w:val="single"/>
          <w:rtl/>
        </w:rPr>
      </w:pPr>
      <w:r>
        <w:rPr>
          <w:rFonts w:cs="David"/>
          <w:sz w:val="24"/>
          <w:u w:val="single"/>
          <w:rtl/>
        </w:rPr>
        <w:t>שלמה שוהם:</w:t>
      </w:r>
    </w:p>
    <w:p w:rsidR="00000000" w:rsidRDefault="00097D2D">
      <w:pPr>
        <w:pStyle w:val="a5"/>
        <w:tabs>
          <w:tab w:val="clear" w:pos="4153"/>
          <w:tab w:val="clear" w:pos="8306"/>
        </w:tabs>
        <w:rPr>
          <w:rFonts w:cs="David"/>
          <w:sz w:val="24"/>
          <w:rtl/>
        </w:rPr>
      </w:pPr>
    </w:p>
    <w:p w:rsidR="00000000" w:rsidRDefault="00097D2D">
      <w:pPr>
        <w:pStyle w:val="a5"/>
        <w:tabs>
          <w:tab w:val="clear" w:pos="4153"/>
          <w:tab w:val="clear" w:pos="8306"/>
        </w:tabs>
        <w:jc w:val="both"/>
        <w:rPr>
          <w:rFonts w:cs="David"/>
          <w:sz w:val="24"/>
          <w:rtl/>
        </w:rPr>
      </w:pPr>
      <w:r>
        <w:rPr>
          <w:rFonts w:cs="David"/>
          <w:sz w:val="24"/>
          <w:rtl/>
        </w:rPr>
        <w:tab/>
        <w:t>אני יודע, אבל אני גם יודע שהמשטרה במידע כזה לצורך קבלת עובדים וזו שאלה לא פשוטה.</w:t>
      </w:r>
    </w:p>
    <w:p w:rsidR="00000000" w:rsidRDefault="00097D2D">
      <w:pPr>
        <w:ind w:hanging="55"/>
        <w:jc w:val="both"/>
        <w:rPr>
          <w:rFonts w:cs="David"/>
          <w:sz w:val="24"/>
          <w:rtl/>
        </w:rPr>
      </w:pPr>
      <w:r>
        <w:rPr>
          <w:rFonts w:cs="David"/>
          <w:sz w:val="24"/>
          <w:rtl/>
        </w:rPr>
        <w:tab/>
      </w:r>
      <w:r>
        <w:rPr>
          <w:rFonts w:cs="David"/>
          <w:sz w:val="24"/>
          <w:rtl/>
        </w:rPr>
        <w:tab/>
      </w:r>
    </w:p>
    <w:p w:rsidR="00000000" w:rsidRDefault="00097D2D">
      <w:pPr>
        <w:ind w:hanging="55"/>
        <w:jc w:val="both"/>
        <w:rPr>
          <w:rFonts w:cs="David"/>
          <w:sz w:val="24"/>
          <w:u w:val="single"/>
          <w:rtl/>
        </w:rPr>
      </w:pPr>
      <w:r>
        <w:rPr>
          <w:rFonts w:cs="David"/>
          <w:sz w:val="24"/>
          <w:u w:val="single"/>
          <w:rtl/>
        </w:rPr>
        <w:t>רונה קדמי:</w:t>
      </w:r>
    </w:p>
    <w:p w:rsidR="00000000" w:rsidRDefault="00097D2D">
      <w:pPr>
        <w:ind w:hanging="55"/>
        <w:jc w:val="both"/>
        <w:rPr>
          <w:rFonts w:cs="David"/>
          <w:sz w:val="24"/>
          <w:rtl/>
        </w:rPr>
      </w:pPr>
    </w:p>
    <w:p w:rsidR="00000000" w:rsidRDefault="00097D2D">
      <w:pPr>
        <w:ind w:hanging="55"/>
        <w:jc w:val="both"/>
        <w:rPr>
          <w:rFonts w:cs="David"/>
          <w:sz w:val="24"/>
          <w:rtl/>
        </w:rPr>
      </w:pPr>
      <w:r>
        <w:rPr>
          <w:rFonts w:cs="David"/>
          <w:sz w:val="24"/>
          <w:rtl/>
        </w:rPr>
        <w:tab/>
      </w:r>
      <w:r>
        <w:rPr>
          <w:rFonts w:cs="David"/>
          <w:sz w:val="24"/>
          <w:rtl/>
        </w:rPr>
        <w:tab/>
        <w:t>אנחנו רשות לא</w:t>
      </w:r>
      <w:r>
        <w:rPr>
          <w:rFonts w:cs="David"/>
          <w:sz w:val="24"/>
          <w:rtl/>
        </w:rPr>
        <w:t>כיפת חוק, להבדיל מרשויות אחרות. זה גם קבוע בחוק.</w:t>
      </w:r>
    </w:p>
    <w:p w:rsidR="00000000" w:rsidRDefault="00097D2D">
      <w:pPr>
        <w:ind w:hanging="55"/>
        <w:jc w:val="both"/>
        <w:rPr>
          <w:rFonts w:cs="David"/>
          <w:sz w:val="24"/>
          <w:rtl/>
        </w:rPr>
      </w:pPr>
    </w:p>
    <w:p w:rsidR="00000000" w:rsidRDefault="00097D2D">
      <w:pPr>
        <w:ind w:hanging="55"/>
        <w:jc w:val="both"/>
        <w:rPr>
          <w:rFonts w:cs="David"/>
          <w:sz w:val="24"/>
          <w:u w:val="single"/>
          <w:rtl/>
        </w:rPr>
      </w:pPr>
      <w:r>
        <w:rPr>
          <w:rFonts w:cs="David"/>
          <w:sz w:val="24"/>
          <w:u w:val="single"/>
          <w:rtl/>
        </w:rPr>
        <w:t>שלמה שוהם:</w:t>
      </w:r>
    </w:p>
    <w:p w:rsidR="00000000" w:rsidRDefault="00097D2D">
      <w:pPr>
        <w:ind w:hanging="55"/>
        <w:jc w:val="both"/>
        <w:rPr>
          <w:rFonts w:cs="David"/>
          <w:sz w:val="24"/>
          <w:rtl/>
        </w:rPr>
      </w:pPr>
    </w:p>
    <w:p w:rsidR="00000000" w:rsidRDefault="00097D2D">
      <w:pPr>
        <w:ind w:firstLine="567"/>
        <w:jc w:val="both"/>
        <w:rPr>
          <w:rFonts w:cs="David"/>
          <w:sz w:val="24"/>
          <w:rtl/>
        </w:rPr>
      </w:pPr>
      <w:r>
        <w:rPr>
          <w:rFonts w:cs="David"/>
          <w:sz w:val="24"/>
          <w:rtl/>
        </w:rPr>
        <w:t xml:space="preserve"> עדיין ברשות מקומית יש אלמנטים של אכיפת חוק בכל מיני רמות. אין ויכוח  בכלל על עניין פקחים ברשות מקומית.</w:t>
      </w:r>
    </w:p>
    <w:p w:rsidR="00000000" w:rsidRDefault="00097D2D">
      <w:pPr>
        <w:ind w:firstLine="567"/>
        <w:jc w:val="both"/>
        <w:rPr>
          <w:rFonts w:cs="David"/>
          <w:sz w:val="24"/>
          <w:rtl/>
        </w:rPr>
      </w:pPr>
    </w:p>
    <w:p w:rsidR="00000000" w:rsidRDefault="00097D2D">
      <w:pPr>
        <w:rPr>
          <w:rFonts w:cs="David"/>
          <w:sz w:val="24"/>
          <w:u w:val="single"/>
          <w:rtl/>
        </w:rPr>
      </w:pPr>
      <w:r>
        <w:rPr>
          <w:rFonts w:cs="David"/>
          <w:sz w:val="24"/>
          <w:u w:val="single"/>
          <w:rtl/>
        </w:rPr>
        <w:t>ראובן ריבלין:</w:t>
      </w:r>
    </w:p>
    <w:p w:rsidR="00000000" w:rsidRDefault="00097D2D">
      <w:pPr>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ודאי.</w:t>
      </w:r>
    </w:p>
    <w:p w:rsidR="00000000" w:rsidRDefault="00097D2D">
      <w:pPr>
        <w:ind w:hanging="55"/>
        <w:jc w:val="both"/>
        <w:rPr>
          <w:rFonts w:cs="David"/>
          <w:sz w:val="24"/>
          <w:rtl/>
        </w:rPr>
      </w:pPr>
    </w:p>
    <w:p w:rsidR="00000000" w:rsidRDefault="00097D2D">
      <w:pPr>
        <w:ind w:hanging="55"/>
        <w:jc w:val="both"/>
        <w:rPr>
          <w:rFonts w:cs="David"/>
          <w:sz w:val="24"/>
          <w:u w:val="single"/>
          <w:rtl/>
        </w:rPr>
      </w:pPr>
      <w:r>
        <w:rPr>
          <w:rFonts w:cs="David"/>
          <w:sz w:val="24"/>
          <w:u w:val="single"/>
          <w:rtl/>
        </w:rPr>
        <w:t>שלמה שוהם:</w:t>
      </w:r>
    </w:p>
    <w:p w:rsidR="00000000" w:rsidRDefault="00097D2D">
      <w:pPr>
        <w:ind w:hanging="55"/>
        <w:jc w:val="both"/>
        <w:rPr>
          <w:rFonts w:cs="David"/>
          <w:sz w:val="24"/>
          <w:u w:val="single"/>
          <w:rtl/>
        </w:rPr>
      </w:pPr>
    </w:p>
    <w:p w:rsidR="00000000" w:rsidRDefault="00097D2D">
      <w:pPr>
        <w:pStyle w:val="2"/>
        <w:rPr>
          <w:rFonts w:cs="David"/>
          <w:sz w:val="24"/>
          <w:rtl/>
        </w:rPr>
      </w:pPr>
      <w:r>
        <w:rPr>
          <w:rFonts w:cs="David"/>
          <w:sz w:val="24"/>
          <w:rtl/>
        </w:rPr>
        <w:tab/>
      </w:r>
      <w:r>
        <w:rPr>
          <w:rFonts w:cs="David"/>
          <w:sz w:val="24"/>
          <w:rtl/>
        </w:rPr>
        <w:tab/>
        <w:t>אבל אני חושב שצריך לדבר גם  על עובדים אחרים. אני הי</w:t>
      </w:r>
      <w:r>
        <w:rPr>
          <w:rFonts w:cs="David"/>
          <w:sz w:val="24"/>
          <w:rtl/>
        </w:rPr>
        <w:t xml:space="preserve">יתי שופט בעיר שדה  ואני יכול לומר לכם שכשלוקחים אדם כלשהו אפילו לעבודת ניקיון, חשוב מאוד לפעמים לדעת האם יש לו עבר פלילי גבוה או לא. השאלה היא עד איזה גבול אנחנו מדברים כי הדברים האלה גרמו לפעמים למכשלות לא  פשוטות. אני לא אומר שלא יקבלו אנשים כאלה לעבודה </w:t>
      </w:r>
      <w:r>
        <w:rPr>
          <w:rFonts w:cs="David"/>
          <w:sz w:val="24"/>
          <w:rtl/>
        </w:rPr>
        <w:t>משום שכתוב רשאי, אבל הם צריכים לדעת שיש לאדם שכזה מספר מסוים של עבירות.</w:t>
      </w:r>
    </w:p>
    <w:p w:rsidR="00000000" w:rsidRDefault="00097D2D">
      <w:pPr>
        <w:ind w:hanging="55"/>
        <w:jc w:val="both"/>
        <w:rPr>
          <w:rFonts w:cs="David"/>
          <w:sz w:val="24"/>
          <w:rtl/>
        </w:rPr>
      </w:pPr>
    </w:p>
    <w:p w:rsidR="00000000" w:rsidRDefault="00097D2D">
      <w:pPr>
        <w:rPr>
          <w:rFonts w:cs="David"/>
          <w:sz w:val="24"/>
          <w:u w:val="single"/>
          <w:rtl/>
        </w:rPr>
      </w:pPr>
    </w:p>
    <w:p w:rsidR="00000000" w:rsidRDefault="00097D2D">
      <w:pPr>
        <w:rPr>
          <w:rFonts w:cs="David"/>
          <w:sz w:val="24"/>
          <w:u w:val="single"/>
          <w:rtl/>
        </w:rPr>
      </w:pPr>
    </w:p>
    <w:p w:rsidR="00000000" w:rsidRDefault="00097D2D">
      <w:pPr>
        <w:rPr>
          <w:rFonts w:cs="David"/>
          <w:sz w:val="24"/>
          <w:u w:val="single"/>
          <w:rtl/>
        </w:rPr>
      </w:pPr>
      <w:r>
        <w:rPr>
          <w:rFonts w:cs="David"/>
          <w:sz w:val="24"/>
          <w:u w:val="single"/>
          <w:rtl/>
        </w:rPr>
        <w:t>ראובן ריבלין:</w:t>
      </w:r>
    </w:p>
    <w:p w:rsidR="00000000" w:rsidRDefault="00097D2D">
      <w:pPr>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 xml:space="preserve">דע בפני מי אתה עומד.  במדרג צריך להבחין בין עובדים שבאים במגע עם הציבור לבין עובדים אחרים. עובד שמפקח בדרך כלשהי או נותן רשיונות, עובד שמפעיל סמכויות בכל דרגה שהיא </w:t>
      </w:r>
      <w:r>
        <w:rPr>
          <w:rFonts w:cs="David"/>
          <w:sz w:val="24"/>
          <w:rtl/>
        </w:rPr>
        <w:t>הוא הראשון שיכנס למדרג.</w:t>
      </w:r>
    </w:p>
    <w:p w:rsidR="00000000" w:rsidRDefault="00097D2D">
      <w:pPr>
        <w:ind w:hanging="55"/>
        <w:jc w:val="both"/>
        <w:rPr>
          <w:rFonts w:cs="David"/>
          <w:sz w:val="24"/>
          <w:rtl/>
        </w:rPr>
      </w:pPr>
    </w:p>
    <w:p w:rsidR="00000000" w:rsidRDefault="00097D2D">
      <w:pPr>
        <w:rPr>
          <w:rFonts w:cs="David"/>
          <w:sz w:val="24"/>
          <w:u w:val="single"/>
          <w:rtl/>
        </w:rPr>
      </w:pPr>
      <w:r>
        <w:rPr>
          <w:rFonts w:cs="David"/>
          <w:sz w:val="24"/>
          <w:u w:val="single"/>
          <w:rtl/>
        </w:rPr>
        <w:t>היו"ר אמנון רובינשטיין:</w:t>
      </w:r>
    </w:p>
    <w:p w:rsidR="00000000" w:rsidRDefault="00097D2D">
      <w:pPr>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אני מבקש לבדוק את הנושא הזה.</w:t>
      </w:r>
    </w:p>
    <w:p w:rsidR="00000000" w:rsidRDefault="00097D2D">
      <w:pPr>
        <w:ind w:hanging="55"/>
        <w:jc w:val="both"/>
        <w:rPr>
          <w:rFonts w:cs="David"/>
          <w:sz w:val="24"/>
          <w:rtl/>
        </w:rPr>
      </w:pPr>
    </w:p>
    <w:p w:rsidR="00000000" w:rsidRDefault="00097D2D">
      <w:pPr>
        <w:rPr>
          <w:rFonts w:cs="David"/>
          <w:sz w:val="24"/>
          <w:u w:val="single"/>
          <w:rtl/>
        </w:rPr>
      </w:pPr>
      <w:r>
        <w:rPr>
          <w:rFonts w:cs="David"/>
          <w:sz w:val="24"/>
          <w:u w:val="single"/>
          <w:rtl/>
        </w:rPr>
        <w:t>ראובן ריבלין:</w:t>
      </w:r>
    </w:p>
    <w:p w:rsidR="00000000" w:rsidRDefault="00097D2D">
      <w:pPr>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אין לי שום בעיה עם זה.</w:t>
      </w:r>
    </w:p>
    <w:p w:rsidR="00000000" w:rsidRDefault="00097D2D">
      <w:pPr>
        <w:ind w:hanging="55"/>
        <w:jc w:val="both"/>
        <w:rPr>
          <w:rFonts w:cs="David"/>
          <w:sz w:val="24"/>
          <w:rtl/>
        </w:rPr>
      </w:pPr>
    </w:p>
    <w:p w:rsidR="00000000" w:rsidRDefault="00097D2D">
      <w:pPr>
        <w:ind w:hanging="55"/>
        <w:jc w:val="both"/>
        <w:rPr>
          <w:rFonts w:cs="David"/>
          <w:sz w:val="24"/>
          <w:u w:val="single"/>
          <w:rtl/>
        </w:rPr>
      </w:pPr>
      <w:r>
        <w:rPr>
          <w:rFonts w:cs="David"/>
          <w:sz w:val="24"/>
          <w:u w:val="single"/>
          <w:rtl/>
        </w:rPr>
        <w:t>עו"ד מירית דובר:</w:t>
      </w:r>
    </w:p>
    <w:p w:rsidR="00000000" w:rsidRDefault="00097D2D">
      <w:pPr>
        <w:ind w:hanging="55"/>
        <w:jc w:val="both"/>
        <w:rPr>
          <w:rFonts w:cs="David"/>
          <w:sz w:val="24"/>
          <w:rtl/>
        </w:rPr>
      </w:pPr>
    </w:p>
    <w:p w:rsidR="00000000" w:rsidRDefault="00097D2D">
      <w:pPr>
        <w:ind w:hanging="55"/>
        <w:jc w:val="both"/>
        <w:rPr>
          <w:rFonts w:cs="David"/>
          <w:sz w:val="24"/>
          <w:rtl/>
        </w:rPr>
      </w:pPr>
      <w:r>
        <w:rPr>
          <w:rFonts w:cs="David"/>
          <w:sz w:val="24"/>
          <w:rtl/>
        </w:rPr>
        <w:tab/>
      </w:r>
      <w:r>
        <w:rPr>
          <w:rFonts w:cs="David"/>
          <w:sz w:val="24"/>
          <w:rtl/>
        </w:rPr>
        <w:tab/>
        <w:t>אנחנו כמובן מברכים על הצעת החוק. הייתי מציעה לאמץ את ההגדרה של רשות מקומית  הכוללת: עיריות, מועצות מקומיות וגם אי</w:t>
      </w:r>
      <w:r>
        <w:rPr>
          <w:rFonts w:cs="David"/>
          <w:sz w:val="24"/>
          <w:rtl/>
        </w:rPr>
        <w:t xml:space="preserve">גודי ערים. </w:t>
      </w:r>
    </w:p>
    <w:p w:rsidR="00000000" w:rsidRDefault="00097D2D">
      <w:pPr>
        <w:ind w:hanging="55"/>
        <w:jc w:val="both"/>
        <w:rPr>
          <w:rFonts w:cs="David"/>
          <w:sz w:val="24"/>
          <w:rtl/>
        </w:rPr>
      </w:pPr>
    </w:p>
    <w:p w:rsidR="00000000" w:rsidRDefault="00097D2D">
      <w:pPr>
        <w:rPr>
          <w:rFonts w:cs="David"/>
          <w:sz w:val="24"/>
          <w:u w:val="single"/>
          <w:rtl/>
        </w:rPr>
      </w:pPr>
      <w:r>
        <w:rPr>
          <w:rFonts w:cs="David"/>
          <w:sz w:val="24"/>
          <w:u w:val="single"/>
          <w:rtl/>
        </w:rPr>
        <w:t>ראובן ריבלין:</w:t>
      </w:r>
    </w:p>
    <w:p w:rsidR="00000000" w:rsidRDefault="00097D2D">
      <w:pPr>
        <w:jc w:val="both"/>
        <w:rPr>
          <w:rFonts w:cs="David"/>
          <w:sz w:val="24"/>
          <w:rtl/>
        </w:rPr>
      </w:pPr>
    </w:p>
    <w:p w:rsidR="00000000" w:rsidRDefault="00097D2D">
      <w:pPr>
        <w:ind w:hanging="55"/>
        <w:jc w:val="both"/>
        <w:rPr>
          <w:rFonts w:cs="David"/>
          <w:sz w:val="24"/>
          <w:rtl/>
        </w:rPr>
      </w:pPr>
      <w:r>
        <w:rPr>
          <w:rFonts w:cs="David"/>
          <w:sz w:val="24"/>
          <w:rtl/>
        </w:rPr>
        <w:tab/>
      </w:r>
      <w:r>
        <w:rPr>
          <w:rFonts w:cs="David"/>
          <w:sz w:val="24"/>
          <w:rtl/>
        </w:rPr>
        <w:tab/>
        <w:t>אין בעיה, גם איגודי ערים. השאלה מי יהיה האדם שיפנה את הבקשה? האם יש יועץ משפטי במרכז השלטון המקומי?</w:t>
      </w:r>
    </w:p>
    <w:p w:rsidR="00000000" w:rsidRDefault="00097D2D">
      <w:pPr>
        <w:ind w:hanging="55"/>
        <w:jc w:val="both"/>
        <w:rPr>
          <w:rFonts w:cs="David"/>
          <w:sz w:val="24"/>
          <w:rtl/>
        </w:rPr>
      </w:pPr>
    </w:p>
    <w:p w:rsidR="00000000" w:rsidRDefault="00097D2D">
      <w:pPr>
        <w:ind w:hanging="55"/>
        <w:jc w:val="both"/>
        <w:rPr>
          <w:rFonts w:cs="David"/>
          <w:sz w:val="24"/>
          <w:u w:val="single"/>
          <w:rtl/>
        </w:rPr>
      </w:pPr>
      <w:r>
        <w:rPr>
          <w:rFonts w:cs="David"/>
          <w:sz w:val="24"/>
          <w:u w:val="single"/>
          <w:rtl/>
        </w:rPr>
        <w:t>עו"ד מירית דובר:</w:t>
      </w:r>
    </w:p>
    <w:p w:rsidR="00000000" w:rsidRDefault="00097D2D">
      <w:pPr>
        <w:ind w:hanging="55"/>
        <w:jc w:val="both"/>
        <w:rPr>
          <w:rFonts w:cs="David"/>
          <w:sz w:val="24"/>
          <w:rtl/>
        </w:rPr>
      </w:pPr>
    </w:p>
    <w:p w:rsidR="00000000" w:rsidRDefault="00097D2D">
      <w:pPr>
        <w:ind w:hanging="55"/>
        <w:jc w:val="both"/>
        <w:rPr>
          <w:rFonts w:cs="David"/>
          <w:sz w:val="24"/>
          <w:rtl/>
        </w:rPr>
      </w:pPr>
      <w:r>
        <w:rPr>
          <w:rFonts w:cs="David"/>
          <w:sz w:val="24"/>
          <w:rtl/>
        </w:rPr>
        <w:tab/>
      </w:r>
      <w:r>
        <w:rPr>
          <w:rFonts w:cs="David"/>
          <w:sz w:val="24"/>
          <w:rtl/>
        </w:rPr>
        <w:tab/>
        <w:t>המשרד שלי הוא היועץ המשפטי של מרכז השלטון המקומי, אבל אני לא יודעת אם מרכז השלטון המקומי ערוך לזה ויהיה מ</w:t>
      </w:r>
      <w:r>
        <w:rPr>
          <w:rFonts w:cs="David"/>
          <w:sz w:val="24"/>
          <w:rtl/>
        </w:rPr>
        <w:t>עוניין להיות חוליית קישור בעניין הזה. אני חייבת לקבל את אישורו של הלקוח בעניין הזה. כעיקרון הייתי מעדיפה שזה יהיה איזשהו גורם ברשות המקומית הספציפית. אנחנו בסך הכל עמותה לא מתוקצבת.</w:t>
      </w:r>
    </w:p>
    <w:p w:rsidR="00000000" w:rsidRDefault="00097D2D">
      <w:pPr>
        <w:ind w:hanging="55"/>
        <w:jc w:val="both"/>
        <w:rPr>
          <w:rFonts w:cs="David"/>
          <w:sz w:val="24"/>
          <w:u w:val="single"/>
          <w:rtl/>
        </w:rPr>
      </w:pPr>
    </w:p>
    <w:p w:rsidR="00000000" w:rsidRDefault="00097D2D">
      <w:pPr>
        <w:ind w:hanging="55"/>
        <w:jc w:val="both"/>
        <w:rPr>
          <w:rFonts w:cs="David"/>
          <w:sz w:val="24"/>
          <w:u w:val="single"/>
          <w:rtl/>
        </w:rPr>
      </w:pPr>
      <w:r>
        <w:rPr>
          <w:rFonts w:cs="David"/>
          <w:sz w:val="24"/>
          <w:u w:val="single"/>
          <w:rtl/>
        </w:rPr>
        <w:t>רונה קדמי:</w:t>
      </w:r>
    </w:p>
    <w:p w:rsidR="00000000" w:rsidRDefault="00097D2D">
      <w:pPr>
        <w:ind w:hanging="55"/>
        <w:jc w:val="both"/>
        <w:rPr>
          <w:rFonts w:cs="David"/>
          <w:sz w:val="24"/>
          <w:u w:val="single"/>
          <w:rtl/>
        </w:rPr>
      </w:pPr>
    </w:p>
    <w:p w:rsidR="00000000" w:rsidRDefault="00097D2D">
      <w:pPr>
        <w:pStyle w:val="2"/>
        <w:rPr>
          <w:rFonts w:cs="David"/>
          <w:sz w:val="24"/>
          <w:rtl/>
        </w:rPr>
      </w:pPr>
      <w:r>
        <w:rPr>
          <w:rFonts w:cs="David"/>
          <w:sz w:val="24"/>
          <w:rtl/>
        </w:rPr>
        <w:tab/>
      </w:r>
      <w:r>
        <w:rPr>
          <w:rFonts w:cs="David"/>
          <w:sz w:val="24"/>
          <w:rtl/>
        </w:rPr>
        <w:tab/>
        <w:t>כמה רשויות מקומיות יש?</w:t>
      </w:r>
    </w:p>
    <w:p w:rsidR="00000000" w:rsidRDefault="00097D2D">
      <w:pPr>
        <w:ind w:hanging="55"/>
        <w:jc w:val="both"/>
        <w:rPr>
          <w:rFonts w:cs="David"/>
          <w:sz w:val="24"/>
          <w:rtl/>
        </w:rPr>
      </w:pPr>
    </w:p>
    <w:p w:rsidR="00000000" w:rsidRDefault="00097D2D">
      <w:pPr>
        <w:ind w:hanging="55"/>
        <w:jc w:val="both"/>
        <w:rPr>
          <w:rFonts w:cs="David"/>
          <w:sz w:val="24"/>
          <w:u w:val="single"/>
          <w:rtl/>
        </w:rPr>
      </w:pPr>
      <w:r>
        <w:rPr>
          <w:rFonts w:cs="David"/>
          <w:sz w:val="24"/>
          <w:u w:val="single"/>
          <w:rtl/>
        </w:rPr>
        <w:t>עו"ד מירית דובר:</w:t>
      </w:r>
    </w:p>
    <w:p w:rsidR="00000000" w:rsidRDefault="00097D2D">
      <w:pPr>
        <w:ind w:hanging="55"/>
        <w:jc w:val="both"/>
        <w:rPr>
          <w:rFonts w:cs="David"/>
          <w:sz w:val="24"/>
          <w:rtl/>
        </w:rPr>
      </w:pPr>
    </w:p>
    <w:p w:rsidR="00000000" w:rsidRDefault="00097D2D">
      <w:pPr>
        <w:ind w:hanging="55"/>
        <w:jc w:val="both"/>
        <w:rPr>
          <w:rFonts w:cs="David"/>
          <w:sz w:val="24"/>
          <w:rtl/>
        </w:rPr>
      </w:pPr>
      <w:r>
        <w:rPr>
          <w:rFonts w:cs="David"/>
          <w:sz w:val="24"/>
          <w:rtl/>
        </w:rPr>
        <w:tab/>
      </w:r>
      <w:r>
        <w:rPr>
          <w:rFonts w:cs="David"/>
          <w:sz w:val="24"/>
          <w:rtl/>
        </w:rPr>
        <w:tab/>
        <w:t>יש היום 260 רשו</w:t>
      </w:r>
      <w:r>
        <w:rPr>
          <w:rFonts w:cs="David"/>
          <w:sz w:val="24"/>
          <w:rtl/>
        </w:rPr>
        <w:t xml:space="preserve">יות מקומיות. </w:t>
      </w:r>
    </w:p>
    <w:p w:rsidR="00000000" w:rsidRDefault="00097D2D">
      <w:pPr>
        <w:ind w:hanging="55"/>
        <w:jc w:val="both"/>
        <w:rPr>
          <w:rFonts w:cs="David"/>
          <w:sz w:val="24"/>
          <w:rtl/>
        </w:rPr>
      </w:pPr>
    </w:p>
    <w:p w:rsidR="00000000" w:rsidRDefault="00097D2D">
      <w:pPr>
        <w:ind w:hanging="55"/>
        <w:jc w:val="both"/>
        <w:rPr>
          <w:rFonts w:cs="David"/>
          <w:sz w:val="24"/>
          <w:rtl/>
        </w:rPr>
      </w:pPr>
      <w:r>
        <w:rPr>
          <w:rFonts w:cs="David"/>
          <w:sz w:val="24"/>
          <w:u w:val="single"/>
          <w:rtl/>
        </w:rPr>
        <w:t>רונה קדמי</w:t>
      </w:r>
      <w:r>
        <w:rPr>
          <w:rFonts w:cs="David"/>
          <w:sz w:val="24"/>
          <w:rtl/>
        </w:rPr>
        <w:t>:</w:t>
      </w:r>
    </w:p>
    <w:p w:rsidR="00000000" w:rsidRDefault="00097D2D">
      <w:pPr>
        <w:ind w:hanging="55"/>
        <w:jc w:val="both"/>
        <w:rPr>
          <w:rFonts w:cs="David"/>
          <w:sz w:val="24"/>
          <w:rtl/>
        </w:rPr>
      </w:pPr>
    </w:p>
    <w:p w:rsidR="00000000" w:rsidRDefault="00097D2D">
      <w:pPr>
        <w:ind w:hanging="55"/>
        <w:jc w:val="both"/>
        <w:rPr>
          <w:rFonts w:cs="David"/>
          <w:sz w:val="24"/>
          <w:rtl/>
        </w:rPr>
      </w:pPr>
      <w:r>
        <w:rPr>
          <w:rFonts w:cs="David"/>
          <w:sz w:val="24"/>
          <w:rtl/>
        </w:rPr>
        <w:tab/>
      </w:r>
      <w:r>
        <w:rPr>
          <w:rFonts w:cs="David"/>
          <w:sz w:val="24"/>
          <w:rtl/>
        </w:rPr>
        <w:tab/>
        <w:t>260 רשויות מקומיות הן מסה ענקית של גופים. זה יותר מכל הגופים בחוק המרשם הפלילי היו.</w:t>
      </w:r>
    </w:p>
    <w:p w:rsidR="00000000" w:rsidRDefault="00097D2D">
      <w:pPr>
        <w:ind w:hanging="55"/>
        <w:jc w:val="both"/>
        <w:rPr>
          <w:rFonts w:cs="David"/>
          <w:sz w:val="24"/>
          <w:rtl/>
        </w:rPr>
      </w:pPr>
    </w:p>
    <w:p w:rsidR="00000000" w:rsidRDefault="00097D2D">
      <w:pPr>
        <w:rPr>
          <w:rFonts w:cs="David"/>
          <w:sz w:val="24"/>
          <w:u w:val="single"/>
          <w:rtl/>
        </w:rPr>
      </w:pPr>
      <w:r>
        <w:rPr>
          <w:rFonts w:cs="David"/>
          <w:sz w:val="24"/>
          <w:u w:val="single"/>
          <w:rtl/>
        </w:rPr>
        <w:t>היו"ר אמנון רובינשטיין:</w:t>
      </w:r>
    </w:p>
    <w:p w:rsidR="00000000" w:rsidRDefault="00097D2D">
      <w:pPr>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השאלה היא כמה עובדים הם מקבלים בכל שנה?</w:t>
      </w:r>
    </w:p>
    <w:p w:rsidR="00000000" w:rsidRDefault="00097D2D">
      <w:pPr>
        <w:ind w:hanging="55"/>
        <w:jc w:val="both"/>
        <w:rPr>
          <w:rFonts w:cs="David"/>
          <w:sz w:val="24"/>
          <w:rtl/>
        </w:rPr>
      </w:pPr>
    </w:p>
    <w:p w:rsidR="00000000" w:rsidRDefault="00097D2D">
      <w:pPr>
        <w:ind w:hanging="55"/>
        <w:jc w:val="both"/>
        <w:rPr>
          <w:rFonts w:cs="David"/>
          <w:sz w:val="24"/>
          <w:u w:val="single"/>
          <w:rtl/>
        </w:rPr>
      </w:pPr>
      <w:r>
        <w:rPr>
          <w:rFonts w:cs="David"/>
          <w:sz w:val="24"/>
          <w:u w:val="single"/>
          <w:rtl/>
        </w:rPr>
        <w:t>רחל אדלסברג:</w:t>
      </w:r>
    </w:p>
    <w:p w:rsidR="00000000" w:rsidRDefault="00097D2D">
      <w:pPr>
        <w:ind w:hanging="55"/>
        <w:jc w:val="both"/>
        <w:rPr>
          <w:rFonts w:cs="David"/>
          <w:sz w:val="24"/>
          <w:rtl/>
        </w:rPr>
      </w:pPr>
    </w:p>
    <w:p w:rsidR="00000000" w:rsidRDefault="00097D2D">
      <w:pPr>
        <w:ind w:hanging="55"/>
        <w:jc w:val="both"/>
        <w:rPr>
          <w:rFonts w:cs="David"/>
          <w:sz w:val="24"/>
          <w:rtl/>
        </w:rPr>
      </w:pPr>
      <w:r>
        <w:rPr>
          <w:rFonts w:cs="David"/>
          <w:sz w:val="24"/>
          <w:rtl/>
        </w:rPr>
        <w:tab/>
      </w:r>
      <w:r>
        <w:rPr>
          <w:rFonts w:cs="David"/>
          <w:sz w:val="24"/>
          <w:rtl/>
        </w:rPr>
        <w:tab/>
        <w:t>על כל משרה יש מספר מועמדים והבדיקה תיעשה על כל המועמדים. ז</w:t>
      </w:r>
      <w:r>
        <w:rPr>
          <w:rFonts w:cs="David"/>
          <w:sz w:val="24"/>
          <w:rtl/>
        </w:rPr>
        <w:t xml:space="preserve">ו מסה גדולה מאוד של פניות. </w:t>
      </w:r>
    </w:p>
    <w:p w:rsidR="00000000" w:rsidRDefault="00097D2D">
      <w:pPr>
        <w:ind w:hanging="55"/>
        <w:jc w:val="both"/>
        <w:rPr>
          <w:rFonts w:cs="David"/>
          <w:sz w:val="24"/>
          <w:rtl/>
        </w:rPr>
      </w:pPr>
    </w:p>
    <w:p w:rsidR="00000000" w:rsidRDefault="00097D2D">
      <w:pPr>
        <w:rPr>
          <w:rFonts w:cs="David"/>
          <w:sz w:val="24"/>
          <w:u w:val="single"/>
          <w:rtl/>
        </w:rPr>
      </w:pPr>
      <w:r>
        <w:rPr>
          <w:rFonts w:cs="David"/>
          <w:sz w:val="24"/>
          <w:u w:val="single"/>
          <w:rtl/>
        </w:rPr>
        <w:t>היו"ר אמנון רובינשטיין:</w:t>
      </w:r>
    </w:p>
    <w:p w:rsidR="00000000" w:rsidRDefault="00097D2D">
      <w:pPr>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 xml:space="preserve">אפשר לעשות מדרג יותר גבוה.  השאלה היא האם הפנייה יכולה להיעשות על ידי הרשות המקומית או שאנחנו נדרוש שהכל יעבור דרך היועץ המשפטי? אבל מרכז השלטון המקומי לא מוגדר בחוק, זו עמותה. </w:t>
      </w:r>
    </w:p>
    <w:p w:rsidR="00000000" w:rsidRDefault="00097D2D">
      <w:pPr>
        <w:ind w:hanging="55"/>
        <w:jc w:val="both"/>
        <w:rPr>
          <w:rFonts w:cs="David"/>
          <w:sz w:val="24"/>
          <w:rtl/>
        </w:rPr>
      </w:pPr>
    </w:p>
    <w:p w:rsidR="00000000" w:rsidRDefault="00097D2D">
      <w:pPr>
        <w:ind w:hanging="55"/>
        <w:jc w:val="both"/>
        <w:rPr>
          <w:rFonts w:cs="David"/>
          <w:sz w:val="24"/>
          <w:u w:val="single"/>
          <w:rtl/>
        </w:rPr>
      </w:pPr>
      <w:r>
        <w:rPr>
          <w:rFonts w:cs="David"/>
          <w:sz w:val="24"/>
          <w:u w:val="single"/>
          <w:rtl/>
        </w:rPr>
        <w:t>עו"ד מירית דובר:</w:t>
      </w:r>
    </w:p>
    <w:p w:rsidR="00000000" w:rsidRDefault="00097D2D">
      <w:pPr>
        <w:ind w:hanging="55"/>
        <w:jc w:val="both"/>
        <w:rPr>
          <w:rFonts w:cs="David"/>
          <w:sz w:val="24"/>
          <w:rtl/>
        </w:rPr>
      </w:pPr>
    </w:p>
    <w:p w:rsidR="00000000" w:rsidRDefault="00097D2D">
      <w:pPr>
        <w:ind w:hanging="55"/>
        <w:jc w:val="both"/>
        <w:rPr>
          <w:rFonts w:cs="David"/>
          <w:sz w:val="24"/>
          <w:rtl/>
        </w:rPr>
      </w:pPr>
      <w:r>
        <w:rPr>
          <w:rFonts w:cs="David"/>
          <w:sz w:val="24"/>
          <w:rtl/>
        </w:rPr>
        <w:tab/>
      </w:r>
      <w:r>
        <w:rPr>
          <w:rFonts w:cs="David"/>
          <w:sz w:val="24"/>
          <w:rtl/>
        </w:rPr>
        <w:tab/>
        <w:t>י</w:t>
      </w:r>
      <w:r>
        <w:rPr>
          <w:rFonts w:cs="David"/>
          <w:sz w:val="24"/>
          <w:rtl/>
        </w:rPr>
        <w:t xml:space="preserve">שנם  כ </w:t>
      </w:r>
      <w:r>
        <w:rPr>
          <w:rFonts w:cs="David"/>
        </w:rPr>
        <w:t>–</w:t>
      </w:r>
      <w:r>
        <w:rPr>
          <w:rFonts w:cs="David"/>
          <w:sz w:val="24"/>
          <w:rtl/>
        </w:rPr>
        <w:t xml:space="preserve"> 12 חוקים שהשם של מרכז השלטון המקומי מופיע בהם. אני לא יודעת אם המרכז ערוך לזה. </w:t>
      </w:r>
    </w:p>
    <w:p w:rsidR="00000000" w:rsidRDefault="00097D2D">
      <w:pPr>
        <w:ind w:hanging="55"/>
        <w:jc w:val="both"/>
        <w:rPr>
          <w:rFonts w:cs="David"/>
          <w:sz w:val="24"/>
          <w:rtl/>
        </w:rPr>
      </w:pPr>
    </w:p>
    <w:p w:rsidR="00000000" w:rsidRDefault="00097D2D">
      <w:pPr>
        <w:ind w:hanging="55"/>
        <w:jc w:val="both"/>
        <w:rPr>
          <w:rFonts w:cs="David"/>
          <w:sz w:val="24"/>
          <w:u w:val="single"/>
          <w:rtl/>
        </w:rPr>
      </w:pPr>
      <w:r>
        <w:rPr>
          <w:rFonts w:cs="David"/>
          <w:sz w:val="24"/>
          <w:u w:val="single"/>
          <w:rtl/>
        </w:rPr>
        <w:t>עו"ד לבנת משיח:</w:t>
      </w:r>
    </w:p>
    <w:p w:rsidR="00000000" w:rsidRDefault="00097D2D">
      <w:pPr>
        <w:ind w:hanging="55"/>
        <w:jc w:val="both"/>
        <w:rPr>
          <w:rFonts w:cs="David"/>
          <w:sz w:val="24"/>
          <w:rtl/>
        </w:rPr>
      </w:pPr>
      <w:r>
        <w:rPr>
          <w:rFonts w:cs="David"/>
          <w:sz w:val="24"/>
          <w:rtl/>
        </w:rPr>
        <w:tab/>
      </w:r>
      <w:r>
        <w:rPr>
          <w:rFonts w:cs="David"/>
          <w:sz w:val="24"/>
          <w:rtl/>
        </w:rPr>
        <w:tab/>
      </w:r>
    </w:p>
    <w:p w:rsidR="00000000" w:rsidRDefault="00097D2D">
      <w:pPr>
        <w:ind w:hanging="55"/>
        <w:jc w:val="both"/>
        <w:rPr>
          <w:rFonts w:cs="David"/>
          <w:sz w:val="24"/>
          <w:rtl/>
        </w:rPr>
      </w:pPr>
      <w:r>
        <w:rPr>
          <w:rFonts w:cs="David"/>
          <w:sz w:val="24"/>
          <w:rtl/>
        </w:rPr>
        <w:tab/>
      </w:r>
      <w:r>
        <w:rPr>
          <w:rFonts w:cs="David"/>
          <w:sz w:val="24"/>
          <w:rtl/>
        </w:rPr>
        <w:tab/>
        <w:t>אנחנו צריכים לדבר על נושא של העברת המידע.</w:t>
      </w:r>
    </w:p>
    <w:p w:rsidR="00000000" w:rsidRDefault="00097D2D">
      <w:pPr>
        <w:ind w:hanging="55"/>
        <w:jc w:val="both"/>
        <w:rPr>
          <w:rFonts w:cs="David"/>
          <w:sz w:val="24"/>
          <w:rtl/>
        </w:rPr>
      </w:pPr>
    </w:p>
    <w:p w:rsidR="00000000" w:rsidRDefault="00097D2D">
      <w:pPr>
        <w:rPr>
          <w:rFonts w:cs="David"/>
          <w:sz w:val="24"/>
          <w:u w:val="single"/>
          <w:rtl/>
        </w:rPr>
      </w:pPr>
      <w:r>
        <w:rPr>
          <w:rFonts w:cs="David"/>
          <w:sz w:val="24"/>
          <w:u w:val="single"/>
          <w:rtl/>
        </w:rPr>
        <w:t>היו"ר אמנון רובינשטיין:</w:t>
      </w:r>
    </w:p>
    <w:p w:rsidR="00000000" w:rsidRDefault="00097D2D">
      <w:pPr>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עונים למי שפנה.</w:t>
      </w:r>
    </w:p>
    <w:p w:rsidR="00000000" w:rsidRDefault="00097D2D">
      <w:pPr>
        <w:ind w:hanging="55"/>
        <w:jc w:val="both"/>
        <w:rPr>
          <w:rFonts w:cs="David"/>
          <w:sz w:val="24"/>
          <w:rtl/>
        </w:rPr>
      </w:pPr>
    </w:p>
    <w:p w:rsidR="00000000" w:rsidRDefault="00097D2D">
      <w:pPr>
        <w:ind w:hanging="55"/>
        <w:jc w:val="both"/>
        <w:rPr>
          <w:rFonts w:cs="David"/>
          <w:sz w:val="24"/>
          <w:u w:val="single"/>
          <w:rtl/>
        </w:rPr>
      </w:pPr>
      <w:r>
        <w:rPr>
          <w:rFonts w:cs="David"/>
          <w:sz w:val="24"/>
          <w:u w:val="single"/>
          <w:rtl/>
        </w:rPr>
        <w:t>עו"ד לבנת משיח:</w:t>
      </w:r>
    </w:p>
    <w:p w:rsidR="00000000" w:rsidRDefault="00097D2D">
      <w:pPr>
        <w:ind w:hanging="55"/>
        <w:jc w:val="both"/>
        <w:rPr>
          <w:rFonts w:cs="David"/>
          <w:sz w:val="24"/>
          <w:rtl/>
        </w:rPr>
      </w:pPr>
    </w:p>
    <w:p w:rsidR="00000000" w:rsidRDefault="00097D2D">
      <w:pPr>
        <w:ind w:hanging="55"/>
        <w:jc w:val="both"/>
        <w:rPr>
          <w:rFonts w:cs="David"/>
          <w:sz w:val="24"/>
          <w:rtl/>
        </w:rPr>
      </w:pPr>
      <w:r>
        <w:rPr>
          <w:rFonts w:cs="David"/>
          <w:sz w:val="24"/>
          <w:rtl/>
        </w:rPr>
        <w:tab/>
      </w:r>
      <w:r>
        <w:rPr>
          <w:rFonts w:cs="David"/>
          <w:sz w:val="24"/>
          <w:rtl/>
        </w:rPr>
        <w:tab/>
        <w:t>לא, זה בעייתי.  הפניות לבקשת מידע הוא ל</w:t>
      </w:r>
      <w:r>
        <w:rPr>
          <w:rFonts w:cs="David"/>
          <w:sz w:val="24"/>
          <w:rtl/>
        </w:rPr>
        <w:t>א עניין שחושף מידע. זה חושף את שמו של האדם שהוא מועמד למשרה. אבל התשובה של המשטרה היא כן עניין שחושף מידע. המידע צריך להגיע לבעל תפקיד ברשות המקומית שהוא מוסמך לעיין במידע.</w:t>
      </w:r>
    </w:p>
    <w:p w:rsidR="00000000" w:rsidRDefault="00097D2D">
      <w:pPr>
        <w:ind w:hanging="55"/>
        <w:jc w:val="both"/>
        <w:rPr>
          <w:rFonts w:cs="David"/>
          <w:sz w:val="24"/>
          <w:rtl/>
        </w:rPr>
      </w:pPr>
    </w:p>
    <w:p w:rsidR="00000000" w:rsidRDefault="00097D2D">
      <w:pPr>
        <w:jc w:val="both"/>
        <w:rPr>
          <w:rFonts w:cs="David"/>
          <w:sz w:val="24"/>
          <w:u w:val="single"/>
          <w:rtl/>
        </w:rPr>
      </w:pPr>
      <w:r>
        <w:rPr>
          <w:rFonts w:cs="David"/>
          <w:sz w:val="24"/>
          <w:u w:val="single"/>
          <w:rtl/>
        </w:rPr>
        <w:t>ראובן ריבלין:</w:t>
      </w:r>
    </w:p>
    <w:p w:rsidR="00000000" w:rsidRDefault="00097D2D">
      <w:pPr>
        <w:jc w:val="both"/>
        <w:rPr>
          <w:rFonts w:cs="David"/>
          <w:sz w:val="24"/>
          <w:u w:val="single"/>
          <w:rtl/>
        </w:rPr>
      </w:pPr>
    </w:p>
    <w:p w:rsidR="00000000" w:rsidRDefault="00097D2D">
      <w:pPr>
        <w:ind w:hanging="55"/>
        <w:jc w:val="both"/>
        <w:rPr>
          <w:rFonts w:cs="David"/>
          <w:sz w:val="24"/>
          <w:rtl/>
        </w:rPr>
      </w:pPr>
      <w:r>
        <w:rPr>
          <w:rFonts w:cs="David"/>
          <w:sz w:val="24"/>
          <w:rtl/>
        </w:rPr>
        <w:tab/>
      </w:r>
      <w:r>
        <w:rPr>
          <w:rFonts w:cs="David"/>
          <w:sz w:val="24"/>
          <w:rtl/>
        </w:rPr>
        <w:tab/>
        <w:t>עו"ד לנדאו שהוא גם עוזרי הפרלמנטרי הבכיר וגם היועץ המשפטי של הסיע</w:t>
      </w:r>
      <w:r>
        <w:rPr>
          <w:rFonts w:cs="David"/>
          <w:sz w:val="24"/>
          <w:rtl/>
        </w:rPr>
        <w:t>ה מביא דוגמא. המנהל הכללי של משרד ממשלתי הוא זה שעומד מול הגורמים, מדוע שלא נדבר כאן על מנכ"ל של עיריות בעיריות, ומרכז השלטון המקומי במועצות מקומיות? מנכ"לים של עיריות בוודאי יכולים לפנות באופן ישיר. אני מבין שמדובר בהרבה מאוד גורמים כפי ששמענו כאן.</w:t>
      </w:r>
    </w:p>
    <w:p w:rsidR="00000000" w:rsidRDefault="00097D2D">
      <w:pPr>
        <w:ind w:hanging="55"/>
        <w:jc w:val="both"/>
        <w:rPr>
          <w:rFonts w:cs="David"/>
          <w:sz w:val="24"/>
          <w:rtl/>
        </w:rPr>
      </w:pPr>
    </w:p>
    <w:p w:rsidR="00000000" w:rsidRDefault="00097D2D">
      <w:pPr>
        <w:jc w:val="both"/>
        <w:rPr>
          <w:rFonts w:cs="David"/>
          <w:sz w:val="24"/>
          <w:u w:val="single"/>
          <w:rtl/>
        </w:rPr>
      </w:pPr>
      <w:r>
        <w:rPr>
          <w:rFonts w:cs="David"/>
          <w:sz w:val="24"/>
          <w:u w:val="single"/>
          <w:rtl/>
        </w:rPr>
        <w:t>היו"ר</w:t>
      </w:r>
      <w:r>
        <w:rPr>
          <w:rFonts w:cs="David"/>
          <w:sz w:val="24"/>
          <w:u w:val="single"/>
          <w:rtl/>
        </w:rPr>
        <w:t xml:space="preserve"> אמנון רובינשטיין:</w:t>
      </w:r>
    </w:p>
    <w:p w:rsidR="00000000" w:rsidRDefault="00097D2D">
      <w:pPr>
        <w:jc w:val="both"/>
        <w:rPr>
          <w:rFonts w:cs="David"/>
          <w:sz w:val="24"/>
          <w:u w:val="single"/>
          <w:rtl/>
        </w:rPr>
      </w:pPr>
    </w:p>
    <w:p w:rsidR="00000000" w:rsidRDefault="00097D2D">
      <w:pPr>
        <w:jc w:val="both"/>
        <w:rPr>
          <w:rFonts w:cs="David"/>
          <w:sz w:val="24"/>
          <w:rtl/>
        </w:rPr>
      </w:pPr>
      <w:r>
        <w:rPr>
          <w:rFonts w:cs="David"/>
          <w:sz w:val="24"/>
          <w:rtl/>
        </w:rPr>
        <w:tab/>
        <w:t>אני מציע שתשבו לאחר הישיבה ביחד ותחליטו לגבי הנוסח, תביאו אותו אלינו ונעביר אותו מהר לקריאה ראשונה.</w:t>
      </w:r>
    </w:p>
    <w:p w:rsidR="00000000" w:rsidRDefault="00097D2D">
      <w:pPr>
        <w:jc w:val="both"/>
        <w:rPr>
          <w:rFonts w:cs="David"/>
          <w:sz w:val="24"/>
          <w:rtl/>
        </w:rPr>
      </w:pPr>
    </w:p>
    <w:p w:rsidR="00000000" w:rsidRDefault="00097D2D">
      <w:pPr>
        <w:jc w:val="both"/>
        <w:rPr>
          <w:rFonts w:cs="David"/>
          <w:sz w:val="24"/>
          <w:u w:val="single"/>
          <w:rtl/>
        </w:rPr>
      </w:pPr>
      <w:r>
        <w:rPr>
          <w:rFonts w:cs="David"/>
          <w:sz w:val="24"/>
          <w:u w:val="single"/>
          <w:rtl/>
        </w:rPr>
        <w:t>ראובן ריבלין:</w:t>
      </w:r>
    </w:p>
    <w:p w:rsidR="00000000" w:rsidRDefault="00097D2D">
      <w:pPr>
        <w:jc w:val="both"/>
        <w:rPr>
          <w:rFonts w:cs="David"/>
          <w:sz w:val="24"/>
          <w:u w:val="single"/>
          <w:rtl/>
        </w:rPr>
      </w:pPr>
    </w:p>
    <w:p w:rsidR="00000000" w:rsidRDefault="00097D2D">
      <w:pPr>
        <w:jc w:val="both"/>
        <w:rPr>
          <w:rFonts w:cs="David"/>
          <w:sz w:val="24"/>
          <w:rtl/>
        </w:rPr>
      </w:pPr>
      <w:r>
        <w:rPr>
          <w:rFonts w:cs="David"/>
          <w:sz w:val="24"/>
          <w:rtl/>
        </w:rPr>
        <w:tab/>
      </w:r>
      <w:r>
        <w:rPr>
          <w:rFonts w:cs="David"/>
        </w:rPr>
        <w:t xml:space="preserve"> </w:t>
      </w:r>
      <w:r>
        <w:rPr>
          <w:rFonts w:cs="David"/>
          <w:sz w:val="24"/>
          <w:rtl/>
        </w:rPr>
        <w:t>בסדר גמור, תודה רבה.</w:t>
      </w:r>
    </w:p>
    <w:p w:rsidR="00000000" w:rsidRDefault="00097D2D">
      <w:pPr>
        <w:jc w:val="both"/>
        <w:rPr>
          <w:rFonts w:cs="David"/>
          <w:sz w:val="24"/>
          <w:rtl/>
        </w:rPr>
      </w:pPr>
    </w:p>
    <w:p w:rsidR="00000000" w:rsidRDefault="00097D2D">
      <w:pPr>
        <w:jc w:val="both"/>
        <w:rPr>
          <w:rFonts w:cs="David"/>
          <w:sz w:val="24"/>
          <w:u w:val="single"/>
          <w:rtl/>
        </w:rPr>
      </w:pPr>
      <w:r>
        <w:rPr>
          <w:rFonts w:cs="David"/>
          <w:sz w:val="24"/>
          <w:u w:val="single"/>
          <w:rtl/>
        </w:rPr>
        <w:t>היו"ר אמנון רובינשטיין:</w:t>
      </w:r>
    </w:p>
    <w:p w:rsidR="00000000" w:rsidRDefault="00097D2D">
      <w:pPr>
        <w:jc w:val="both"/>
        <w:rPr>
          <w:rFonts w:cs="David"/>
          <w:sz w:val="24"/>
          <w:u w:val="single"/>
          <w:rtl/>
        </w:rPr>
      </w:pPr>
    </w:p>
    <w:p w:rsidR="00000000" w:rsidRDefault="00097D2D">
      <w:pPr>
        <w:jc w:val="both"/>
        <w:rPr>
          <w:rFonts w:cs="David"/>
          <w:sz w:val="24"/>
          <w:rtl/>
        </w:rPr>
      </w:pPr>
      <w:r>
        <w:rPr>
          <w:rFonts w:cs="David"/>
          <w:sz w:val="24"/>
          <w:rtl/>
        </w:rPr>
        <w:tab/>
      </w:r>
      <w:r>
        <w:rPr>
          <w:rFonts w:cs="David"/>
        </w:rPr>
        <w:t xml:space="preserve"> </w:t>
      </w:r>
      <w:r>
        <w:rPr>
          <w:rFonts w:cs="David"/>
          <w:sz w:val="24"/>
          <w:rtl/>
        </w:rPr>
        <w:t>תודה רבה, הישיבה נעולה.</w:t>
      </w:r>
    </w:p>
    <w:p w:rsidR="00000000" w:rsidRDefault="00097D2D">
      <w:pPr>
        <w:ind w:hanging="55"/>
        <w:jc w:val="both"/>
        <w:rPr>
          <w:rFonts w:cs="David"/>
          <w:sz w:val="24"/>
          <w:rtl/>
        </w:rPr>
      </w:pPr>
    </w:p>
    <w:p w:rsidR="00000000" w:rsidRDefault="00097D2D">
      <w:pPr>
        <w:ind w:hanging="55"/>
        <w:jc w:val="both"/>
        <w:rPr>
          <w:rFonts w:cs="David"/>
          <w:sz w:val="24"/>
          <w:u w:val="single"/>
          <w:rtl/>
        </w:rPr>
      </w:pPr>
    </w:p>
    <w:p w:rsidR="00000000" w:rsidRDefault="00097D2D">
      <w:pPr>
        <w:ind w:hanging="55"/>
        <w:jc w:val="both"/>
        <w:rPr>
          <w:rFonts w:cs="David"/>
          <w:sz w:val="24"/>
          <w:u w:val="single"/>
          <w:rtl/>
        </w:rPr>
      </w:pPr>
    </w:p>
    <w:p w:rsidR="00000000" w:rsidRDefault="00097D2D">
      <w:pPr>
        <w:ind w:hanging="55"/>
        <w:jc w:val="both"/>
        <w:rPr>
          <w:rFonts w:cs="David"/>
          <w:sz w:val="24"/>
          <w:u w:val="single"/>
          <w:rtl/>
        </w:rPr>
      </w:pPr>
    </w:p>
    <w:p w:rsidR="00000000" w:rsidRDefault="00097D2D">
      <w:pPr>
        <w:ind w:hanging="55"/>
        <w:jc w:val="both"/>
        <w:rPr>
          <w:rFonts w:cs="David"/>
          <w:sz w:val="24"/>
          <w:u w:val="single"/>
          <w:rtl/>
        </w:rPr>
      </w:pPr>
      <w:r>
        <w:rPr>
          <w:rFonts w:cs="David"/>
          <w:sz w:val="24"/>
          <w:u w:val="single"/>
          <w:rtl/>
        </w:rPr>
        <w:t>הישיבה ננעלה בשעה 11:15.</w:t>
      </w:r>
    </w:p>
    <w:p w:rsidR="00000000" w:rsidRDefault="00097D2D">
      <w:pPr>
        <w:ind w:hanging="55"/>
        <w:jc w:val="both"/>
        <w:rPr>
          <w:rFonts w:cs="David"/>
          <w:sz w:val="24"/>
          <w:rtl/>
        </w:rPr>
      </w:pPr>
    </w:p>
    <w:p w:rsidR="00000000" w:rsidRDefault="00097D2D">
      <w:pPr>
        <w:jc w:val="both"/>
        <w:rPr>
          <w:rFonts w:cs="David"/>
          <w:sz w:val="24"/>
          <w:rtl/>
        </w:rPr>
      </w:pPr>
    </w:p>
    <w:p w:rsidR="00000000" w:rsidRDefault="00097D2D">
      <w:pPr>
        <w:ind w:firstLine="567"/>
        <w:jc w:val="both"/>
        <w:rPr>
          <w:rFonts w:cs="David"/>
          <w:sz w:val="24"/>
          <w:rtl/>
        </w:rPr>
      </w:pPr>
    </w:p>
    <w:p w:rsidR="00000000" w:rsidRDefault="00097D2D">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7D2D">
      <w:r>
        <w:separator/>
      </w:r>
    </w:p>
  </w:endnote>
  <w:endnote w:type="continuationSeparator" w:id="0">
    <w:p w:rsidR="00000000" w:rsidRDefault="00097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7D2D">
    <w:pPr>
      <w:pStyle w:val="a7"/>
      <w:rPr>
        <w:rFonts w:cs="David"/>
        <w:sz w:val="24"/>
        <w:rtl/>
      </w:rPr>
    </w:pPr>
  </w:p>
  <w:p w:rsidR="00000000" w:rsidRDefault="00097D2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7D2D">
      <w:r>
        <w:separator/>
      </w:r>
    </w:p>
  </w:footnote>
  <w:footnote w:type="continuationSeparator" w:id="0">
    <w:p w:rsidR="00000000" w:rsidRDefault="00097D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7D2D">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097D2D">
    <w:pPr>
      <w:pStyle w:val="a5"/>
      <w:ind w:right="360"/>
      <w:rPr>
        <w:rFonts w:cs="David"/>
        <w:sz w:val="24"/>
        <w:rtl/>
      </w:rPr>
    </w:pPr>
    <w:r>
      <w:rPr>
        <w:rFonts w:cs="David"/>
        <w:sz w:val="24"/>
        <w:rtl/>
      </w:rPr>
      <w:t>ועדת החוקה חוק ומשפט</w:t>
    </w:r>
  </w:p>
  <w:p w:rsidR="00000000" w:rsidRDefault="00097D2D">
    <w:pPr>
      <w:pStyle w:val="a5"/>
      <w:ind w:right="360"/>
      <w:rPr>
        <w:rStyle w:val="a9"/>
        <w:sz w:val="24"/>
        <w:rtl/>
      </w:rPr>
    </w:pPr>
    <w:r>
      <w:rPr>
        <w:rFonts w:cs="David"/>
        <w:sz w:val="24"/>
        <w:rtl/>
      </w:rPr>
      <w:t>12.11.2000</w:t>
    </w:r>
  </w:p>
  <w:p w:rsidR="00000000" w:rsidRDefault="00097D2D">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6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97D2D"/>
    <w:rsid w:val="00097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BB5B43-0844-4234-A5E0-1F2AAE48F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adjustRightInd w:val="0"/>
      <w:spacing w:after="0" w:line="240" w:lineRule="auto"/>
    </w:pPr>
    <w:rPr>
      <w:rFonts w:ascii="Times New Roman" w:eastAsia="Times New Roman" w:hAnsi="Times New Roman" w:cs="Times New Roman"/>
      <w:noProof/>
      <w:szCs w:val="24"/>
      <w:lang w:eastAsia="he-IL"/>
    </w:rPr>
  </w:style>
  <w:style w:type="paragraph" w:styleId="2">
    <w:name w:val="Body Text 2"/>
    <w:basedOn w:val="a"/>
    <w:link w:val="20"/>
    <w:uiPriority w:val="99"/>
    <w:pPr>
      <w:ind w:hanging="55"/>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 w:type="paragraph" w:styleId="ab">
    <w:name w:val="Body Text"/>
    <w:basedOn w:val="a"/>
    <w:link w:val="ac"/>
    <w:uiPriority w:val="99"/>
    <w:pPr>
      <w:jc w:val="center"/>
    </w:pPr>
    <w:rPr>
      <w:b/>
      <w:bCs/>
      <w:u w:val="single"/>
    </w:rPr>
  </w:style>
  <w:style w:type="character" w:customStyle="1" w:styleId="ac">
    <w:name w:val="גוף טקסט תו"/>
    <w:basedOn w:val="a0"/>
    <w:link w:val="ab"/>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1586</Words>
  <Characters>7935</Characters>
  <Application>Microsoft Office Word</Application>
  <DocSecurity>0</DocSecurity>
  <Lines>66</Lines>
  <Paragraphs>19</Paragraphs>
  <ScaleCrop>false</ScaleCrop>
  <Company>Knesset</Company>
  <LinksUpToDate>false</LinksUpToDate>
  <CharactersWithSpaces>9502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חוקה/2137</dc:title>
  <dc:subject>חוקה 12.11.2000א</dc:subject>
  <dc:creator>תמר שפנייר</dc:creator>
  <cp:keywords/>
  <dc:description/>
  <cp:lastModifiedBy>רינה דבורה קדרון</cp:lastModifiedBy>
  <cp:revision>2</cp:revision>
  <dcterms:created xsi:type="dcterms:W3CDTF">2017-04-19T08:49:00Z</dcterms:created>
  <dcterms:modified xsi:type="dcterms:W3CDTF">2017-04-19T08:49:00Z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