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B0758">
      <w:pPr>
        <w:jc w:val="right"/>
        <w:rPr>
          <w:rtl/>
        </w:rPr>
      </w:pPr>
      <w:bookmarkStart w:id="0" w:name="_GoBack"/>
      <w:bookmarkEnd w:id="0"/>
      <w:r>
        <w:rPr>
          <w:rtl/>
        </w:rPr>
        <w:t>פרוטוקולים/ועדת חוקה/2285</w:t>
      </w:r>
    </w:p>
    <w:p w:rsidR="00000000" w:rsidRDefault="005B0758">
      <w:pPr>
        <w:jc w:val="right"/>
        <w:rPr>
          <w:rtl/>
        </w:rPr>
      </w:pPr>
      <w:r>
        <w:rPr>
          <w:rtl/>
        </w:rPr>
        <w:tab/>
        <w:t>ירושלים</w:t>
      </w:r>
      <w:r>
        <w:rPr>
          <w:rtl/>
        </w:rPr>
        <w:t>, י"ד בכסלו, תשס"א</w:t>
      </w:r>
    </w:p>
    <w:p w:rsidR="00000000" w:rsidRDefault="005B0758">
      <w:pPr>
        <w:jc w:val="right"/>
        <w:rPr>
          <w:rtl/>
          <w:lang w:val="es"/>
        </w:rPr>
      </w:pPr>
      <w:r>
        <w:rPr>
          <w:rtl/>
          <w:lang w:val="es"/>
        </w:rPr>
        <w:t>11 בדצמבר, 2000</w:t>
      </w:r>
    </w:p>
    <w:p w:rsidR="00000000" w:rsidRDefault="005B0758">
      <w:pPr>
        <w:jc w:val="right"/>
        <w:rPr>
          <w:rtl/>
        </w:rPr>
      </w:pPr>
    </w:p>
    <w:p w:rsidR="00000000" w:rsidRDefault="005B0758">
      <w:pPr>
        <w:rPr>
          <w:rtl/>
        </w:rPr>
      </w:pPr>
      <w:r>
        <w:rPr>
          <w:rtl/>
        </w:rPr>
        <w:t>הכנסת החמש-עשרה</w:t>
      </w:r>
      <w:r>
        <w:rPr>
          <w:rtl/>
        </w:rPr>
        <w:tab/>
      </w:r>
      <w:r>
        <w:rPr>
          <w:rtl/>
        </w:rPr>
        <w:tab/>
      </w:r>
      <w:r>
        <w:rPr>
          <w:rtl/>
        </w:rPr>
        <w:tab/>
      </w:r>
      <w:r>
        <w:rPr>
          <w:rtl/>
        </w:rPr>
        <w:tab/>
      </w:r>
      <w:r>
        <w:rPr>
          <w:rtl/>
        </w:rPr>
        <w:tab/>
      </w:r>
      <w:r>
        <w:rPr>
          <w:rtl/>
        </w:rPr>
        <w:tab/>
      </w:r>
      <w:r>
        <w:rPr>
          <w:rtl/>
        </w:rPr>
        <w:tab/>
        <w:t>נוסח לא מתוקן</w:t>
      </w:r>
    </w:p>
    <w:p w:rsidR="00000000" w:rsidRDefault="005B0758">
      <w:pPr>
        <w:rPr>
          <w:rtl/>
        </w:rPr>
      </w:pPr>
      <w:r>
        <w:rPr>
          <w:rtl/>
        </w:rPr>
        <w:t>מושב שלישי</w:t>
      </w:r>
    </w:p>
    <w:p w:rsidR="00000000" w:rsidRDefault="005B0758">
      <w:pPr>
        <w:rPr>
          <w:rtl/>
        </w:rPr>
      </w:pPr>
    </w:p>
    <w:p w:rsidR="00000000" w:rsidRDefault="005B0758">
      <w:pPr>
        <w:rPr>
          <w:rtl/>
        </w:rPr>
      </w:pPr>
    </w:p>
    <w:p w:rsidR="00000000" w:rsidRDefault="005B0758">
      <w:pPr>
        <w:jc w:val="center"/>
        <w:rPr>
          <w:rtl/>
        </w:rPr>
      </w:pPr>
      <w:r>
        <w:rPr>
          <w:rtl/>
        </w:rPr>
        <w:t>פרוטוקול מס' 217</w:t>
      </w:r>
    </w:p>
    <w:p w:rsidR="00000000" w:rsidRDefault="005B0758">
      <w:pPr>
        <w:jc w:val="center"/>
        <w:rPr>
          <w:rtl/>
        </w:rPr>
      </w:pPr>
      <w:r>
        <w:rPr>
          <w:rtl/>
        </w:rPr>
        <w:t>מישיבת ועדת החוקה, חוק ומשפט</w:t>
      </w:r>
    </w:p>
    <w:p w:rsidR="00000000" w:rsidRDefault="005B0758">
      <w:pPr>
        <w:pStyle w:val="10"/>
        <w:rPr>
          <w:rtl/>
        </w:rPr>
      </w:pPr>
      <w:r>
        <w:rPr>
          <w:rtl/>
        </w:rPr>
        <w:t>יום ראשון, ו' בכסלו התשס"א (3 בדצמבר 2000), שעה 11:30</w:t>
      </w:r>
    </w:p>
    <w:p w:rsidR="00000000" w:rsidRDefault="005B0758">
      <w:pPr>
        <w:jc w:val="center"/>
        <w:rPr>
          <w:u w:val="single"/>
          <w:rtl/>
        </w:rPr>
      </w:pPr>
    </w:p>
    <w:p w:rsidR="00000000" w:rsidRDefault="005B0758">
      <w:pPr>
        <w:jc w:val="both"/>
        <w:rPr>
          <w:u w:val="single"/>
          <w:rtl/>
        </w:rPr>
      </w:pPr>
      <w:r>
        <w:rPr>
          <w:u w:val="single"/>
          <w:rtl/>
        </w:rPr>
        <w:t>נכחו:</w:t>
      </w:r>
    </w:p>
    <w:p w:rsidR="00000000" w:rsidRDefault="005B0758">
      <w:pPr>
        <w:jc w:val="both"/>
        <w:rPr>
          <w:u w:val="single"/>
          <w:rtl/>
        </w:rPr>
      </w:pPr>
    </w:p>
    <w:p w:rsidR="00000000" w:rsidRDefault="005B0758">
      <w:pPr>
        <w:jc w:val="both"/>
        <w:rPr>
          <w:rtl/>
        </w:rPr>
      </w:pPr>
      <w:r>
        <w:rPr>
          <w:u w:val="single"/>
          <w:rtl/>
        </w:rPr>
        <w:t>חברי הוועדה:</w:t>
      </w:r>
      <w:r>
        <w:rPr>
          <w:rtl/>
        </w:rPr>
        <w:t xml:space="preserve"> אמנון רובינשטיין – היו"ר</w:t>
      </w:r>
    </w:p>
    <w:p w:rsidR="00000000" w:rsidRDefault="005B0758">
      <w:pPr>
        <w:jc w:val="both"/>
        <w:rPr>
          <w:rtl/>
        </w:rPr>
      </w:pPr>
      <w:r>
        <w:rPr>
          <w:rtl/>
        </w:rPr>
        <w:t xml:space="preserve">                        ג</w:t>
      </w:r>
      <w:r>
        <w:rPr>
          <w:rtl/>
        </w:rPr>
        <w:t>דעון עזרא</w:t>
      </w:r>
    </w:p>
    <w:p w:rsidR="00000000" w:rsidRDefault="005B0758">
      <w:pPr>
        <w:jc w:val="both"/>
        <w:rPr>
          <w:rtl/>
        </w:rPr>
      </w:pPr>
    </w:p>
    <w:p w:rsidR="00000000" w:rsidRDefault="005B0758">
      <w:pPr>
        <w:jc w:val="both"/>
        <w:rPr>
          <w:rtl/>
        </w:rPr>
      </w:pPr>
    </w:p>
    <w:p w:rsidR="00000000" w:rsidRDefault="005B0758">
      <w:pPr>
        <w:jc w:val="both"/>
        <w:rPr>
          <w:rtl/>
        </w:rPr>
      </w:pPr>
      <w:r>
        <w:rPr>
          <w:u w:val="single"/>
          <w:rtl/>
        </w:rPr>
        <w:t>מוזמנים:</w:t>
      </w:r>
      <w:r>
        <w:rPr>
          <w:rtl/>
        </w:rPr>
        <w:t xml:space="preserve">         יהודית קרפ, עו"ד                               משנה ליועמ"ש, משרד המשפטים</w:t>
      </w:r>
    </w:p>
    <w:p w:rsidR="00000000" w:rsidRDefault="005B0758">
      <w:pPr>
        <w:jc w:val="both"/>
        <w:rPr>
          <w:rtl/>
        </w:rPr>
      </w:pPr>
      <w:r>
        <w:rPr>
          <w:rtl/>
        </w:rPr>
        <w:t xml:space="preserve">                         לבנת משיח, עו"ד                               משרד המשפטים</w:t>
      </w:r>
    </w:p>
    <w:p w:rsidR="00000000" w:rsidRDefault="005B0758">
      <w:pPr>
        <w:jc w:val="both"/>
        <w:rPr>
          <w:rtl/>
        </w:rPr>
      </w:pPr>
      <w:r>
        <w:rPr>
          <w:rtl/>
        </w:rPr>
        <w:t xml:space="preserve">                         הגר רובין                                   </w:t>
      </w:r>
      <w:r>
        <w:rPr>
          <w:rtl/>
        </w:rPr>
        <w:t xml:space="preserve">        מתמחה, משרד המשפטים</w:t>
      </w:r>
    </w:p>
    <w:p w:rsidR="00000000" w:rsidRDefault="005B0758">
      <w:pPr>
        <w:jc w:val="both"/>
        <w:rPr>
          <w:rtl/>
        </w:rPr>
      </w:pPr>
      <w:r>
        <w:rPr>
          <w:rtl/>
        </w:rPr>
        <w:t xml:space="preserve">                         אביבית אהרונוף                                מתמחה, משרד המשפטים</w:t>
      </w:r>
    </w:p>
    <w:p w:rsidR="00000000" w:rsidRDefault="005B0758">
      <w:pPr>
        <w:jc w:val="both"/>
        <w:rPr>
          <w:rtl/>
        </w:rPr>
      </w:pPr>
      <w:r>
        <w:rPr>
          <w:rtl/>
        </w:rPr>
        <w:t xml:space="preserve">                         סנ"צ רונה קדמי                                עוזרת ליועמ"ש, המשרד לביטחון פנים</w:t>
      </w:r>
    </w:p>
    <w:p w:rsidR="00000000" w:rsidRDefault="005B0758">
      <w:pPr>
        <w:jc w:val="both"/>
        <w:rPr>
          <w:rtl/>
        </w:rPr>
      </w:pPr>
      <w:r>
        <w:rPr>
          <w:rtl/>
        </w:rPr>
        <w:t xml:space="preserve">                         רונית פ</w:t>
      </w:r>
      <w:r>
        <w:rPr>
          <w:rtl/>
        </w:rPr>
        <w:t>רידמן, עו"ד                            לשכת עורכי הדין</w:t>
      </w:r>
    </w:p>
    <w:p w:rsidR="00000000" w:rsidRDefault="005B0758">
      <w:pPr>
        <w:jc w:val="both"/>
        <w:rPr>
          <w:rtl/>
        </w:rPr>
      </w:pPr>
      <w:r>
        <w:rPr>
          <w:rtl/>
        </w:rPr>
        <w:t xml:space="preserve">                         מירית דובר, עו"ד                              מרכז השלטון המקומי</w:t>
      </w:r>
    </w:p>
    <w:p w:rsidR="00000000" w:rsidRDefault="005B0758">
      <w:pPr>
        <w:jc w:val="both"/>
        <w:rPr>
          <w:rtl/>
        </w:rPr>
      </w:pPr>
      <w:r>
        <w:rPr>
          <w:rtl/>
        </w:rPr>
        <w:t xml:space="preserve">                         סנ"צ רחל אדלסברג                           ר' מדור פלילי, המשרד לביטחון פנים</w:t>
      </w:r>
    </w:p>
    <w:p w:rsidR="00000000" w:rsidRDefault="005B0758">
      <w:pPr>
        <w:jc w:val="both"/>
        <w:rPr>
          <w:rtl/>
        </w:rPr>
      </w:pPr>
    </w:p>
    <w:p w:rsidR="00000000" w:rsidRDefault="005B0758">
      <w:pPr>
        <w:jc w:val="both"/>
        <w:rPr>
          <w:rtl/>
        </w:rPr>
      </w:pPr>
      <w:r>
        <w:rPr>
          <w:u w:val="single"/>
          <w:rtl/>
        </w:rPr>
        <w:t>יועץ משפ</w:t>
      </w:r>
      <w:r>
        <w:rPr>
          <w:u w:val="single"/>
          <w:rtl/>
        </w:rPr>
        <w:t>טי:</w:t>
      </w:r>
      <w:r>
        <w:rPr>
          <w:rtl/>
        </w:rPr>
        <w:t xml:space="preserve"> שלמה שהם</w:t>
      </w:r>
    </w:p>
    <w:p w:rsidR="00000000" w:rsidRDefault="005B0758">
      <w:pPr>
        <w:jc w:val="both"/>
        <w:rPr>
          <w:rtl/>
        </w:rPr>
      </w:pPr>
      <w:r>
        <w:rPr>
          <w:rtl/>
        </w:rPr>
        <w:t xml:space="preserve">                      בועז פרסלר</w:t>
      </w:r>
    </w:p>
    <w:p w:rsidR="00000000" w:rsidRDefault="005B0758">
      <w:pPr>
        <w:jc w:val="both"/>
        <w:rPr>
          <w:rtl/>
        </w:rPr>
      </w:pPr>
    </w:p>
    <w:p w:rsidR="00000000" w:rsidRDefault="005B0758">
      <w:pPr>
        <w:jc w:val="both"/>
        <w:rPr>
          <w:rtl/>
        </w:rPr>
      </w:pPr>
      <w:r>
        <w:rPr>
          <w:u w:val="single"/>
          <w:rtl/>
        </w:rPr>
        <w:t>מנהלת הוועדה:</w:t>
      </w:r>
      <w:r>
        <w:rPr>
          <w:rtl/>
        </w:rPr>
        <w:t xml:space="preserve"> דורית ואג</w:t>
      </w:r>
    </w:p>
    <w:p w:rsidR="00000000" w:rsidRDefault="005B0758">
      <w:pPr>
        <w:jc w:val="both"/>
        <w:rPr>
          <w:rtl/>
        </w:rPr>
      </w:pPr>
    </w:p>
    <w:p w:rsidR="00000000" w:rsidRDefault="005B0758">
      <w:pPr>
        <w:jc w:val="both"/>
        <w:rPr>
          <w:rtl/>
        </w:rPr>
      </w:pPr>
      <w:r>
        <w:rPr>
          <w:u w:val="single"/>
          <w:rtl/>
        </w:rPr>
        <w:t>קצרנית:</w:t>
      </w:r>
      <w:r>
        <w:rPr>
          <w:rtl/>
        </w:rPr>
        <w:t xml:space="preserve"> יפעת שפרכר</w:t>
      </w:r>
    </w:p>
    <w:p w:rsidR="00000000" w:rsidRDefault="005B0758">
      <w:pPr>
        <w:jc w:val="both"/>
        <w:rPr>
          <w:rtl/>
        </w:rPr>
      </w:pPr>
    </w:p>
    <w:p w:rsidR="00000000" w:rsidRDefault="005B0758">
      <w:pPr>
        <w:jc w:val="both"/>
        <w:rPr>
          <w:rtl/>
        </w:rPr>
      </w:pPr>
      <w:r>
        <w:rPr>
          <w:u w:val="single"/>
          <w:rtl/>
        </w:rPr>
        <w:t>נושא:</w:t>
      </w:r>
      <w:r>
        <w:rPr>
          <w:rtl/>
        </w:rPr>
        <w:t xml:space="preserve"> הצעת חוק המרשם הפלילי ותקנת השבים (תיקון – מרשם פלילי בעבירות בנייה), התש"ס-2000.</w:t>
      </w:r>
    </w:p>
    <w:p w:rsidR="00000000" w:rsidRDefault="005B0758">
      <w:pPr>
        <w:jc w:val="both"/>
        <w:rPr>
          <w:rtl/>
        </w:rPr>
      </w:pPr>
    </w:p>
    <w:p w:rsidR="00000000" w:rsidRDefault="005B0758">
      <w:pPr>
        <w:jc w:val="both"/>
        <w:rPr>
          <w:rtl/>
        </w:rPr>
      </w:pPr>
    </w:p>
    <w:p w:rsidR="00000000" w:rsidRDefault="005B0758">
      <w:pPr>
        <w:jc w:val="both"/>
        <w:rPr>
          <w:rtl/>
        </w:rPr>
      </w:pPr>
    </w:p>
    <w:p w:rsidR="00000000" w:rsidRDefault="005B0758">
      <w:pPr>
        <w:jc w:val="both"/>
        <w:rPr>
          <w:rtl/>
        </w:rPr>
      </w:pPr>
    </w:p>
    <w:p w:rsidR="00000000" w:rsidRDefault="005B0758">
      <w:pPr>
        <w:jc w:val="both"/>
        <w:rPr>
          <w:rtl/>
        </w:rPr>
      </w:pPr>
    </w:p>
    <w:p w:rsidR="00000000" w:rsidRDefault="005B0758">
      <w:pPr>
        <w:jc w:val="both"/>
        <w:rPr>
          <w:rtl/>
        </w:rPr>
      </w:pPr>
    </w:p>
    <w:p w:rsidR="00000000" w:rsidRDefault="005B0758">
      <w:pPr>
        <w:jc w:val="both"/>
        <w:rPr>
          <w:rtl/>
        </w:rPr>
      </w:pPr>
    </w:p>
    <w:p w:rsidR="00000000" w:rsidRDefault="005B0758">
      <w:pPr>
        <w:jc w:val="both"/>
        <w:rPr>
          <w:rtl/>
        </w:rPr>
      </w:pPr>
    </w:p>
    <w:p w:rsidR="00000000" w:rsidRDefault="005B0758">
      <w:pPr>
        <w:jc w:val="both"/>
        <w:rPr>
          <w:rtl/>
        </w:rPr>
      </w:pPr>
    </w:p>
    <w:p w:rsidR="00000000" w:rsidRDefault="005B0758">
      <w:pPr>
        <w:jc w:val="both"/>
        <w:rPr>
          <w:rtl/>
        </w:rPr>
      </w:pPr>
    </w:p>
    <w:p w:rsidR="00000000" w:rsidRDefault="005B0758">
      <w:pPr>
        <w:jc w:val="both"/>
        <w:rPr>
          <w:rtl/>
        </w:rPr>
      </w:pPr>
    </w:p>
    <w:p w:rsidR="00000000" w:rsidRDefault="005B0758">
      <w:pPr>
        <w:jc w:val="both"/>
        <w:rPr>
          <w:rtl/>
        </w:rPr>
      </w:pPr>
    </w:p>
    <w:p w:rsidR="00000000" w:rsidRDefault="005B0758">
      <w:pPr>
        <w:jc w:val="both"/>
        <w:rPr>
          <w:rtl/>
        </w:rPr>
      </w:pPr>
    </w:p>
    <w:p w:rsidR="00000000" w:rsidRDefault="005B0758">
      <w:pPr>
        <w:jc w:val="both"/>
        <w:rPr>
          <w:rtl/>
        </w:rPr>
      </w:pPr>
    </w:p>
    <w:p w:rsidR="00000000" w:rsidRDefault="005B0758">
      <w:pPr>
        <w:jc w:val="both"/>
        <w:rPr>
          <w:rtl/>
        </w:rPr>
      </w:pPr>
    </w:p>
    <w:p w:rsidR="00000000" w:rsidRDefault="005B0758">
      <w:pPr>
        <w:jc w:val="both"/>
        <w:rPr>
          <w:rtl/>
        </w:rPr>
      </w:pPr>
    </w:p>
    <w:p w:rsidR="00000000" w:rsidRDefault="005B0758">
      <w:pPr>
        <w:jc w:val="both"/>
        <w:rPr>
          <w:rtl/>
        </w:rPr>
      </w:pPr>
    </w:p>
    <w:p w:rsidR="00000000" w:rsidRDefault="005B0758">
      <w:pPr>
        <w:jc w:val="both"/>
        <w:rPr>
          <w:rtl/>
        </w:rPr>
      </w:pPr>
    </w:p>
    <w:p w:rsidR="00000000" w:rsidRDefault="005B0758">
      <w:pPr>
        <w:jc w:val="both"/>
        <w:rPr>
          <w:rtl/>
        </w:rPr>
      </w:pPr>
    </w:p>
    <w:p w:rsidR="00000000" w:rsidRDefault="005B0758">
      <w:pPr>
        <w:jc w:val="both"/>
        <w:rPr>
          <w:rtl/>
        </w:rPr>
      </w:pPr>
    </w:p>
    <w:p w:rsidR="00000000" w:rsidRDefault="005B0758">
      <w:pPr>
        <w:jc w:val="both"/>
        <w:rPr>
          <w:rtl/>
        </w:rPr>
      </w:pPr>
    </w:p>
    <w:p w:rsidR="00000000" w:rsidRDefault="005B0758">
      <w:pPr>
        <w:jc w:val="both"/>
        <w:rPr>
          <w:rtl/>
        </w:rPr>
      </w:pPr>
    </w:p>
    <w:p w:rsidR="00000000" w:rsidRDefault="005B0758">
      <w:pPr>
        <w:jc w:val="both"/>
        <w:rPr>
          <w:rtl/>
        </w:rPr>
      </w:pPr>
    </w:p>
    <w:p w:rsidR="00000000" w:rsidRDefault="005B0758">
      <w:pPr>
        <w:jc w:val="center"/>
        <w:rPr>
          <w:rtl/>
        </w:rPr>
      </w:pPr>
      <w:r>
        <w:rPr>
          <w:rtl/>
        </w:rPr>
        <w:t xml:space="preserve">הצעת חוק המרשם הפלילי ותקנת השבים (תיקון – </w:t>
      </w:r>
    </w:p>
    <w:p w:rsidR="00000000" w:rsidRDefault="005B0758">
      <w:pPr>
        <w:jc w:val="center"/>
        <w:rPr>
          <w:u w:val="single"/>
          <w:rtl/>
        </w:rPr>
      </w:pPr>
      <w:r>
        <w:rPr>
          <w:u w:val="single"/>
          <w:rtl/>
        </w:rPr>
        <w:t>מרשם פליל</w:t>
      </w:r>
      <w:r>
        <w:rPr>
          <w:u w:val="single"/>
          <w:rtl/>
        </w:rPr>
        <w:t>י בעבירות בנייה), התש"ס-2000.</w:t>
      </w:r>
    </w:p>
    <w:p w:rsidR="00000000" w:rsidRDefault="005B0758">
      <w:pPr>
        <w:jc w:val="both"/>
        <w:rPr>
          <w:rtl/>
        </w:rPr>
      </w:pPr>
    </w:p>
    <w:p w:rsidR="00000000" w:rsidRDefault="005B0758">
      <w:pPr>
        <w:jc w:val="both"/>
        <w:rPr>
          <w:rtl/>
        </w:rPr>
      </w:pPr>
    </w:p>
    <w:p w:rsidR="00000000" w:rsidRDefault="005B0758">
      <w:pPr>
        <w:jc w:val="both"/>
        <w:rPr>
          <w:rtl/>
        </w:rPr>
      </w:pPr>
      <w:r>
        <w:rPr>
          <w:u w:val="single"/>
          <w:rtl/>
        </w:rPr>
        <w:t>היו"ר אמנון רובינשטיין:</w:t>
      </w:r>
    </w:p>
    <w:p w:rsidR="00000000" w:rsidRDefault="005B0758">
      <w:pPr>
        <w:jc w:val="both"/>
        <w:rPr>
          <w:rtl/>
        </w:rPr>
      </w:pPr>
    </w:p>
    <w:p w:rsidR="00000000" w:rsidRDefault="005B0758">
      <w:pPr>
        <w:jc w:val="both"/>
        <w:rPr>
          <w:rtl/>
        </w:rPr>
      </w:pPr>
      <w:r>
        <w:rPr>
          <w:rtl/>
        </w:rPr>
        <w:tab/>
        <w:t>אני פותח את הישיבה השלישית של ועדת החוקה בהצעת חוק המרשם הפלילי ותקנת השבים (תיקון  - מרשם פלילי בעבירות בנייה), של חבר-הכנסת גדעון עזרא וקבוצת חברי כנסת. זה עבר בקריאה מוקדמת בכנסת. האם זה עבר בתמי</w:t>
      </w:r>
      <w:r>
        <w:rPr>
          <w:rtl/>
        </w:rPr>
        <w:t>כה של הממשלה?</w:t>
      </w:r>
    </w:p>
    <w:p w:rsidR="00000000" w:rsidRDefault="005B0758">
      <w:pPr>
        <w:jc w:val="both"/>
        <w:rPr>
          <w:rtl/>
        </w:rPr>
      </w:pPr>
    </w:p>
    <w:p w:rsidR="00000000" w:rsidRDefault="005B0758">
      <w:pPr>
        <w:jc w:val="both"/>
        <w:rPr>
          <w:rtl/>
        </w:rPr>
      </w:pPr>
      <w:r>
        <w:rPr>
          <w:u w:val="single"/>
          <w:rtl/>
        </w:rPr>
        <w:t>לבנת משיח:</w:t>
      </w:r>
    </w:p>
    <w:p w:rsidR="00000000" w:rsidRDefault="005B0758">
      <w:pPr>
        <w:jc w:val="both"/>
        <w:rPr>
          <w:rtl/>
        </w:rPr>
      </w:pPr>
    </w:p>
    <w:p w:rsidR="00000000" w:rsidRDefault="005B0758">
      <w:pPr>
        <w:jc w:val="both"/>
        <w:rPr>
          <w:rtl/>
        </w:rPr>
      </w:pPr>
      <w:r>
        <w:rPr>
          <w:rtl/>
        </w:rPr>
        <w:tab/>
        <w:t>הממשלה התנגדה.</w:t>
      </w:r>
    </w:p>
    <w:p w:rsidR="00000000" w:rsidRDefault="005B0758">
      <w:pPr>
        <w:jc w:val="both"/>
        <w:rPr>
          <w:rtl/>
        </w:rPr>
      </w:pPr>
    </w:p>
    <w:p w:rsidR="00000000" w:rsidRDefault="005B0758">
      <w:pPr>
        <w:jc w:val="both"/>
        <w:rPr>
          <w:rtl/>
        </w:rPr>
      </w:pPr>
      <w:r>
        <w:rPr>
          <w:u w:val="single"/>
          <w:rtl/>
        </w:rPr>
        <w:t>גדעון עזרא:</w:t>
      </w:r>
    </w:p>
    <w:p w:rsidR="00000000" w:rsidRDefault="005B0758">
      <w:pPr>
        <w:jc w:val="both"/>
        <w:rPr>
          <w:rtl/>
        </w:rPr>
      </w:pPr>
    </w:p>
    <w:p w:rsidR="00000000" w:rsidRDefault="005B0758">
      <w:pPr>
        <w:jc w:val="both"/>
        <w:rPr>
          <w:rtl/>
        </w:rPr>
      </w:pPr>
      <w:r>
        <w:rPr>
          <w:rtl/>
        </w:rPr>
        <w:tab/>
        <w:t xml:space="preserve">כיום כל אזרח שנתבע על חריגת בנייה זוכה לרישום במרשם הפלילי. מה שאנחנו מבקשים הוא שרישום זה לא ייערך אוטומטית לכל מקרה, אלא יינתן לשיקול דעת בית המשפט על פי חומרת העבירה והנסיבות. כידוע, רישום פלילי </w:t>
      </w:r>
      <w:r>
        <w:rPr>
          <w:rtl/>
        </w:rPr>
        <w:t xml:space="preserve">הוא פרובלמטי ובעייתי לאנשים. במכתב שקיבלתי מהממשלה נכתב שהם בעד זה, אבל ברגע שנעלה את זה לדיון הם יהיו נגד זה. </w:t>
      </w:r>
    </w:p>
    <w:p w:rsidR="00000000" w:rsidRDefault="005B0758">
      <w:pPr>
        <w:jc w:val="both"/>
        <w:rPr>
          <w:rtl/>
        </w:rPr>
      </w:pPr>
    </w:p>
    <w:p w:rsidR="00000000" w:rsidRDefault="005B0758">
      <w:pPr>
        <w:jc w:val="both"/>
        <w:rPr>
          <w:rtl/>
        </w:rPr>
      </w:pPr>
      <w:r>
        <w:rPr>
          <w:u w:val="single"/>
          <w:rtl/>
        </w:rPr>
        <w:t>לבנת משיח:</w:t>
      </w:r>
    </w:p>
    <w:p w:rsidR="00000000" w:rsidRDefault="005B0758">
      <w:pPr>
        <w:jc w:val="both"/>
        <w:rPr>
          <w:rtl/>
        </w:rPr>
      </w:pPr>
    </w:p>
    <w:p w:rsidR="00000000" w:rsidRDefault="005B0758">
      <w:pPr>
        <w:jc w:val="both"/>
        <w:rPr>
          <w:rtl/>
        </w:rPr>
      </w:pPr>
      <w:r>
        <w:rPr>
          <w:rtl/>
        </w:rPr>
        <w:tab/>
        <w:t>ההצעה הזאת לא משתלבת בטכניקה הנקוטה היום בחוק. היום החוק קובע מהן העבירות שנרשמות, כאשר לא ניתן שיקול דעת לגוף שיפוטי להחליט אם זה</w:t>
      </w:r>
      <w:r>
        <w:rPr>
          <w:rtl/>
        </w:rPr>
        <w:t xml:space="preserve"> נרשם או לא נרשם. היתה אפשרות לאמץ את השיטה הזאת, אבל החוק כפי שהוא היום לא אימץ את השיטה הזאת והוא הלך בדרך של קביעה על פי החוק מה נרשם ומה לא נרשם. זה נכון שבעבירות בנייה יש הבדל בין סוגי העבירות, אפילו שמבחינת כותרת הסעיף זה אותו סעיף. החוק בעצמו נתן מפ</w:t>
      </w:r>
      <w:r>
        <w:rPr>
          <w:rtl/>
        </w:rPr>
        <w:t xml:space="preserve">לט לנושאים כאלה, והוא מאפשר לשר המשפטים, באישור השר לביטחון פנים, לקבוע תקנות שייקבעו שעבירות מסויימות לא יירשמו, או לקבוע מרשם נפרד לנושא מסויים. </w:t>
      </w:r>
    </w:p>
    <w:p w:rsidR="00000000" w:rsidRDefault="005B0758">
      <w:pPr>
        <w:jc w:val="both"/>
        <w:rPr>
          <w:rtl/>
        </w:rPr>
      </w:pPr>
    </w:p>
    <w:p w:rsidR="00000000" w:rsidRDefault="005B0758">
      <w:pPr>
        <w:jc w:val="both"/>
        <w:rPr>
          <w:rtl/>
        </w:rPr>
      </w:pPr>
      <w:r>
        <w:rPr>
          <w:u w:val="single"/>
          <w:rtl/>
        </w:rPr>
        <w:t>היו"ר אמנון רובינשטיין:</w:t>
      </w:r>
    </w:p>
    <w:p w:rsidR="00000000" w:rsidRDefault="005B0758">
      <w:pPr>
        <w:jc w:val="both"/>
        <w:rPr>
          <w:rtl/>
        </w:rPr>
      </w:pPr>
    </w:p>
    <w:p w:rsidR="00000000" w:rsidRDefault="005B0758">
      <w:pPr>
        <w:jc w:val="both"/>
        <w:rPr>
          <w:rtl/>
        </w:rPr>
      </w:pPr>
      <w:r>
        <w:rPr>
          <w:rtl/>
        </w:rPr>
        <w:tab/>
        <w:t xml:space="preserve">השר קבע את זה? </w:t>
      </w:r>
    </w:p>
    <w:p w:rsidR="00000000" w:rsidRDefault="005B0758">
      <w:pPr>
        <w:jc w:val="both"/>
        <w:rPr>
          <w:rtl/>
        </w:rPr>
      </w:pPr>
    </w:p>
    <w:p w:rsidR="00000000" w:rsidRDefault="005B0758">
      <w:pPr>
        <w:jc w:val="both"/>
        <w:rPr>
          <w:rtl/>
        </w:rPr>
      </w:pPr>
      <w:r>
        <w:rPr>
          <w:u w:val="single"/>
          <w:rtl/>
        </w:rPr>
        <w:t>לבנת משיח:</w:t>
      </w:r>
    </w:p>
    <w:p w:rsidR="00000000" w:rsidRDefault="005B0758">
      <w:pPr>
        <w:jc w:val="both"/>
        <w:rPr>
          <w:rtl/>
        </w:rPr>
      </w:pPr>
    </w:p>
    <w:p w:rsidR="00000000" w:rsidRDefault="005B0758">
      <w:pPr>
        <w:jc w:val="both"/>
        <w:rPr>
          <w:rtl/>
        </w:rPr>
      </w:pPr>
      <w:r>
        <w:rPr>
          <w:rtl/>
        </w:rPr>
        <w:tab/>
        <w:t xml:space="preserve">יש לי תקנות מוכנות בנושא הזה. </w:t>
      </w:r>
    </w:p>
    <w:p w:rsidR="00000000" w:rsidRDefault="005B0758">
      <w:pPr>
        <w:jc w:val="both"/>
        <w:rPr>
          <w:rtl/>
        </w:rPr>
      </w:pPr>
    </w:p>
    <w:p w:rsidR="00000000" w:rsidRDefault="005B0758">
      <w:pPr>
        <w:jc w:val="both"/>
        <w:rPr>
          <w:rtl/>
        </w:rPr>
      </w:pPr>
      <w:r>
        <w:rPr>
          <w:u w:val="single"/>
          <w:rtl/>
        </w:rPr>
        <w:t>היו"ר אמנון רובינשט</w:t>
      </w:r>
      <w:r>
        <w:rPr>
          <w:u w:val="single"/>
          <w:rtl/>
        </w:rPr>
        <w:t>יין:</w:t>
      </w:r>
    </w:p>
    <w:p w:rsidR="00000000" w:rsidRDefault="005B0758">
      <w:pPr>
        <w:jc w:val="both"/>
        <w:rPr>
          <w:rtl/>
        </w:rPr>
      </w:pPr>
    </w:p>
    <w:p w:rsidR="00000000" w:rsidRDefault="005B0758">
      <w:pPr>
        <w:jc w:val="both"/>
        <w:rPr>
          <w:rtl/>
        </w:rPr>
      </w:pPr>
      <w:r>
        <w:rPr>
          <w:rtl/>
        </w:rPr>
        <w:tab/>
        <w:t>אם הייתי יודע על כוונת שר המשפטים, הייתי משכנע את חבר הכנסת גדעון עזרא.</w:t>
      </w:r>
    </w:p>
    <w:p w:rsidR="00000000" w:rsidRDefault="005B0758">
      <w:pPr>
        <w:jc w:val="both"/>
        <w:rPr>
          <w:rtl/>
        </w:rPr>
      </w:pPr>
    </w:p>
    <w:p w:rsidR="00000000" w:rsidRDefault="005B0758">
      <w:pPr>
        <w:jc w:val="both"/>
        <w:rPr>
          <w:rtl/>
        </w:rPr>
      </w:pPr>
      <w:r>
        <w:rPr>
          <w:u w:val="single"/>
          <w:rtl/>
        </w:rPr>
        <w:t>לבנת משיח:</w:t>
      </w:r>
    </w:p>
    <w:p w:rsidR="00000000" w:rsidRDefault="005B0758">
      <w:pPr>
        <w:jc w:val="both"/>
        <w:rPr>
          <w:rtl/>
        </w:rPr>
      </w:pPr>
    </w:p>
    <w:p w:rsidR="00000000" w:rsidRDefault="005B0758">
      <w:pPr>
        <w:jc w:val="both"/>
        <w:rPr>
          <w:rtl/>
        </w:rPr>
      </w:pPr>
      <w:r>
        <w:rPr>
          <w:rtl/>
        </w:rPr>
        <w:tab/>
        <w:t xml:space="preserve">העובדה שצריך להיות רישום של עבירות בנייה זה דבר שהוא חיוני לכל אפקט אכיפת עבירות בנייה. רק ב-1992 תיקנו את החוק ואת התקנות כדי לקיים את המרשם הזה של עבירות בנייה. </w:t>
      </w:r>
      <w:r>
        <w:rPr>
          <w:rtl/>
        </w:rPr>
        <w:t>כדי שכל הנושא של עבירת בנייה – קלה כחמורה – לא יהיה דבר שישפיע על המרשם הכללי, ינוהל מרשם שייקרא מרשם עבירות בנייה שיהיה נגיש אך ורק לרשויות אשר עוסקות באכיפת חוקי הבנייה. על ידי כך אנחנו לא נגיע לכך שתהיה אכיפה בלתי שוויונית בכל הארץ. השיקול דעת שאתה נותן</w:t>
      </w:r>
      <w:r>
        <w:rPr>
          <w:rtl/>
        </w:rPr>
        <w:t xml:space="preserve"> לשופט בנושא הזה יכול להביא לאי שיוויון מבחינת אכיפת הדברים. זאת הסיבה שחשבנו שעדיף לקבוע תקנות, כפי שמוצעות כאן, כאשר משמעות התקנות שינוהל רישום של עבירות בנייה ושהנגישות לרישום הזה תהיה אך ורק למי שזה רלוונטי. </w:t>
      </w:r>
    </w:p>
    <w:p w:rsidR="00000000" w:rsidRDefault="005B0758">
      <w:pPr>
        <w:jc w:val="both"/>
        <w:rPr>
          <w:rtl/>
        </w:rPr>
      </w:pPr>
    </w:p>
    <w:p w:rsidR="00000000" w:rsidRDefault="005B0758">
      <w:pPr>
        <w:jc w:val="both"/>
        <w:rPr>
          <w:rtl/>
        </w:rPr>
      </w:pPr>
      <w:r>
        <w:rPr>
          <w:u w:val="single"/>
          <w:rtl/>
        </w:rPr>
        <w:t>גדעון עזרא:</w:t>
      </w:r>
    </w:p>
    <w:p w:rsidR="00000000" w:rsidRDefault="005B0758">
      <w:pPr>
        <w:jc w:val="both"/>
        <w:rPr>
          <w:rtl/>
        </w:rPr>
      </w:pPr>
    </w:p>
    <w:p w:rsidR="00000000" w:rsidRDefault="005B0758">
      <w:pPr>
        <w:jc w:val="both"/>
        <w:rPr>
          <w:rtl/>
        </w:rPr>
      </w:pPr>
      <w:r>
        <w:rPr>
          <w:rtl/>
        </w:rPr>
        <w:tab/>
        <w:t xml:space="preserve">אם בניתי בית בן 6 קומות בלי </w:t>
      </w:r>
      <w:r>
        <w:rPr>
          <w:rtl/>
        </w:rPr>
        <w:t>רשיון, זה לא יופיע בר.פ?</w:t>
      </w:r>
    </w:p>
    <w:p w:rsidR="00000000" w:rsidRDefault="005B0758">
      <w:pPr>
        <w:jc w:val="both"/>
        <w:rPr>
          <w:rtl/>
        </w:rPr>
      </w:pPr>
    </w:p>
    <w:p w:rsidR="00000000" w:rsidRDefault="005B0758">
      <w:pPr>
        <w:jc w:val="both"/>
        <w:rPr>
          <w:rtl/>
        </w:rPr>
      </w:pPr>
      <w:r>
        <w:rPr>
          <w:u w:val="single"/>
          <w:rtl/>
        </w:rPr>
        <w:t>לבנת משיח:</w:t>
      </w:r>
    </w:p>
    <w:p w:rsidR="00000000" w:rsidRDefault="005B0758">
      <w:pPr>
        <w:jc w:val="both"/>
        <w:rPr>
          <w:rtl/>
        </w:rPr>
      </w:pPr>
    </w:p>
    <w:p w:rsidR="00000000" w:rsidRDefault="005B0758">
      <w:pPr>
        <w:jc w:val="both"/>
        <w:rPr>
          <w:rtl/>
        </w:rPr>
      </w:pPr>
      <w:r>
        <w:rPr>
          <w:rtl/>
        </w:rPr>
        <w:tab/>
        <w:t>זה יופיע ברישום של עבירות בנייה.</w:t>
      </w:r>
    </w:p>
    <w:p w:rsidR="00000000" w:rsidRDefault="005B0758">
      <w:pPr>
        <w:jc w:val="both"/>
        <w:rPr>
          <w:rtl/>
        </w:rPr>
      </w:pPr>
    </w:p>
    <w:p w:rsidR="00000000" w:rsidRDefault="005B0758">
      <w:pPr>
        <w:jc w:val="both"/>
        <w:rPr>
          <w:rtl/>
        </w:rPr>
      </w:pPr>
      <w:r>
        <w:rPr>
          <w:u w:val="single"/>
          <w:rtl/>
        </w:rPr>
        <w:t>גדעון עזרא:</w:t>
      </w:r>
    </w:p>
    <w:p w:rsidR="00000000" w:rsidRDefault="005B0758">
      <w:pPr>
        <w:jc w:val="both"/>
        <w:rPr>
          <w:rtl/>
        </w:rPr>
      </w:pPr>
    </w:p>
    <w:p w:rsidR="00000000" w:rsidRDefault="005B0758">
      <w:pPr>
        <w:jc w:val="both"/>
        <w:rPr>
          <w:rtl/>
        </w:rPr>
      </w:pPr>
      <w:r>
        <w:rPr>
          <w:rtl/>
        </w:rPr>
        <w:tab/>
        <w:t>אני חושב שאם את עושה תקנות גורפות זה לא עונה על הבעיה, משום שמי שבונה בית בלי רשיון לא צריך לזכות בהנחות כלשהן לעומת מישהו אחר.</w:t>
      </w:r>
    </w:p>
    <w:p w:rsidR="00000000" w:rsidRDefault="005B0758">
      <w:pPr>
        <w:jc w:val="both"/>
        <w:rPr>
          <w:rtl/>
        </w:rPr>
      </w:pPr>
    </w:p>
    <w:p w:rsidR="00000000" w:rsidRDefault="005B0758">
      <w:pPr>
        <w:jc w:val="both"/>
        <w:rPr>
          <w:rtl/>
        </w:rPr>
      </w:pPr>
      <w:r>
        <w:rPr>
          <w:u w:val="single"/>
          <w:rtl/>
        </w:rPr>
        <w:t>לבנת משיח:</w:t>
      </w:r>
    </w:p>
    <w:p w:rsidR="00000000" w:rsidRDefault="005B0758">
      <w:pPr>
        <w:jc w:val="both"/>
        <w:rPr>
          <w:rtl/>
        </w:rPr>
      </w:pPr>
    </w:p>
    <w:p w:rsidR="00000000" w:rsidRDefault="005B0758">
      <w:pPr>
        <w:jc w:val="both"/>
        <w:rPr>
          <w:rtl/>
        </w:rPr>
      </w:pPr>
      <w:r>
        <w:rPr>
          <w:rtl/>
        </w:rPr>
        <w:tab/>
        <w:t>מאיזו בחינה?</w:t>
      </w:r>
    </w:p>
    <w:p w:rsidR="00000000" w:rsidRDefault="005B0758">
      <w:pPr>
        <w:jc w:val="both"/>
        <w:rPr>
          <w:rtl/>
        </w:rPr>
      </w:pPr>
    </w:p>
    <w:p w:rsidR="00000000" w:rsidRDefault="005B0758">
      <w:pPr>
        <w:jc w:val="both"/>
        <w:rPr>
          <w:rtl/>
        </w:rPr>
      </w:pPr>
      <w:r>
        <w:rPr>
          <w:u w:val="single"/>
          <w:rtl/>
        </w:rPr>
        <w:t>יהודית קרפ:</w:t>
      </w:r>
    </w:p>
    <w:p w:rsidR="00000000" w:rsidRDefault="005B0758">
      <w:pPr>
        <w:jc w:val="both"/>
        <w:rPr>
          <w:rtl/>
        </w:rPr>
      </w:pPr>
    </w:p>
    <w:p w:rsidR="00000000" w:rsidRDefault="005B0758">
      <w:pPr>
        <w:jc w:val="both"/>
        <w:rPr>
          <w:rtl/>
        </w:rPr>
      </w:pPr>
      <w:r>
        <w:rPr>
          <w:rtl/>
        </w:rPr>
        <w:tab/>
        <w:t xml:space="preserve">מהי ההנחה שהוא זוכה לה? </w:t>
      </w:r>
    </w:p>
    <w:p w:rsidR="00000000" w:rsidRDefault="005B0758">
      <w:pPr>
        <w:jc w:val="both"/>
        <w:rPr>
          <w:rtl/>
        </w:rPr>
      </w:pPr>
    </w:p>
    <w:p w:rsidR="00000000" w:rsidRDefault="005B0758">
      <w:pPr>
        <w:jc w:val="both"/>
        <w:rPr>
          <w:rtl/>
        </w:rPr>
      </w:pPr>
      <w:r>
        <w:rPr>
          <w:u w:val="single"/>
          <w:rtl/>
        </w:rPr>
        <w:t>גדעון עזרא:</w:t>
      </w:r>
    </w:p>
    <w:p w:rsidR="00000000" w:rsidRDefault="005B0758">
      <w:pPr>
        <w:jc w:val="both"/>
        <w:rPr>
          <w:rtl/>
        </w:rPr>
      </w:pPr>
    </w:p>
    <w:p w:rsidR="00000000" w:rsidRDefault="005B0758">
      <w:pPr>
        <w:jc w:val="both"/>
        <w:rPr>
          <w:rtl/>
        </w:rPr>
      </w:pPr>
      <w:r>
        <w:rPr>
          <w:rtl/>
        </w:rPr>
        <w:tab/>
        <w:t>בכך שזה לא נרשם בר.פ.</w:t>
      </w:r>
    </w:p>
    <w:p w:rsidR="00000000" w:rsidRDefault="005B0758">
      <w:pPr>
        <w:jc w:val="both"/>
        <w:rPr>
          <w:rtl/>
        </w:rPr>
      </w:pPr>
    </w:p>
    <w:p w:rsidR="00000000" w:rsidRDefault="005B0758">
      <w:pPr>
        <w:jc w:val="both"/>
        <w:rPr>
          <w:rtl/>
        </w:rPr>
      </w:pPr>
      <w:r>
        <w:rPr>
          <w:u w:val="single"/>
          <w:rtl/>
        </w:rPr>
        <w:t>יהודית קרפ:</w:t>
      </w:r>
    </w:p>
    <w:p w:rsidR="00000000" w:rsidRDefault="005B0758">
      <w:pPr>
        <w:jc w:val="both"/>
        <w:rPr>
          <w:rtl/>
        </w:rPr>
      </w:pPr>
    </w:p>
    <w:p w:rsidR="00000000" w:rsidRDefault="005B0758">
      <w:pPr>
        <w:jc w:val="both"/>
        <w:rPr>
          <w:rtl/>
        </w:rPr>
      </w:pPr>
      <w:r>
        <w:rPr>
          <w:rtl/>
        </w:rPr>
        <w:tab/>
        <w:t xml:space="preserve">זה נרשם. השאלה היא רק למי מעבירים את זה ולאיזה צורך. </w:t>
      </w:r>
    </w:p>
    <w:p w:rsidR="00000000" w:rsidRDefault="005B0758">
      <w:pPr>
        <w:jc w:val="both"/>
        <w:rPr>
          <w:rtl/>
        </w:rPr>
      </w:pPr>
    </w:p>
    <w:p w:rsidR="00000000" w:rsidRDefault="005B0758">
      <w:pPr>
        <w:jc w:val="both"/>
        <w:rPr>
          <w:rtl/>
        </w:rPr>
      </w:pPr>
      <w:r>
        <w:rPr>
          <w:u w:val="single"/>
          <w:rtl/>
        </w:rPr>
        <w:t>שלמה שהם:</w:t>
      </w:r>
    </w:p>
    <w:p w:rsidR="00000000" w:rsidRDefault="005B0758">
      <w:pPr>
        <w:jc w:val="both"/>
        <w:rPr>
          <w:rtl/>
        </w:rPr>
      </w:pPr>
    </w:p>
    <w:p w:rsidR="00000000" w:rsidRDefault="005B0758">
      <w:pPr>
        <w:jc w:val="both"/>
        <w:rPr>
          <w:rtl/>
        </w:rPr>
      </w:pPr>
      <w:r>
        <w:rPr>
          <w:rtl/>
        </w:rPr>
        <w:tab/>
        <w:t xml:space="preserve">הרעיון הוא לא לשים אדם שיש לו עבירות תכנון ובנייה יחד עם אנשים אחרים שעברו עבירות אחרות. </w:t>
      </w:r>
    </w:p>
    <w:p w:rsidR="00000000" w:rsidRDefault="005B0758">
      <w:pPr>
        <w:jc w:val="both"/>
        <w:rPr>
          <w:rtl/>
        </w:rPr>
      </w:pPr>
    </w:p>
    <w:p w:rsidR="00000000" w:rsidRDefault="005B0758">
      <w:pPr>
        <w:jc w:val="both"/>
        <w:rPr>
          <w:rtl/>
        </w:rPr>
      </w:pPr>
      <w:r>
        <w:rPr>
          <w:u w:val="single"/>
          <w:rtl/>
        </w:rPr>
        <w:t>היו"ר אמנון רובינשטי</w:t>
      </w:r>
      <w:r>
        <w:rPr>
          <w:u w:val="single"/>
          <w:rtl/>
        </w:rPr>
        <w:t>ין:</w:t>
      </w:r>
    </w:p>
    <w:p w:rsidR="00000000" w:rsidRDefault="005B0758">
      <w:pPr>
        <w:jc w:val="both"/>
        <w:rPr>
          <w:rtl/>
        </w:rPr>
      </w:pPr>
    </w:p>
    <w:p w:rsidR="00000000" w:rsidRDefault="005B0758">
      <w:pPr>
        <w:jc w:val="both"/>
        <w:rPr>
          <w:rtl/>
        </w:rPr>
      </w:pPr>
      <w:r>
        <w:rPr>
          <w:rtl/>
        </w:rPr>
        <w:tab/>
        <w:t>הוא מתכוון לעבירות תכנון ובנייה מסויימות, לא כולן.</w:t>
      </w:r>
    </w:p>
    <w:p w:rsidR="00000000" w:rsidRDefault="005B0758">
      <w:pPr>
        <w:jc w:val="both"/>
        <w:rPr>
          <w:rtl/>
        </w:rPr>
      </w:pPr>
    </w:p>
    <w:p w:rsidR="00000000" w:rsidRDefault="005B0758">
      <w:pPr>
        <w:jc w:val="both"/>
        <w:rPr>
          <w:rtl/>
        </w:rPr>
      </w:pPr>
      <w:r>
        <w:rPr>
          <w:u w:val="single"/>
          <w:rtl/>
        </w:rPr>
        <w:t>שלמה שהם:</w:t>
      </w:r>
    </w:p>
    <w:p w:rsidR="00000000" w:rsidRDefault="005B0758">
      <w:pPr>
        <w:jc w:val="both"/>
        <w:rPr>
          <w:rtl/>
        </w:rPr>
      </w:pPr>
    </w:p>
    <w:p w:rsidR="00000000" w:rsidRDefault="005B0758">
      <w:pPr>
        <w:jc w:val="both"/>
        <w:rPr>
          <w:rtl/>
        </w:rPr>
      </w:pPr>
      <w:r>
        <w:rPr>
          <w:rtl/>
        </w:rPr>
        <w:tab/>
        <w:t>הקושי של ההצעה שאתה מציע הוא ששופט מסויים יכול לפטור את האדם מרישום בעבירה קלה שהוא עבר בקריית-שמונה, ואני כשופט שדן באותו אדם עם עבירה יותר חמורה שהוא עבר באילת לא אדע על כך. יש לי כן א</w:t>
      </w:r>
      <w:r>
        <w:rPr>
          <w:rtl/>
        </w:rPr>
        <w:t>ינטרס לדעת את זה. ההצעה של משרד המשפטים הרבה יותר הגיונית, כי זה לא יהיה לשיקול בית המשפט אלא זה יהיה ברישום פלילי נפרד שיהיה רלוונטי רק לגורמים שעוסקים בעבירות תכנון ובנייה.</w:t>
      </w:r>
    </w:p>
    <w:p w:rsidR="00000000" w:rsidRDefault="005B0758">
      <w:pPr>
        <w:jc w:val="both"/>
        <w:rPr>
          <w:rtl/>
        </w:rPr>
      </w:pPr>
    </w:p>
    <w:p w:rsidR="00000000" w:rsidRDefault="005B0758">
      <w:pPr>
        <w:jc w:val="both"/>
        <w:rPr>
          <w:rtl/>
        </w:rPr>
      </w:pPr>
      <w:r>
        <w:rPr>
          <w:u w:val="single"/>
          <w:rtl/>
        </w:rPr>
        <w:t>רונה קדמי:</w:t>
      </w:r>
    </w:p>
    <w:p w:rsidR="00000000" w:rsidRDefault="005B0758">
      <w:pPr>
        <w:jc w:val="both"/>
        <w:rPr>
          <w:rtl/>
        </w:rPr>
      </w:pPr>
    </w:p>
    <w:p w:rsidR="00000000" w:rsidRDefault="005B0758">
      <w:pPr>
        <w:jc w:val="both"/>
        <w:rPr>
          <w:rtl/>
        </w:rPr>
      </w:pPr>
      <w:r>
        <w:rPr>
          <w:rtl/>
        </w:rPr>
        <w:tab/>
        <w:t>העמדה שמוצגת על ידי משרד המשפטים מקובלת עלינו. אותו נוהג נעשה בתקנו</w:t>
      </w:r>
      <w:r>
        <w:rPr>
          <w:rtl/>
        </w:rPr>
        <w:t>ת המרשם הפלילי לגבי עבירות תעבורה, למעט עבירות תעבורה מסויימות שהן חמורות מאוד שמופיעות כחלק מהמרשם הפלילי הרגיל. תקנה 2 בתקנות בנוסחה היום קובעת ש"מידע מן המרשם לא יכלול את העבירות המפורטות להלן, אלא אם כן היתה בקשה לכלול במידע בקשה ספציפית על עבירות אלה.</w:t>
      </w:r>
      <w:r>
        <w:rPr>
          <w:rtl/>
        </w:rPr>
        <w:t>.." זה יכול להשתלב באותו אופן גם לגבי עבירות בנייה, אחרת יכולה להיות אפליה או מדיניות לא אחידה בין איזורים כאלה או אחרים. אני מסכימה עם מה שאומר עו"ד שהם שיש גופים שהמידע הזה מאוד רלוונטי לגביהם, כמו למשל שופט ששופט בעבירות בנייה שרוצה לדעת את מכלול העבירו</w:t>
      </w:r>
      <w:r>
        <w:rPr>
          <w:rtl/>
        </w:rPr>
        <w:t xml:space="preserve">ת שאותו אדם עבר בעבירות הספציפיות האלה. </w:t>
      </w:r>
    </w:p>
    <w:p w:rsidR="00000000" w:rsidRDefault="005B0758">
      <w:pPr>
        <w:jc w:val="both"/>
        <w:rPr>
          <w:rtl/>
        </w:rPr>
      </w:pPr>
    </w:p>
    <w:p w:rsidR="00000000" w:rsidRDefault="005B0758">
      <w:pPr>
        <w:jc w:val="both"/>
        <w:rPr>
          <w:rtl/>
        </w:rPr>
      </w:pPr>
      <w:r>
        <w:rPr>
          <w:u w:val="single"/>
          <w:rtl/>
        </w:rPr>
        <w:t>דורית פרידמן:</w:t>
      </w:r>
    </w:p>
    <w:p w:rsidR="00000000" w:rsidRDefault="005B0758">
      <w:pPr>
        <w:jc w:val="both"/>
        <w:rPr>
          <w:rtl/>
        </w:rPr>
      </w:pPr>
    </w:p>
    <w:p w:rsidR="00000000" w:rsidRDefault="005B0758">
      <w:pPr>
        <w:jc w:val="both"/>
        <w:rPr>
          <w:rtl/>
        </w:rPr>
      </w:pPr>
      <w:r>
        <w:rPr>
          <w:rtl/>
        </w:rPr>
        <w:tab/>
        <w:t>ההצעה מבורכת.</w:t>
      </w:r>
    </w:p>
    <w:p w:rsidR="00000000" w:rsidRDefault="005B0758">
      <w:pPr>
        <w:jc w:val="both"/>
        <w:rPr>
          <w:rtl/>
        </w:rPr>
      </w:pPr>
    </w:p>
    <w:p w:rsidR="00000000" w:rsidRDefault="005B0758">
      <w:pPr>
        <w:jc w:val="both"/>
        <w:rPr>
          <w:rtl/>
        </w:rPr>
      </w:pPr>
      <w:r>
        <w:rPr>
          <w:u w:val="single"/>
          <w:rtl/>
        </w:rPr>
        <w:lastRenderedPageBreak/>
        <w:t>מירית דובר:</w:t>
      </w:r>
    </w:p>
    <w:p w:rsidR="00000000" w:rsidRDefault="005B0758">
      <w:pPr>
        <w:jc w:val="both"/>
        <w:rPr>
          <w:rtl/>
        </w:rPr>
      </w:pPr>
    </w:p>
    <w:p w:rsidR="00000000" w:rsidRDefault="005B0758">
      <w:pPr>
        <w:jc w:val="both"/>
        <w:rPr>
          <w:rtl/>
        </w:rPr>
      </w:pPr>
      <w:r>
        <w:rPr>
          <w:rtl/>
        </w:rPr>
        <w:tab/>
        <w:t>אנחנו נוטים להסכים עם העמדה של משרד המשפטים. לצערי, החיים מראים שבתי המשפט נוטים להקל מאוד עם עבירות בנייה. אנחנו חושבים שההצעה במתכונת הזאת יכולה לשדר לאזרח שהוא יקבל ק</w:t>
      </w:r>
      <w:r>
        <w:rPr>
          <w:rtl/>
        </w:rPr>
        <w:t xml:space="preserve">נס נמוך. עבירת בנייה היא עבירה מאוד חמורה. גם סגירת מרפסת יכולה להביא לפגיעה בחיי אדם. </w:t>
      </w:r>
    </w:p>
    <w:p w:rsidR="00000000" w:rsidRDefault="005B0758">
      <w:pPr>
        <w:jc w:val="both"/>
        <w:rPr>
          <w:rtl/>
        </w:rPr>
      </w:pPr>
    </w:p>
    <w:p w:rsidR="00000000" w:rsidRDefault="005B0758">
      <w:pPr>
        <w:jc w:val="both"/>
        <w:rPr>
          <w:rtl/>
        </w:rPr>
      </w:pPr>
      <w:r>
        <w:rPr>
          <w:u w:val="single"/>
          <w:rtl/>
        </w:rPr>
        <w:t>היו"ר אמנון רובינשטיין:</w:t>
      </w:r>
    </w:p>
    <w:p w:rsidR="00000000" w:rsidRDefault="005B0758">
      <w:pPr>
        <w:jc w:val="both"/>
        <w:rPr>
          <w:rtl/>
        </w:rPr>
      </w:pPr>
    </w:p>
    <w:p w:rsidR="00000000" w:rsidRDefault="005B0758">
      <w:pPr>
        <w:jc w:val="both"/>
        <w:rPr>
          <w:rtl/>
        </w:rPr>
      </w:pPr>
      <w:r>
        <w:rPr>
          <w:rtl/>
        </w:rPr>
        <w:tab/>
        <w:t xml:space="preserve">אני לא ראיתי שמעמידים לדין על זה. </w:t>
      </w:r>
    </w:p>
    <w:p w:rsidR="00000000" w:rsidRDefault="005B0758">
      <w:pPr>
        <w:jc w:val="both"/>
        <w:rPr>
          <w:rtl/>
        </w:rPr>
      </w:pPr>
    </w:p>
    <w:p w:rsidR="00000000" w:rsidRDefault="005B0758">
      <w:pPr>
        <w:jc w:val="both"/>
        <w:rPr>
          <w:rtl/>
        </w:rPr>
      </w:pPr>
      <w:r>
        <w:rPr>
          <w:u w:val="single"/>
          <w:rtl/>
        </w:rPr>
        <w:t>גדעון עזרא:</w:t>
      </w:r>
    </w:p>
    <w:p w:rsidR="00000000" w:rsidRDefault="005B0758">
      <w:pPr>
        <w:jc w:val="both"/>
        <w:rPr>
          <w:rtl/>
        </w:rPr>
      </w:pPr>
    </w:p>
    <w:p w:rsidR="00000000" w:rsidRDefault="005B0758">
      <w:pPr>
        <w:jc w:val="both"/>
        <w:rPr>
          <w:rtl/>
        </w:rPr>
      </w:pPr>
      <w:r>
        <w:rPr>
          <w:rtl/>
        </w:rPr>
        <w:tab/>
        <w:t xml:space="preserve">על פרגולות אני יודע שהעמידו לדין. יש בנושא הזה רישום פלילי. </w:t>
      </w:r>
    </w:p>
    <w:p w:rsidR="00000000" w:rsidRDefault="005B0758">
      <w:pPr>
        <w:jc w:val="both"/>
        <w:rPr>
          <w:rtl/>
        </w:rPr>
      </w:pPr>
    </w:p>
    <w:p w:rsidR="00000000" w:rsidRDefault="005B0758">
      <w:pPr>
        <w:jc w:val="both"/>
        <w:rPr>
          <w:rtl/>
        </w:rPr>
      </w:pPr>
      <w:r>
        <w:rPr>
          <w:u w:val="single"/>
          <w:rtl/>
        </w:rPr>
        <w:t>לבנת משיח:</w:t>
      </w:r>
    </w:p>
    <w:p w:rsidR="00000000" w:rsidRDefault="005B0758">
      <w:pPr>
        <w:jc w:val="both"/>
        <w:rPr>
          <w:rtl/>
        </w:rPr>
      </w:pPr>
    </w:p>
    <w:p w:rsidR="00000000" w:rsidRDefault="005B0758">
      <w:pPr>
        <w:jc w:val="both"/>
        <w:rPr>
          <w:rtl/>
        </w:rPr>
      </w:pPr>
      <w:r>
        <w:rPr>
          <w:rtl/>
        </w:rPr>
        <w:tab/>
        <w:t>אם לא יהיה רישום</w:t>
      </w:r>
      <w:r>
        <w:rPr>
          <w:rtl/>
        </w:rPr>
        <w:t>, איך נדע שצו ההריסה בוצע או לא בוצע?</w:t>
      </w:r>
    </w:p>
    <w:p w:rsidR="00000000" w:rsidRDefault="005B0758">
      <w:pPr>
        <w:jc w:val="both"/>
        <w:rPr>
          <w:rtl/>
        </w:rPr>
      </w:pPr>
    </w:p>
    <w:p w:rsidR="00000000" w:rsidRDefault="005B0758">
      <w:pPr>
        <w:jc w:val="both"/>
        <w:rPr>
          <w:rtl/>
        </w:rPr>
      </w:pPr>
      <w:r>
        <w:rPr>
          <w:u w:val="single"/>
          <w:rtl/>
        </w:rPr>
        <w:t>היו"ר אמנון רובינשטיין:</w:t>
      </w:r>
    </w:p>
    <w:p w:rsidR="00000000" w:rsidRDefault="005B0758">
      <w:pPr>
        <w:jc w:val="both"/>
        <w:rPr>
          <w:rtl/>
        </w:rPr>
      </w:pPr>
    </w:p>
    <w:p w:rsidR="00000000" w:rsidRDefault="005B0758">
      <w:pPr>
        <w:jc w:val="both"/>
        <w:rPr>
          <w:rtl/>
        </w:rPr>
      </w:pPr>
      <w:r>
        <w:rPr>
          <w:rtl/>
        </w:rPr>
        <w:tab/>
        <w:t xml:space="preserve">גדעון, אני תמכתי בהצעת החוק שלך, אבל משרד המשפטים שכנע אותי שהתקנות יותר טובות. אנחנו יכולים להצביע וזה יעבור למליאה, או שנמתין עד שנראה את התקנות. </w:t>
      </w:r>
    </w:p>
    <w:p w:rsidR="00000000" w:rsidRDefault="005B0758">
      <w:pPr>
        <w:jc w:val="both"/>
        <w:rPr>
          <w:rtl/>
        </w:rPr>
      </w:pPr>
    </w:p>
    <w:p w:rsidR="00000000" w:rsidRDefault="005B0758">
      <w:pPr>
        <w:jc w:val="both"/>
        <w:rPr>
          <w:rtl/>
        </w:rPr>
      </w:pPr>
      <w:r>
        <w:rPr>
          <w:u w:val="single"/>
          <w:rtl/>
        </w:rPr>
        <w:t>גדעון עזרא:</w:t>
      </w:r>
    </w:p>
    <w:p w:rsidR="00000000" w:rsidRDefault="005B0758">
      <w:pPr>
        <w:jc w:val="both"/>
        <w:rPr>
          <w:rtl/>
        </w:rPr>
      </w:pPr>
    </w:p>
    <w:p w:rsidR="00000000" w:rsidRDefault="005B0758">
      <w:pPr>
        <w:jc w:val="both"/>
        <w:rPr>
          <w:rtl/>
        </w:rPr>
      </w:pPr>
      <w:r>
        <w:rPr>
          <w:rtl/>
        </w:rPr>
        <w:tab/>
        <w:t>אם משווים את זה לעבירות תנו</w:t>
      </w:r>
      <w:r>
        <w:rPr>
          <w:rtl/>
        </w:rPr>
        <w:t>עה, אוי ואבוי לנו, משום שעבירת תנועה קלה יכולה להביא לתאונה חמורה. אין שום קשר בין הדברים.</w:t>
      </w:r>
    </w:p>
    <w:p w:rsidR="00000000" w:rsidRDefault="005B0758">
      <w:pPr>
        <w:jc w:val="both"/>
        <w:rPr>
          <w:rtl/>
        </w:rPr>
      </w:pPr>
    </w:p>
    <w:p w:rsidR="00000000" w:rsidRDefault="005B0758">
      <w:pPr>
        <w:jc w:val="both"/>
        <w:rPr>
          <w:rtl/>
        </w:rPr>
      </w:pPr>
      <w:r>
        <w:rPr>
          <w:u w:val="single"/>
          <w:rtl/>
        </w:rPr>
        <w:t>רונה קדמי:</w:t>
      </w:r>
    </w:p>
    <w:p w:rsidR="00000000" w:rsidRDefault="005B0758">
      <w:pPr>
        <w:jc w:val="both"/>
        <w:rPr>
          <w:rtl/>
        </w:rPr>
      </w:pPr>
    </w:p>
    <w:p w:rsidR="00000000" w:rsidRDefault="005B0758">
      <w:pPr>
        <w:jc w:val="both"/>
        <w:rPr>
          <w:rtl/>
        </w:rPr>
      </w:pPr>
      <w:r>
        <w:rPr>
          <w:rtl/>
        </w:rPr>
        <w:tab/>
        <w:t>לא במהות, אלא בפרוצדורה.</w:t>
      </w:r>
    </w:p>
    <w:p w:rsidR="00000000" w:rsidRDefault="005B0758">
      <w:pPr>
        <w:jc w:val="both"/>
        <w:rPr>
          <w:rtl/>
        </w:rPr>
      </w:pPr>
    </w:p>
    <w:p w:rsidR="00000000" w:rsidRDefault="005B0758">
      <w:pPr>
        <w:jc w:val="both"/>
        <w:rPr>
          <w:rtl/>
        </w:rPr>
      </w:pPr>
      <w:r>
        <w:rPr>
          <w:u w:val="single"/>
          <w:rtl/>
        </w:rPr>
        <w:t>גדעון עזרא:</w:t>
      </w:r>
    </w:p>
    <w:p w:rsidR="00000000" w:rsidRDefault="005B0758">
      <w:pPr>
        <w:jc w:val="both"/>
        <w:rPr>
          <w:rtl/>
        </w:rPr>
      </w:pPr>
    </w:p>
    <w:p w:rsidR="00000000" w:rsidRDefault="005B0758">
      <w:pPr>
        <w:jc w:val="both"/>
        <w:rPr>
          <w:rtl/>
        </w:rPr>
      </w:pPr>
      <w:r>
        <w:rPr>
          <w:rtl/>
        </w:rPr>
        <w:tab/>
        <w:t>לפי דעתי, השופטים בעבירות קלות, כמו בניית פרגולה, יקבלו את אותן החלטות. אוי ואבוי לנו, לדעתי, אם נפטור מרישום פ</w:t>
      </w:r>
      <w:r>
        <w:rPr>
          <w:rtl/>
        </w:rPr>
        <w:t>לילי אדם שבונה בית בלי רשיון.</w:t>
      </w:r>
    </w:p>
    <w:p w:rsidR="00000000" w:rsidRDefault="005B0758">
      <w:pPr>
        <w:jc w:val="both"/>
        <w:rPr>
          <w:rtl/>
        </w:rPr>
      </w:pPr>
    </w:p>
    <w:p w:rsidR="00000000" w:rsidRDefault="005B0758">
      <w:pPr>
        <w:jc w:val="both"/>
        <w:rPr>
          <w:rtl/>
        </w:rPr>
      </w:pPr>
      <w:r>
        <w:rPr>
          <w:u w:val="single"/>
          <w:rtl/>
        </w:rPr>
        <w:t>היו"ר אמנון רובינשטיין:</w:t>
      </w:r>
    </w:p>
    <w:p w:rsidR="00000000" w:rsidRDefault="005B0758">
      <w:pPr>
        <w:jc w:val="both"/>
        <w:rPr>
          <w:rtl/>
        </w:rPr>
      </w:pPr>
    </w:p>
    <w:p w:rsidR="00000000" w:rsidRDefault="005B0758">
      <w:pPr>
        <w:jc w:val="both"/>
        <w:rPr>
          <w:rtl/>
        </w:rPr>
      </w:pPr>
      <w:r>
        <w:rPr>
          <w:rtl/>
        </w:rPr>
        <w:tab/>
        <w:t>הם לא פוטרים מרישום פלילי.</w:t>
      </w:r>
    </w:p>
    <w:p w:rsidR="00000000" w:rsidRDefault="005B0758">
      <w:pPr>
        <w:jc w:val="both"/>
        <w:rPr>
          <w:rtl/>
        </w:rPr>
      </w:pPr>
    </w:p>
    <w:p w:rsidR="00000000" w:rsidRDefault="005B0758">
      <w:pPr>
        <w:jc w:val="both"/>
        <w:rPr>
          <w:rtl/>
        </w:rPr>
      </w:pPr>
      <w:r>
        <w:rPr>
          <w:u w:val="single"/>
          <w:rtl/>
        </w:rPr>
        <w:t>גדעון עזרא:</w:t>
      </w:r>
    </w:p>
    <w:p w:rsidR="00000000" w:rsidRDefault="005B0758">
      <w:pPr>
        <w:jc w:val="both"/>
        <w:rPr>
          <w:rtl/>
        </w:rPr>
      </w:pPr>
    </w:p>
    <w:p w:rsidR="00000000" w:rsidRDefault="005B0758">
      <w:pPr>
        <w:jc w:val="both"/>
        <w:rPr>
          <w:rtl/>
        </w:rPr>
      </w:pPr>
      <w:r>
        <w:rPr>
          <w:rtl/>
        </w:rPr>
        <w:tab/>
        <w:t xml:space="preserve">מה שכאן נאמר הוא שזה לא יבוא לידי ביטוי ברישום הכללי. אם האיש הזה מחר יהרוג שוטר באום-אלפאחם, הבנייה הבלתי חוקית לא תופיע ברישום הפלילי. </w:t>
      </w:r>
    </w:p>
    <w:p w:rsidR="00000000" w:rsidRDefault="005B0758">
      <w:pPr>
        <w:jc w:val="both"/>
        <w:rPr>
          <w:rtl/>
        </w:rPr>
      </w:pPr>
    </w:p>
    <w:p w:rsidR="00000000" w:rsidRDefault="005B0758">
      <w:pPr>
        <w:jc w:val="both"/>
        <w:rPr>
          <w:rtl/>
        </w:rPr>
      </w:pPr>
      <w:r>
        <w:rPr>
          <w:u w:val="single"/>
          <w:rtl/>
        </w:rPr>
        <w:t>לבנת משיח:</w:t>
      </w:r>
    </w:p>
    <w:p w:rsidR="00000000" w:rsidRDefault="005B0758">
      <w:pPr>
        <w:jc w:val="both"/>
        <w:rPr>
          <w:rtl/>
        </w:rPr>
      </w:pPr>
    </w:p>
    <w:p w:rsidR="00000000" w:rsidRDefault="005B0758">
      <w:pPr>
        <w:jc w:val="both"/>
        <w:rPr>
          <w:rtl/>
        </w:rPr>
      </w:pPr>
      <w:r>
        <w:rPr>
          <w:rtl/>
        </w:rPr>
        <w:tab/>
        <w:t>רק אם</w:t>
      </w:r>
      <w:r>
        <w:rPr>
          <w:rtl/>
        </w:rPr>
        <w:t xml:space="preserve"> יבקשו. </w:t>
      </w:r>
    </w:p>
    <w:p w:rsidR="00000000" w:rsidRDefault="005B0758">
      <w:pPr>
        <w:jc w:val="both"/>
        <w:rPr>
          <w:rtl/>
        </w:rPr>
      </w:pPr>
    </w:p>
    <w:p w:rsidR="00000000" w:rsidRDefault="005B0758">
      <w:pPr>
        <w:jc w:val="both"/>
        <w:rPr>
          <w:rtl/>
        </w:rPr>
      </w:pPr>
      <w:r>
        <w:rPr>
          <w:u w:val="single"/>
          <w:rtl/>
        </w:rPr>
        <w:t>גדעון עזרא:</w:t>
      </w:r>
    </w:p>
    <w:p w:rsidR="00000000" w:rsidRDefault="005B0758">
      <w:pPr>
        <w:jc w:val="both"/>
        <w:rPr>
          <w:rtl/>
        </w:rPr>
      </w:pPr>
    </w:p>
    <w:p w:rsidR="00000000" w:rsidRDefault="005B0758">
      <w:pPr>
        <w:jc w:val="both"/>
        <w:rPr>
          <w:rtl/>
        </w:rPr>
      </w:pPr>
      <w:r>
        <w:rPr>
          <w:rtl/>
        </w:rPr>
        <w:tab/>
        <w:t xml:space="preserve">כמי שראה הרבה רישומים פליליים בחיים שלו מסיבות כאלה ואחרות, יש אנשים שלא נכנסים בדיוק לפרטים. אם רואים שיש לאיש ר. פ ארוך, מראש מונעים מהאיש לקבל משרה כזאת או אחרת. לפי דעתי, זה נכון וזה עושה הבדל בין אדם שעשה דברים במזיד לאדם שעשה </w:t>
      </w:r>
      <w:r>
        <w:rPr>
          <w:rtl/>
        </w:rPr>
        <w:t xml:space="preserve">דברים שלא במזיד. אני חושב שיש מקום לחקיקה. את התקנות הממשלה כתבה ב-16 במרץ 2000. הם </w:t>
      </w:r>
      <w:r>
        <w:rPr>
          <w:rtl/>
        </w:rPr>
        <w:lastRenderedPageBreak/>
        <w:t xml:space="preserve">כתבו שהם מתכוונים להביא את התקנות אבל הם לא מביאים. אני מכיר את המדינה. ללכת לבנות על דבר שלא קיים ובגלל זה לדחות חוק שהוא נכון, לפי דעתי זה מהלך לא נכון. </w:t>
      </w:r>
    </w:p>
    <w:p w:rsidR="00000000" w:rsidRDefault="005B0758">
      <w:pPr>
        <w:jc w:val="both"/>
        <w:rPr>
          <w:rtl/>
        </w:rPr>
      </w:pPr>
    </w:p>
    <w:p w:rsidR="00000000" w:rsidRDefault="005B0758">
      <w:pPr>
        <w:jc w:val="both"/>
        <w:rPr>
          <w:rtl/>
        </w:rPr>
      </w:pPr>
      <w:r>
        <w:rPr>
          <w:u w:val="single"/>
          <w:rtl/>
        </w:rPr>
        <w:t>היו"ר אמנון רוב</w:t>
      </w:r>
      <w:r>
        <w:rPr>
          <w:u w:val="single"/>
          <w:rtl/>
        </w:rPr>
        <w:t>ינשטיין:</w:t>
      </w:r>
    </w:p>
    <w:p w:rsidR="00000000" w:rsidRDefault="005B0758">
      <w:pPr>
        <w:jc w:val="both"/>
        <w:rPr>
          <w:rtl/>
        </w:rPr>
      </w:pPr>
    </w:p>
    <w:p w:rsidR="00000000" w:rsidRDefault="005B0758">
      <w:pPr>
        <w:jc w:val="both"/>
        <w:rPr>
          <w:rtl/>
        </w:rPr>
      </w:pPr>
      <w:r>
        <w:rPr>
          <w:rtl/>
        </w:rPr>
        <w:tab/>
        <w:t>אתה מוכן לחכות עד שהם יגישו את התקנות?</w:t>
      </w:r>
    </w:p>
    <w:p w:rsidR="00000000" w:rsidRDefault="005B0758">
      <w:pPr>
        <w:jc w:val="both"/>
        <w:rPr>
          <w:rtl/>
        </w:rPr>
      </w:pPr>
    </w:p>
    <w:p w:rsidR="00000000" w:rsidRDefault="005B0758">
      <w:pPr>
        <w:jc w:val="both"/>
        <w:rPr>
          <w:rtl/>
        </w:rPr>
      </w:pPr>
      <w:r>
        <w:rPr>
          <w:u w:val="single"/>
          <w:rtl/>
        </w:rPr>
        <w:t>גדעון עזרא:</w:t>
      </w:r>
    </w:p>
    <w:p w:rsidR="00000000" w:rsidRDefault="005B0758">
      <w:pPr>
        <w:jc w:val="both"/>
        <w:rPr>
          <w:rtl/>
        </w:rPr>
      </w:pPr>
    </w:p>
    <w:p w:rsidR="00000000" w:rsidRDefault="005B0758">
      <w:pPr>
        <w:jc w:val="both"/>
        <w:rPr>
          <w:rtl/>
        </w:rPr>
      </w:pPr>
      <w:r>
        <w:rPr>
          <w:rtl/>
        </w:rPr>
        <w:tab/>
        <w:t>אני חושב שהתקנות שלהם זה דבר אחר ממה שאני מציע.</w:t>
      </w:r>
    </w:p>
    <w:p w:rsidR="00000000" w:rsidRDefault="005B0758">
      <w:pPr>
        <w:jc w:val="both"/>
        <w:rPr>
          <w:rtl/>
        </w:rPr>
      </w:pPr>
    </w:p>
    <w:p w:rsidR="00000000" w:rsidRDefault="005B0758">
      <w:pPr>
        <w:jc w:val="both"/>
        <w:rPr>
          <w:rtl/>
        </w:rPr>
      </w:pPr>
      <w:r>
        <w:rPr>
          <w:u w:val="single"/>
          <w:rtl/>
        </w:rPr>
        <w:t>היו"ר אמנון רובינשטיין:</w:t>
      </w:r>
    </w:p>
    <w:p w:rsidR="00000000" w:rsidRDefault="005B0758">
      <w:pPr>
        <w:jc w:val="both"/>
        <w:rPr>
          <w:rtl/>
        </w:rPr>
      </w:pPr>
    </w:p>
    <w:p w:rsidR="00000000" w:rsidRDefault="005B0758">
      <w:pPr>
        <w:jc w:val="both"/>
        <w:rPr>
          <w:rtl/>
        </w:rPr>
      </w:pPr>
      <w:r>
        <w:rPr>
          <w:rtl/>
        </w:rPr>
        <w:tab/>
        <w:t>אני מעמיד להצבעה את הצעת חוק המרשם הפלילי ותקנת השבים ( תיקון – מרשם פלילי בעבירות בנייה), של קבוצת חברי כנסת בראשות</w:t>
      </w:r>
      <w:r>
        <w:rPr>
          <w:rtl/>
        </w:rPr>
        <w:t>ו של חבר הכנסת גדעון עזרא.</w:t>
      </w:r>
    </w:p>
    <w:p w:rsidR="00000000" w:rsidRDefault="005B0758">
      <w:pPr>
        <w:jc w:val="both"/>
        <w:rPr>
          <w:rtl/>
        </w:rPr>
      </w:pPr>
    </w:p>
    <w:p w:rsidR="00000000" w:rsidRDefault="005B0758">
      <w:pPr>
        <w:jc w:val="center"/>
        <w:rPr>
          <w:rtl/>
        </w:rPr>
      </w:pPr>
      <w:r>
        <w:rPr>
          <w:rtl/>
        </w:rPr>
        <w:t>ה צב ע ה</w:t>
      </w:r>
    </w:p>
    <w:p w:rsidR="00000000" w:rsidRDefault="005B0758">
      <w:pPr>
        <w:jc w:val="center"/>
        <w:rPr>
          <w:rtl/>
        </w:rPr>
      </w:pPr>
      <w:r>
        <w:rPr>
          <w:rtl/>
        </w:rPr>
        <w:t>בעד – 1</w:t>
      </w:r>
    </w:p>
    <w:p w:rsidR="00000000" w:rsidRDefault="005B0758">
      <w:pPr>
        <w:jc w:val="center"/>
        <w:rPr>
          <w:rtl/>
        </w:rPr>
      </w:pPr>
      <w:r>
        <w:rPr>
          <w:rtl/>
        </w:rPr>
        <w:t>נגד – 1</w:t>
      </w:r>
    </w:p>
    <w:p w:rsidR="00000000" w:rsidRDefault="005B0758">
      <w:pPr>
        <w:jc w:val="center"/>
        <w:rPr>
          <w:rtl/>
        </w:rPr>
      </w:pPr>
    </w:p>
    <w:p w:rsidR="00000000" w:rsidRDefault="005B0758">
      <w:pPr>
        <w:jc w:val="center"/>
        <w:rPr>
          <w:rtl/>
        </w:rPr>
      </w:pPr>
      <w:r>
        <w:rPr>
          <w:rtl/>
        </w:rPr>
        <w:t>ההצעה נתקבלה.</w:t>
      </w:r>
    </w:p>
    <w:p w:rsidR="00000000" w:rsidRDefault="005B0758">
      <w:pPr>
        <w:jc w:val="center"/>
        <w:rPr>
          <w:rtl/>
        </w:rPr>
      </w:pPr>
    </w:p>
    <w:p w:rsidR="00000000" w:rsidRDefault="005B0758">
      <w:pPr>
        <w:jc w:val="both"/>
        <w:rPr>
          <w:rtl/>
        </w:rPr>
      </w:pPr>
      <w:r>
        <w:rPr>
          <w:rtl/>
        </w:rPr>
        <w:tab/>
        <w:t>ההצעה עוברת למליאה לפי סעיף 138 לתקנון הכנסת.</w:t>
      </w:r>
    </w:p>
    <w:p w:rsidR="00000000" w:rsidRDefault="005B0758">
      <w:pPr>
        <w:jc w:val="both"/>
        <w:rPr>
          <w:rtl/>
        </w:rPr>
      </w:pPr>
    </w:p>
    <w:p w:rsidR="00000000" w:rsidRDefault="005B0758">
      <w:pPr>
        <w:jc w:val="both"/>
        <w:rPr>
          <w:rtl/>
        </w:rPr>
      </w:pPr>
      <w:r>
        <w:rPr>
          <w:rtl/>
        </w:rPr>
        <w:t>הישיבה נעולה.</w:t>
      </w:r>
    </w:p>
    <w:p w:rsidR="00000000" w:rsidRDefault="005B0758">
      <w:pPr>
        <w:jc w:val="both"/>
        <w:rPr>
          <w:rtl/>
        </w:rPr>
      </w:pPr>
    </w:p>
    <w:p w:rsidR="00000000" w:rsidRDefault="005B0758">
      <w:pPr>
        <w:jc w:val="both"/>
        <w:rPr>
          <w:rtl/>
        </w:rPr>
      </w:pPr>
      <w:r>
        <w:rPr>
          <w:rtl/>
        </w:rPr>
        <w:t>הישיבה ננעלה בשעה 11:50</w:t>
      </w:r>
    </w:p>
    <w:p w:rsidR="00000000" w:rsidRDefault="005B0758">
      <w:pPr>
        <w:jc w:val="both"/>
        <w:rPr>
          <w:rtl/>
        </w:rPr>
      </w:pPr>
    </w:p>
    <w:p w:rsidR="00000000" w:rsidRDefault="005B0758">
      <w:pPr>
        <w:pStyle w:val="20"/>
        <w:rPr>
          <w:rtl/>
        </w:rPr>
      </w:pPr>
    </w:p>
    <w:p w:rsidR="00000000" w:rsidRDefault="005B0758">
      <w:pPr>
        <w:jc w:val="both"/>
        <w:rPr>
          <w:rtl/>
        </w:rPr>
      </w:pPr>
    </w:p>
    <w:p w:rsidR="00000000" w:rsidRDefault="005B0758">
      <w:pPr>
        <w:jc w:val="both"/>
        <w:rPr>
          <w:rtl/>
        </w:rPr>
      </w:pPr>
      <w:r>
        <w:rPr>
          <w:rtl/>
        </w:rPr>
        <w:t xml:space="preserve"> </w:t>
      </w:r>
    </w:p>
    <w:p w:rsidR="00000000" w:rsidRDefault="005B0758">
      <w:pPr>
        <w:jc w:val="both"/>
        <w:rPr>
          <w:rtl/>
        </w:rPr>
      </w:pPr>
    </w:p>
    <w:p w:rsidR="00000000" w:rsidRDefault="005B0758">
      <w:pPr>
        <w:jc w:val="both"/>
        <w:rPr>
          <w:rtl/>
        </w:rPr>
      </w:pPr>
    </w:p>
    <w:p w:rsidR="00000000" w:rsidRDefault="005B0758">
      <w:pPr>
        <w:jc w:val="both"/>
        <w:rPr>
          <w:rtl/>
        </w:rPr>
      </w:pPr>
    </w:p>
    <w:p w:rsidR="00000000" w:rsidRDefault="005B0758">
      <w:pPr>
        <w:jc w:val="both"/>
        <w:rPr>
          <w:rtl/>
        </w:rPr>
      </w:pPr>
    </w:p>
    <w:p w:rsidR="00000000" w:rsidRDefault="005B0758">
      <w:pPr>
        <w:jc w:val="both"/>
      </w:pPr>
      <w:r>
        <w:rPr>
          <w:rtl/>
        </w:rPr>
        <w:t xml:space="preserve">                         </w:t>
      </w:r>
    </w:p>
    <w:p w:rsidR="00000000" w:rsidRDefault="005B0758">
      <w:pPr>
        <w:jc w:val="right"/>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B0758">
      <w:r>
        <w:separator/>
      </w:r>
    </w:p>
  </w:endnote>
  <w:endnote w:type="continuationSeparator" w:id="0">
    <w:p w:rsidR="00000000" w:rsidRDefault="005B07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B0758">
    <w:pPr>
      <w:pStyle w:val="a7"/>
      <w:rPr>
        <w:rtl/>
      </w:rPr>
    </w:pPr>
  </w:p>
  <w:p w:rsidR="00000000" w:rsidRDefault="005B0758">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B0758">
    <w:pPr>
      <w:pStyle w:val="a7"/>
      <w:rPr>
        <w:rtl/>
      </w:rPr>
    </w:pPr>
  </w:p>
  <w:p w:rsidR="00000000" w:rsidRDefault="005B0758">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B0758">
      <w:r>
        <w:separator/>
      </w:r>
    </w:p>
  </w:footnote>
  <w:footnote w:type="continuationSeparator" w:id="0">
    <w:p w:rsidR="00000000" w:rsidRDefault="005B07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B0758">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5B0758">
    <w:pPr>
      <w:pStyle w:val="a5"/>
      <w:ind w:right="360"/>
      <w:rPr>
        <w:rtl/>
      </w:rPr>
    </w:pPr>
    <w:r>
      <w:rPr>
        <w:rtl/>
      </w:rPr>
      <w:t>ועדת חוקה, חוק ומשפט</w:t>
    </w:r>
  </w:p>
  <w:p w:rsidR="00000000" w:rsidRDefault="005B0758">
    <w:pPr>
      <w:pStyle w:val="a5"/>
      <w:rPr>
        <w:rtl/>
      </w:rPr>
    </w:pPr>
    <w:r>
      <w:rPr>
        <w:rtl/>
      </w:rPr>
      <w:t>3.12.2000</w:t>
    </w:r>
  </w:p>
  <w:p w:rsidR="00000000" w:rsidRDefault="005B0758">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B0758">
    <w:pPr>
      <w:pStyle w:val="a5"/>
      <w:rPr>
        <w:rtl/>
      </w:rPr>
    </w:pPr>
  </w:p>
  <w:p w:rsidR="00000000" w:rsidRDefault="005B0758">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pStyle w:val="3"/>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pStyle w:val="4"/>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pStyle w:val="2"/>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pStyle w:val="1"/>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7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B0758"/>
    <w:rsid w:val="005B07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5117073-E13B-4893-A112-4C810FEE9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David"/>
      <w:sz w:val="24"/>
      <w:szCs w:val="24"/>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 w:val="24"/>
      <w:szCs w:val="24"/>
    </w:rPr>
  </w:style>
  <w:style w:type="paragraph" w:customStyle="1" w:styleId="1">
    <w:name w:val="מספור 1"/>
    <w:basedOn w:val="a"/>
    <w:uiPriority w:val="99"/>
    <w:pPr>
      <w:numPr>
        <w:numId w:val="1"/>
      </w:numPr>
      <w:ind w:left="0" w:right="397"/>
    </w:pPr>
  </w:style>
  <w:style w:type="paragraph" w:customStyle="1" w:styleId="2">
    <w:name w:val="מספור 2"/>
    <w:basedOn w:val="a"/>
    <w:uiPriority w:val="99"/>
    <w:pPr>
      <w:numPr>
        <w:numId w:val="2"/>
      </w:numPr>
      <w:ind w:left="0" w:right="720"/>
    </w:pPr>
  </w:style>
  <w:style w:type="paragraph" w:customStyle="1" w:styleId="3">
    <w:name w:val="מספור 3"/>
    <w:basedOn w:val="a"/>
    <w:uiPriority w:val="99"/>
    <w:pPr>
      <w:numPr>
        <w:numId w:val="3"/>
      </w:numPr>
      <w:ind w:left="0" w:right="1077"/>
    </w:pPr>
  </w:style>
  <w:style w:type="paragraph" w:customStyle="1" w:styleId="4">
    <w:name w:val="מספור 4"/>
    <w:basedOn w:val="a"/>
    <w:uiPriority w:val="99"/>
    <w:pPr>
      <w:numPr>
        <w:numId w:val="4"/>
      </w:numPr>
      <w:ind w:left="0" w:right="1440"/>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5</Pages>
  <Words>1189</Words>
  <Characters>5949</Characters>
  <Application>Microsoft Office Word</Application>
  <DocSecurity>0</DocSecurity>
  <Lines>49</Lines>
  <Paragraphs>14</Paragraphs>
  <ScaleCrop>false</ScaleCrop>
  <Company/>
  <LinksUpToDate>false</LinksUpToDate>
  <CharactersWithSpaces>7124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חוקה/2285</dc:title>
  <dc:subject>חוקה 3.12.2000 ג'</dc:subject>
  <dc:creator>יפעת שפרכר</dc:creator>
  <cp:keywords/>
  <dc:description/>
  <cp:lastModifiedBy>רינה דבורה קדרון</cp:lastModifiedBy>
  <cp:revision>2</cp:revision>
  <dcterms:created xsi:type="dcterms:W3CDTF">2017-04-19T08:50:00Z</dcterms:created>
  <dcterms:modified xsi:type="dcterms:W3CDTF">2017-04-19T08:50:00Z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