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252B4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חוקה/2360</w:t>
      </w:r>
    </w:p>
    <w:p w:rsidR="00000000" w:rsidRDefault="00B252B4">
      <w:pPr>
        <w:jc w:val="right"/>
        <w:rPr>
          <w:rtl/>
        </w:rPr>
      </w:pPr>
      <w:r>
        <w:rPr>
          <w:rtl/>
        </w:rPr>
        <w:tab/>
        <w:t>יר</w:t>
      </w:r>
      <w:r>
        <w:rPr>
          <w:rtl/>
        </w:rPr>
        <w:t>ושלים, כ"ב בכסלו, תשס"א</w:t>
      </w:r>
    </w:p>
    <w:p w:rsidR="00000000" w:rsidRDefault="00B252B4">
      <w:pPr>
        <w:jc w:val="right"/>
        <w:rPr>
          <w:rtl/>
          <w:lang w:val="es"/>
        </w:rPr>
      </w:pPr>
      <w:r>
        <w:rPr>
          <w:rtl/>
          <w:lang w:val="es"/>
        </w:rPr>
        <w:t>19 בדצמבר, 2000</w:t>
      </w:r>
    </w:p>
    <w:p w:rsidR="00000000" w:rsidRDefault="00B252B4">
      <w:pPr>
        <w:jc w:val="right"/>
        <w:rPr>
          <w:rtl/>
        </w:rPr>
      </w:pPr>
    </w:p>
    <w:p w:rsidR="00000000" w:rsidRDefault="00B252B4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B252B4">
      <w:pPr>
        <w:jc w:val="both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000000" w:rsidRDefault="00B252B4">
      <w:pPr>
        <w:jc w:val="both"/>
        <w:rPr>
          <w:b/>
          <w:bCs/>
          <w:rtl/>
        </w:rPr>
      </w:pPr>
    </w:p>
    <w:p w:rsidR="00000000" w:rsidRDefault="00B252B4">
      <w:pPr>
        <w:jc w:val="both"/>
        <w:rPr>
          <w:b/>
          <w:bCs/>
          <w:rtl/>
        </w:rPr>
      </w:pPr>
    </w:p>
    <w:p w:rsidR="00000000" w:rsidRDefault="00B252B4">
      <w:pPr>
        <w:jc w:val="both"/>
        <w:rPr>
          <w:b/>
          <w:bCs/>
          <w:rtl/>
        </w:rPr>
      </w:pPr>
    </w:p>
    <w:p w:rsidR="00000000" w:rsidRDefault="00B252B4">
      <w:pPr>
        <w:jc w:val="both"/>
        <w:rPr>
          <w:b/>
          <w:bCs/>
          <w:rtl/>
        </w:rPr>
      </w:pPr>
    </w:p>
    <w:p w:rsidR="00000000" w:rsidRDefault="00B252B4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237</w:t>
      </w:r>
    </w:p>
    <w:p w:rsidR="00000000" w:rsidRDefault="00B252B4">
      <w:pPr>
        <w:jc w:val="center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B252B4">
      <w:pPr>
        <w:pStyle w:val="20"/>
        <w:rPr>
          <w:rtl/>
        </w:rPr>
      </w:pPr>
      <w:r>
        <w:rPr>
          <w:rtl/>
        </w:rPr>
        <w:t>יום רביעי, ט"ז בכסלו התשס"א (13 בדצמבר 2000), שעה 10:50</w:t>
      </w:r>
    </w:p>
    <w:p w:rsidR="00000000" w:rsidRDefault="00B252B4">
      <w:pPr>
        <w:jc w:val="center"/>
        <w:rPr>
          <w:b/>
          <w:bCs/>
          <w:rtl/>
        </w:rPr>
      </w:pPr>
    </w:p>
    <w:p w:rsidR="00000000" w:rsidRDefault="00B252B4">
      <w:pPr>
        <w:jc w:val="center"/>
        <w:rPr>
          <w:rtl/>
        </w:rPr>
      </w:pPr>
    </w:p>
    <w:p w:rsidR="00000000" w:rsidRDefault="00B252B4">
      <w:pPr>
        <w:jc w:val="center"/>
        <w:rPr>
          <w:rtl/>
        </w:rPr>
      </w:pP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B252B4">
      <w:pPr>
        <w:jc w:val="both"/>
        <w:rPr>
          <w:b/>
          <w:bCs/>
          <w:u w:val="single"/>
          <w:rtl/>
        </w:rPr>
      </w:pP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b/>
          <w:bCs/>
          <w:u w:val="single"/>
          <w:rtl/>
        </w:rPr>
        <w:t>חברי הוועדה</w:t>
      </w:r>
      <w:r>
        <w:rPr>
          <w:rtl/>
        </w:rPr>
        <w:t>:</w:t>
      </w:r>
      <w:r>
        <w:rPr>
          <w:rtl/>
        </w:rPr>
        <w:tab/>
        <w:t>אמנון רובינשטיין  -  היו"ר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קולט אבי</w:t>
      </w:r>
      <w:r>
        <w:rPr>
          <w:rtl/>
        </w:rPr>
        <w:t>טל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יולי אדלשטיין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בני אלון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יגאל ביבי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אלי בן-מנחם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רומן ברונפמן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עוזי ברעם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משה גפני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יעל דיין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צבי הנדל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נעמי חזן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שאול יהלום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יוסי כץ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יוסף לפיד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ציפי לבני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רחמים מלול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יהודית נאות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מיכאל נודלמן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יצחק סבן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אופיר פינס-פז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איוב קרא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דליה רבין-פילוסוף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אב</w:t>
      </w:r>
      <w:r>
        <w:rPr>
          <w:rtl/>
        </w:rPr>
        <w:t>רהם רביץ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ראובן ריבלין</w:t>
      </w:r>
    </w:p>
    <w:p w:rsidR="00000000" w:rsidRDefault="00B252B4">
      <w:pPr>
        <w:tabs>
          <w:tab w:val="left" w:pos="1505"/>
        </w:tabs>
        <w:jc w:val="both"/>
        <w:rPr>
          <w:rtl/>
        </w:rPr>
      </w:pPr>
      <w:r>
        <w:rPr>
          <w:rtl/>
        </w:rPr>
        <w:tab/>
        <w:t>נתן שרנסקי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</w:r>
      <w:r>
        <w:rPr>
          <w:rtl/>
        </w:rPr>
        <w:tab/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</w:p>
    <w:p w:rsidR="00000000" w:rsidRDefault="00B252B4">
      <w:pPr>
        <w:tabs>
          <w:tab w:val="left" w:pos="2835"/>
        </w:tabs>
        <w:jc w:val="both"/>
        <w:rPr>
          <w:b/>
          <w:bCs/>
          <w:u w:val="single"/>
          <w:rtl/>
        </w:rPr>
      </w:pPr>
    </w:p>
    <w:p w:rsidR="00000000" w:rsidRDefault="00B252B4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B252B4">
      <w:pPr>
        <w:tabs>
          <w:tab w:val="left" w:pos="2835"/>
        </w:tabs>
        <w:jc w:val="both"/>
        <w:rPr>
          <w:rtl/>
        </w:rPr>
      </w:pPr>
    </w:p>
    <w:p w:rsidR="00000000" w:rsidRDefault="00B252B4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בועז פרסלר</w:t>
      </w:r>
    </w:p>
    <w:p w:rsidR="00000000" w:rsidRDefault="00B252B4">
      <w:pPr>
        <w:jc w:val="both"/>
        <w:rPr>
          <w:b/>
          <w:bCs/>
          <w:u w:val="single"/>
          <w:rtl/>
        </w:rPr>
      </w:pPr>
    </w:p>
    <w:p w:rsidR="00000000" w:rsidRDefault="00B252B4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הצעת חוק-יסוד: החקיקה - בקשה לרביזיה</w:t>
      </w:r>
    </w:p>
    <w:p w:rsidR="00000000" w:rsidRDefault="00B252B4">
      <w:pPr>
        <w:jc w:val="center"/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הצעת חוק-יסוד: החקיקה - בקשה לרביזיה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B252B4">
      <w:pPr>
        <w:rPr>
          <w:u w:val="single"/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>אני פותח את הישיבה הרב</w:t>
      </w:r>
      <w:r>
        <w:rPr>
          <w:rtl/>
        </w:rPr>
        <w:t>יעית. על סדר-היום בקשה לרביזיה בהצעת חוק-יסוד: החקיקה, של ועדת החוק.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>דורית תקראי את השמות.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u w:val="single"/>
          <w:rtl/>
        </w:rPr>
        <w:t>דורית ואג: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>(קוראת בשמות חברי הוועדה)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>אמנון רובינשטיין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קולט אביטל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טלב אלסאנע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עוזי ברעם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עזמי בשארה</w:t>
      </w:r>
      <w:r>
        <w:rPr>
          <w:rtl/>
        </w:rPr>
        <w:tab/>
        <w:t>, במקומו אלי</w:t>
      </w:r>
      <w:r>
        <w:rPr>
          <w:rtl/>
        </w:rPr>
        <w:t xml:space="preserve"> בן מנחם</w:t>
      </w:r>
      <w:r>
        <w:rPr>
          <w:rtl/>
        </w:rPr>
        <w:tab/>
        <w:t>-</w:t>
      </w:r>
      <w:r>
        <w:rPr>
          <w:rtl/>
        </w:rPr>
        <w:tab/>
        <w:t>נגד</w:t>
      </w:r>
      <w:r>
        <w:rPr>
          <w:rtl/>
        </w:rPr>
        <w:tab/>
      </w:r>
      <w:r>
        <w:rPr>
          <w:rtl/>
        </w:rPr>
        <w:tab/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אלי בן-מנחם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יעל דיין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צחי הנגבי, במקומו ראובן ריבלין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דוד טל, במקומו רחמים מלול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שאול יהלום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יוסי כץ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אליעזר כהן, במקומו בני אלון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ציפי לבני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יוסף לפיד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יצח</w:t>
      </w:r>
      <w:r>
        <w:rPr>
          <w:rtl/>
        </w:rPr>
        <w:t>ק סבן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אופיר פינס-פז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דליה רבין-פילוסוף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אברהם רביץ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בעד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יובל שטייניץ, במקומו איוב קרא</w:t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נגד</w:t>
      </w:r>
    </w:p>
    <w:p w:rsidR="00000000" w:rsidRDefault="00B252B4">
      <w:pPr>
        <w:jc w:val="both"/>
        <w:rPr>
          <w:rtl/>
        </w:rPr>
      </w:pPr>
      <w:r>
        <w:rPr>
          <w:rtl/>
        </w:rPr>
        <w:tab/>
        <w:t>נתן שרנסקי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>-</w:t>
      </w:r>
      <w:r>
        <w:rPr>
          <w:rtl/>
        </w:rPr>
        <w:tab/>
        <w:t>אינו נוכח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B252B4">
      <w:pPr>
        <w:rPr>
          <w:u w:val="single"/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 xml:space="preserve"> נתן שרנסקי היה והלך.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u w:val="single"/>
          <w:rtl/>
        </w:rPr>
        <w:t>דורית ואג: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>חמישה בעד, 12 נגד.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rPr>
          <w:u w:val="single"/>
          <w:rtl/>
        </w:rPr>
      </w:pPr>
      <w:r>
        <w:rPr>
          <w:u w:val="single"/>
          <w:rtl/>
        </w:rPr>
        <w:t>היו"ר אמנון רובינ</w:t>
      </w:r>
      <w:r>
        <w:rPr>
          <w:u w:val="single"/>
          <w:rtl/>
        </w:rPr>
        <w:t>שטיין:</w:t>
      </w:r>
    </w:p>
    <w:p w:rsidR="00000000" w:rsidRDefault="00B252B4">
      <w:pPr>
        <w:rPr>
          <w:u w:val="single"/>
          <w:rtl/>
        </w:rPr>
      </w:pPr>
    </w:p>
    <w:p w:rsidR="00000000" w:rsidRDefault="00B252B4">
      <w:pPr>
        <w:jc w:val="both"/>
        <w:rPr>
          <w:rtl/>
        </w:rPr>
      </w:pPr>
      <w:r>
        <w:rPr>
          <w:rtl/>
        </w:rPr>
        <w:tab/>
        <w:t xml:space="preserve"> הבקשה לרביזיה לא התקבלה. הישיבה נעולה.</w:t>
      </w:r>
    </w:p>
    <w:p w:rsidR="00000000" w:rsidRDefault="00B252B4">
      <w:pPr>
        <w:jc w:val="both"/>
        <w:rPr>
          <w:rtl/>
        </w:rPr>
      </w:pPr>
    </w:p>
    <w:p w:rsidR="00000000" w:rsidRDefault="00B252B4">
      <w:pPr>
        <w:pStyle w:val="30"/>
        <w:rPr>
          <w:rtl/>
        </w:rPr>
      </w:pPr>
      <w:r>
        <w:rPr>
          <w:rtl/>
        </w:rPr>
        <w:t>הישיבה ננעלה בשעה 10:56</w:t>
      </w:r>
    </w:p>
    <w:p w:rsidR="00000000" w:rsidRDefault="00B252B4">
      <w:pPr>
        <w:jc w:val="right"/>
        <w:rPr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09"/>
      <w:titlePg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252B4">
      <w:r>
        <w:separator/>
      </w:r>
    </w:p>
  </w:endnote>
  <w:endnote w:type="continuationSeparator" w:id="0">
    <w:p w:rsidR="00000000" w:rsidRDefault="00B25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52B4">
    <w:pPr>
      <w:pStyle w:val="a7"/>
      <w:rPr>
        <w:rtl/>
      </w:rPr>
    </w:pPr>
  </w:p>
  <w:p w:rsidR="00000000" w:rsidRDefault="00B252B4">
    <w:pPr>
      <w:pStyle w:val="a7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52B4">
    <w:pPr>
      <w:pStyle w:val="a7"/>
      <w:rPr>
        <w:rtl/>
      </w:rPr>
    </w:pPr>
  </w:p>
  <w:p w:rsidR="00000000" w:rsidRDefault="00B252B4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252B4">
      <w:r>
        <w:separator/>
      </w:r>
    </w:p>
  </w:footnote>
  <w:footnote w:type="continuationSeparator" w:id="0">
    <w:p w:rsidR="00000000" w:rsidRDefault="00B25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52B4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3</w:t>
    </w:r>
    <w:r>
      <w:rPr>
        <w:rStyle w:val="a9"/>
      </w:rPr>
      <w:fldChar w:fldCharType="end"/>
    </w:r>
  </w:p>
  <w:p w:rsidR="00000000" w:rsidRDefault="00B252B4">
    <w:pPr>
      <w:pStyle w:val="a5"/>
      <w:ind w:right="360"/>
      <w:rPr>
        <w:rtl/>
      </w:rPr>
    </w:pPr>
    <w:r>
      <w:rPr>
        <w:rtl/>
      </w:rPr>
      <w:t>ועדת החוקה, חוק ומשפט</w:t>
    </w:r>
    <w:r>
      <w:rPr>
        <w:rtl/>
      </w:rPr>
      <w:tab/>
    </w:r>
  </w:p>
  <w:p w:rsidR="00000000" w:rsidRDefault="00B252B4">
    <w:pPr>
      <w:pStyle w:val="a5"/>
      <w:ind w:right="360"/>
      <w:rPr>
        <w:rtl/>
      </w:rPr>
    </w:pPr>
    <w:r>
      <w:rPr>
        <w:rtl/>
      </w:rPr>
      <w:t>13.12.2000</w:t>
    </w:r>
    <w:r>
      <w:rPr>
        <w:rtl/>
      </w:rPr>
      <w:tab/>
    </w:r>
    <w:r>
      <w:rPr>
        <w:rtl/>
      </w:rPr>
      <w:tab/>
    </w:r>
  </w:p>
  <w:p w:rsidR="00000000" w:rsidRDefault="00B252B4">
    <w:pPr>
      <w:pStyle w:val="a5"/>
      <w:ind w:right="360"/>
      <w:rPr>
        <w:rStyle w:val="a9"/>
        <w:rtl/>
      </w:rPr>
    </w:pPr>
  </w:p>
  <w:p w:rsidR="00000000" w:rsidRDefault="00B252B4">
    <w:pPr>
      <w:pStyle w:val="a5"/>
      <w:rPr>
        <w:sz w:val="20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252B4">
    <w:pPr>
      <w:pStyle w:val="a5"/>
      <w:rPr>
        <w:rtl/>
      </w:rPr>
    </w:pPr>
  </w:p>
  <w:p w:rsidR="00000000" w:rsidRDefault="00B252B4">
    <w:pPr>
      <w:pStyle w:val="a5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multilevel"/>
    <w:tmpl w:val="18CEF596"/>
    <w:lvl w:ilvl="0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1" w15:restartNumberingAfterBreak="0">
    <w:nsid w:val="2C272121"/>
    <w:multiLevelType w:val="multilevel"/>
    <w:tmpl w:val="124A0D60"/>
    <w:lvl w:ilvl="0">
      <w:start w:val="1"/>
      <w:numFmt w:val="koreanLegal"/>
      <w:lvlText w:val="%1)"/>
      <w:lvlJc w:val="left"/>
      <w:pPr>
        <w:tabs>
          <w:tab w:val="num" w:pos="1440"/>
        </w:tabs>
        <w:ind w:left="1440" w:hanging="363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2" w15:restartNumberingAfterBreak="0">
    <w:nsid w:val="6B9804A7"/>
    <w:multiLevelType w:val="multilevel"/>
    <w:tmpl w:val="08D06012"/>
    <w:lvl w:ilvl="0">
      <w:start w:val="1"/>
      <w:numFmt w:val="koreanLegal"/>
      <w:lvlText w:val="%1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3" w15:restartNumberingAfterBreak="0">
    <w:nsid w:val="75A463FD"/>
    <w:multiLevelType w:val="multilevel"/>
    <w:tmpl w:val="70723BC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David" w:hint="cs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cs="David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cs="David" w:hint="cs"/>
      </w:rPr>
    </w:lvl>
    <w:lvl w:ilvl="1">
      <w:start w:val="1"/>
      <w:numFmt w:val="koreanLegal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cs="David" w:hint="cs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cs="David" w:hint="cs"/>
      </w:rPr>
    </w:lvl>
    <w:lvl w:ilvl="3">
      <w:start w:val="1"/>
      <w:numFmt w:val="koreanLegal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cs="David" w:hint="cs"/>
      </w:rPr>
    </w:lvl>
    <w:lvl w:ilvl="4">
      <w:start w:val="1"/>
      <w:numFmt w:val="lowerRoman"/>
      <w:lvlText w:val="(%5)"/>
      <w:lvlJc w:val="left"/>
      <w:pPr>
        <w:tabs>
          <w:tab w:val="num" w:pos="1800"/>
        </w:tabs>
        <w:ind w:left="1800" w:hanging="360"/>
      </w:pPr>
      <w:rPr>
        <w:rFonts w:cs="David" w:hint="cs"/>
      </w:rPr>
    </w:lvl>
    <w:lvl w:ilvl="5">
      <w:start w:val="1"/>
      <w:numFmt w:val="hebrew2"/>
      <w:lvlText w:val="(%6)"/>
      <w:lvlJc w:val="left"/>
      <w:pPr>
        <w:tabs>
          <w:tab w:val="num" w:pos="2160"/>
        </w:tabs>
        <w:ind w:left="2160" w:hanging="360"/>
      </w:pPr>
      <w:rPr>
        <w:rFonts w:cs="David" w:hint="cs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David" w:hint="cs"/>
      </w:rPr>
    </w:lvl>
    <w:lvl w:ilvl="7">
      <w:start w:val="1"/>
      <w:numFmt w:val="lowerRoman"/>
      <w:lvlText w:val="%8."/>
      <w:lvlJc w:val="left"/>
      <w:pPr>
        <w:tabs>
          <w:tab w:val="num" w:pos="2880"/>
        </w:tabs>
        <w:ind w:left="2880" w:hanging="360"/>
      </w:pPr>
      <w:rPr>
        <w:rFonts w:cs="David" w:hint="cs"/>
      </w:rPr>
    </w:lvl>
    <w:lvl w:ilvl="8">
      <w:start w:val="1"/>
      <w:numFmt w:val="hebrew2"/>
      <w:lvlText w:val="%9."/>
      <w:lvlJc w:val="left"/>
      <w:pPr>
        <w:tabs>
          <w:tab w:val="num" w:pos="3240"/>
        </w:tabs>
        <w:ind w:left="3240" w:hanging="360"/>
      </w:pPr>
      <w:rPr>
        <w:rFonts w:cs="David" w:hint="c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8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B252B4"/>
    <w:rsid w:val="00B2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6925D4F-8202-4F7C-9A74-5BC0C885A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hAnsi="Times New Roman" w:cs="David"/>
      <w:szCs w:val="24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0">
    <w:name w:val="heading 2"/>
    <w:basedOn w:val="a"/>
    <w:next w:val="a"/>
    <w:link w:val="21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David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David"/>
      <w:szCs w:val="24"/>
    </w:rPr>
  </w:style>
  <w:style w:type="paragraph" w:customStyle="1" w:styleId="1">
    <w:name w:val="רמה 1"/>
    <w:basedOn w:val="a"/>
    <w:uiPriority w:val="99"/>
    <w:pPr>
      <w:numPr>
        <w:numId w:val="5"/>
      </w:numPr>
      <w:ind w:left="0" w:right="360"/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  <w:ind w:left="0" w:right="720"/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  <w:ind w:left="0" w:right="1080"/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  <w:ind w:left="0" w:right="1440"/>
    </w:p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273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חוקה/2360</dc:title>
  <dc:subject>חוקה 13.12.2000ד</dc:subject>
  <dc:creator>אסתר מימון</dc:creator>
  <cp:keywords/>
  <dc:description/>
  <cp:lastModifiedBy>רינה דבורה קדרון</cp:lastModifiedBy>
  <cp:revision>2</cp:revision>
  <dcterms:created xsi:type="dcterms:W3CDTF">2017-04-19T08:52:00Z</dcterms:created>
  <dcterms:modified xsi:type="dcterms:W3CDTF">2017-04-19T08:52:00Z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