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62F94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חוקה/2456</w:t>
      </w:r>
    </w:p>
    <w:p w:rsidR="00000000" w:rsidRDefault="00662F94">
      <w:pPr>
        <w:jc w:val="right"/>
        <w:rPr>
          <w:rtl/>
        </w:rPr>
      </w:pPr>
      <w:r>
        <w:rPr>
          <w:rtl/>
        </w:rPr>
        <w:tab/>
        <w:t>ירושלים</w:t>
      </w:r>
      <w:r>
        <w:rPr>
          <w:rtl/>
        </w:rPr>
        <w:t>, ז' בטבת, תשס"א</w:t>
      </w:r>
    </w:p>
    <w:p w:rsidR="00000000" w:rsidRDefault="00662F94">
      <w:pPr>
        <w:jc w:val="right"/>
        <w:rPr>
          <w:rtl/>
          <w:lang w:val="es"/>
        </w:rPr>
      </w:pPr>
      <w:r>
        <w:rPr>
          <w:rtl/>
          <w:lang w:val="es"/>
        </w:rPr>
        <w:t>2 בינואר, 2001</w:t>
      </w:r>
    </w:p>
    <w:p w:rsidR="00000000" w:rsidRDefault="00662F94">
      <w:pPr>
        <w:jc w:val="right"/>
        <w:rPr>
          <w:rtl/>
        </w:rPr>
      </w:pPr>
    </w:p>
    <w:p w:rsidR="00000000" w:rsidRDefault="00662F94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662F94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662F94">
      <w:pPr>
        <w:jc w:val="both"/>
        <w:rPr>
          <w:b/>
          <w:bCs/>
          <w:rtl/>
        </w:rPr>
      </w:pPr>
    </w:p>
    <w:p w:rsidR="00000000" w:rsidRDefault="00662F94">
      <w:pPr>
        <w:jc w:val="both"/>
        <w:rPr>
          <w:b/>
          <w:bCs/>
          <w:rtl/>
        </w:rPr>
      </w:pPr>
    </w:p>
    <w:p w:rsidR="00000000" w:rsidRDefault="00662F94">
      <w:pPr>
        <w:jc w:val="both"/>
        <w:rPr>
          <w:b/>
          <w:bCs/>
          <w:rtl/>
        </w:rPr>
      </w:pPr>
    </w:p>
    <w:p w:rsidR="00000000" w:rsidRDefault="00662F94">
      <w:pPr>
        <w:jc w:val="both"/>
        <w:rPr>
          <w:b/>
          <w:bCs/>
          <w:rtl/>
        </w:rPr>
      </w:pPr>
    </w:p>
    <w:p w:rsidR="00000000" w:rsidRDefault="00662F94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250</w:t>
      </w:r>
    </w:p>
    <w:p w:rsidR="00000000" w:rsidRDefault="00662F94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 חוק ומשפט</w:t>
      </w:r>
    </w:p>
    <w:p w:rsidR="00000000" w:rsidRDefault="00662F94">
      <w:pPr>
        <w:pStyle w:val="20"/>
        <w:rPr>
          <w:rtl/>
        </w:rPr>
      </w:pPr>
      <w:r>
        <w:rPr>
          <w:rtl/>
        </w:rPr>
        <w:t>יום שלישי, כ"ט בכסלו התשס"א( 26 בדצמבר 2000), שעה 10:00</w:t>
      </w:r>
    </w:p>
    <w:p w:rsidR="00000000" w:rsidRDefault="00662F94">
      <w:pPr>
        <w:jc w:val="center"/>
        <w:rPr>
          <w:b/>
          <w:bCs/>
          <w:rtl/>
        </w:rPr>
      </w:pPr>
    </w:p>
    <w:p w:rsidR="00000000" w:rsidRDefault="00662F94">
      <w:pPr>
        <w:jc w:val="center"/>
        <w:rPr>
          <w:b/>
          <w:bCs/>
          <w:rtl/>
        </w:rPr>
      </w:pPr>
    </w:p>
    <w:p w:rsidR="00000000" w:rsidRDefault="00662F94">
      <w:pPr>
        <w:jc w:val="center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662F94">
      <w:pPr>
        <w:jc w:val="both"/>
        <w:rPr>
          <w:b/>
          <w:bCs/>
          <w:u w:val="single"/>
          <w:rtl/>
        </w:rPr>
      </w:pPr>
    </w:p>
    <w:p w:rsidR="00000000" w:rsidRDefault="00662F94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 – היו"ר</w:t>
      </w:r>
    </w:p>
    <w:p w:rsidR="00000000" w:rsidRDefault="00662F94">
      <w:pPr>
        <w:tabs>
          <w:tab w:val="left" w:pos="1505"/>
        </w:tabs>
        <w:jc w:val="both"/>
        <w:rPr>
          <w:rtl/>
        </w:rPr>
      </w:pPr>
    </w:p>
    <w:p w:rsidR="00000000" w:rsidRDefault="00662F94">
      <w:pPr>
        <w:tabs>
          <w:tab w:val="left" w:pos="1505"/>
        </w:tabs>
        <w:jc w:val="both"/>
        <w:rPr>
          <w:rtl/>
        </w:rPr>
      </w:pPr>
    </w:p>
    <w:p w:rsidR="00000000" w:rsidRDefault="00662F94">
      <w:pPr>
        <w:tabs>
          <w:tab w:val="left" w:pos="1505"/>
        </w:tabs>
        <w:jc w:val="both"/>
        <w:rPr>
          <w:rtl/>
        </w:rPr>
      </w:pPr>
    </w:p>
    <w:p w:rsidR="00000000" w:rsidRDefault="00662F94">
      <w:pPr>
        <w:tabs>
          <w:tab w:val="left" w:pos="1505"/>
        </w:tabs>
        <w:jc w:val="both"/>
        <w:rPr>
          <w:rtl/>
        </w:rPr>
      </w:pPr>
    </w:p>
    <w:p w:rsidR="00000000" w:rsidRDefault="00662F94">
      <w:pPr>
        <w:tabs>
          <w:tab w:val="left" w:pos="1505"/>
        </w:tabs>
        <w:jc w:val="both"/>
        <w:rPr>
          <w:rtl/>
        </w:rPr>
      </w:pPr>
    </w:p>
    <w:p w:rsidR="00000000" w:rsidRDefault="00662F94">
      <w:pPr>
        <w:tabs>
          <w:tab w:val="left" w:pos="1505"/>
        </w:tabs>
        <w:jc w:val="both"/>
        <w:rPr>
          <w:rtl/>
        </w:rPr>
      </w:pPr>
    </w:p>
    <w:p w:rsidR="00000000" w:rsidRDefault="00662F94">
      <w:pPr>
        <w:tabs>
          <w:tab w:val="left" w:pos="1505"/>
        </w:tabs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  <w:t>דבורה</w:t>
      </w:r>
      <w:r>
        <w:rPr>
          <w:rtl/>
        </w:rPr>
        <w:t xml:space="preserve"> סיילס</w:t>
      </w:r>
      <w:r>
        <w:rPr>
          <w:rtl/>
        </w:rPr>
        <w:tab/>
        <w:t xml:space="preserve"> </w:t>
      </w:r>
      <w:r>
        <w:rPr>
          <w:rtl/>
        </w:rPr>
        <w:tab/>
        <w:t>- עמותת "אדם טבע ודין"</w:t>
      </w:r>
    </w:p>
    <w:p w:rsidR="00000000" w:rsidRDefault="00662F94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  <w:t>עמיחי בנדרור</w:t>
      </w:r>
      <w:r>
        <w:rPr>
          <w:rtl/>
        </w:rPr>
        <w:tab/>
        <w:t>- מרכז השלטון המקומי</w:t>
      </w:r>
      <w:r>
        <w:rPr>
          <w:rtl/>
        </w:rPr>
        <w:tab/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b/>
          <w:bCs/>
          <w:u w:val="single"/>
          <w:rtl/>
        </w:rPr>
        <w:t>יועץ משפטי:</w:t>
      </w:r>
      <w:r>
        <w:rPr>
          <w:rtl/>
        </w:rPr>
        <w:t xml:space="preserve">           שלמה שהם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b/>
          <w:bCs/>
          <w:u w:val="single"/>
          <w:rtl/>
        </w:rPr>
        <w:t>מנהלת הוועדה:</w:t>
      </w:r>
      <w:r>
        <w:rPr>
          <w:rtl/>
        </w:rPr>
        <w:t xml:space="preserve">        דורית ואג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b/>
          <w:bCs/>
          <w:u w:val="single"/>
          <w:rtl/>
        </w:rPr>
        <w:t>קצרנית:</w:t>
      </w:r>
      <w:r>
        <w:rPr>
          <w:rtl/>
        </w:rPr>
        <w:t xml:space="preserve">                   אביגיל זכאי</w:t>
      </w:r>
    </w:p>
    <w:p w:rsidR="00000000" w:rsidRDefault="00662F94">
      <w:pPr>
        <w:jc w:val="both"/>
        <w:rPr>
          <w:b/>
          <w:bCs/>
          <w:u w:val="single"/>
          <w:rtl/>
        </w:rPr>
      </w:pPr>
    </w:p>
    <w:p w:rsidR="00000000" w:rsidRDefault="00662F94">
      <w:pPr>
        <w:jc w:val="both"/>
        <w:rPr>
          <w:b/>
          <w:bCs/>
          <w:u w:val="single"/>
          <w:rtl/>
        </w:rPr>
      </w:pPr>
    </w:p>
    <w:p w:rsidR="00000000" w:rsidRDefault="00662F94">
      <w:pPr>
        <w:jc w:val="both"/>
        <w:rPr>
          <w:b/>
          <w:bCs/>
          <w:u w:val="single"/>
          <w:rtl/>
        </w:rPr>
      </w:pPr>
    </w:p>
    <w:p w:rsidR="00000000" w:rsidRDefault="00662F94">
      <w:pPr>
        <w:jc w:val="both"/>
        <w:rPr>
          <w:b/>
          <w:bCs/>
          <w:u w:val="single"/>
          <w:rtl/>
        </w:rPr>
      </w:pPr>
    </w:p>
    <w:p w:rsidR="00000000" w:rsidRDefault="00662F94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 xml:space="preserve">       הצעת חוק הבחירות (דרכי תעמולה) (תיקון מס' 18)(סמכויות אכיפה</w:t>
      </w:r>
      <w:r>
        <w:rPr>
          <w:rtl/>
        </w:rPr>
        <w:t>),</w:t>
      </w:r>
    </w:p>
    <w:p w:rsidR="00000000" w:rsidRDefault="00662F94">
      <w:pPr>
        <w:jc w:val="both"/>
        <w:rPr>
          <w:rtl/>
        </w:rPr>
      </w:pPr>
      <w:r>
        <w:rPr>
          <w:rtl/>
        </w:rPr>
        <w:t xml:space="preserve">                        התשס"א-2000 – אישור לקריאה שניה ושלישית – הצבעה.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center"/>
        <w:rPr>
          <w:b/>
          <w:bCs/>
          <w:rtl/>
        </w:rPr>
      </w:pPr>
      <w:r>
        <w:rPr>
          <w:b/>
          <w:bCs/>
          <w:rtl/>
        </w:rPr>
        <w:t>הצעת חוק הבחירות (דרכי תעמולה)(תיקון מס' 18)</w:t>
      </w:r>
    </w:p>
    <w:p w:rsidR="00000000" w:rsidRDefault="00662F94">
      <w:pPr>
        <w:pStyle w:val="30"/>
        <w:jc w:val="center"/>
        <w:rPr>
          <w:rtl/>
        </w:rPr>
      </w:pPr>
      <w:r>
        <w:rPr>
          <w:rtl/>
        </w:rPr>
        <w:lastRenderedPageBreak/>
        <w:t>(סמכויות אכיפה), התשס"א-2000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662F94">
      <w:pPr>
        <w:rPr>
          <w:u w:val="single"/>
          <w:rtl/>
        </w:rPr>
      </w:pPr>
    </w:p>
    <w:p w:rsidR="00000000" w:rsidRDefault="00662F94">
      <w:pPr>
        <w:jc w:val="both"/>
        <w:rPr>
          <w:rtl/>
        </w:rPr>
      </w:pPr>
      <w:r>
        <w:rPr>
          <w:rtl/>
        </w:rPr>
        <w:tab/>
        <w:t xml:space="preserve"> אני פותח את הישיבה.  הנושא שלנו הוא הכנה לקריאה שניה ושלישית של הצעת </w:t>
      </w:r>
      <w:r>
        <w:rPr>
          <w:rtl/>
        </w:rPr>
        <w:t xml:space="preserve">חוק הבחירות (דרכי תעמולה)(תיקון מס' 18)(סמכויות אכיפה), התשס"א-2000.  הצעת החוק עברה בשבוע שעבר בקריאה ראשונה בתמיכה גדולה של חברי הכנסת.  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rtl/>
        </w:rPr>
        <w:tab/>
        <w:t>יש הערות?  עמותת "אדם טבע ודין"?  אין הערות.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rtl/>
        </w:rPr>
        <w:tab/>
        <w:t>אני מעמיד את הצעת החוק להצבעה.  מי בעד?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center"/>
        <w:rPr>
          <w:rtl/>
        </w:rPr>
      </w:pPr>
      <w:r>
        <w:rPr>
          <w:rtl/>
        </w:rPr>
        <w:t>הצבעה</w:t>
      </w:r>
    </w:p>
    <w:p w:rsidR="00000000" w:rsidRDefault="00662F94">
      <w:pPr>
        <w:jc w:val="center"/>
        <w:rPr>
          <w:rtl/>
        </w:rPr>
      </w:pPr>
      <w:r>
        <w:rPr>
          <w:rtl/>
        </w:rPr>
        <w:t>הצעת החוק אושרה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rPr>
          <w:u w:val="single"/>
          <w:rtl/>
        </w:rPr>
      </w:pPr>
      <w:r>
        <w:rPr>
          <w:u w:val="single"/>
          <w:rtl/>
        </w:rPr>
        <w:t>היו</w:t>
      </w:r>
      <w:r>
        <w:rPr>
          <w:u w:val="single"/>
          <w:rtl/>
        </w:rPr>
        <w:t>"ר אמנון רובינשטיין:</w:t>
      </w:r>
    </w:p>
    <w:p w:rsidR="00000000" w:rsidRDefault="00662F94">
      <w:pPr>
        <w:rPr>
          <w:u w:val="single"/>
          <w:rtl/>
        </w:rPr>
      </w:pPr>
    </w:p>
    <w:p w:rsidR="00000000" w:rsidRDefault="00662F94">
      <w:pPr>
        <w:jc w:val="both"/>
        <w:rPr>
          <w:rtl/>
        </w:rPr>
      </w:pPr>
      <w:r>
        <w:rPr>
          <w:rtl/>
        </w:rPr>
        <w:tab/>
        <w:t>הצעת חוק הבחירות (דרכי תעמולה)(תיקון מס' 18)(סמכויות אכיפה), התשס"א-2000, אושרה פה אחד לקריאה שניה ושלישית.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u w:val="single"/>
          <w:rtl/>
        </w:rPr>
        <w:t>דורית ואג: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rtl/>
        </w:rPr>
        <w:tab/>
        <w:t>הצעת החוק שוחררה מחובת הנחה.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662F94">
      <w:pPr>
        <w:rPr>
          <w:u w:val="single"/>
          <w:rtl/>
        </w:rPr>
      </w:pPr>
    </w:p>
    <w:p w:rsidR="00000000" w:rsidRDefault="00662F94">
      <w:pPr>
        <w:jc w:val="both"/>
        <w:rPr>
          <w:rtl/>
        </w:rPr>
      </w:pPr>
      <w:r>
        <w:rPr>
          <w:rtl/>
        </w:rPr>
        <w:tab/>
        <w:t>תודה רבה.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  <w:r>
        <w:rPr>
          <w:rtl/>
        </w:rPr>
        <w:tab/>
        <w:t>הישיבה נעולה.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pStyle w:val="40"/>
        <w:rPr>
          <w:rtl/>
        </w:rPr>
      </w:pPr>
      <w:r>
        <w:rPr>
          <w:rtl/>
        </w:rPr>
        <w:t>הישיבה ננעלה בשעה 10:03</w:t>
      </w: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both"/>
        <w:rPr>
          <w:rtl/>
        </w:rPr>
      </w:pPr>
    </w:p>
    <w:p w:rsidR="00000000" w:rsidRDefault="00662F94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62F94">
      <w:r>
        <w:separator/>
      </w:r>
    </w:p>
  </w:endnote>
  <w:endnote w:type="continuationSeparator" w:id="0">
    <w:p w:rsidR="00000000" w:rsidRDefault="0066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62F94">
    <w:pPr>
      <w:pStyle w:val="a7"/>
      <w:rPr>
        <w:rtl/>
      </w:rPr>
    </w:pPr>
  </w:p>
  <w:p w:rsidR="00000000" w:rsidRDefault="00662F94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62F94">
    <w:pPr>
      <w:pStyle w:val="a7"/>
      <w:rPr>
        <w:rtl/>
      </w:rPr>
    </w:pPr>
  </w:p>
  <w:p w:rsidR="00000000" w:rsidRDefault="00662F94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62F94">
      <w:r>
        <w:separator/>
      </w:r>
    </w:p>
  </w:footnote>
  <w:footnote w:type="continuationSeparator" w:id="0">
    <w:p w:rsidR="00000000" w:rsidRDefault="00662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62F94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662F94">
    <w:pPr>
      <w:pStyle w:val="a5"/>
      <w:ind w:right="360"/>
      <w:rPr>
        <w:rtl/>
      </w:rPr>
    </w:pPr>
    <w:r>
      <w:rPr>
        <w:rtl/>
      </w:rPr>
      <w:t>ועדת חוקה חוק ומשפט</w:t>
    </w:r>
  </w:p>
  <w:p w:rsidR="00000000" w:rsidRDefault="00662F94">
    <w:pPr>
      <w:pStyle w:val="a5"/>
      <w:ind w:right="360"/>
      <w:rPr>
        <w:rStyle w:val="a9"/>
        <w:rtl/>
      </w:rPr>
    </w:pPr>
    <w:r>
      <w:rPr>
        <w:rtl/>
      </w:rPr>
      <w:t>26.12.200</w:t>
    </w:r>
  </w:p>
  <w:p w:rsidR="00000000" w:rsidRDefault="00662F94">
    <w:pPr>
      <w:pStyle w:val="a5"/>
      <w:rPr>
        <w:sz w:val="20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62F94">
    <w:pPr>
      <w:pStyle w:val="a5"/>
      <w:rPr>
        <w:rtl/>
      </w:rPr>
    </w:pPr>
  </w:p>
  <w:p w:rsidR="00000000" w:rsidRDefault="00662F94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David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David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David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David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David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David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David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David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9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662F94"/>
    <w:rsid w:val="0066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51CD141-943B-4509-B92F-5D89E2F6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220</Words>
  <Characters>1100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חוקה/2456</dc:title>
  <dc:subject>חוקה 26.12.2000א</dc:subject>
  <dc:creator>אביגיל זכאי</dc:creator>
  <cp:keywords/>
  <dc:description/>
  <cp:lastModifiedBy>רינה דבורה קדרון</cp:lastModifiedBy>
  <cp:revision>2</cp:revision>
  <dcterms:created xsi:type="dcterms:W3CDTF">2017-04-19T08:53:00Z</dcterms:created>
  <dcterms:modified xsi:type="dcterms:W3CDTF">2017-04-19T08:53:00Z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