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90E10">
      <w:pPr>
        <w:jc w:val="right"/>
        <w:rPr>
          <w:rFonts w:cs="David"/>
          <w:sz w:val="24"/>
          <w:rtl/>
        </w:rPr>
      </w:pPr>
      <w:bookmarkStart w:id="0" w:name="_GoBack"/>
      <w:bookmarkEnd w:id="0"/>
      <w:r>
        <w:rPr>
          <w:rFonts w:cs="David"/>
          <w:sz w:val="24"/>
          <w:rtl/>
        </w:rPr>
        <w:t>פרוטוקולים/ועדת חוקה/3997</w:t>
      </w:r>
    </w:p>
    <w:p w:rsidR="00000000" w:rsidRDefault="00590E10">
      <w:pPr>
        <w:jc w:val="right"/>
        <w:rPr>
          <w:rFonts w:cs="David"/>
          <w:sz w:val="24"/>
          <w:rtl/>
        </w:rPr>
      </w:pPr>
      <w:r>
        <w:rPr>
          <w:rFonts w:cs="David"/>
          <w:sz w:val="24"/>
          <w:rtl/>
        </w:rPr>
        <w:tab/>
        <w:t>ירושלים, ה' בכסלו, תשס"ב</w:t>
      </w:r>
    </w:p>
    <w:p w:rsidR="00000000" w:rsidRDefault="00590E10">
      <w:pPr>
        <w:jc w:val="right"/>
        <w:rPr>
          <w:rFonts w:cs="David"/>
          <w:sz w:val="24"/>
          <w:rtl/>
          <w:lang w:val="es"/>
        </w:rPr>
      </w:pPr>
      <w:r>
        <w:rPr>
          <w:rFonts w:cs="David"/>
          <w:sz w:val="24"/>
          <w:rtl/>
          <w:lang w:val="es"/>
        </w:rPr>
        <w:t>20 בנובמבר, 2001</w:t>
      </w:r>
    </w:p>
    <w:p w:rsidR="00000000" w:rsidRDefault="00590E10">
      <w:pPr>
        <w:jc w:val="right"/>
        <w:rPr>
          <w:rFonts w:cs="David"/>
          <w:sz w:val="24"/>
          <w:rtl/>
        </w:rPr>
      </w:pPr>
    </w:p>
    <w:p w:rsidR="00000000" w:rsidRDefault="00590E10">
      <w:pPr>
        <w:jc w:val="both"/>
        <w:rPr>
          <w:rFonts w:cs="David"/>
          <w:sz w:val="24"/>
          <w:rtl/>
        </w:rPr>
      </w:pPr>
      <w:r>
        <w:rPr>
          <w:rFonts w:cs="David"/>
          <w:b/>
          <w:bCs/>
          <w:sz w:val="24"/>
          <w:rtl/>
        </w:rPr>
        <w:t>הכנסת החמש</w:t>
      </w:r>
      <w:r>
        <w:rPr>
          <w:rFonts w:cs="David"/>
          <w:b/>
          <w:bCs/>
          <w:sz w:val="24"/>
          <w:rtl/>
        </w:rPr>
        <w:t>-עשרה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590E10">
      <w:pPr>
        <w:rPr>
          <w:rFonts w:cs="David"/>
          <w:b/>
          <w:bCs/>
          <w:sz w:val="24"/>
          <w:rtl/>
        </w:rPr>
      </w:pPr>
      <w:r>
        <w:rPr>
          <w:rFonts w:cs="David"/>
          <w:b/>
          <w:bCs/>
          <w:sz w:val="24"/>
          <w:rtl/>
        </w:rPr>
        <w:t>מושב שלישי</w:t>
      </w:r>
    </w:p>
    <w:p w:rsidR="00000000" w:rsidRDefault="00590E10">
      <w:pPr>
        <w:rPr>
          <w:rFonts w:cs="David"/>
          <w:b/>
          <w:bCs/>
          <w:sz w:val="24"/>
          <w:rtl/>
        </w:rPr>
      </w:pPr>
    </w:p>
    <w:p w:rsidR="00000000" w:rsidRDefault="00590E10">
      <w:pPr>
        <w:rPr>
          <w:rFonts w:cs="David"/>
          <w:b/>
          <w:bCs/>
          <w:sz w:val="24"/>
          <w:rtl/>
        </w:rPr>
      </w:pPr>
    </w:p>
    <w:p w:rsidR="00000000" w:rsidRDefault="00590E10">
      <w:pPr>
        <w:rPr>
          <w:rFonts w:cs="David"/>
          <w:b/>
          <w:bCs/>
          <w:sz w:val="24"/>
          <w:rtl/>
        </w:rPr>
      </w:pPr>
    </w:p>
    <w:p w:rsidR="00000000" w:rsidRDefault="00590E10">
      <w:pPr>
        <w:rPr>
          <w:rFonts w:cs="David"/>
          <w:b/>
          <w:bCs/>
          <w:sz w:val="24"/>
          <w:rtl/>
        </w:rPr>
      </w:pPr>
    </w:p>
    <w:p w:rsidR="00000000" w:rsidRDefault="00590E10">
      <w:pPr>
        <w:pStyle w:val="10"/>
        <w:rPr>
          <w:rFonts w:cs="David"/>
          <w:sz w:val="24"/>
          <w:rtl/>
        </w:rPr>
      </w:pPr>
      <w:r>
        <w:rPr>
          <w:rFonts w:cs="David"/>
          <w:sz w:val="24"/>
          <w:rtl/>
        </w:rPr>
        <w:t>פרוטוקול מס' 380</w:t>
      </w:r>
    </w:p>
    <w:p w:rsidR="00000000" w:rsidRDefault="00590E10">
      <w:pPr>
        <w:pStyle w:val="40"/>
        <w:rPr>
          <w:rFonts w:cs="David"/>
          <w:sz w:val="24"/>
          <w:rtl/>
        </w:rPr>
      </w:pPr>
      <w:r>
        <w:rPr>
          <w:rFonts w:cs="David"/>
          <w:sz w:val="24"/>
          <w:rtl/>
        </w:rPr>
        <w:t>מישיבת ועדת החוקה, חוק ומשפט</w:t>
      </w:r>
    </w:p>
    <w:p w:rsidR="00000000" w:rsidRDefault="00590E10">
      <w:pPr>
        <w:pStyle w:val="5"/>
        <w:rPr>
          <w:rFonts w:cs="David"/>
          <w:sz w:val="24"/>
          <w:rtl/>
        </w:rPr>
      </w:pPr>
      <w:r>
        <w:rPr>
          <w:rFonts w:cs="David"/>
          <w:sz w:val="24"/>
          <w:rtl/>
        </w:rPr>
        <w:t>יום ראשון, כ"ה בחשוון התשס"ב (11 בנובמבר 2001), שעה 10:30</w:t>
      </w:r>
    </w:p>
    <w:p w:rsidR="00000000" w:rsidRDefault="00590E10">
      <w:pPr>
        <w:rPr>
          <w:rFonts w:cs="David"/>
          <w:b/>
          <w:bCs/>
          <w:sz w:val="24"/>
          <w:rtl/>
        </w:rPr>
      </w:pPr>
    </w:p>
    <w:p w:rsidR="00000000" w:rsidRDefault="00590E10">
      <w:pPr>
        <w:rPr>
          <w:rFonts w:cs="David"/>
          <w:b/>
          <w:bCs/>
          <w:sz w:val="24"/>
          <w:rtl/>
        </w:rPr>
      </w:pPr>
    </w:p>
    <w:p w:rsidR="00000000" w:rsidRDefault="00590E10">
      <w:pPr>
        <w:rPr>
          <w:rFonts w:cs="David"/>
          <w:b/>
          <w:bCs/>
          <w:sz w:val="24"/>
          <w:rtl/>
        </w:rPr>
      </w:pPr>
    </w:p>
    <w:p w:rsidR="00000000" w:rsidRDefault="00590E10">
      <w:pPr>
        <w:rPr>
          <w:rFonts w:cs="David"/>
          <w:b/>
          <w:bCs/>
          <w:sz w:val="24"/>
          <w:rtl/>
        </w:rPr>
      </w:pPr>
    </w:p>
    <w:p w:rsidR="00000000" w:rsidRDefault="00590E10">
      <w:pPr>
        <w:tabs>
          <w:tab w:val="left" w:pos="1363"/>
        </w:tabs>
        <w:ind w:left="1646" w:hanging="1646"/>
        <w:jc w:val="both"/>
        <w:rPr>
          <w:rFonts w:cs="David"/>
          <w:sz w:val="24"/>
          <w:rtl/>
        </w:rPr>
      </w:pPr>
      <w:r>
        <w:rPr>
          <w:rFonts w:cs="David"/>
          <w:b/>
          <w:bCs/>
          <w:sz w:val="24"/>
          <w:u w:val="single"/>
          <w:rtl/>
        </w:rPr>
        <w:t>סדר היום:</w:t>
      </w:r>
      <w:r>
        <w:rPr>
          <w:rFonts w:cs="David"/>
          <w:sz w:val="24"/>
          <w:rtl/>
        </w:rPr>
        <w:tab/>
        <w:t>א.</w:t>
      </w:r>
      <w:r>
        <w:rPr>
          <w:rFonts w:cs="David"/>
          <w:sz w:val="24"/>
          <w:rtl/>
        </w:rPr>
        <w:tab/>
        <w:t>תקנות סדר הדין הפלילי (גביית חוב בשל קנסות שלא שולמו במועדם), התשס"ב-2001</w:t>
      </w:r>
    </w:p>
    <w:p w:rsidR="00000000" w:rsidRDefault="00590E10">
      <w:pPr>
        <w:numPr>
          <w:ilvl w:val="0"/>
          <w:numId w:val="9"/>
        </w:numPr>
        <w:tabs>
          <w:tab w:val="left" w:pos="1363"/>
        </w:tabs>
        <w:jc w:val="both"/>
        <w:rPr>
          <w:rFonts w:cs="David"/>
          <w:sz w:val="24"/>
          <w:rtl/>
        </w:rPr>
      </w:pPr>
      <w:r>
        <w:rPr>
          <w:rFonts w:cs="David"/>
          <w:sz w:val="24"/>
          <w:rtl/>
        </w:rPr>
        <w:t>צו בסדר הדין הפ</w:t>
      </w:r>
      <w:r>
        <w:rPr>
          <w:rFonts w:cs="David"/>
          <w:sz w:val="24"/>
          <w:rtl/>
        </w:rPr>
        <w:t>לילי (הארכת תקופת תשלום), התשס"ב-‏2001</w:t>
      </w:r>
    </w:p>
    <w:p w:rsidR="00000000" w:rsidRDefault="00590E10">
      <w:pPr>
        <w:numPr>
          <w:ilvl w:val="0"/>
          <w:numId w:val="9"/>
        </w:numPr>
        <w:tabs>
          <w:tab w:val="left" w:pos="1363"/>
        </w:tabs>
        <w:jc w:val="both"/>
        <w:rPr>
          <w:rFonts w:cs="David"/>
          <w:sz w:val="24"/>
          <w:rtl/>
        </w:rPr>
      </w:pPr>
      <w:r>
        <w:rPr>
          <w:rFonts w:cs="David"/>
          <w:sz w:val="24"/>
          <w:rtl/>
        </w:rPr>
        <w:t>תקנות סדר הדין הפלילי (תיקון), התשס"ב-2001</w:t>
      </w:r>
    </w:p>
    <w:p w:rsidR="00000000" w:rsidRDefault="00590E10">
      <w:pPr>
        <w:rPr>
          <w:rFonts w:cs="David"/>
          <w:sz w:val="24"/>
          <w:rtl/>
        </w:rPr>
      </w:pPr>
    </w:p>
    <w:p w:rsidR="00000000" w:rsidRDefault="00590E10">
      <w:pPr>
        <w:jc w:val="both"/>
        <w:rPr>
          <w:rFonts w:cs="David"/>
          <w:sz w:val="24"/>
          <w:rtl/>
        </w:rPr>
      </w:pPr>
    </w:p>
    <w:p w:rsidR="00000000" w:rsidRDefault="00590E10">
      <w:pPr>
        <w:jc w:val="both"/>
        <w:rPr>
          <w:rFonts w:cs="David"/>
          <w:sz w:val="24"/>
          <w:rtl/>
        </w:rPr>
      </w:pPr>
    </w:p>
    <w:p w:rsidR="00000000" w:rsidRDefault="00590E10">
      <w:pPr>
        <w:rPr>
          <w:rFonts w:cs="David"/>
          <w:b/>
          <w:bCs/>
          <w:sz w:val="24"/>
          <w:u w:val="single"/>
          <w:rtl/>
        </w:rPr>
      </w:pPr>
      <w:r>
        <w:rPr>
          <w:rFonts w:cs="David"/>
          <w:b/>
          <w:bCs/>
          <w:sz w:val="24"/>
          <w:u w:val="single"/>
          <w:rtl/>
        </w:rPr>
        <w:t>נכחו:</w:t>
      </w:r>
    </w:p>
    <w:p w:rsidR="00000000" w:rsidRDefault="00590E10">
      <w:pPr>
        <w:rPr>
          <w:rFonts w:cs="David"/>
          <w:b/>
          <w:bCs/>
          <w:sz w:val="24"/>
          <w:u w:val="single"/>
          <w:rtl/>
        </w:rPr>
      </w:pPr>
    </w:p>
    <w:p w:rsidR="00000000" w:rsidRDefault="00590E10">
      <w:pPr>
        <w:rPr>
          <w:rFonts w:cs="David"/>
          <w:sz w:val="24"/>
          <w:rtl/>
        </w:rPr>
      </w:pPr>
      <w:r>
        <w:rPr>
          <w:rFonts w:cs="David"/>
          <w:b/>
          <w:bCs/>
          <w:sz w:val="24"/>
          <w:u w:val="single"/>
          <w:rtl/>
        </w:rPr>
        <w:t>חברי הוועדה</w:t>
      </w:r>
      <w:r>
        <w:rPr>
          <w:rFonts w:cs="David"/>
          <w:sz w:val="24"/>
          <w:rtl/>
        </w:rPr>
        <w:t>:</w:t>
      </w:r>
      <w:r>
        <w:rPr>
          <w:rFonts w:cs="David"/>
          <w:sz w:val="24"/>
          <w:rtl/>
        </w:rPr>
        <w:tab/>
        <w:t>אופיר פינס-פז  -  היו"ר</w:t>
      </w:r>
    </w:p>
    <w:p w:rsidR="00000000" w:rsidRDefault="00590E10">
      <w:pPr>
        <w:rPr>
          <w:rFonts w:cs="David"/>
          <w:sz w:val="24"/>
          <w:rtl/>
        </w:rPr>
      </w:pPr>
    </w:p>
    <w:p w:rsidR="00000000" w:rsidRDefault="00590E10">
      <w:pPr>
        <w:rPr>
          <w:rFonts w:cs="David"/>
          <w:sz w:val="24"/>
          <w:rtl/>
        </w:rPr>
      </w:pPr>
    </w:p>
    <w:p w:rsidR="00000000" w:rsidRDefault="00590E10">
      <w:pPr>
        <w:rPr>
          <w:rFonts w:cs="David"/>
          <w:sz w:val="24"/>
          <w:rtl/>
        </w:rPr>
      </w:pPr>
    </w:p>
    <w:p w:rsidR="00000000" w:rsidRDefault="00590E10">
      <w:pPr>
        <w:rPr>
          <w:rFonts w:cs="David"/>
          <w:sz w:val="24"/>
          <w:rtl/>
        </w:rPr>
      </w:pPr>
      <w:r>
        <w:rPr>
          <w:rFonts w:cs="David"/>
          <w:b/>
          <w:bCs/>
          <w:sz w:val="24"/>
          <w:u w:val="single"/>
          <w:rtl/>
        </w:rPr>
        <w:t>מוזמנים</w:t>
      </w:r>
      <w:r>
        <w:rPr>
          <w:rFonts w:cs="David"/>
          <w:sz w:val="24"/>
          <w:rtl/>
        </w:rPr>
        <w:t>:</w:t>
      </w:r>
      <w:r>
        <w:rPr>
          <w:rFonts w:cs="David"/>
          <w:sz w:val="24"/>
          <w:rtl/>
        </w:rPr>
        <w:tab/>
        <w:t>עו"ד לבנת משיח</w:t>
      </w:r>
      <w:r>
        <w:rPr>
          <w:rFonts w:cs="David"/>
          <w:sz w:val="24"/>
          <w:rtl/>
        </w:rPr>
        <w:tab/>
      </w:r>
      <w:r>
        <w:rPr>
          <w:rFonts w:cs="David"/>
          <w:sz w:val="24"/>
          <w:rtl/>
        </w:rPr>
        <w:tab/>
        <w:t>- משרד המשפטים</w:t>
      </w:r>
    </w:p>
    <w:p w:rsidR="00000000" w:rsidRDefault="00590E10">
      <w:pPr>
        <w:rPr>
          <w:rFonts w:cs="David"/>
          <w:sz w:val="24"/>
          <w:rtl/>
        </w:rPr>
      </w:pPr>
      <w:r>
        <w:rPr>
          <w:rFonts w:cs="David"/>
          <w:sz w:val="24"/>
          <w:rtl/>
        </w:rPr>
        <w:tab/>
      </w:r>
      <w:r>
        <w:rPr>
          <w:rFonts w:cs="David"/>
          <w:sz w:val="24"/>
          <w:rtl/>
        </w:rPr>
        <w:tab/>
        <w:t>עו"ד יפעת רווה</w:t>
      </w:r>
      <w:r>
        <w:rPr>
          <w:rFonts w:cs="David"/>
          <w:sz w:val="24"/>
          <w:rtl/>
        </w:rPr>
        <w:tab/>
      </w:r>
      <w:r>
        <w:rPr>
          <w:rFonts w:cs="David"/>
          <w:sz w:val="24"/>
          <w:rtl/>
        </w:rPr>
        <w:tab/>
        <w:t>- משרד המשפטים</w:t>
      </w:r>
    </w:p>
    <w:p w:rsidR="00000000" w:rsidRDefault="00590E10">
      <w:pPr>
        <w:rPr>
          <w:rFonts w:cs="David"/>
          <w:sz w:val="24"/>
          <w:rtl/>
        </w:rPr>
      </w:pPr>
      <w:r>
        <w:rPr>
          <w:rFonts w:cs="David"/>
          <w:sz w:val="24"/>
          <w:rtl/>
        </w:rPr>
        <w:tab/>
      </w:r>
      <w:r>
        <w:rPr>
          <w:rFonts w:cs="David"/>
          <w:sz w:val="24"/>
          <w:rtl/>
        </w:rPr>
        <w:tab/>
        <w:t>עו"ד יוסף פרייס</w:t>
      </w:r>
      <w:r>
        <w:rPr>
          <w:rFonts w:cs="David"/>
          <w:sz w:val="24"/>
          <w:rtl/>
        </w:rPr>
        <w:tab/>
      </w:r>
      <w:r>
        <w:rPr>
          <w:rFonts w:cs="David"/>
          <w:sz w:val="24"/>
          <w:rtl/>
        </w:rPr>
        <w:tab/>
        <w:t>- המשרד לאיכות הסביבה, לשכה מ</w:t>
      </w:r>
      <w:r>
        <w:rPr>
          <w:rFonts w:cs="David"/>
          <w:sz w:val="24"/>
          <w:rtl/>
        </w:rPr>
        <w:t>שפטית</w:t>
      </w:r>
    </w:p>
    <w:p w:rsidR="00000000" w:rsidRDefault="00590E10">
      <w:pPr>
        <w:rPr>
          <w:rFonts w:cs="David"/>
          <w:sz w:val="24"/>
          <w:rtl/>
        </w:rPr>
      </w:pPr>
      <w:r>
        <w:rPr>
          <w:rFonts w:cs="David"/>
          <w:sz w:val="24"/>
          <w:rtl/>
        </w:rPr>
        <w:tab/>
      </w:r>
      <w:r>
        <w:rPr>
          <w:rFonts w:cs="David"/>
          <w:sz w:val="24"/>
          <w:rtl/>
        </w:rPr>
        <w:tab/>
        <w:t>נצ"מ רחל גוטליב</w:t>
      </w:r>
      <w:r>
        <w:rPr>
          <w:rFonts w:cs="David"/>
          <w:sz w:val="24"/>
          <w:rtl/>
        </w:rPr>
        <w:tab/>
      </w:r>
      <w:r>
        <w:rPr>
          <w:rFonts w:cs="David"/>
          <w:sz w:val="24"/>
          <w:rtl/>
        </w:rPr>
        <w:tab/>
        <w:t>- המשרד לביטחון פנים, סגנית היועמ"ש</w:t>
      </w:r>
    </w:p>
    <w:p w:rsidR="00000000" w:rsidRDefault="00590E10">
      <w:pPr>
        <w:rPr>
          <w:rFonts w:cs="David"/>
          <w:sz w:val="24"/>
          <w:rtl/>
        </w:rPr>
      </w:pPr>
      <w:r>
        <w:rPr>
          <w:rFonts w:cs="David"/>
          <w:sz w:val="24"/>
          <w:rtl/>
        </w:rPr>
        <w:tab/>
      </w:r>
      <w:r>
        <w:rPr>
          <w:rFonts w:cs="David"/>
          <w:sz w:val="24"/>
          <w:rtl/>
        </w:rPr>
        <w:tab/>
        <w:t>רפ"ק אוסנת בורקנטל</w:t>
      </w:r>
      <w:r>
        <w:rPr>
          <w:rFonts w:cs="David"/>
          <w:sz w:val="24"/>
          <w:rtl/>
        </w:rPr>
        <w:tab/>
        <w:t>- המשרד לביטחון פנים, מדור תנועה</w:t>
      </w:r>
    </w:p>
    <w:p w:rsidR="00000000" w:rsidRDefault="00590E10">
      <w:pPr>
        <w:rPr>
          <w:rFonts w:cs="David"/>
          <w:sz w:val="24"/>
          <w:rtl/>
        </w:rPr>
      </w:pPr>
      <w:r>
        <w:rPr>
          <w:rFonts w:cs="David"/>
          <w:sz w:val="24"/>
          <w:rtl/>
        </w:rPr>
        <w:tab/>
      </w:r>
      <w:r>
        <w:rPr>
          <w:rFonts w:cs="David"/>
          <w:sz w:val="24"/>
          <w:rtl/>
        </w:rPr>
        <w:tab/>
        <w:t>רפ"ק שלומית שמעוני</w:t>
      </w:r>
      <w:r>
        <w:rPr>
          <w:rFonts w:cs="David"/>
          <w:sz w:val="24"/>
          <w:rtl/>
        </w:rPr>
        <w:tab/>
        <w:t>- המשרד לביטחון פנים, אגף תנועה</w:t>
      </w:r>
    </w:p>
    <w:p w:rsidR="00000000" w:rsidRDefault="00590E10">
      <w:pPr>
        <w:rPr>
          <w:rFonts w:cs="David"/>
          <w:sz w:val="24"/>
          <w:rtl/>
        </w:rPr>
      </w:pPr>
      <w:r>
        <w:rPr>
          <w:rFonts w:cs="David"/>
          <w:sz w:val="24"/>
          <w:rtl/>
        </w:rPr>
        <w:tab/>
      </w:r>
      <w:r>
        <w:rPr>
          <w:rFonts w:cs="David"/>
          <w:sz w:val="24"/>
          <w:rtl/>
        </w:rPr>
        <w:tab/>
        <w:t>סימה מזרחי</w:t>
      </w:r>
      <w:r>
        <w:rPr>
          <w:rFonts w:cs="David"/>
          <w:sz w:val="24"/>
          <w:rtl/>
        </w:rPr>
        <w:tab/>
      </w:r>
      <w:r>
        <w:rPr>
          <w:rFonts w:cs="David"/>
          <w:sz w:val="24"/>
          <w:rtl/>
        </w:rPr>
        <w:tab/>
      </w:r>
      <w:r>
        <w:rPr>
          <w:rFonts w:cs="David"/>
          <w:sz w:val="24"/>
          <w:rtl/>
        </w:rPr>
        <w:tab/>
        <w:t>- משרד התחבורה, ממונה - רכב ונהיגה</w:t>
      </w:r>
    </w:p>
    <w:p w:rsidR="00000000" w:rsidRDefault="00590E10">
      <w:pPr>
        <w:rPr>
          <w:rFonts w:cs="David"/>
          <w:sz w:val="24"/>
          <w:rtl/>
        </w:rPr>
      </w:pPr>
      <w:r>
        <w:rPr>
          <w:rFonts w:cs="David"/>
          <w:sz w:val="24"/>
          <w:rtl/>
        </w:rPr>
        <w:tab/>
      </w:r>
      <w:r>
        <w:rPr>
          <w:rFonts w:cs="David"/>
          <w:sz w:val="24"/>
          <w:rtl/>
        </w:rPr>
        <w:tab/>
        <w:t>ציון מזרחי</w:t>
      </w:r>
      <w:r>
        <w:rPr>
          <w:rFonts w:cs="David"/>
          <w:sz w:val="24"/>
          <w:rtl/>
        </w:rPr>
        <w:tab/>
      </w:r>
      <w:r>
        <w:rPr>
          <w:rFonts w:cs="David"/>
          <w:sz w:val="24"/>
          <w:rtl/>
        </w:rPr>
        <w:tab/>
      </w:r>
      <w:r>
        <w:rPr>
          <w:rFonts w:cs="David"/>
          <w:sz w:val="24"/>
          <w:rtl/>
        </w:rPr>
        <w:tab/>
        <w:t>- משרד התחבורה, סגן מנה</w:t>
      </w:r>
      <w:r>
        <w:rPr>
          <w:rFonts w:cs="David"/>
          <w:sz w:val="24"/>
          <w:rtl/>
        </w:rPr>
        <w:t>ל אגף הרישוי</w:t>
      </w:r>
    </w:p>
    <w:p w:rsidR="00000000" w:rsidRDefault="00590E10">
      <w:pPr>
        <w:rPr>
          <w:rFonts w:cs="David"/>
          <w:sz w:val="24"/>
          <w:rtl/>
        </w:rPr>
      </w:pPr>
      <w:r>
        <w:rPr>
          <w:rFonts w:cs="David"/>
          <w:sz w:val="24"/>
          <w:rtl/>
        </w:rPr>
        <w:tab/>
      </w:r>
      <w:r>
        <w:rPr>
          <w:rFonts w:cs="David"/>
          <w:sz w:val="24"/>
          <w:rtl/>
        </w:rPr>
        <w:tab/>
        <w:t>חסידה קופרברג</w:t>
      </w:r>
      <w:r>
        <w:rPr>
          <w:rFonts w:cs="David"/>
          <w:sz w:val="24"/>
          <w:rtl/>
        </w:rPr>
        <w:tab/>
      </w:r>
      <w:r>
        <w:rPr>
          <w:rFonts w:cs="David"/>
          <w:sz w:val="24"/>
          <w:rtl/>
        </w:rPr>
        <w:tab/>
        <w:t>- משרד התחבורה, מנהל אגף שירותי מידע</w:t>
      </w:r>
    </w:p>
    <w:p w:rsidR="00000000" w:rsidRDefault="00590E10">
      <w:pPr>
        <w:rPr>
          <w:rFonts w:cs="David"/>
          <w:sz w:val="24"/>
          <w:rtl/>
        </w:rPr>
      </w:pPr>
      <w:r>
        <w:rPr>
          <w:rFonts w:cs="David"/>
          <w:sz w:val="24"/>
          <w:rtl/>
        </w:rPr>
        <w:tab/>
      </w:r>
      <w:r>
        <w:rPr>
          <w:rFonts w:cs="David"/>
          <w:sz w:val="24"/>
          <w:rtl/>
        </w:rPr>
        <w:tab/>
        <w:t>עו"ד חוה ראובני</w:t>
      </w:r>
      <w:r>
        <w:rPr>
          <w:rFonts w:cs="David"/>
          <w:sz w:val="24"/>
          <w:rtl/>
        </w:rPr>
        <w:tab/>
      </w:r>
      <w:r>
        <w:rPr>
          <w:rFonts w:cs="David"/>
          <w:sz w:val="24"/>
          <w:rtl/>
        </w:rPr>
        <w:tab/>
        <w:t>- משרד התחבורה, הלשכה המשפטית</w:t>
      </w:r>
    </w:p>
    <w:p w:rsidR="00000000" w:rsidRDefault="00590E10">
      <w:pPr>
        <w:rPr>
          <w:rFonts w:cs="David"/>
          <w:sz w:val="24"/>
          <w:rtl/>
        </w:rPr>
      </w:pPr>
      <w:r>
        <w:rPr>
          <w:rFonts w:cs="David"/>
          <w:sz w:val="24"/>
          <w:rtl/>
        </w:rPr>
        <w:tab/>
      </w:r>
      <w:r>
        <w:rPr>
          <w:rFonts w:cs="David"/>
          <w:sz w:val="24"/>
          <w:rtl/>
        </w:rPr>
        <w:tab/>
        <w:t>אורי סער</w:t>
      </w:r>
      <w:r>
        <w:rPr>
          <w:rFonts w:cs="David"/>
          <w:sz w:val="24"/>
          <w:rtl/>
        </w:rPr>
        <w:tab/>
      </w:r>
      <w:r>
        <w:rPr>
          <w:rFonts w:cs="David"/>
          <w:sz w:val="24"/>
          <w:rtl/>
        </w:rPr>
        <w:tab/>
      </w:r>
      <w:r>
        <w:rPr>
          <w:rFonts w:cs="David"/>
          <w:sz w:val="24"/>
          <w:rtl/>
        </w:rPr>
        <w:tab/>
        <w:t>- מנכ"ל הנהלת בתי-המשפט</w:t>
      </w:r>
    </w:p>
    <w:p w:rsidR="00000000" w:rsidRDefault="00590E10">
      <w:pPr>
        <w:rPr>
          <w:rFonts w:cs="David"/>
          <w:sz w:val="24"/>
          <w:rtl/>
        </w:rPr>
      </w:pPr>
      <w:r>
        <w:rPr>
          <w:rFonts w:cs="David"/>
          <w:sz w:val="24"/>
          <w:rtl/>
        </w:rPr>
        <w:tab/>
      </w:r>
      <w:r>
        <w:rPr>
          <w:rFonts w:cs="David"/>
          <w:sz w:val="24"/>
          <w:rtl/>
        </w:rPr>
        <w:tab/>
        <w:t>עו"ד לאה רקובר</w:t>
      </w:r>
      <w:r>
        <w:rPr>
          <w:rFonts w:cs="David"/>
          <w:sz w:val="24"/>
          <w:rtl/>
        </w:rPr>
        <w:tab/>
      </w:r>
      <w:r>
        <w:rPr>
          <w:rFonts w:cs="David"/>
          <w:sz w:val="24"/>
          <w:rtl/>
        </w:rPr>
        <w:tab/>
        <w:t>- הנהלת בתי המשפט</w:t>
      </w:r>
    </w:p>
    <w:p w:rsidR="00000000" w:rsidRDefault="00590E10">
      <w:pPr>
        <w:rPr>
          <w:rFonts w:cs="David"/>
          <w:sz w:val="24"/>
          <w:rtl/>
        </w:rPr>
      </w:pPr>
      <w:r>
        <w:rPr>
          <w:rFonts w:cs="David"/>
          <w:sz w:val="24"/>
          <w:rtl/>
        </w:rPr>
        <w:tab/>
      </w:r>
      <w:r>
        <w:rPr>
          <w:rFonts w:cs="David"/>
          <w:sz w:val="24"/>
          <w:rtl/>
        </w:rPr>
        <w:tab/>
        <w:t>עו"ד נועה בן-אריה</w:t>
      </w:r>
      <w:r>
        <w:rPr>
          <w:rFonts w:cs="David"/>
          <w:sz w:val="24"/>
          <w:rtl/>
        </w:rPr>
        <w:tab/>
      </w:r>
      <w:r>
        <w:rPr>
          <w:rFonts w:cs="David"/>
          <w:sz w:val="24"/>
          <w:rtl/>
        </w:rPr>
        <w:tab/>
        <w:t>- מרכז השלטון המקומי</w:t>
      </w:r>
    </w:p>
    <w:p w:rsidR="00000000" w:rsidRDefault="00590E10">
      <w:pPr>
        <w:rPr>
          <w:rFonts w:cs="David"/>
          <w:sz w:val="24"/>
          <w:rtl/>
        </w:rPr>
      </w:pPr>
    </w:p>
    <w:p w:rsidR="00000000" w:rsidRDefault="00590E10">
      <w:pPr>
        <w:rPr>
          <w:rFonts w:cs="David"/>
          <w:sz w:val="24"/>
          <w:rtl/>
        </w:rPr>
      </w:pPr>
    </w:p>
    <w:p w:rsidR="00000000" w:rsidRDefault="00590E10">
      <w:pPr>
        <w:rPr>
          <w:rFonts w:cs="David"/>
          <w:sz w:val="24"/>
          <w:rtl/>
        </w:rPr>
      </w:pPr>
    </w:p>
    <w:p w:rsidR="00000000" w:rsidRDefault="00590E10">
      <w:pPr>
        <w:rPr>
          <w:rFonts w:cs="David"/>
          <w:sz w:val="24"/>
          <w:rtl/>
        </w:rPr>
      </w:pPr>
      <w:r>
        <w:rPr>
          <w:rFonts w:cs="David"/>
          <w:b/>
          <w:bCs/>
          <w:sz w:val="24"/>
          <w:u w:val="single"/>
          <w:rtl/>
        </w:rPr>
        <w:t>יועץ משפטי</w:t>
      </w:r>
      <w:r>
        <w:rPr>
          <w:rFonts w:cs="David"/>
          <w:sz w:val="24"/>
          <w:rtl/>
        </w:rPr>
        <w:t>:</w:t>
      </w:r>
      <w:r>
        <w:rPr>
          <w:rFonts w:cs="David"/>
          <w:sz w:val="24"/>
          <w:rtl/>
        </w:rPr>
        <w:tab/>
        <w:t>שלמה שהם</w:t>
      </w:r>
    </w:p>
    <w:p w:rsidR="00000000" w:rsidRDefault="00590E10">
      <w:pPr>
        <w:rPr>
          <w:rFonts w:cs="David"/>
          <w:sz w:val="24"/>
          <w:rtl/>
        </w:rPr>
      </w:pPr>
      <w:r>
        <w:rPr>
          <w:rFonts w:cs="David"/>
          <w:sz w:val="24"/>
          <w:rtl/>
        </w:rPr>
        <w:tab/>
      </w:r>
      <w:r>
        <w:rPr>
          <w:rFonts w:cs="David"/>
          <w:sz w:val="24"/>
          <w:rtl/>
        </w:rPr>
        <w:tab/>
      </w:r>
      <w:r>
        <w:rPr>
          <w:rFonts w:cs="David"/>
          <w:sz w:val="24"/>
          <w:rtl/>
        </w:rPr>
        <w:tab/>
        <w:t>(מתמחה - דרור קרידי)</w:t>
      </w:r>
    </w:p>
    <w:p w:rsidR="00000000" w:rsidRDefault="00590E10">
      <w:pPr>
        <w:rPr>
          <w:rFonts w:cs="David"/>
          <w:sz w:val="24"/>
          <w:rtl/>
        </w:rPr>
      </w:pPr>
    </w:p>
    <w:p w:rsidR="00000000" w:rsidRDefault="00590E10">
      <w:pPr>
        <w:rPr>
          <w:rFonts w:cs="David"/>
          <w:sz w:val="24"/>
          <w:rtl/>
        </w:rPr>
      </w:pPr>
    </w:p>
    <w:p w:rsidR="00000000" w:rsidRDefault="00590E10">
      <w:pPr>
        <w:rPr>
          <w:rFonts w:cs="David"/>
          <w:sz w:val="24"/>
          <w:rtl/>
        </w:rPr>
      </w:pPr>
    </w:p>
    <w:p w:rsidR="00000000" w:rsidRDefault="00590E10">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590E10">
      <w:pPr>
        <w:rPr>
          <w:rFonts w:cs="David"/>
          <w:b/>
          <w:bCs/>
          <w:sz w:val="24"/>
          <w:u w:val="single"/>
          <w:rtl/>
        </w:rPr>
      </w:pPr>
    </w:p>
    <w:p w:rsidR="00000000" w:rsidRDefault="00590E10">
      <w:pPr>
        <w:rPr>
          <w:rFonts w:cs="David"/>
          <w:b/>
          <w:bCs/>
          <w:sz w:val="24"/>
          <w:u w:val="single"/>
          <w:rtl/>
        </w:rPr>
      </w:pPr>
    </w:p>
    <w:p w:rsidR="00000000" w:rsidRDefault="00590E10">
      <w:pPr>
        <w:rPr>
          <w:rFonts w:cs="David"/>
          <w:b/>
          <w:bCs/>
          <w:sz w:val="24"/>
          <w:u w:val="single"/>
          <w:rtl/>
        </w:rPr>
      </w:pPr>
    </w:p>
    <w:p w:rsidR="00000000" w:rsidRDefault="00590E10">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אסתר מימון</w:t>
      </w:r>
    </w:p>
    <w:p w:rsidR="00000000" w:rsidRDefault="00590E10">
      <w:pPr>
        <w:numPr>
          <w:ilvl w:val="0"/>
          <w:numId w:val="10"/>
        </w:numPr>
        <w:rPr>
          <w:rFonts w:cs="David"/>
          <w:sz w:val="24"/>
          <w:rtl/>
        </w:rPr>
      </w:pPr>
      <w:r>
        <w:rPr>
          <w:rFonts w:cs="David"/>
          <w:sz w:val="24"/>
          <w:rtl/>
        </w:rPr>
        <w:br w:type="page"/>
      </w:r>
      <w:r>
        <w:rPr>
          <w:rFonts w:cs="David"/>
          <w:sz w:val="24"/>
          <w:rtl/>
        </w:rPr>
        <w:lastRenderedPageBreak/>
        <w:t>תקנות סדר הדין הפלילי (גביית חוב בשל קנסות שלא שולמו במועדם), התשס"ב-‏2001</w:t>
      </w:r>
    </w:p>
    <w:p w:rsidR="00000000" w:rsidRDefault="00590E10">
      <w:pPr>
        <w:numPr>
          <w:ilvl w:val="0"/>
          <w:numId w:val="10"/>
        </w:numPr>
        <w:rPr>
          <w:rFonts w:cs="David"/>
          <w:sz w:val="24"/>
          <w:rtl/>
        </w:rPr>
      </w:pPr>
      <w:r>
        <w:rPr>
          <w:rFonts w:cs="David"/>
          <w:sz w:val="24"/>
          <w:rtl/>
        </w:rPr>
        <w:t>צו סדר הדין הפלילי (הארכת תקופת תשלום), התשס"ב-‏2001</w:t>
      </w:r>
    </w:p>
    <w:p w:rsidR="00000000" w:rsidRDefault="00590E10">
      <w:pPr>
        <w:numPr>
          <w:ilvl w:val="0"/>
          <w:numId w:val="10"/>
        </w:numPr>
        <w:rPr>
          <w:rFonts w:cs="David"/>
          <w:sz w:val="24"/>
          <w:rtl/>
        </w:rPr>
      </w:pPr>
      <w:r>
        <w:rPr>
          <w:rFonts w:cs="David"/>
          <w:sz w:val="24"/>
          <w:rtl/>
        </w:rPr>
        <w:t>תקנות סדר הדין הפלילי (תיקון), התשס"ב-‏2001</w:t>
      </w:r>
    </w:p>
    <w:p w:rsidR="00000000" w:rsidRDefault="00590E10">
      <w:pPr>
        <w:rPr>
          <w:rFonts w:cs="David"/>
          <w:sz w:val="24"/>
          <w:rtl/>
        </w:rPr>
      </w:pPr>
    </w:p>
    <w:p w:rsidR="00000000" w:rsidRDefault="00590E10">
      <w:pPr>
        <w:rPr>
          <w:rFonts w:cs="David"/>
          <w:sz w:val="24"/>
          <w:rtl/>
        </w:rPr>
      </w:pPr>
      <w:r>
        <w:rPr>
          <w:rFonts w:cs="David"/>
          <w:sz w:val="24"/>
          <w:u w:val="single"/>
          <w:rtl/>
        </w:rPr>
        <w:t>היו"ר אופיר פינס:</w:t>
      </w:r>
    </w:p>
    <w:p w:rsidR="00000000" w:rsidRDefault="00590E10">
      <w:pPr>
        <w:rPr>
          <w:rFonts w:cs="David"/>
          <w:sz w:val="24"/>
          <w:rtl/>
        </w:rPr>
      </w:pPr>
    </w:p>
    <w:p w:rsidR="00000000" w:rsidRDefault="00590E10">
      <w:pPr>
        <w:pStyle w:val="aa"/>
        <w:rPr>
          <w:rFonts w:cs="David"/>
          <w:sz w:val="24"/>
          <w:rtl/>
        </w:rPr>
      </w:pPr>
      <w:r>
        <w:rPr>
          <w:rFonts w:cs="David"/>
          <w:sz w:val="24"/>
          <w:rtl/>
        </w:rPr>
        <w:tab/>
        <w:t>אני פותח את הישיבה השנייה של ועדת החוקה, חוק ומשפט. על סדר-היום: תקנות סדר הדין הפלילי (גביית חוב בשל קנסות שלא שולמו במועדם), התשס"ב-2001; צו סדר הדין הפלילי (הארכת תקופת תשלום), התשס"ב-2001; תקנות סדר הדין הפלילי (תיקון), התשס"ב-2001</w:t>
      </w:r>
      <w:r>
        <w:rPr>
          <w:rFonts w:cs="David"/>
          <w:sz w:val="24"/>
          <w:rtl/>
        </w:rPr>
        <w:t>. הנושא הראשון, תקנות סדר הדין הפלילי (גביית חוב בשל קנסות שלא שולמו במועדם). מי מציג את התקנות?</w:t>
      </w:r>
    </w:p>
    <w:p w:rsidR="00000000" w:rsidRDefault="00590E10">
      <w:pPr>
        <w:rPr>
          <w:rFonts w:cs="David"/>
          <w:sz w:val="24"/>
          <w:rtl/>
        </w:rPr>
      </w:pPr>
    </w:p>
    <w:p w:rsidR="00000000" w:rsidRDefault="00590E10">
      <w:pPr>
        <w:rPr>
          <w:rFonts w:cs="David"/>
          <w:sz w:val="24"/>
          <w:rtl/>
        </w:rPr>
      </w:pPr>
      <w:r>
        <w:rPr>
          <w:rFonts w:cs="David"/>
          <w:sz w:val="24"/>
          <w:u w:val="single"/>
          <w:rtl/>
        </w:rPr>
        <w:t>לבנת משיח:</w:t>
      </w:r>
    </w:p>
    <w:p w:rsidR="00000000" w:rsidRDefault="00590E10">
      <w:pPr>
        <w:rPr>
          <w:rFonts w:cs="David"/>
          <w:sz w:val="24"/>
          <w:rtl/>
        </w:rPr>
      </w:pPr>
    </w:p>
    <w:p w:rsidR="00000000" w:rsidRDefault="00590E10">
      <w:pPr>
        <w:pStyle w:val="22"/>
        <w:rPr>
          <w:rFonts w:cs="David"/>
          <w:sz w:val="24"/>
          <w:rtl/>
        </w:rPr>
      </w:pPr>
      <w:r>
        <w:rPr>
          <w:rFonts w:cs="David"/>
          <w:sz w:val="24"/>
          <w:rtl/>
        </w:rPr>
        <w:tab/>
        <w:t>ב-26 ביולי פורסם תיקון 32 לחוק סדר הדין הפלילי, אשר אמור להכניס לתוקף, בסוף נובמבר, הוראות חדשות בקשר לחישוב של תוספות הפיגור המתווספות לקנסות. ב</w:t>
      </w:r>
      <w:r>
        <w:rPr>
          <w:rFonts w:cs="David"/>
          <w:sz w:val="24"/>
          <w:rtl/>
        </w:rPr>
        <w:t>אותו תיקון נקבעה גם הוראת מעבר רחבה אשר מחילה על כל קנסות העבר, שלא התיישנו ושטרם שולמו, את תוספות הפיגור החדשות, אשר ייכנסו לתוקף לפי החוק החדש. התנאי לזכות בתוספות הפיגור המופחתות הוא בכך שאדם ישלם את כל החוב עד תום המבצע, בלשון עממית, שאמור להסתיים בתום</w:t>
      </w:r>
      <w:r>
        <w:rPr>
          <w:rFonts w:cs="David"/>
          <w:sz w:val="24"/>
          <w:rtl/>
        </w:rPr>
        <w:t xml:space="preserve"> חמישה חודשים מיום תחילתו של החוק, בסוף אפריל. כלומר, מי שישלם את כל קנסות העבר בין 27 לנובמבר ל-27 באפריל, יזכה בתוספות נוספות, לפי החוק הדש.</w:t>
      </w:r>
    </w:p>
    <w:p w:rsidR="00000000" w:rsidRDefault="00590E10">
      <w:pPr>
        <w:pStyle w:val="22"/>
        <w:rPr>
          <w:rFonts w:cs="David"/>
          <w:sz w:val="24"/>
          <w:rtl/>
        </w:rPr>
      </w:pPr>
    </w:p>
    <w:p w:rsidR="00000000" w:rsidRDefault="00590E10">
      <w:pPr>
        <w:pStyle w:val="22"/>
        <w:rPr>
          <w:rFonts w:cs="David"/>
          <w:sz w:val="24"/>
          <w:rtl/>
        </w:rPr>
      </w:pPr>
      <w:r>
        <w:rPr>
          <w:rFonts w:cs="David"/>
          <w:sz w:val="24"/>
          <w:rtl/>
        </w:rPr>
        <w:tab/>
        <w:t>הוראת המעבר הזאת חייבה להיערך ולקבוע תקנות, כדי ליישם את הסיכום, והתקנות שנמצאות לפניכם הן התקנות שבאות ליישם א</w:t>
      </w:r>
      <w:r>
        <w:rPr>
          <w:rFonts w:cs="David"/>
          <w:sz w:val="24"/>
          <w:rtl/>
        </w:rPr>
        <w:t>ת התיקון הזה.</w:t>
      </w:r>
    </w:p>
    <w:p w:rsidR="00000000" w:rsidRDefault="00590E10">
      <w:pPr>
        <w:pStyle w:val="22"/>
        <w:rPr>
          <w:rFonts w:cs="David"/>
          <w:sz w:val="24"/>
          <w:rtl/>
        </w:rPr>
      </w:pPr>
    </w:p>
    <w:p w:rsidR="00000000" w:rsidRDefault="00590E10">
      <w:pPr>
        <w:pStyle w:val="22"/>
        <w:rPr>
          <w:rFonts w:cs="David"/>
          <w:sz w:val="24"/>
          <w:rtl/>
        </w:rPr>
      </w:pPr>
      <w:r>
        <w:rPr>
          <w:rFonts w:cs="David"/>
          <w:sz w:val="24"/>
          <w:rtl/>
        </w:rPr>
        <w:tab/>
        <w:t>אנחנו ודאי נעבור על עיקר ההוראות שבתקנות האלה, סעיף, סעיף, שההסדר הקבוע הוא, שהרשויות המופקדות על מתן הקנסות, ישלחו הודעות תשלום לכל החייבים, כאשר תוספות הפיגור מחושבות לפי החוק החדש. אם במקרה הודעות אלה לא יתקבלו, כלומר, אדם יודע שיש לו קנ</w:t>
      </w:r>
      <w:r>
        <w:rPr>
          <w:rFonts w:cs="David"/>
          <w:sz w:val="24"/>
          <w:rtl/>
        </w:rPr>
        <w:t>סות כאלה, והוא לא קיבל הודעה בסוף 40 הימים שקבענו בתקנות שיישלחו ההודעות, תהיה לו אפשרות לפנות לרשויות המתאימות, לפי מי שהגיש את הקנס, והוא יופנה למקום שהוא יוכל לשלם בו את הקנס, לפי התוספת המופחתת.</w:t>
      </w:r>
    </w:p>
    <w:p w:rsidR="00000000" w:rsidRDefault="00590E10">
      <w:pPr>
        <w:pStyle w:val="22"/>
        <w:rPr>
          <w:rFonts w:cs="David"/>
          <w:sz w:val="24"/>
          <w:rtl/>
        </w:rPr>
      </w:pPr>
    </w:p>
    <w:p w:rsidR="00000000" w:rsidRDefault="00590E10">
      <w:pPr>
        <w:pStyle w:val="22"/>
        <w:rPr>
          <w:rFonts w:cs="David"/>
          <w:sz w:val="24"/>
          <w:rtl/>
        </w:rPr>
      </w:pPr>
      <w:r>
        <w:rPr>
          <w:rFonts w:cs="David"/>
          <w:sz w:val="24"/>
          <w:rtl/>
        </w:rPr>
        <w:tab/>
        <w:t>נתקלנו בבעיה מסוימת בקשר לחייבים המתגוררים ברשות הפלסטי</w:t>
      </w:r>
      <w:r>
        <w:rPr>
          <w:rFonts w:cs="David"/>
          <w:sz w:val="24"/>
          <w:rtl/>
        </w:rPr>
        <w:t>נית. אנחנו יודעים שאין אפשרות בכלל של המצאת ההודעות האלה, לכן נציע הסדר אלטרנטיבי: יהיה פרסום בציבור עבור האנשים האלה, שיש אפשרות לזכות בתוספות המופחתות, והם ייפנו לגורם המתאים כדי שיוכלו, גם הם, ליהנות מההפחתות האלה.</w:t>
      </w:r>
    </w:p>
    <w:p w:rsidR="00000000" w:rsidRDefault="00590E10">
      <w:pPr>
        <w:pStyle w:val="22"/>
        <w:rPr>
          <w:rFonts w:cs="David"/>
          <w:sz w:val="24"/>
          <w:rtl/>
        </w:rPr>
      </w:pPr>
    </w:p>
    <w:p w:rsidR="00000000" w:rsidRDefault="00590E10">
      <w:pPr>
        <w:rPr>
          <w:rFonts w:cs="David"/>
          <w:sz w:val="24"/>
          <w:rtl/>
        </w:rPr>
      </w:pPr>
      <w:r>
        <w:rPr>
          <w:rFonts w:cs="David"/>
          <w:sz w:val="24"/>
          <w:u w:val="single"/>
          <w:rtl/>
        </w:rPr>
        <w:t>היו"ר אופיר פינס:</w:t>
      </w:r>
    </w:p>
    <w:p w:rsidR="00000000" w:rsidRDefault="00590E10">
      <w:pPr>
        <w:rPr>
          <w:rFonts w:cs="David"/>
          <w:sz w:val="24"/>
          <w:rtl/>
        </w:rPr>
      </w:pPr>
    </w:p>
    <w:p w:rsidR="00000000" w:rsidRDefault="00590E10">
      <w:pPr>
        <w:pStyle w:val="22"/>
        <w:rPr>
          <w:rFonts w:cs="David"/>
          <w:sz w:val="24"/>
          <w:rtl/>
        </w:rPr>
      </w:pPr>
      <w:r>
        <w:rPr>
          <w:rFonts w:cs="David"/>
          <w:sz w:val="24"/>
          <w:rtl/>
        </w:rPr>
        <w:tab/>
        <w:t xml:space="preserve"> מה קורה עם תיירי</w:t>
      </w:r>
      <w:r>
        <w:rPr>
          <w:rFonts w:cs="David"/>
          <w:sz w:val="24"/>
          <w:rtl/>
        </w:rPr>
        <w:t>ם? תייר עשה עבירה, קיבל קנס, לא שילם את הקנס. מה קורה? אלה חובות אבודים?</w:t>
      </w:r>
    </w:p>
    <w:p w:rsidR="00000000" w:rsidRDefault="00590E10">
      <w:pPr>
        <w:pStyle w:val="22"/>
        <w:rPr>
          <w:rFonts w:cs="David"/>
          <w:sz w:val="24"/>
          <w:rtl/>
        </w:rPr>
      </w:pPr>
    </w:p>
    <w:p w:rsidR="00000000" w:rsidRDefault="00590E10">
      <w:pPr>
        <w:jc w:val="both"/>
        <w:rPr>
          <w:rFonts w:cs="David"/>
          <w:sz w:val="24"/>
          <w:rtl/>
        </w:rPr>
      </w:pPr>
      <w:r>
        <w:rPr>
          <w:rFonts w:cs="David"/>
          <w:sz w:val="24"/>
          <w:u w:val="single"/>
          <w:rtl/>
        </w:rPr>
        <w:t>לבנת משיח:</w:t>
      </w:r>
    </w:p>
    <w:p w:rsidR="00000000" w:rsidRDefault="00590E10">
      <w:pPr>
        <w:jc w:val="both"/>
        <w:rPr>
          <w:rFonts w:cs="David"/>
          <w:sz w:val="24"/>
          <w:rtl/>
        </w:rPr>
      </w:pPr>
    </w:p>
    <w:p w:rsidR="00000000" w:rsidRDefault="00590E10">
      <w:pPr>
        <w:pStyle w:val="22"/>
        <w:rPr>
          <w:rFonts w:cs="David"/>
          <w:sz w:val="24"/>
          <w:rtl/>
        </w:rPr>
      </w:pPr>
      <w:r>
        <w:rPr>
          <w:rFonts w:cs="David"/>
          <w:sz w:val="24"/>
          <w:rtl/>
        </w:rPr>
        <w:tab/>
        <w:t>נכון.</w:t>
      </w:r>
    </w:p>
    <w:p w:rsidR="00000000" w:rsidRDefault="00590E10">
      <w:pPr>
        <w:pStyle w:val="22"/>
        <w:rPr>
          <w:rFonts w:cs="David"/>
          <w:sz w:val="24"/>
          <w:rtl/>
        </w:rPr>
      </w:pPr>
    </w:p>
    <w:p w:rsidR="00000000" w:rsidRDefault="00590E10">
      <w:pPr>
        <w:pStyle w:val="22"/>
        <w:rPr>
          <w:rFonts w:cs="David"/>
          <w:sz w:val="24"/>
          <w:rtl/>
        </w:rPr>
      </w:pPr>
      <w:r>
        <w:rPr>
          <w:rFonts w:cs="David"/>
          <w:sz w:val="24"/>
          <w:u w:val="single"/>
          <w:rtl/>
        </w:rPr>
        <w:t>ציון כספי:</w:t>
      </w:r>
    </w:p>
    <w:p w:rsidR="00000000" w:rsidRDefault="00590E10">
      <w:pPr>
        <w:pStyle w:val="22"/>
        <w:rPr>
          <w:rFonts w:cs="David"/>
          <w:sz w:val="24"/>
          <w:rtl/>
        </w:rPr>
      </w:pPr>
    </w:p>
    <w:p w:rsidR="00000000" w:rsidRDefault="00590E10">
      <w:pPr>
        <w:pStyle w:val="22"/>
        <w:rPr>
          <w:rFonts w:cs="David"/>
          <w:sz w:val="24"/>
          <w:rtl/>
        </w:rPr>
      </w:pPr>
      <w:r>
        <w:rPr>
          <w:rFonts w:cs="David"/>
          <w:sz w:val="24"/>
          <w:rtl/>
        </w:rPr>
        <w:tab/>
        <w:t>במבצע הזה נכללים רק אנשים שהם מעל סדר גודל של תשעה חודשים לפחות.</w:t>
      </w:r>
    </w:p>
    <w:p w:rsidR="00000000" w:rsidRDefault="00590E10">
      <w:pPr>
        <w:pStyle w:val="22"/>
        <w:rPr>
          <w:rFonts w:cs="David"/>
          <w:sz w:val="24"/>
          <w:rtl/>
        </w:rPr>
      </w:pPr>
    </w:p>
    <w:p w:rsidR="00000000" w:rsidRDefault="00590E10">
      <w:pPr>
        <w:rPr>
          <w:rFonts w:cs="David"/>
          <w:sz w:val="24"/>
          <w:rtl/>
        </w:rPr>
      </w:pPr>
      <w:r>
        <w:rPr>
          <w:rFonts w:cs="David"/>
          <w:sz w:val="24"/>
          <w:u w:val="single"/>
          <w:rtl/>
        </w:rPr>
        <w:t>היו"ר אופיר פינס:</w:t>
      </w:r>
    </w:p>
    <w:p w:rsidR="00000000" w:rsidRDefault="00590E10">
      <w:pPr>
        <w:rPr>
          <w:rFonts w:cs="David"/>
          <w:sz w:val="24"/>
          <w:rtl/>
        </w:rPr>
      </w:pPr>
    </w:p>
    <w:p w:rsidR="00000000" w:rsidRDefault="00590E10">
      <w:pPr>
        <w:pStyle w:val="22"/>
        <w:rPr>
          <w:rFonts w:cs="David"/>
          <w:sz w:val="24"/>
          <w:rtl/>
        </w:rPr>
      </w:pPr>
      <w:r>
        <w:rPr>
          <w:rFonts w:cs="David"/>
          <w:sz w:val="24"/>
          <w:rtl/>
        </w:rPr>
        <w:tab/>
        <w:t xml:space="preserve"> למה לא מתייחסים באותה צורה למי שגר בשטחי איי?</w:t>
      </w:r>
    </w:p>
    <w:p w:rsidR="00000000" w:rsidRDefault="00590E10">
      <w:pPr>
        <w:pStyle w:val="22"/>
        <w:rPr>
          <w:rFonts w:cs="David"/>
          <w:sz w:val="24"/>
          <w:rtl/>
        </w:rPr>
      </w:pPr>
      <w:r>
        <w:rPr>
          <w:rFonts w:cs="David"/>
          <w:sz w:val="24"/>
          <w:u w:val="single"/>
          <w:rtl/>
        </w:rPr>
        <w:br w:type="page"/>
      </w:r>
      <w:r>
        <w:rPr>
          <w:rFonts w:cs="David"/>
          <w:sz w:val="24"/>
          <w:u w:val="single"/>
          <w:rtl/>
        </w:rPr>
        <w:lastRenderedPageBreak/>
        <w:t>שלומית שמעוני:</w:t>
      </w:r>
    </w:p>
    <w:p w:rsidR="00000000" w:rsidRDefault="00590E10">
      <w:pPr>
        <w:pStyle w:val="22"/>
        <w:rPr>
          <w:rFonts w:cs="David"/>
          <w:sz w:val="24"/>
          <w:rtl/>
        </w:rPr>
      </w:pPr>
    </w:p>
    <w:p w:rsidR="00000000" w:rsidRDefault="00590E10">
      <w:pPr>
        <w:pStyle w:val="22"/>
        <w:rPr>
          <w:rFonts w:cs="David"/>
          <w:sz w:val="24"/>
          <w:rtl/>
        </w:rPr>
      </w:pPr>
      <w:r>
        <w:rPr>
          <w:rFonts w:cs="David"/>
          <w:sz w:val="24"/>
          <w:rtl/>
        </w:rPr>
        <w:tab/>
        <w:t>בגלל אי-השהות שלהם בארץ.</w:t>
      </w:r>
    </w:p>
    <w:p w:rsidR="00000000" w:rsidRDefault="00590E10">
      <w:pPr>
        <w:pStyle w:val="22"/>
        <w:rPr>
          <w:rFonts w:cs="David"/>
          <w:sz w:val="24"/>
          <w:rtl/>
        </w:rPr>
      </w:pPr>
    </w:p>
    <w:p w:rsidR="00000000" w:rsidRDefault="00590E10">
      <w:pPr>
        <w:rPr>
          <w:rFonts w:cs="David"/>
          <w:sz w:val="24"/>
          <w:rtl/>
        </w:rPr>
      </w:pPr>
      <w:r>
        <w:rPr>
          <w:rFonts w:cs="David"/>
          <w:sz w:val="24"/>
          <w:u w:val="single"/>
          <w:rtl/>
        </w:rPr>
        <w:t>היו"ר אופיר פינס:</w:t>
      </w:r>
    </w:p>
    <w:p w:rsidR="00000000" w:rsidRDefault="00590E10">
      <w:pPr>
        <w:rPr>
          <w:rFonts w:cs="David"/>
          <w:sz w:val="24"/>
          <w:rtl/>
        </w:rPr>
      </w:pPr>
    </w:p>
    <w:p w:rsidR="00000000" w:rsidRDefault="00590E10">
      <w:pPr>
        <w:pStyle w:val="22"/>
        <w:rPr>
          <w:rFonts w:cs="David"/>
          <w:sz w:val="24"/>
          <w:rtl/>
        </w:rPr>
      </w:pPr>
      <w:r>
        <w:rPr>
          <w:rFonts w:cs="David"/>
          <w:sz w:val="24"/>
          <w:rtl/>
        </w:rPr>
        <w:tab/>
        <w:t xml:space="preserve"> אין שום יכולת לאכוף את זה?</w:t>
      </w:r>
    </w:p>
    <w:p w:rsidR="00000000" w:rsidRDefault="00590E10">
      <w:pPr>
        <w:pStyle w:val="22"/>
        <w:rPr>
          <w:rFonts w:cs="David"/>
          <w:sz w:val="24"/>
          <w:rtl/>
        </w:rPr>
      </w:pPr>
    </w:p>
    <w:p w:rsidR="00000000" w:rsidRDefault="00590E10">
      <w:pPr>
        <w:rPr>
          <w:rFonts w:cs="David"/>
          <w:sz w:val="24"/>
          <w:rtl/>
        </w:rPr>
      </w:pPr>
      <w:r>
        <w:rPr>
          <w:rFonts w:cs="David"/>
          <w:sz w:val="24"/>
          <w:u w:val="single"/>
          <w:rtl/>
        </w:rPr>
        <w:t>לבנת משיח:</w:t>
      </w:r>
    </w:p>
    <w:p w:rsidR="00000000" w:rsidRDefault="00590E10">
      <w:pPr>
        <w:rPr>
          <w:rFonts w:cs="David"/>
          <w:sz w:val="24"/>
          <w:rtl/>
        </w:rPr>
      </w:pPr>
    </w:p>
    <w:p w:rsidR="00000000" w:rsidRDefault="00590E10">
      <w:pPr>
        <w:pStyle w:val="22"/>
        <w:rPr>
          <w:rFonts w:cs="David"/>
          <w:sz w:val="24"/>
          <w:rtl/>
        </w:rPr>
      </w:pPr>
      <w:r>
        <w:rPr>
          <w:rFonts w:cs="David"/>
          <w:sz w:val="24"/>
          <w:rtl/>
        </w:rPr>
        <w:tab/>
        <w:t>אם הרכב בבעלות חברת השכרה, חברת ההשכרה מחויבת. בעל הרכב הוא אחראי לתשלום הקנס. אם חברת ההשכרה בעלת הרכב, פונים לחברת ההשכרה, אם לא, בעל הרכב.</w:t>
      </w:r>
    </w:p>
    <w:p w:rsidR="00000000" w:rsidRDefault="00590E10">
      <w:pPr>
        <w:pStyle w:val="22"/>
        <w:rPr>
          <w:rFonts w:cs="David"/>
          <w:sz w:val="24"/>
          <w:rtl/>
        </w:rPr>
      </w:pPr>
    </w:p>
    <w:p w:rsidR="00000000" w:rsidRDefault="00590E10">
      <w:pPr>
        <w:pStyle w:val="22"/>
        <w:rPr>
          <w:rFonts w:cs="David"/>
          <w:sz w:val="24"/>
          <w:rtl/>
        </w:rPr>
      </w:pPr>
      <w:r>
        <w:rPr>
          <w:rFonts w:cs="David"/>
          <w:sz w:val="24"/>
          <w:u w:val="single"/>
          <w:rtl/>
        </w:rPr>
        <w:t>שלומית שמעוני:</w:t>
      </w:r>
    </w:p>
    <w:p w:rsidR="00000000" w:rsidRDefault="00590E10">
      <w:pPr>
        <w:pStyle w:val="22"/>
        <w:rPr>
          <w:rFonts w:cs="David"/>
          <w:sz w:val="24"/>
          <w:rtl/>
        </w:rPr>
      </w:pPr>
    </w:p>
    <w:p w:rsidR="00000000" w:rsidRDefault="00590E10">
      <w:pPr>
        <w:pStyle w:val="22"/>
        <w:rPr>
          <w:rFonts w:cs="David"/>
          <w:sz w:val="24"/>
          <w:rtl/>
        </w:rPr>
      </w:pPr>
      <w:r>
        <w:rPr>
          <w:rFonts w:cs="David"/>
          <w:sz w:val="24"/>
          <w:rtl/>
        </w:rPr>
        <w:tab/>
        <w:t>כלפי ת</w:t>
      </w:r>
      <w:r>
        <w:rPr>
          <w:rFonts w:cs="David"/>
          <w:sz w:val="24"/>
          <w:rtl/>
        </w:rPr>
        <w:t>ושבי הרשות שעוברים עבירות בשטח "סי", יש מימוש אכיפה מלא, כי קבעו הוראות מיוחדות באמצעות צו מושל. לא יכול להיות שבשטח "סי" תהיה אכיפה ויהיה מימוש אכיפה, וכלפי תושבי רשות, שעוברים עבירות בישראל, שהשהות שלהם היא בדיוק כמו בשטח "סי", ואפילו יותר, לא תמומש האכי</w:t>
      </w:r>
      <w:r>
        <w:rPr>
          <w:rFonts w:cs="David"/>
          <w:sz w:val="24"/>
          <w:rtl/>
        </w:rPr>
        <w:t>פה כלפיהם.</w:t>
      </w:r>
    </w:p>
    <w:p w:rsidR="00000000" w:rsidRDefault="00590E10">
      <w:pPr>
        <w:pStyle w:val="22"/>
        <w:rPr>
          <w:rFonts w:cs="David"/>
          <w:sz w:val="24"/>
          <w:rtl/>
        </w:rPr>
      </w:pPr>
    </w:p>
    <w:p w:rsidR="00000000" w:rsidRDefault="00590E10">
      <w:pPr>
        <w:rPr>
          <w:rFonts w:cs="David"/>
          <w:sz w:val="24"/>
          <w:rtl/>
        </w:rPr>
      </w:pPr>
      <w:r>
        <w:rPr>
          <w:rFonts w:cs="David"/>
          <w:sz w:val="24"/>
          <w:u w:val="single"/>
          <w:rtl/>
        </w:rPr>
        <w:t>היו"ר אופיר פינס:</w:t>
      </w:r>
    </w:p>
    <w:p w:rsidR="00000000" w:rsidRDefault="00590E10">
      <w:pPr>
        <w:rPr>
          <w:rFonts w:cs="David"/>
          <w:sz w:val="24"/>
          <w:rtl/>
        </w:rPr>
      </w:pPr>
    </w:p>
    <w:p w:rsidR="00000000" w:rsidRDefault="00590E10">
      <w:pPr>
        <w:pStyle w:val="22"/>
        <w:rPr>
          <w:rFonts w:cs="David"/>
          <w:sz w:val="24"/>
          <w:rtl/>
        </w:rPr>
      </w:pPr>
      <w:r>
        <w:rPr>
          <w:rFonts w:cs="David"/>
          <w:sz w:val="24"/>
          <w:rtl/>
        </w:rPr>
        <w:tab/>
        <w:t xml:space="preserve"> תלוי איזה סוג של אכיפה.</w:t>
      </w:r>
    </w:p>
    <w:p w:rsidR="00000000" w:rsidRDefault="00590E10">
      <w:pPr>
        <w:pStyle w:val="22"/>
        <w:rPr>
          <w:rFonts w:cs="David"/>
          <w:sz w:val="24"/>
          <w:rtl/>
        </w:rPr>
      </w:pPr>
    </w:p>
    <w:p w:rsidR="00000000" w:rsidRDefault="00590E10">
      <w:pPr>
        <w:pStyle w:val="22"/>
        <w:rPr>
          <w:rFonts w:cs="David"/>
          <w:sz w:val="24"/>
          <w:u w:val="single"/>
          <w:rtl/>
        </w:rPr>
      </w:pPr>
      <w:r>
        <w:rPr>
          <w:rFonts w:cs="David"/>
          <w:sz w:val="24"/>
          <w:u w:val="single"/>
          <w:rtl/>
        </w:rPr>
        <w:t>שלומית שמעוני:</w:t>
      </w:r>
    </w:p>
    <w:p w:rsidR="00000000" w:rsidRDefault="00590E10">
      <w:pPr>
        <w:pStyle w:val="22"/>
        <w:rPr>
          <w:rFonts w:cs="David"/>
          <w:sz w:val="24"/>
          <w:rtl/>
        </w:rPr>
      </w:pPr>
    </w:p>
    <w:p w:rsidR="00000000" w:rsidRDefault="00590E10">
      <w:pPr>
        <w:pStyle w:val="22"/>
        <w:rPr>
          <w:rFonts w:cs="David"/>
          <w:sz w:val="24"/>
          <w:rtl/>
        </w:rPr>
      </w:pPr>
      <w:r>
        <w:rPr>
          <w:rFonts w:cs="David"/>
          <w:sz w:val="24"/>
          <w:rtl/>
        </w:rPr>
        <w:tab/>
        <w:t>בכל עבירות התנועה: בעבירות קנס ובעבירות שהן על ברירות משפט, ואין הזמנות לדין, יש מימוש אכיפה מלא יותר.</w:t>
      </w:r>
    </w:p>
    <w:p w:rsidR="00000000" w:rsidRDefault="00590E10">
      <w:pPr>
        <w:pStyle w:val="22"/>
        <w:rPr>
          <w:rFonts w:cs="David"/>
          <w:sz w:val="24"/>
          <w:rtl/>
        </w:rPr>
      </w:pPr>
    </w:p>
    <w:p w:rsidR="00000000" w:rsidRDefault="00590E10">
      <w:pPr>
        <w:rPr>
          <w:rFonts w:cs="David"/>
          <w:sz w:val="24"/>
          <w:rtl/>
        </w:rPr>
      </w:pPr>
      <w:r>
        <w:rPr>
          <w:rFonts w:cs="David"/>
          <w:sz w:val="24"/>
          <w:u w:val="single"/>
          <w:rtl/>
        </w:rPr>
        <w:t>לבנת משיח:</w:t>
      </w:r>
    </w:p>
    <w:p w:rsidR="00000000" w:rsidRDefault="00590E10">
      <w:pPr>
        <w:rPr>
          <w:rFonts w:cs="David"/>
          <w:sz w:val="24"/>
          <w:rtl/>
        </w:rPr>
      </w:pPr>
    </w:p>
    <w:p w:rsidR="00000000" w:rsidRDefault="00590E10">
      <w:pPr>
        <w:pStyle w:val="22"/>
        <w:rPr>
          <w:rFonts w:cs="David"/>
          <w:sz w:val="24"/>
          <w:rtl/>
        </w:rPr>
      </w:pPr>
      <w:r>
        <w:rPr>
          <w:rFonts w:cs="David"/>
          <w:sz w:val="24"/>
          <w:rtl/>
        </w:rPr>
        <w:tab/>
        <w:t>אלה התקנות הראשונות שאנחנו מבקשים לאשר. הצו שהוצג לפניכם, צו סדר</w:t>
      </w:r>
      <w:r>
        <w:rPr>
          <w:rFonts w:cs="David"/>
          <w:sz w:val="24"/>
          <w:rtl/>
        </w:rPr>
        <w:t xml:space="preserve"> הדין הפלילי (הארכת תקופת תשלום). שמנו לב שהחוק נכנס לתוקף ב-26 בנובמבר, ומכיוון שאנחנו רוצים להקל עם האזרחים, כדי שלא יהיו חישובים מסובכים, מוצע להאריך את המבצע הזה כבר עכשיו, עד סוף אפריל, כדי שזה לא יסתיים לקראת סוף החודש, שיהיה לא ברור. אנחנו חושבים שז</w:t>
      </w:r>
      <w:r>
        <w:rPr>
          <w:rFonts w:cs="David"/>
          <w:sz w:val="24"/>
          <w:rtl/>
        </w:rPr>
        <w:t>ה יקל עם האנשים, שידעו שתוקפו הוא עד סוף אפריל, כלומר 30 באפריל.</w:t>
      </w:r>
    </w:p>
    <w:p w:rsidR="00000000" w:rsidRDefault="00590E10">
      <w:pPr>
        <w:pStyle w:val="22"/>
        <w:rPr>
          <w:rFonts w:cs="David"/>
          <w:sz w:val="24"/>
          <w:rtl/>
        </w:rPr>
      </w:pPr>
    </w:p>
    <w:p w:rsidR="00000000" w:rsidRDefault="00590E10">
      <w:pPr>
        <w:rPr>
          <w:rFonts w:cs="David"/>
          <w:sz w:val="24"/>
          <w:rtl/>
        </w:rPr>
      </w:pPr>
      <w:r>
        <w:rPr>
          <w:rFonts w:cs="David"/>
          <w:sz w:val="24"/>
          <w:u w:val="single"/>
          <w:rtl/>
        </w:rPr>
        <w:t>היו"ר אופיר פינס:</w:t>
      </w:r>
    </w:p>
    <w:p w:rsidR="00000000" w:rsidRDefault="00590E10">
      <w:pPr>
        <w:rPr>
          <w:rFonts w:cs="David"/>
          <w:sz w:val="24"/>
          <w:rtl/>
        </w:rPr>
      </w:pPr>
    </w:p>
    <w:p w:rsidR="00000000" w:rsidRDefault="00590E10">
      <w:pPr>
        <w:pStyle w:val="22"/>
        <w:rPr>
          <w:rFonts w:cs="David"/>
          <w:sz w:val="24"/>
          <w:rtl/>
        </w:rPr>
      </w:pPr>
      <w:r>
        <w:rPr>
          <w:rFonts w:cs="David"/>
          <w:sz w:val="24"/>
          <w:rtl/>
        </w:rPr>
        <w:tab/>
        <w:t xml:space="preserve"> קבענו בהוראות המעבר חמישה חודשים.</w:t>
      </w:r>
    </w:p>
    <w:p w:rsidR="00000000" w:rsidRDefault="00590E10">
      <w:pPr>
        <w:pStyle w:val="22"/>
        <w:rPr>
          <w:rFonts w:cs="David"/>
          <w:sz w:val="24"/>
          <w:rtl/>
        </w:rPr>
      </w:pPr>
    </w:p>
    <w:p w:rsidR="00000000" w:rsidRDefault="00590E10">
      <w:pPr>
        <w:jc w:val="both"/>
        <w:rPr>
          <w:rFonts w:cs="David"/>
          <w:sz w:val="24"/>
          <w:rtl/>
        </w:rPr>
      </w:pPr>
      <w:r>
        <w:rPr>
          <w:rFonts w:cs="David"/>
          <w:sz w:val="24"/>
          <w:u w:val="single"/>
          <w:rtl/>
        </w:rPr>
        <w:t>דורית ואג:</w:t>
      </w:r>
    </w:p>
    <w:p w:rsidR="00000000" w:rsidRDefault="00590E10">
      <w:pPr>
        <w:jc w:val="both"/>
        <w:rPr>
          <w:rFonts w:cs="David"/>
          <w:sz w:val="24"/>
          <w:rtl/>
        </w:rPr>
      </w:pPr>
    </w:p>
    <w:p w:rsidR="00000000" w:rsidRDefault="00590E10">
      <w:pPr>
        <w:pStyle w:val="22"/>
        <w:rPr>
          <w:rFonts w:cs="David"/>
          <w:sz w:val="24"/>
          <w:rtl/>
        </w:rPr>
      </w:pPr>
      <w:r>
        <w:rPr>
          <w:rFonts w:cs="David"/>
          <w:sz w:val="24"/>
          <w:rtl/>
        </w:rPr>
        <w:tab/>
        <w:t>זה אמור להיות מ-27 בנובמבר עד 27 באפריל, אז הם מושכים עוד שלושה ימים.</w:t>
      </w:r>
    </w:p>
    <w:p w:rsidR="00000000" w:rsidRDefault="00590E10">
      <w:pPr>
        <w:pStyle w:val="22"/>
        <w:rPr>
          <w:rFonts w:cs="David"/>
          <w:sz w:val="24"/>
          <w:rtl/>
        </w:rPr>
      </w:pPr>
    </w:p>
    <w:p w:rsidR="00000000" w:rsidRDefault="00590E10">
      <w:pPr>
        <w:rPr>
          <w:rFonts w:cs="David"/>
          <w:sz w:val="24"/>
          <w:rtl/>
        </w:rPr>
      </w:pPr>
      <w:r>
        <w:rPr>
          <w:rFonts w:cs="David"/>
          <w:sz w:val="24"/>
          <w:u w:val="single"/>
          <w:rtl/>
        </w:rPr>
        <w:t>לבנת משיח:</w:t>
      </w:r>
    </w:p>
    <w:p w:rsidR="00000000" w:rsidRDefault="00590E10">
      <w:pPr>
        <w:rPr>
          <w:rFonts w:cs="David"/>
          <w:sz w:val="24"/>
          <w:rtl/>
        </w:rPr>
      </w:pPr>
    </w:p>
    <w:p w:rsidR="00000000" w:rsidRDefault="00590E10">
      <w:pPr>
        <w:pStyle w:val="22"/>
        <w:rPr>
          <w:rFonts w:cs="David"/>
          <w:sz w:val="24"/>
          <w:rtl/>
        </w:rPr>
      </w:pPr>
      <w:r>
        <w:rPr>
          <w:rFonts w:cs="David"/>
          <w:sz w:val="24"/>
          <w:rtl/>
        </w:rPr>
        <w:tab/>
        <w:t xml:space="preserve">26 באפריל זה מועד לא עגול. 30 באפריל </w:t>
      </w:r>
      <w:r>
        <w:rPr>
          <w:rFonts w:cs="David"/>
          <w:sz w:val="24"/>
          <w:rtl/>
        </w:rPr>
        <w:t>זה למען הנוחיות.</w:t>
      </w:r>
    </w:p>
    <w:p w:rsidR="00000000" w:rsidRDefault="00590E10">
      <w:pPr>
        <w:pStyle w:val="22"/>
        <w:rPr>
          <w:rFonts w:cs="David"/>
          <w:sz w:val="24"/>
          <w:rtl/>
        </w:rPr>
      </w:pPr>
    </w:p>
    <w:p w:rsidR="00000000" w:rsidRDefault="00590E10">
      <w:pPr>
        <w:rPr>
          <w:rFonts w:cs="David"/>
          <w:sz w:val="24"/>
          <w:rtl/>
        </w:rPr>
      </w:pPr>
      <w:r>
        <w:rPr>
          <w:rFonts w:cs="David"/>
          <w:sz w:val="24"/>
          <w:u w:val="single"/>
          <w:rtl/>
        </w:rPr>
        <w:t>היו"ר אופיר פינס:</w:t>
      </w:r>
    </w:p>
    <w:p w:rsidR="00000000" w:rsidRDefault="00590E10">
      <w:pPr>
        <w:rPr>
          <w:rFonts w:cs="David"/>
          <w:sz w:val="24"/>
          <w:rtl/>
        </w:rPr>
      </w:pPr>
    </w:p>
    <w:p w:rsidR="00000000" w:rsidRDefault="00590E10">
      <w:pPr>
        <w:pStyle w:val="22"/>
        <w:rPr>
          <w:rFonts w:cs="David"/>
          <w:sz w:val="24"/>
          <w:rtl/>
        </w:rPr>
      </w:pPr>
      <w:r>
        <w:rPr>
          <w:rFonts w:cs="David"/>
          <w:sz w:val="24"/>
          <w:rtl/>
        </w:rPr>
        <w:tab/>
        <w:t xml:space="preserve"> אתם יכולים על-פי החוק לסחוב ארבעה ימים.</w:t>
      </w:r>
    </w:p>
    <w:p w:rsidR="00000000" w:rsidRDefault="00590E10">
      <w:pPr>
        <w:rPr>
          <w:rFonts w:cs="David"/>
          <w:sz w:val="24"/>
          <w:rtl/>
        </w:rPr>
      </w:pPr>
      <w:r>
        <w:rPr>
          <w:rFonts w:cs="David"/>
          <w:sz w:val="24"/>
          <w:u w:val="single"/>
          <w:rtl/>
        </w:rPr>
        <w:br w:type="page"/>
      </w:r>
      <w:r>
        <w:rPr>
          <w:rFonts w:cs="David"/>
          <w:sz w:val="24"/>
          <w:u w:val="single"/>
          <w:rtl/>
        </w:rPr>
        <w:lastRenderedPageBreak/>
        <w:t>לבנת משיח:</w:t>
      </w:r>
    </w:p>
    <w:p w:rsidR="00000000" w:rsidRDefault="00590E10">
      <w:pPr>
        <w:rPr>
          <w:rFonts w:cs="David"/>
          <w:sz w:val="24"/>
          <w:rtl/>
        </w:rPr>
      </w:pPr>
    </w:p>
    <w:p w:rsidR="00000000" w:rsidRDefault="00590E10">
      <w:pPr>
        <w:pStyle w:val="22"/>
        <w:rPr>
          <w:rFonts w:cs="David"/>
          <w:sz w:val="24"/>
          <w:rtl/>
        </w:rPr>
      </w:pPr>
      <w:r>
        <w:rPr>
          <w:rFonts w:cs="David"/>
          <w:sz w:val="24"/>
          <w:rtl/>
        </w:rPr>
        <w:tab/>
        <w:t>באישור ועדת החוקה. אנחנו יכולים להוסיף מה שהוועדה מאשרת.</w:t>
      </w:r>
    </w:p>
    <w:p w:rsidR="00000000" w:rsidRDefault="00590E10">
      <w:pPr>
        <w:pStyle w:val="22"/>
        <w:rPr>
          <w:rFonts w:cs="David"/>
          <w:sz w:val="24"/>
          <w:rtl/>
        </w:rPr>
      </w:pPr>
    </w:p>
    <w:p w:rsidR="00000000" w:rsidRDefault="00590E10">
      <w:pPr>
        <w:pStyle w:val="22"/>
        <w:rPr>
          <w:rFonts w:cs="David"/>
          <w:sz w:val="24"/>
          <w:rtl/>
        </w:rPr>
      </w:pPr>
      <w:r>
        <w:rPr>
          <w:rFonts w:cs="David"/>
          <w:sz w:val="24"/>
          <w:rtl/>
        </w:rPr>
        <w:tab/>
        <w:t>התקנות האחרונות שאנחנו מבקשים הן התקנות הרגילות. כלומר, אלה הטפסים הרגילים שנשלחים לתשלום. כיוון שלפני ה</w:t>
      </w:r>
      <w:r>
        <w:rPr>
          <w:rFonts w:cs="David"/>
          <w:sz w:val="24"/>
          <w:rtl/>
        </w:rPr>
        <w:t>חוק היתה דרישה של תשלום כפל קנס, והיום אין יותר כפל קנס, אנחנו צריכים להתאים את הנוסח של הטופס, כדי להביא את זה לידי ביטוי.</w:t>
      </w:r>
    </w:p>
    <w:p w:rsidR="00000000" w:rsidRDefault="00590E10">
      <w:pPr>
        <w:pStyle w:val="22"/>
        <w:rPr>
          <w:rFonts w:cs="David"/>
          <w:sz w:val="24"/>
          <w:rtl/>
        </w:rPr>
      </w:pPr>
    </w:p>
    <w:p w:rsidR="00000000" w:rsidRDefault="00590E10">
      <w:pPr>
        <w:rPr>
          <w:rFonts w:cs="David"/>
          <w:sz w:val="24"/>
          <w:rtl/>
        </w:rPr>
      </w:pPr>
      <w:r>
        <w:rPr>
          <w:rFonts w:cs="David"/>
          <w:sz w:val="24"/>
          <w:u w:val="single"/>
          <w:rtl/>
        </w:rPr>
        <w:t>לבנת משיח:</w:t>
      </w:r>
    </w:p>
    <w:p w:rsidR="00000000" w:rsidRDefault="00590E10">
      <w:pPr>
        <w:rPr>
          <w:rFonts w:cs="David"/>
          <w:sz w:val="24"/>
          <w:rtl/>
        </w:rPr>
      </w:pPr>
    </w:p>
    <w:p w:rsidR="00000000" w:rsidRDefault="00590E10">
      <w:pPr>
        <w:pStyle w:val="22"/>
        <w:rPr>
          <w:rFonts w:cs="David"/>
          <w:sz w:val="24"/>
          <w:rtl/>
        </w:rPr>
      </w:pPr>
      <w:r>
        <w:rPr>
          <w:rFonts w:cs="David"/>
          <w:sz w:val="24"/>
          <w:rtl/>
        </w:rPr>
        <w:tab/>
        <w:t>(קוראת סעיפים 1(1), 1(2) לתקנות סדר הדין הפלילי (גביית חוב בשל קנסות שלא שולמו במועדם), התשס"ב-2001).</w:t>
      </w:r>
    </w:p>
    <w:p w:rsidR="00000000" w:rsidRDefault="00590E10">
      <w:pPr>
        <w:pStyle w:val="22"/>
        <w:rPr>
          <w:rFonts w:cs="David"/>
          <w:sz w:val="24"/>
          <w:rtl/>
        </w:rPr>
      </w:pPr>
    </w:p>
    <w:p w:rsidR="00000000" w:rsidRDefault="00590E10">
      <w:pPr>
        <w:rPr>
          <w:rFonts w:cs="David"/>
          <w:sz w:val="24"/>
          <w:rtl/>
        </w:rPr>
      </w:pPr>
      <w:r>
        <w:rPr>
          <w:rFonts w:cs="David"/>
          <w:sz w:val="24"/>
          <w:u w:val="single"/>
          <w:rtl/>
        </w:rPr>
        <w:t>היו"ר אופיר פינ</w:t>
      </w:r>
      <w:r>
        <w:rPr>
          <w:rFonts w:cs="David"/>
          <w:sz w:val="24"/>
          <w:u w:val="single"/>
          <w:rtl/>
        </w:rPr>
        <w:t>ס:</w:t>
      </w:r>
    </w:p>
    <w:p w:rsidR="00000000" w:rsidRDefault="00590E10">
      <w:pPr>
        <w:rPr>
          <w:rFonts w:cs="David"/>
          <w:sz w:val="24"/>
          <w:rtl/>
        </w:rPr>
      </w:pPr>
    </w:p>
    <w:p w:rsidR="00000000" w:rsidRDefault="00590E10">
      <w:pPr>
        <w:pStyle w:val="22"/>
        <w:rPr>
          <w:rFonts w:cs="David"/>
          <w:sz w:val="24"/>
          <w:rtl/>
        </w:rPr>
      </w:pPr>
      <w:r>
        <w:rPr>
          <w:rFonts w:cs="David"/>
          <w:sz w:val="24"/>
          <w:rtl/>
        </w:rPr>
        <w:tab/>
        <w:t xml:space="preserve"> למה אני צריך לתת סמכות לכל "בעל תפקיד אחר ברשות המקומית"?</w:t>
      </w:r>
    </w:p>
    <w:p w:rsidR="00000000" w:rsidRDefault="00590E10">
      <w:pPr>
        <w:pStyle w:val="22"/>
        <w:rPr>
          <w:rFonts w:cs="David"/>
          <w:sz w:val="24"/>
          <w:rtl/>
        </w:rPr>
      </w:pPr>
    </w:p>
    <w:p w:rsidR="00000000" w:rsidRDefault="00590E10">
      <w:pPr>
        <w:pStyle w:val="22"/>
        <w:rPr>
          <w:rFonts w:cs="David"/>
          <w:sz w:val="24"/>
          <w:rtl/>
        </w:rPr>
      </w:pPr>
      <w:r>
        <w:rPr>
          <w:rFonts w:cs="David"/>
          <w:sz w:val="24"/>
          <w:u w:val="single"/>
          <w:rtl/>
        </w:rPr>
        <w:t>נועה בן-אריה:</w:t>
      </w:r>
    </w:p>
    <w:p w:rsidR="00000000" w:rsidRDefault="00590E10">
      <w:pPr>
        <w:pStyle w:val="22"/>
        <w:rPr>
          <w:rFonts w:cs="David"/>
          <w:sz w:val="24"/>
          <w:rtl/>
        </w:rPr>
      </w:pPr>
    </w:p>
    <w:p w:rsidR="00000000" w:rsidRDefault="00590E10">
      <w:pPr>
        <w:pStyle w:val="22"/>
        <w:rPr>
          <w:rFonts w:cs="David"/>
          <w:sz w:val="24"/>
          <w:rtl/>
        </w:rPr>
      </w:pPr>
      <w:r>
        <w:rPr>
          <w:rFonts w:cs="David"/>
          <w:sz w:val="24"/>
          <w:rtl/>
        </w:rPr>
        <w:tab/>
        <w:t>הסעיף הזה לא מאפשר לתת את הסמכות לכל בעל תפקיד אחר, ופה אני מבקשת להעיר שזה צריך להיות.</w:t>
      </w:r>
    </w:p>
    <w:p w:rsidR="00000000" w:rsidRDefault="00590E10">
      <w:pPr>
        <w:pStyle w:val="22"/>
        <w:rPr>
          <w:rFonts w:cs="David"/>
          <w:sz w:val="24"/>
          <w:rtl/>
        </w:rPr>
      </w:pPr>
    </w:p>
    <w:p w:rsidR="00000000" w:rsidRDefault="00590E10">
      <w:pPr>
        <w:rPr>
          <w:rFonts w:cs="David"/>
          <w:sz w:val="24"/>
          <w:rtl/>
        </w:rPr>
      </w:pPr>
      <w:r>
        <w:rPr>
          <w:rFonts w:cs="David"/>
          <w:sz w:val="24"/>
          <w:u w:val="single"/>
          <w:rtl/>
        </w:rPr>
        <w:t>היו"ר אופיר פינס:</w:t>
      </w:r>
    </w:p>
    <w:p w:rsidR="00000000" w:rsidRDefault="00590E10">
      <w:pPr>
        <w:rPr>
          <w:rFonts w:cs="David"/>
          <w:sz w:val="24"/>
          <w:rtl/>
        </w:rPr>
      </w:pPr>
    </w:p>
    <w:p w:rsidR="00000000" w:rsidRDefault="00590E10">
      <w:pPr>
        <w:pStyle w:val="22"/>
        <w:rPr>
          <w:rFonts w:cs="David"/>
          <w:sz w:val="24"/>
          <w:rtl/>
        </w:rPr>
      </w:pPr>
      <w:r>
        <w:rPr>
          <w:rFonts w:cs="David"/>
          <w:sz w:val="24"/>
          <w:rtl/>
        </w:rPr>
        <w:tab/>
        <w:t xml:space="preserve"> למה הוא לא נותן סמכות?</w:t>
      </w:r>
    </w:p>
    <w:p w:rsidR="00000000" w:rsidRDefault="00590E10">
      <w:pPr>
        <w:pStyle w:val="22"/>
        <w:rPr>
          <w:rFonts w:cs="David"/>
          <w:sz w:val="24"/>
          <w:rtl/>
        </w:rPr>
      </w:pPr>
    </w:p>
    <w:p w:rsidR="00000000" w:rsidRDefault="00590E10">
      <w:pPr>
        <w:pStyle w:val="22"/>
        <w:rPr>
          <w:rFonts w:cs="David"/>
          <w:sz w:val="24"/>
          <w:rtl/>
        </w:rPr>
      </w:pPr>
      <w:r>
        <w:rPr>
          <w:rFonts w:cs="David"/>
          <w:sz w:val="24"/>
          <w:u w:val="single"/>
          <w:rtl/>
        </w:rPr>
        <w:t>נועה בן-אריה:</w:t>
      </w:r>
    </w:p>
    <w:p w:rsidR="00000000" w:rsidRDefault="00590E10">
      <w:pPr>
        <w:pStyle w:val="22"/>
        <w:rPr>
          <w:rFonts w:cs="David"/>
          <w:sz w:val="24"/>
          <w:rtl/>
        </w:rPr>
      </w:pPr>
    </w:p>
    <w:p w:rsidR="00000000" w:rsidRDefault="00590E10">
      <w:pPr>
        <w:pStyle w:val="22"/>
        <w:rPr>
          <w:rFonts w:cs="David"/>
          <w:sz w:val="24"/>
          <w:rtl/>
        </w:rPr>
      </w:pPr>
      <w:r>
        <w:rPr>
          <w:rFonts w:cs="David"/>
          <w:sz w:val="24"/>
          <w:rtl/>
        </w:rPr>
        <w:tab/>
        <w:t xml:space="preserve">כיוון שמדובר ב"בעל תפקיד </w:t>
      </w:r>
      <w:r>
        <w:rPr>
          <w:rFonts w:cs="David"/>
          <w:sz w:val="24"/>
          <w:rtl/>
        </w:rPr>
        <w:t xml:space="preserve">אחר ברשות המקומית". הערתי את תשומת לבה של עורכת-דין משיח בשעתו באמצעות חברה, שזה צריך להיות "או מי שראש הרשות הסמיכו לכך". צריכה להיות איזו הסמכה של ראש הרשות לאותו אדם לבצע את פעולת הגבייה או את פעולת האכיפה. היום יש עבודה גם באמצעות חברות הגבייה ברשויות </w:t>
      </w:r>
      <w:r>
        <w:rPr>
          <w:rFonts w:cs="David"/>
          <w:sz w:val="24"/>
          <w:rtl/>
        </w:rPr>
        <w:t>המקומיות וגם במסגרת חוק התקציב לשנה הזאת מנסים לבצע הסמכה מפורשת שלהם בפקודת העיריות של עובדי חברות הגבייה האלה. כאשר הם יקבלו את ההסמכה שלהם, והסמכה על-פי דין בטופס מראש הרשות המקומית, על-פי הטפסים לפי פקודת העיריות, זאת תהיה הסמכה כדין, והיא תהיה כפופה ל</w:t>
      </w:r>
      <w:r>
        <w:rPr>
          <w:rFonts w:cs="David"/>
          <w:sz w:val="24"/>
          <w:rtl/>
        </w:rPr>
        <w:t>קריטריונים שהיועץ המשפטי לממשלה היום קובע.</w:t>
      </w:r>
    </w:p>
    <w:p w:rsidR="00000000" w:rsidRDefault="00590E10">
      <w:pPr>
        <w:pStyle w:val="22"/>
        <w:rPr>
          <w:rFonts w:cs="David"/>
          <w:sz w:val="24"/>
          <w:rtl/>
        </w:rPr>
      </w:pPr>
    </w:p>
    <w:p w:rsidR="00000000" w:rsidRDefault="00590E10">
      <w:pPr>
        <w:rPr>
          <w:rFonts w:cs="David"/>
          <w:sz w:val="24"/>
          <w:rtl/>
        </w:rPr>
      </w:pPr>
      <w:r>
        <w:rPr>
          <w:rFonts w:cs="David"/>
          <w:sz w:val="24"/>
          <w:u w:val="single"/>
          <w:rtl/>
        </w:rPr>
        <w:t>היו"ר אופיר פינס:</w:t>
      </w:r>
    </w:p>
    <w:p w:rsidR="00000000" w:rsidRDefault="00590E10">
      <w:pPr>
        <w:rPr>
          <w:rFonts w:cs="David"/>
          <w:sz w:val="24"/>
          <w:rtl/>
        </w:rPr>
      </w:pPr>
    </w:p>
    <w:p w:rsidR="00000000" w:rsidRDefault="00590E10">
      <w:pPr>
        <w:pStyle w:val="22"/>
        <w:rPr>
          <w:rFonts w:cs="David"/>
          <w:sz w:val="24"/>
          <w:rtl/>
        </w:rPr>
      </w:pPr>
      <w:r>
        <w:rPr>
          <w:rFonts w:cs="David"/>
          <w:sz w:val="24"/>
          <w:rtl/>
        </w:rPr>
        <w:tab/>
        <w:t xml:space="preserve"> כשזה יקרה - - -</w:t>
      </w:r>
    </w:p>
    <w:p w:rsidR="00000000" w:rsidRDefault="00590E10">
      <w:pPr>
        <w:pStyle w:val="22"/>
        <w:rPr>
          <w:rFonts w:cs="David"/>
          <w:sz w:val="24"/>
          <w:rtl/>
        </w:rPr>
      </w:pPr>
    </w:p>
    <w:p w:rsidR="00000000" w:rsidRDefault="00590E10">
      <w:pPr>
        <w:pStyle w:val="22"/>
        <w:rPr>
          <w:rFonts w:cs="David"/>
          <w:sz w:val="24"/>
          <w:rtl/>
        </w:rPr>
      </w:pPr>
      <w:r>
        <w:rPr>
          <w:rFonts w:cs="David"/>
          <w:sz w:val="24"/>
          <w:u w:val="single"/>
          <w:rtl/>
        </w:rPr>
        <w:t>נועה בן-אריה:</w:t>
      </w:r>
    </w:p>
    <w:p w:rsidR="00000000" w:rsidRDefault="00590E10">
      <w:pPr>
        <w:pStyle w:val="22"/>
        <w:rPr>
          <w:rFonts w:cs="David"/>
          <w:sz w:val="24"/>
          <w:rtl/>
        </w:rPr>
      </w:pPr>
    </w:p>
    <w:p w:rsidR="00000000" w:rsidRDefault="00590E10">
      <w:pPr>
        <w:jc w:val="both"/>
        <w:rPr>
          <w:rFonts w:cs="David"/>
          <w:sz w:val="24"/>
          <w:rtl/>
        </w:rPr>
      </w:pPr>
      <w:r>
        <w:rPr>
          <w:rFonts w:cs="David"/>
          <w:sz w:val="24"/>
          <w:rtl/>
        </w:rPr>
        <w:tab/>
        <w:t>עובדי חברות הגבייה מועסקים בפועל מזה כמעט עשור.</w:t>
      </w:r>
    </w:p>
    <w:p w:rsidR="00000000" w:rsidRDefault="00590E10">
      <w:pPr>
        <w:jc w:val="both"/>
        <w:rPr>
          <w:rFonts w:cs="David"/>
          <w:sz w:val="24"/>
          <w:rtl/>
        </w:rPr>
      </w:pPr>
    </w:p>
    <w:p w:rsidR="00000000" w:rsidRDefault="00590E10">
      <w:pPr>
        <w:rPr>
          <w:rFonts w:cs="David"/>
          <w:sz w:val="24"/>
          <w:rtl/>
        </w:rPr>
      </w:pPr>
      <w:r>
        <w:rPr>
          <w:rFonts w:cs="David"/>
          <w:sz w:val="24"/>
          <w:u w:val="single"/>
          <w:rtl/>
        </w:rPr>
        <w:t>היו"ר אופיר פינס:</w:t>
      </w:r>
    </w:p>
    <w:p w:rsidR="00000000" w:rsidRDefault="00590E10">
      <w:pPr>
        <w:rPr>
          <w:rFonts w:cs="David"/>
          <w:sz w:val="24"/>
          <w:rtl/>
        </w:rPr>
      </w:pPr>
    </w:p>
    <w:p w:rsidR="00000000" w:rsidRDefault="00590E10">
      <w:pPr>
        <w:jc w:val="both"/>
        <w:rPr>
          <w:rFonts w:cs="David"/>
          <w:sz w:val="24"/>
          <w:rtl/>
        </w:rPr>
      </w:pPr>
      <w:r>
        <w:rPr>
          <w:rFonts w:cs="David"/>
          <w:sz w:val="24"/>
          <w:rtl/>
        </w:rPr>
        <w:tab/>
        <w:t xml:space="preserve"> אני לא רוצה.</w:t>
      </w:r>
    </w:p>
    <w:p w:rsidR="00000000" w:rsidRDefault="00590E10">
      <w:pPr>
        <w:jc w:val="both"/>
        <w:rPr>
          <w:rFonts w:cs="David"/>
          <w:sz w:val="24"/>
          <w:rtl/>
        </w:rPr>
      </w:pPr>
    </w:p>
    <w:p w:rsidR="00000000" w:rsidRDefault="00590E10">
      <w:pPr>
        <w:pStyle w:val="22"/>
        <w:rPr>
          <w:rFonts w:cs="David"/>
          <w:sz w:val="24"/>
          <w:rtl/>
        </w:rPr>
      </w:pPr>
      <w:r>
        <w:rPr>
          <w:rFonts w:cs="David"/>
          <w:sz w:val="24"/>
          <w:u w:val="single"/>
          <w:rtl/>
        </w:rPr>
        <w:t>נועה בן-אריה:</w:t>
      </w:r>
    </w:p>
    <w:p w:rsidR="00000000" w:rsidRDefault="00590E10">
      <w:pPr>
        <w:pStyle w:val="22"/>
        <w:rPr>
          <w:rFonts w:cs="David"/>
          <w:sz w:val="24"/>
          <w:rtl/>
        </w:rPr>
      </w:pPr>
    </w:p>
    <w:p w:rsidR="00000000" w:rsidRDefault="00590E10">
      <w:pPr>
        <w:jc w:val="both"/>
        <w:rPr>
          <w:rFonts w:cs="David"/>
          <w:sz w:val="24"/>
          <w:rtl/>
        </w:rPr>
      </w:pPr>
      <w:r>
        <w:rPr>
          <w:rFonts w:cs="David"/>
          <w:sz w:val="24"/>
          <w:rtl/>
        </w:rPr>
        <w:tab/>
        <w:t>יש עם זה בעיה.</w:t>
      </w:r>
    </w:p>
    <w:p w:rsidR="00000000" w:rsidRDefault="00590E10">
      <w:pPr>
        <w:rPr>
          <w:rFonts w:cs="David"/>
          <w:sz w:val="24"/>
          <w:rtl/>
        </w:rPr>
      </w:pPr>
      <w:r>
        <w:rPr>
          <w:rFonts w:cs="David"/>
          <w:sz w:val="24"/>
          <w:u w:val="single"/>
          <w:rtl/>
        </w:rPr>
        <w:br w:type="page"/>
      </w:r>
      <w:r>
        <w:rPr>
          <w:rFonts w:cs="David"/>
          <w:sz w:val="24"/>
          <w:u w:val="single"/>
          <w:rtl/>
        </w:rPr>
        <w:lastRenderedPageBreak/>
        <w:t>היו"ר אופיר פינס:</w:t>
      </w:r>
    </w:p>
    <w:p w:rsidR="00000000" w:rsidRDefault="00590E10">
      <w:pPr>
        <w:rPr>
          <w:rFonts w:cs="David"/>
          <w:sz w:val="24"/>
          <w:rtl/>
        </w:rPr>
      </w:pPr>
    </w:p>
    <w:p w:rsidR="00000000" w:rsidRDefault="00590E10">
      <w:pPr>
        <w:jc w:val="both"/>
        <w:rPr>
          <w:rFonts w:cs="David"/>
          <w:sz w:val="24"/>
          <w:rtl/>
        </w:rPr>
      </w:pPr>
      <w:r>
        <w:rPr>
          <w:rFonts w:cs="David"/>
          <w:sz w:val="24"/>
          <w:rtl/>
        </w:rPr>
        <w:tab/>
        <w:t xml:space="preserve"> אני לא רוצה להחיל את </w:t>
      </w:r>
      <w:r>
        <w:rPr>
          <w:rFonts w:cs="David"/>
          <w:sz w:val="24"/>
          <w:rtl/>
        </w:rPr>
        <w:t>זה בחוק הזה. אתם רוצים לשנות חקיקה בפקודת העיריות, אני אשמח.</w:t>
      </w:r>
    </w:p>
    <w:p w:rsidR="00000000" w:rsidRDefault="00590E10">
      <w:pPr>
        <w:pStyle w:val="22"/>
        <w:rPr>
          <w:rFonts w:cs="David"/>
          <w:sz w:val="24"/>
          <w:rtl/>
        </w:rPr>
      </w:pPr>
    </w:p>
    <w:p w:rsidR="00000000" w:rsidRDefault="00590E10">
      <w:pPr>
        <w:pStyle w:val="22"/>
        <w:rPr>
          <w:rFonts w:cs="David"/>
          <w:sz w:val="24"/>
          <w:rtl/>
        </w:rPr>
      </w:pPr>
      <w:r>
        <w:rPr>
          <w:rFonts w:cs="David"/>
          <w:sz w:val="24"/>
          <w:u w:val="single"/>
          <w:rtl/>
        </w:rPr>
        <w:t>נועה בן-אריה:</w:t>
      </w:r>
    </w:p>
    <w:p w:rsidR="00000000" w:rsidRDefault="00590E10">
      <w:pPr>
        <w:pStyle w:val="22"/>
        <w:rPr>
          <w:rFonts w:cs="David"/>
          <w:sz w:val="24"/>
          <w:rtl/>
        </w:rPr>
      </w:pPr>
    </w:p>
    <w:p w:rsidR="00000000" w:rsidRDefault="00590E10">
      <w:pPr>
        <w:pStyle w:val="22"/>
        <w:rPr>
          <w:rFonts w:cs="David"/>
          <w:sz w:val="24"/>
          <w:rtl/>
        </w:rPr>
      </w:pPr>
      <w:r>
        <w:rPr>
          <w:rFonts w:cs="David"/>
          <w:sz w:val="24"/>
          <w:rtl/>
        </w:rPr>
        <w:tab/>
        <w:t>לא צריך לשנות חקיקה. החקיקה עד היום אפשרה לנו לבצע את הפעולות האלה באמצעות חברות הגבייה, בעוד שהתקנת התקנות האלה אוסרת את הפעולה הזאת. זה לא דבר שהיה אסור בעבר, ולכן אני מבקשת לה</w:t>
      </w:r>
      <w:r>
        <w:rPr>
          <w:rFonts w:cs="David"/>
          <w:sz w:val="24"/>
          <w:rtl/>
        </w:rPr>
        <w:t>עיר את תשומת לב הוועדה.</w:t>
      </w:r>
    </w:p>
    <w:p w:rsidR="00000000" w:rsidRDefault="00590E10">
      <w:pPr>
        <w:pStyle w:val="22"/>
        <w:rPr>
          <w:rFonts w:cs="David"/>
          <w:sz w:val="24"/>
          <w:rtl/>
        </w:rPr>
      </w:pPr>
    </w:p>
    <w:p w:rsidR="00000000" w:rsidRDefault="00590E10">
      <w:pPr>
        <w:rPr>
          <w:rFonts w:cs="David"/>
          <w:sz w:val="24"/>
          <w:rtl/>
        </w:rPr>
      </w:pPr>
      <w:r>
        <w:rPr>
          <w:rFonts w:cs="David"/>
          <w:sz w:val="24"/>
          <w:u w:val="single"/>
          <w:rtl/>
        </w:rPr>
        <w:t>היו"ר אופיר פינס:</w:t>
      </w:r>
    </w:p>
    <w:p w:rsidR="00000000" w:rsidRDefault="00590E10">
      <w:pPr>
        <w:rPr>
          <w:rFonts w:cs="David"/>
          <w:sz w:val="24"/>
          <w:rtl/>
        </w:rPr>
      </w:pPr>
    </w:p>
    <w:p w:rsidR="00000000" w:rsidRDefault="00590E10">
      <w:pPr>
        <w:pStyle w:val="22"/>
        <w:rPr>
          <w:rFonts w:cs="David"/>
          <w:sz w:val="24"/>
          <w:rtl/>
        </w:rPr>
      </w:pPr>
      <w:r>
        <w:rPr>
          <w:rFonts w:cs="David"/>
          <w:sz w:val="24"/>
          <w:rtl/>
        </w:rPr>
        <w:tab/>
        <w:t xml:space="preserve"> פה יש עניין למבצע מיוחד, שהוא גם מוגבל בזמן והוא גם לנושא מסוים מאוד.</w:t>
      </w:r>
    </w:p>
    <w:p w:rsidR="00000000" w:rsidRDefault="00590E10">
      <w:pPr>
        <w:pStyle w:val="22"/>
        <w:rPr>
          <w:rFonts w:cs="David"/>
          <w:sz w:val="24"/>
          <w:rtl/>
        </w:rPr>
      </w:pPr>
    </w:p>
    <w:p w:rsidR="00000000" w:rsidRDefault="00590E10">
      <w:pPr>
        <w:pStyle w:val="22"/>
        <w:rPr>
          <w:rFonts w:cs="David"/>
          <w:sz w:val="24"/>
          <w:rtl/>
        </w:rPr>
      </w:pPr>
      <w:r>
        <w:rPr>
          <w:rFonts w:cs="David"/>
          <w:sz w:val="24"/>
          <w:u w:val="single"/>
          <w:rtl/>
        </w:rPr>
        <w:t>נועה בן-אריה:</w:t>
      </w:r>
    </w:p>
    <w:p w:rsidR="00000000" w:rsidRDefault="00590E10">
      <w:pPr>
        <w:pStyle w:val="22"/>
        <w:rPr>
          <w:rFonts w:cs="David"/>
          <w:sz w:val="24"/>
          <w:rtl/>
        </w:rPr>
      </w:pPr>
    </w:p>
    <w:p w:rsidR="00000000" w:rsidRDefault="00590E10">
      <w:pPr>
        <w:pStyle w:val="22"/>
        <w:rPr>
          <w:rFonts w:cs="David"/>
          <w:sz w:val="24"/>
          <w:rtl/>
        </w:rPr>
      </w:pPr>
      <w:r>
        <w:rPr>
          <w:rFonts w:cs="David"/>
          <w:sz w:val="24"/>
          <w:rtl/>
        </w:rPr>
        <w:tab/>
        <w:t>המבצע הוא בלי שום קשר. המבצע הוא מבצע לחמישה חודשים, שבהם אנשים משלמים סכום מופחת, בעוד שבעוד חמישה חודשים מהיום הם יהיו כפ</w:t>
      </w:r>
      <w:r>
        <w:rPr>
          <w:rFonts w:cs="David"/>
          <w:sz w:val="24"/>
          <w:rtl/>
        </w:rPr>
        <w:t>ופים לחוק החדש, שאין בו כפל קנסות. במצב הדברים הזה, הגובה של הרשות המקומית, שהוא לא בעל תפקיד בתוך הרשות, אלא מי שהרשות הסמיכה אותו לכך, יצטרך לבצע עבור הרשות את פעולת האכיפה והגבייה, אם יהיה שימוש בחברת גבייה, וזאת על מנת להגביר את יכולת הגבייה של הרשויות</w:t>
      </w:r>
      <w:r>
        <w:rPr>
          <w:rFonts w:cs="David"/>
          <w:sz w:val="24"/>
          <w:rtl/>
        </w:rPr>
        <w:t xml:space="preserve"> המקומיות, ולא לשים להם מכשול.</w:t>
      </w:r>
    </w:p>
    <w:p w:rsidR="00000000" w:rsidRDefault="00590E10">
      <w:pPr>
        <w:pStyle w:val="22"/>
        <w:rPr>
          <w:rFonts w:cs="David"/>
          <w:sz w:val="24"/>
          <w:rtl/>
        </w:rPr>
      </w:pPr>
    </w:p>
    <w:p w:rsidR="00000000" w:rsidRDefault="00590E10">
      <w:pPr>
        <w:jc w:val="both"/>
        <w:rPr>
          <w:rFonts w:cs="David"/>
          <w:sz w:val="24"/>
          <w:rtl/>
        </w:rPr>
      </w:pPr>
      <w:r>
        <w:rPr>
          <w:rFonts w:cs="David"/>
          <w:sz w:val="24"/>
          <w:u w:val="single"/>
          <w:rtl/>
        </w:rPr>
        <w:t>שלמה שהם:</w:t>
      </w:r>
    </w:p>
    <w:p w:rsidR="00000000" w:rsidRDefault="00590E10">
      <w:pPr>
        <w:jc w:val="both"/>
        <w:rPr>
          <w:rFonts w:cs="David"/>
          <w:sz w:val="24"/>
          <w:rtl/>
        </w:rPr>
      </w:pPr>
    </w:p>
    <w:p w:rsidR="00000000" w:rsidRDefault="00590E10">
      <w:pPr>
        <w:pStyle w:val="22"/>
        <w:rPr>
          <w:rFonts w:cs="David"/>
          <w:sz w:val="24"/>
          <w:rtl/>
        </w:rPr>
      </w:pPr>
      <w:r>
        <w:rPr>
          <w:rFonts w:cs="David"/>
          <w:sz w:val="24"/>
          <w:rtl/>
        </w:rPr>
        <w:tab/>
        <w:t>מה לגבי הפיקוח, איזה חברות לוקחים? יש הרי בעיות קשות עם חברות הגבייה האלה.</w:t>
      </w:r>
    </w:p>
    <w:p w:rsidR="00000000" w:rsidRDefault="00590E10">
      <w:pPr>
        <w:pStyle w:val="22"/>
        <w:rPr>
          <w:rFonts w:cs="David"/>
          <w:sz w:val="24"/>
          <w:rtl/>
        </w:rPr>
      </w:pPr>
    </w:p>
    <w:p w:rsidR="00000000" w:rsidRDefault="00590E10">
      <w:pPr>
        <w:pStyle w:val="22"/>
        <w:rPr>
          <w:rFonts w:cs="David"/>
          <w:sz w:val="24"/>
          <w:rtl/>
        </w:rPr>
      </w:pPr>
      <w:r>
        <w:rPr>
          <w:rFonts w:cs="David"/>
          <w:sz w:val="24"/>
          <w:u w:val="single"/>
          <w:rtl/>
        </w:rPr>
        <w:t>נועה בן-אריה:</w:t>
      </w:r>
    </w:p>
    <w:p w:rsidR="00000000" w:rsidRDefault="00590E10">
      <w:pPr>
        <w:pStyle w:val="22"/>
        <w:rPr>
          <w:rFonts w:cs="David"/>
          <w:sz w:val="24"/>
          <w:rtl/>
        </w:rPr>
      </w:pPr>
    </w:p>
    <w:p w:rsidR="00000000" w:rsidRDefault="00590E10">
      <w:pPr>
        <w:pStyle w:val="22"/>
        <w:rPr>
          <w:rFonts w:cs="David"/>
          <w:sz w:val="24"/>
          <w:rtl/>
        </w:rPr>
      </w:pPr>
      <w:r>
        <w:rPr>
          <w:rFonts w:cs="David"/>
          <w:sz w:val="24"/>
          <w:rtl/>
        </w:rPr>
        <w:tab/>
        <w:t>הבעיות האלה כרגע עומדות על סדר-היום הציבורי וגם על סדר-היום המשפטי, בבית-המשפט העליון ואצל היועץ המשפטי לממשלה, בבדיקה מ</w:t>
      </w:r>
      <w:r>
        <w:rPr>
          <w:rFonts w:cs="David"/>
          <w:sz w:val="24"/>
          <w:rtl/>
        </w:rPr>
        <w:t>קיפה.</w:t>
      </w:r>
    </w:p>
    <w:p w:rsidR="00000000" w:rsidRDefault="00590E10">
      <w:pPr>
        <w:pStyle w:val="22"/>
        <w:rPr>
          <w:rFonts w:cs="David"/>
          <w:sz w:val="24"/>
          <w:rtl/>
        </w:rPr>
      </w:pPr>
    </w:p>
    <w:p w:rsidR="00000000" w:rsidRDefault="00590E10">
      <w:pPr>
        <w:rPr>
          <w:rFonts w:cs="David"/>
          <w:sz w:val="24"/>
          <w:rtl/>
        </w:rPr>
      </w:pPr>
      <w:r>
        <w:rPr>
          <w:rFonts w:cs="David"/>
          <w:sz w:val="24"/>
          <w:u w:val="single"/>
          <w:rtl/>
        </w:rPr>
        <w:t>היו"ר אופיר פינס:</w:t>
      </w:r>
    </w:p>
    <w:p w:rsidR="00000000" w:rsidRDefault="00590E10">
      <w:pPr>
        <w:rPr>
          <w:rFonts w:cs="David"/>
          <w:sz w:val="24"/>
          <w:rtl/>
        </w:rPr>
      </w:pPr>
    </w:p>
    <w:p w:rsidR="00000000" w:rsidRDefault="00590E10">
      <w:pPr>
        <w:pStyle w:val="22"/>
        <w:rPr>
          <w:rFonts w:cs="David"/>
          <w:sz w:val="24"/>
          <w:rtl/>
        </w:rPr>
      </w:pPr>
      <w:r>
        <w:rPr>
          <w:rFonts w:cs="David"/>
          <w:sz w:val="24"/>
          <w:rtl/>
        </w:rPr>
        <w:tab/>
        <w:t xml:space="preserve"> נתת את התשובה.</w:t>
      </w:r>
    </w:p>
    <w:p w:rsidR="00000000" w:rsidRDefault="00590E10">
      <w:pPr>
        <w:pStyle w:val="22"/>
        <w:rPr>
          <w:rFonts w:cs="David"/>
          <w:sz w:val="24"/>
          <w:rtl/>
        </w:rPr>
      </w:pPr>
    </w:p>
    <w:p w:rsidR="00000000" w:rsidRDefault="00590E10">
      <w:pPr>
        <w:pStyle w:val="22"/>
        <w:rPr>
          <w:rFonts w:cs="David"/>
          <w:sz w:val="24"/>
          <w:rtl/>
        </w:rPr>
      </w:pPr>
      <w:r>
        <w:rPr>
          <w:rFonts w:cs="David"/>
          <w:sz w:val="24"/>
          <w:u w:val="single"/>
          <w:rtl/>
        </w:rPr>
        <w:t>נועה בן-אריה:</w:t>
      </w:r>
    </w:p>
    <w:p w:rsidR="00000000" w:rsidRDefault="00590E10">
      <w:pPr>
        <w:pStyle w:val="22"/>
        <w:rPr>
          <w:rFonts w:cs="David"/>
          <w:sz w:val="24"/>
          <w:rtl/>
        </w:rPr>
      </w:pPr>
    </w:p>
    <w:p w:rsidR="00000000" w:rsidRDefault="00590E10">
      <w:pPr>
        <w:pStyle w:val="22"/>
        <w:rPr>
          <w:rFonts w:cs="David"/>
          <w:sz w:val="24"/>
          <w:rtl/>
        </w:rPr>
      </w:pPr>
      <w:r>
        <w:rPr>
          <w:rFonts w:cs="David"/>
          <w:sz w:val="24"/>
          <w:rtl/>
        </w:rPr>
        <w:tab/>
        <w:t>לא, הסמכויות כרגע, של חברות הגבייה, הן לאלה שמתמנים על-פי הרשאה של ראש הרשות המקומית. הבחירה של חברת הגבייה שעובדת ברשות נעשית בדרך-כלל על-פי מכרז ועל-פי קריטריונים ברורים מבחינת החוק, כאשר ההכפפה</w:t>
      </w:r>
      <w:r>
        <w:rPr>
          <w:rFonts w:cs="David"/>
          <w:sz w:val="24"/>
          <w:rtl/>
        </w:rPr>
        <w:t xml:space="preserve"> היא, פחות או יותר, כמו בחוק ההוצאה לפועל, זאת אומרת, בחינה של החברה שמבצעת את הפעולה ובחינת העובדים בה.</w:t>
      </w:r>
    </w:p>
    <w:p w:rsidR="00000000" w:rsidRDefault="00590E10">
      <w:pPr>
        <w:pStyle w:val="22"/>
        <w:rPr>
          <w:rFonts w:cs="David"/>
          <w:sz w:val="24"/>
          <w:rtl/>
        </w:rPr>
      </w:pPr>
    </w:p>
    <w:p w:rsidR="00000000" w:rsidRDefault="00590E10">
      <w:pPr>
        <w:rPr>
          <w:rFonts w:cs="David"/>
          <w:sz w:val="24"/>
          <w:rtl/>
        </w:rPr>
      </w:pPr>
      <w:r>
        <w:rPr>
          <w:rFonts w:cs="David"/>
          <w:sz w:val="24"/>
          <w:u w:val="single"/>
          <w:rtl/>
        </w:rPr>
        <w:t>היו"ר אופיר פינס:</w:t>
      </w:r>
    </w:p>
    <w:p w:rsidR="00000000" w:rsidRDefault="00590E10">
      <w:pPr>
        <w:rPr>
          <w:rFonts w:cs="David"/>
          <w:sz w:val="24"/>
          <w:rtl/>
        </w:rPr>
      </w:pPr>
    </w:p>
    <w:p w:rsidR="00000000" w:rsidRDefault="00590E10">
      <w:pPr>
        <w:pStyle w:val="22"/>
        <w:rPr>
          <w:rFonts w:cs="David"/>
          <w:sz w:val="24"/>
          <w:rtl/>
        </w:rPr>
      </w:pPr>
      <w:r>
        <w:rPr>
          <w:rFonts w:cs="David"/>
          <w:sz w:val="24"/>
          <w:rtl/>
        </w:rPr>
        <w:tab/>
        <w:t xml:space="preserve"> מה עמדת משרד המשפטים?</w:t>
      </w:r>
    </w:p>
    <w:p w:rsidR="00000000" w:rsidRDefault="00590E10">
      <w:pPr>
        <w:pStyle w:val="22"/>
        <w:rPr>
          <w:rFonts w:cs="David"/>
          <w:sz w:val="24"/>
          <w:rtl/>
        </w:rPr>
      </w:pPr>
    </w:p>
    <w:p w:rsidR="00000000" w:rsidRDefault="00590E10">
      <w:pPr>
        <w:rPr>
          <w:rFonts w:cs="David"/>
          <w:sz w:val="24"/>
          <w:rtl/>
        </w:rPr>
      </w:pPr>
      <w:r>
        <w:rPr>
          <w:rFonts w:cs="David"/>
          <w:sz w:val="24"/>
          <w:u w:val="single"/>
          <w:rtl/>
        </w:rPr>
        <w:t>לבנת משיח:</w:t>
      </w:r>
    </w:p>
    <w:p w:rsidR="00000000" w:rsidRDefault="00590E10">
      <w:pPr>
        <w:rPr>
          <w:rFonts w:cs="David"/>
          <w:sz w:val="24"/>
          <w:rtl/>
        </w:rPr>
      </w:pPr>
    </w:p>
    <w:p w:rsidR="00000000" w:rsidRDefault="00590E10">
      <w:pPr>
        <w:pStyle w:val="22"/>
        <w:rPr>
          <w:rFonts w:cs="David"/>
          <w:sz w:val="24"/>
          <w:rtl/>
        </w:rPr>
      </w:pPr>
      <w:r>
        <w:rPr>
          <w:rFonts w:cs="David"/>
          <w:sz w:val="24"/>
          <w:rtl/>
        </w:rPr>
        <w:tab/>
        <w:t>אנחנו מסכימים עם ההערה שלה, משום שאנחנו יודעים שיש רשויות מקומיות, שאם לא נאפשר להן את ההרחבה</w:t>
      </w:r>
      <w:r>
        <w:rPr>
          <w:rFonts w:cs="David"/>
          <w:sz w:val="24"/>
          <w:rtl/>
        </w:rPr>
        <w:t xml:space="preserve"> הזאת, הן לא יוכלו בכלל להפעיל את המבצע. התקשר אלי, למשל היועץ המשפטי של רמת-גן.</w:t>
      </w:r>
    </w:p>
    <w:p w:rsidR="00000000" w:rsidRDefault="00590E10">
      <w:pPr>
        <w:rPr>
          <w:rFonts w:cs="David"/>
          <w:sz w:val="24"/>
          <w:rtl/>
        </w:rPr>
      </w:pPr>
      <w:r>
        <w:rPr>
          <w:rFonts w:cs="David"/>
          <w:sz w:val="24"/>
          <w:u w:val="single"/>
          <w:rtl/>
        </w:rPr>
        <w:br w:type="page"/>
      </w:r>
      <w:r>
        <w:rPr>
          <w:rFonts w:cs="David"/>
          <w:sz w:val="24"/>
          <w:u w:val="single"/>
          <w:rtl/>
        </w:rPr>
        <w:lastRenderedPageBreak/>
        <w:t>היו"ר אופיר פינס:</w:t>
      </w:r>
    </w:p>
    <w:p w:rsidR="00000000" w:rsidRDefault="00590E10">
      <w:pPr>
        <w:rPr>
          <w:rFonts w:cs="David"/>
          <w:sz w:val="24"/>
          <w:rtl/>
        </w:rPr>
      </w:pPr>
    </w:p>
    <w:p w:rsidR="00000000" w:rsidRDefault="00590E10">
      <w:pPr>
        <w:pStyle w:val="22"/>
        <w:rPr>
          <w:rFonts w:cs="David"/>
          <w:sz w:val="24"/>
          <w:rtl/>
        </w:rPr>
      </w:pPr>
      <w:r>
        <w:rPr>
          <w:rFonts w:cs="David"/>
          <w:sz w:val="24"/>
          <w:rtl/>
        </w:rPr>
        <w:tab/>
        <w:t xml:space="preserve"> בשביל מה יש להם אגפי פיקוח וגבייה?</w:t>
      </w:r>
    </w:p>
    <w:p w:rsidR="00000000" w:rsidRDefault="00590E10">
      <w:pPr>
        <w:pStyle w:val="22"/>
        <w:rPr>
          <w:rFonts w:cs="David"/>
          <w:sz w:val="24"/>
          <w:rtl/>
        </w:rPr>
      </w:pPr>
    </w:p>
    <w:p w:rsidR="00000000" w:rsidRDefault="00590E10">
      <w:pPr>
        <w:pStyle w:val="22"/>
        <w:rPr>
          <w:rFonts w:cs="David"/>
          <w:sz w:val="24"/>
          <w:rtl/>
        </w:rPr>
      </w:pPr>
      <w:r>
        <w:rPr>
          <w:rFonts w:cs="David"/>
          <w:sz w:val="24"/>
          <w:u w:val="single"/>
          <w:rtl/>
        </w:rPr>
        <w:t>נועה בן-אריה:</w:t>
      </w:r>
    </w:p>
    <w:p w:rsidR="00000000" w:rsidRDefault="00590E10">
      <w:pPr>
        <w:pStyle w:val="22"/>
        <w:rPr>
          <w:rFonts w:cs="David"/>
          <w:sz w:val="24"/>
          <w:rtl/>
        </w:rPr>
      </w:pPr>
    </w:p>
    <w:p w:rsidR="00000000" w:rsidRDefault="00590E10">
      <w:pPr>
        <w:pStyle w:val="22"/>
        <w:rPr>
          <w:rFonts w:cs="David"/>
          <w:sz w:val="24"/>
          <w:rtl/>
        </w:rPr>
      </w:pPr>
      <w:r>
        <w:rPr>
          <w:rFonts w:cs="David"/>
          <w:sz w:val="24"/>
          <w:rtl/>
        </w:rPr>
        <w:tab/>
        <w:t>יש להם אגפי פיקוח וגבייה, כאשר כוח-האדם שם למעשה לא מספיק לשם ביצוע פעולות הגבייה והאכיפה, ולכן הם נע</w:t>
      </w:r>
      <w:r>
        <w:rPr>
          <w:rFonts w:cs="David"/>
          <w:sz w:val="24"/>
          <w:rtl/>
        </w:rPr>
        <w:t>זרו במשך שנים בחברות גבייה, כשגם בתי-המשפט המוסמכים בירכו על העניין הזה.</w:t>
      </w:r>
    </w:p>
    <w:p w:rsidR="00000000" w:rsidRDefault="00590E10">
      <w:pPr>
        <w:pStyle w:val="22"/>
        <w:rPr>
          <w:rFonts w:cs="David"/>
          <w:sz w:val="24"/>
          <w:rtl/>
        </w:rPr>
      </w:pPr>
    </w:p>
    <w:p w:rsidR="00000000" w:rsidRDefault="00590E10">
      <w:pPr>
        <w:rPr>
          <w:rFonts w:cs="David"/>
          <w:sz w:val="24"/>
          <w:rtl/>
        </w:rPr>
      </w:pPr>
      <w:r>
        <w:rPr>
          <w:rFonts w:cs="David"/>
          <w:sz w:val="24"/>
          <w:u w:val="single"/>
          <w:rtl/>
        </w:rPr>
        <w:t>היו"ר אופיר פינס:</w:t>
      </w:r>
    </w:p>
    <w:p w:rsidR="00000000" w:rsidRDefault="00590E10">
      <w:pPr>
        <w:rPr>
          <w:rFonts w:cs="David"/>
          <w:sz w:val="24"/>
          <w:rtl/>
        </w:rPr>
      </w:pPr>
    </w:p>
    <w:p w:rsidR="00000000" w:rsidRDefault="00590E10">
      <w:pPr>
        <w:pStyle w:val="22"/>
        <w:rPr>
          <w:rFonts w:cs="David"/>
          <w:sz w:val="24"/>
          <w:rtl/>
        </w:rPr>
      </w:pPr>
      <w:r>
        <w:rPr>
          <w:rFonts w:cs="David"/>
          <w:sz w:val="24"/>
          <w:rtl/>
        </w:rPr>
        <w:tab/>
        <w:t xml:space="preserve"> משרד המשפטים מקבל את זה?</w:t>
      </w:r>
    </w:p>
    <w:p w:rsidR="00000000" w:rsidRDefault="00590E10">
      <w:pPr>
        <w:pStyle w:val="22"/>
        <w:rPr>
          <w:rFonts w:cs="David"/>
          <w:sz w:val="24"/>
          <w:rtl/>
        </w:rPr>
      </w:pPr>
    </w:p>
    <w:p w:rsidR="00000000" w:rsidRDefault="00590E10">
      <w:pPr>
        <w:rPr>
          <w:rFonts w:cs="David"/>
          <w:sz w:val="24"/>
          <w:rtl/>
        </w:rPr>
      </w:pPr>
      <w:r>
        <w:rPr>
          <w:rFonts w:cs="David"/>
          <w:sz w:val="24"/>
          <w:u w:val="single"/>
          <w:rtl/>
        </w:rPr>
        <w:t>לבנת משיח:</w:t>
      </w:r>
    </w:p>
    <w:p w:rsidR="00000000" w:rsidRDefault="00590E10">
      <w:pPr>
        <w:rPr>
          <w:rFonts w:cs="David"/>
          <w:sz w:val="24"/>
          <w:rtl/>
        </w:rPr>
      </w:pPr>
    </w:p>
    <w:p w:rsidR="00000000" w:rsidRDefault="00590E10">
      <w:pPr>
        <w:pStyle w:val="22"/>
        <w:rPr>
          <w:rFonts w:cs="David"/>
          <w:sz w:val="24"/>
          <w:rtl/>
        </w:rPr>
      </w:pPr>
      <w:r>
        <w:rPr>
          <w:rFonts w:cs="David"/>
          <w:sz w:val="24"/>
          <w:rtl/>
        </w:rPr>
        <w:tab/>
        <w:t>אנחנו מקבלים.</w:t>
      </w:r>
    </w:p>
    <w:p w:rsidR="00000000" w:rsidRDefault="00590E10">
      <w:pPr>
        <w:pStyle w:val="22"/>
        <w:rPr>
          <w:rFonts w:cs="David"/>
          <w:sz w:val="24"/>
          <w:rtl/>
        </w:rPr>
      </w:pPr>
    </w:p>
    <w:p w:rsidR="00000000" w:rsidRDefault="00590E10">
      <w:pPr>
        <w:rPr>
          <w:rFonts w:cs="David"/>
          <w:sz w:val="24"/>
          <w:rtl/>
        </w:rPr>
      </w:pPr>
      <w:r>
        <w:rPr>
          <w:rFonts w:cs="David"/>
          <w:sz w:val="24"/>
          <w:u w:val="single"/>
          <w:rtl/>
        </w:rPr>
        <w:t>היו"ר אופיר פינס:</w:t>
      </w:r>
    </w:p>
    <w:p w:rsidR="00000000" w:rsidRDefault="00590E10">
      <w:pPr>
        <w:rPr>
          <w:rFonts w:cs="David"/>
          <w:sz w:val="24"/>
          <w:rtl/>
        </w:rPr>
      </w:pPr>
    </w:p>
    <w:p w:rsidR="00000000" w:rsidRDefault="00590E10">
      <w:pPr>
        <w:pStyle w:val="22"/>
        <w:rPr>
          <w:rFonts w:cs="David"/>
          <w:sz w:val="24"/>
          <w:rtl/>
        </w:rPr>
      </w:pPr>
      <w:r>
        <w:rPr>
          <w:rFonts w:cs="David"/>
          <w:sz w:val="24"/>
          <w:rtl/>
        </w:rPr>
        <w:tab/>
        <w:t xml:space="preserve"> צריך לנסח את זה בצורה מסודרת.</w:t>
      </w:r>
    </w:p>
    <w:p w:rsidR="00000000" w:rsidRDefault="00590E10">
      <w:pPr>
        <w:pStyle w:val="22"/>
        <w:rPr>
          <w:rFonts w:cs="David"/>
          <w:sz w:val="24"/>
          <w:rtl/>
        </w:rPr>
      </w:pPr>
    </w:p>
    <w:p w:rsidR="00000000" w:rsidRDefault="00590E10">
      <w:pPr>
        <w:pStyle w:val="22"/>
        <w:rPr>
          <w:rFonts w:cs="David"/>
          <w:sz w:val="24"/>
          <w:rtl/>
        </w:rPr>
      </w:pPr>
      <w:r>
        <w:rPr>
          <w:rFonts w:cs="David"/>
          <w:sz w:val="24"/>
          <w:u w:val="single"/>
          <w:rtl/>
        </w:rPr>
        <w:t>נועה בן-אריה:</w:t>
      </w:r>
    </w:p>
    <w:p w:rsidR="00000000" w:rsidRDefault="00590E10">
      <w:pPr>
        <w:pStyle w:val="22"/>
        <w:rPr>
          <w:rFonts w:cs="David"/>
          <w:sz w:val="24"/>
          <w:rtl/>
        </w:rPr>
      </w:pPr>
    </w:p>
    <w:p w:rsidR="00000000" w:rsidRDefault="00590E10">
      <w:pPr>
        <w:pStyle w:val="22"/>
        <w:rPr>
          <w:rFonts w:cs="David"/>
          <w:sz w:val="24"/>
          <w:rtl/>
        </w:rPr>
      </w:pPr>
      <w:r>
        <w:rPr>
          <w:rFonts w:cs="David"/>
          <w:sz w:val="24"/>
          <w:rtl/>
        </w:rPr>
        <w:tab/>
        <w:t>"מי שראש הרשות המקומית הסמיכו לכך."</w:t>
      </w:r>
    </w:p>
    <w:p w:rsidR="00000000" w:rsidRDefault="00590E10">
      <w:pPr>
        <w:pStyle w:val="22"/>
        <w:rPr>
          <w:rFonts w:cs="David"/>
          <w:sz w:val="24"/>
          <w:rtl/>
        </w:rPr>
      </w:pPr>
    </w:p>
    <w:p w:rsidR="00000000" w:rsidRDefault="00590E10">
      <w:pPr>
        <w:rPr>
          <w:rFonts w:cs="David"/>
          <w:sz w:val="24"/>
          <w:rtl/>
        </w:rPr>
      </w:pPr>
      <w:r>
        <w:rPr>
          <w:rFonts w:cs="David"/>
          <w:sz w:val="24"/>
          <w:u w:val="single"/>
          <w:rtl/>
        </w:rPr>
        <w:t>הי</w:t>
      </w:r>
      <w:r>
        <w:rPr>
          <w:rFonts w:cs="David"/>
          <w:sz w:val="24"/>
          <w:u w:val="single"/>
          <w:rtl/>
        </w:rPr>
        <w:t>ו"ר אופיר פינס:</w:t>
      </w:r>
    </w:p>
    <w:p w:rsidR="00000000" w:rsidRDefault="00590E10">
      <w:pPr>
        <w:rPr>
          <w:rFonts w:cs="David"/>
          <w:sz w:val="24"/>
          <w:rtl/>
        </w:rPr>
      </w:pPr>
    </w:p>
    <w:p w:rsidR="00000000" w:rsidRDefault="00590E10">
      <w:pPr>
        <w:pStyle w:val="22"/>
        <w:rPr>
          <w:rFonts w:cs="David"/>
          <w:sz w:val="24"/>
          <w:rtl/>
        </w:rPr>
      </w:pPr>
      <w:r>
        <w:rPr>
          <w:rFonts w:cs="David"/>
          <w:sz w:val="24"/>
          <w:rtl/>
        </w:rPr>
        <w:tab/>
        <w:t xml:space="preserve"> אני מציע: ראש הרשות המקומית ואישור מועצת העיר או הנהלת העיר.</w:t>
      </w:r>
    </w:p>
    <w:p w:rsidR="00000000" w:rsidRDefault="00590E10">
      <w:pPr>
        <w:pStyle w:val="22"/>
        <w:rPr>
          <w:rFonts w:cs="David"/>
          <w:sz w:val="24"/>
          <w:rtl/>
        </w:rPr>
      </w:pPr>
    </w:p>
    <w:p w:rsidR="00000000" w:rsidRDefault="00590E10">
      <w:pPr>
        <w:pStyle w:val="22"/>
        <w:rPr>
          <w:rFonts w:cs="David"/>
          <w:sz w:val="24"/>
          <w:rtl/>
        </w:rPr>
      </w:pPr>
      <w:r>
        <w:rPr>
          <w:rFonts w:cs="David"/>
          <w:sz w:val="24"/>
          <w:u w:val="single"/>
          <w:rtl/>
        </w:rPr>
        <w:t>נועה בן-אריה:</w:t>
      </w:r>
    </w:p>
    <w:p w:rsidR="00000000" w:rsidRDefault="00590E10">
      <w:pPr>
        <w:pStyle w:val="22"/>
        <w:rPr>
          <w:rFonts w:cs="David"/>
          <w:sz w:val="24"/>
          <w:rtl/>
        </w:rPr>
      </w:pPr>
    </w:p>
    <w:p w:rsidR="00000000" w:rsidRDefault="00590E10">
      <w:pPr>
        <w:pStyle w:val="22"/>
        <w:rPr>
          <w:rFonts w:cs="David"/>
          <w:sz w:val="24"/>
          <w:rtl/>
        </w:rPr>
      </w:pPr>
      <w:r>
        <w:rPr>
          <w:rFonts w:cs="David"/>
          <w:sz w:val="24"/>
          <w:rtl/>
        </w:rPr>
        <w:tab/>
        <w:t>ההסמכה היום היא לא באישור מועצת העיר, ההסמכה היא לפי פקודת העיריות. יש צורך לעשות תיקון לפקודת העיריות אם עושים דבר כזה.</w:t>
      </w:r>
    </w:p>
    <w:p w:rsidR="00000000" w:rsidRDefault="00590E10">
      <w:pPr>
        <w:pStyle w:val="22"/>
        <w:rPr>
          <w:rFonts w:cs="David"/>
          <w:sz w:val="24"/>
          <w:rtl/>
        </w:rPr>
      </w:pPr>
    </w:p>
    <w:p w:rsidR="00000000" w:rsidRDefault="00590E10">
      <w:pPr>
        <w:rPr>
          <w:rFonts w:cs="David"/>
          <w:sz w:val="24"/>
          <w:rtl/>
        </w:rPr>
      </w:pPr>
      <w:r>
        <w:rPr>
          <w:rFonts w:cs="David"/>
          <w:sz w:val="24"/>
          <w:u w:val="single"/>
          <w:rtl/>
        </w:rPr>
        <w:t>היו"ר אופיר פינס:</w:t>
      </w:r>
    </w:p>
    <w:p w:rsidR="00000000" w:rsidRDefault="00590E10">
      <w:pPr>
        <w:rPr>
          <w:rFonts w:cs="David"/>
          <w:sz w:val="24"/>
          <w:rtl/>
        </w:rPr>
      </w:pPr>
    </w:p>
    <w:p w:rsidR="00000000" w:rsidRDefault="00590E10">
      <w:pPr>
        <w:pStyle w:val="22"/>
        <w:rPr>
          <w:rFonts w:cs="David"/>
          <w:sz w:val="24"/>
          <w:rtl/>
        </w:rPr>
      </w:pPr>
      <w:r>
        <w:rPr>
          <w:rFonts w:cs="David"/>
          <w:sz w:val="24"/>
          <w:rtl/>
        </w:rPr>
        <w:tab/>
        <w:t xml:space="preserve"> אני לא אסכים לכך</w:t>
      </w:r>
      <w:r>
        <w:rPr>
          <w:rFonts w:cs="David"/>
          <w:sz w:val="24"/>
          <w:rtl/>
        </w:rPr>
        <w:t>. אחת משתיים: או שראש העיר יהיה לו דין ודיין, והוא יצטרך לתת דין וחשבון בפני מישהו, או שאני לא אסכים לזה.</w:t>
      </w:r>
    </w:p>
    <w:p w:rsidR="00000000" w:rsidRDefault="00590E10">
      <w:pPr>
        <w:pStyle w:val="22"/>
        <w:rPr>
          <w:rFonts w:cs="David"/>
          <w:sz w:val="24"/>
          <w:rtl/>
        </w:rPr>
      </w:pPr>
    </w:p>
    <w:p w:rsidR="00000000" w:rsidRDefault="00590E10">
      <w:pPr>
        <w:pStyle w:val="22"/>
        <w:rPr>
          <w:rFonts w:cs="David"/>
          <w:sz w:val="24"/>
          <w:rtl/>
        </w:rPr>
      </w:pPr>
      <w:r>
        <w:rPr>
          <w:rFonts w:cs="David"/>
          <w:sz w:val="24"/>
          <w:u w:val="single"/>
          <w:rtl/>
        </w:rPr>
        <w:t>נועה בן-אריה:</w:t>
      </w:r>
    </w:p>
    <w:p w:rsidR="00000000" w:rsidRDefault="00590E10">
      <w:pPr>
        <w:pStyle w:val="22"/>
        <w:rPr>
          <w:rFonts w:cs="David"/>
          <w:sz w:val="24"/>
          <w:rtl/>
        </w:rPr>
      </w:pPr>
    </w:p>
    <w:p w:rsidR="00000000" w:rsidRDefault="00590E10">
      <w:pPr>
        <w:pStyle w:val="22"/>
        <w:rPr>
          <w:rFonts w:cs="David"/>
          <w:sz w:val="24"/>
          <w:rtl/>
        </w:rPr>
      </w:pPr>
      <w:r>
        <w:rPr>
          <w:rFonts w:cs="David"/>
          <w:sz w:val="24"/>
          <w:rtl/>
        </w:rPr>
        <w:tab/>
        <w:t>ראש הרשות המקומית נותן דין-וחשבון על-פי סעיף 221 לפקודת העיריות.</w:t>
      </w:r>
    </w:p>
    <w:p w:rsidR="00000000" w:rsidRDefault="00590E10">
      <w:pPr>
        <w:pStyle w:val="22"/>
        <w:rPr>
          <w:rFonts w:cs="David"/>
          <w:sz w:val="24"/>
          <w:rtl/>
        </w:rPr>
      </w:pPr>
    </w:p>
    <w:p w:rsidR="00000000" w:rsidRDefault="00590E10">
      <w:pPr>
        <w:rPr>
          <w:rFonts w:cs="David"/>
          <w:sz w:val="24"/>
          <w:rtl/>
        </w:rPr>
      </w:pPr>
      <w:r>
        <w:rPr>
          <w:rFonts w:cs="David"/>
          <w:sz w:val="24"/>
          <w:u w:val="single"/>
          <w:rtl/>
        </w:rPr>
        <w:t>היו"ר אופיר פינס:</w:t>
      </w:r>
    </w:p>
    <w:p w:rsidR="00000000" w:rsidRDefault="00590E10">
      <w:pPr>
        <w:rPr>
          <w:rFonts w:cs="David"/>
          <w:sz w:val="24"/>
          <w:rtl/>
        </w:rPr>
      </w:pPr>
    </w:p>
    <w:p w:rsidR="00000000" w:rsidRDefault="00590E10">
      <w:pPr>
        <w:pStyle w:val="22"/>
        <w:rPr>
          <w:rFonts w:cs="David"/>
          <w:sz w:val="24"/>
          <w:rtl/>
        </w:rPr>
      </w:pPr>
      <w:r>
        <w:rPr>
          <w:rFonts w:cs="David"/>
          <w:sz w:val="24"/>
          <w:rtl/>
        </w:rPr>
        <w:tab/>
        <w:t xml:space="preserve"> אני לא מסכים לזה. אני לא אתקן את זה, ואפשר למש</w:t>
      </w:r>
      <w:r>
        <w:rPr>
          <w:rFonts w:cs="David"/>
          <w:sz w:val="24"/>
          <w:rtl/>
        </w:rPr>
        <w:t>וך את התקנות. תחשבי על זה עד סוף הישיבה.</w:t>
      </w:r>
    </w:p>
    <w:p w:rsidR="00000000" w:rsidRDefault="00590E10">
      <w:pPr>
        <w:pStyle w:val="22"/>
        <w:rPr>
          <w:rFonts w:cs="David"/>
          <w:sz w:val="24"/>
          <w:rtl/>
        </w:rPr>
      </w:pPr>
    </w:p>
    <w:p w:rsidR="00000000" w:rsidRDefault="00590E10">
      <w:pPr>
        <w:pStyle w:val="22"/>
        <w:rPr>
          <w:rFonts w:cs="David"/>
          <w:sz w:val="24"/>
          <w:rtl/>
        </w:rPr>
      </w:pPr>
      <w:r>
        <w:rPr>
          <w:rFonts w:cs="David"/>
          <w:sz w:val="24"/>
          <w:rtl/>
        </w:rPr>
        <w:tab/>
        <w:t>אנחנו עוברים לסעיף 1(3).</w:t>
      </w:r>
    </w:p>
    <w:p w:rsidR="00000000" w:rsidRDefault="00590E10">
      <w:pPr>
        <w:rPr>
          <w:rFonts w:cs="David"/>
          <w:sz w:val="24"/>
          <w:rtl/>
        </w:rPr>
      </w:pPr>
      <w:r>
        <w:rPr>
          <w:rFonts w:cs="David"/>
          <w:sz w:val="24"/>
          <w:u w:val="single"/>
          <w:rtl/>
        </w:rPr>
        <w:br w:type="page"/>
        <w:t>לבנת משיח:</w:t>
      </w:r>
    </w:p>
    <w:p w:rsidR="00000000" w:rsidRDefault="00590E10">
      <w:pPr>
        <w:rPr>
          <w:rFonts w:cs="David"/>
          <w:sz w:val="24"/>
          <w:rtl/>
        </w:rPr>
      </w:pPr>
    </w:p>
    <w:p w:rsidR="00000000" w:rsidRDefault="00590E10">
      <w:pPr>
        <w:pStyle w:val="22"/>
        <w:rPr>
          <w:rFonts w:cs="David"/>
          <w:sz w:val="24"/>
          <w:rtl/>
        </w:rPr>
      </w:pPr>
      <w:r>
        <w:rPr>
          <w:rFonts w:cs="David"/>
          <w:sz w:val="24"/>
          <w:rtl/>
        </w:rPr>
        <w:tab/>
        <w:t>(קוראת סעיף 1(3) לתקנות סדר הדין הפלילי (גביית חוב בשל קנסות שלא שולמו במועדם), התשס"ב-2001)</w:t>
      </w:r>
    </w:p>
    <w:p w:rsidR="00000000" w:rsidRDefault="00590E10">
      <w:pPr>
        <w:pStyle w:val="22"/>
        <w:rPr>
          <w:rFonts w:cs="David"/>
          <w:sz w:val="24"/>
          <w:rtl/>
        </w:rPr>
      </w:pPr>
    </w:p>
    <w:p w:rsidR="00000000" w:rsidRDefault="00590E10">
      <w:pPr>
        <w:pStyle w:val="22"/>
        <w:rPr>
          <w:rFonts w:cs="David"/>
          <w:sz w:val="24"/>
          <w:rtl/>
        </w:rPr>
      </w:pPr>
      <w:r>
        <w:rPr>
          <w:rFonts w:cs="David"/>
          <w:sz w:val="24"/>
          <w:rtl/>
        </w:rPr>
        <w:tab/>
        <w:t>פה יש רשימה של קנסות שלא משולמים באוצר המדינה, אלא לקרנות המוקמות על-פי חוק, וה</w:t>
      </w:r>
      <w:r>
        <w:rPr>
          <w:rFonts w:cs="David"/>
          <w:sz w:val="24"/>
          <w:rtl/>
        </w:rPr>
        <w:t>משרד לאיכות הסביבה הוא זה שאוכף את החיקוקים האלה, ולכן הוא רשות מוסמכת לנושא.</w:t>
      </w:r>
    </w:p>
    <w:p w:rsidR="00000000" w:rsidRDefault="00590E10">
      <w:pPr>
        <w:pStyle w:val="22"/>
        <w:rPr>
          <w:rFonts w:cs="David"/>
          <w:sz w:val="24"/>
          <w:rtl/>
        </w:rPr>
      </w:pPr>
    </w:p>
    <w:p w:rsidR="00000000" w:rsidRDefault="00590E10">
      <w:pPr>
        <w:rPr>
          <w:rFonts w:cs="David"/>
          <w:sz w:val="24"/>
          <w:rtl/>
        </w:rPr>
      </w:pPr>
      <w:r>
        <w:rPr>
          <w:rFonts w:cs="David"/>
          <w:sz w:val="24"/>
          <w:u w:val="single"/>
          <w:rtl/>
        </w:rPr>
        <w:t>לבנת משיח:</w:t>
      </w:r>
    </w:p>
    <w:p w:rsidR="00000000" w:rsidRDefault="00590E10">
      <w:pPr>
        <w:rPr>
          <w:rFonts w:cs="David"/>
          <w:sz w:val="24"/>
          <w:rtl/>
        </w:rPr>
      </w:pPr>
    </w:p>
    <w:p w:rsidR="00000000" w:rsidRDefault="00590E10">
      <w:pPr>
        <w:pStyle w:val="22"/>
        <w:rPr>
          <w:rFonts w:cs="David"/>
          <w:sz w:val="24"/>
          <w:rtl/>
        </w:rPr>
      </w:pPr>
      <w:r>
        <w:rPr>
          <w:rFonts w:cs="David"/>
          <w:sz w:val="24"/>
          <w:rtl/>
        </w:rPr>
        <w:tab/>
        <w:t>(קוראת סעיף 2 לתקנות סדר הדין הפלילי (גביית חוב בשל קנסות שלא שולמו במועדם), התשס"ב-2001)</w:t>
      </w:r>
    </w:p>
    <w:p w:rsidR="00000000" w:rsidRDefault="00590E10">
      <w:pPr>
        <w:pStyle w:val="22"/>
        <w:rPr>
          <w:rFonts w:cs="David"/>
          <w:sz w:val="24"/>
          <w:rtl/>
        </w:rPr>
      </w:pPr>
    </w:p>
    <w:p w:rsidR="00000000" w:rsidRDefault="00590E10">
      <w:pPr>
        <w:rPr>
          <w:rFonts w:cs="David"/>
          <w:sz w:val="24"/>
          <w:rtl/>
        </w:rPr>
      </w:pPr>
      <w:r>
        <w:rPr>
          <w:rFonts w:cs="David"/>
          <w:sz w:val="24"/>
          <w:u w:val="single"/>
          <w:rtl/>
        </w:rPr>
        <w:t>היו"ר אופיר פינס:</w:t>
      </w:r>
    </w:p>
    <w:p w:rsidR="00000000" w:rsidRDefault="00590E10">
      <w:pPr>
        <w:rPr>
          <w:rFonts w:cs="David"/>
          <w:sz w:val="24"/>
          <w:rtl/>
        </w:rPr>
      </w:pPr>
    </w:p>
    <w:p w:rsidR="00000000" w:rsidRDefault="00590E10">
      <w:pPr>
        <w:pStyle w:val="22"/>
        <w:rPr>
          <w:rFonts w:cs="David"/>
          <w:sz w:val="24"/>
          <w:rtl/>
        </w:rPr>
      </w:pPr>
      <w:r>
        <w:rPr>
          <w:rFonts w:cs="David"/>
          <w:sz w:val="24"/>
          <w:rtl/>
        </w:rPr>
        <w:tab/>
        <w:t xml:space="preserve">תיאמתם את התקנות האלה עם משרד האוצר? מישהו מוכן לומר </w:t>
      </w:r>
      <w:r>
        <w:rPr>
          <w:rFonts w:cs="David"/>
          <w:sz w:val="24"/>
          <w:rtl/>
        </w:rPr>
        <w:t>לי מה ההערכות הכספיות של המבצע? מה ההערכה שלכם לגבי רווח והפסד והמבצע.</w:t>
      </w:r>
    </w:p>
    <w:p w:rsidR="00000000" w:rsidRDefault="00590E10">
      <w:pPr>
        <w:pStyle w:val="22"/>
        <w:rPr>
          <w:rFonts w:cs="David"/>
          <w:sz w:val="24"/>
          <w:rtl/>
        </w:rPr>
      </w:pPr>
    </w:p>
    <w:p w:rsidR="00000000" w:rsidRDefault="00590E10">
      <w:pPr>
        <w:pStyle w:val="22"/>
        <w:rPr>
          <w:rFonts w:cs="David"/>
          <w:sz w:val="24"/>
          <w:u w:val="single"/>
          <w:rtl/>
        </w:rPr>
      </w:pPr>
      <w:r>
        <w:rPr>
          <w:rFonts w:cs="David"/>
          <w:sz w:val="24"/>
          <w:u w:val="single"/>
          <w:rtl/>
        </w:rPr>
        <w:t>ציון כספי:</w:t>
      </w:r>
    </w:p>
    <w:p w:rsidR="00000000" w:rsidRDefault="00590E10">
      <w:pPr>
        <w:pStyle w:val="22"/>
        <w:rPr>
          <w:rFonts w:cs="David"/>
          <w:sz w:val="24"/>
          <w:rtl/>
        </w:rPr>
      </w:pPr>
    </w:p>
    <w:p w:rsidR="00000000" w:rsidRDefault="00590E10">
      <w:pPr>
        <w:pStyle w:val="22"/>
        <w:rPr>
          <w:rFonts w:cs="David"/>
          <w:sz w:val="24"/>
          <w:rtl/>
        </w:rPr>
      </w:pPr>
      <w:r>
        <w:rPr>
          <w:rFonts w:cs="David"/>
          <w:sz w:val="24"/>
          <w:rtl/>
        </w:rPr>
        <w:tab/>
        <w:t>קודם כול, אנחנו נרוויח, לא נפסיד. ישבנו עם אגף תקציבים, כשביקשנו לתקצב את המבצע. אנחנו יכולים להסתמך על מבצע קודם, שהיה לפני כ-10 שנים. שם שילמו קרוב ל-50% מהקנסות.</w:t>
      </w:r>
    </w:p>
    <w:p w:rsidR="00000000" w:rsidRDefault="00590E10">
      <w:pPr>
        <w:pStyle w:val="22"/>
        <w:rPr>
          <w:rFonts w:cs="David"/>
          <w:sz w:val="24"/>
          <w:rtl/>
        </w:rPr>
      </w:pPr>
    </w:p>
    <w:p w:rsidR="00000000" w:rsidRDefault="00590E10">
      <w:pPr>
        <w:pStyle w:val="22"/>
        <w:rPr>
          <w:rFonts w:cs="David"/>
          <w:sz w:val="24"/>
          <w:rtl/>
        </w:rPr>
      </w:pPr>
      <w:r>
        <w:rPr>
          <w:rFonts w:cs="David"/>
          <w:sz w:val="24"/>
          <w:rtl/>
        </w:rPr>
        <w:tab/>
        <w:t>צריך</w:t>
      </w:r>
      <w:r>
        <w:rPr>
          <w:rFonts w:cs="David"/>
          <w:sz w:val="24"/>
          <w:rtl/>
        </w:rPr>
        <w:t xml:space="preserve"> להבין שבקנסות ברירת המשפט של המשטרה, אין שום תהליך אכיפה, זאת אומרת, מאפס אפשר להעלות למשהו. דבר שלא נכון לגבי קנסות של בתי-משפט, ששם המרכז לגביית קנסות כן עוסק באכיפה שלהן.</w:t>
      </w:r>
    </w:p>
    <w:p w:rsidR="00000000" w:rsidRDefault="00590E10">
      <w:pPr>
        <w:pStyle w:val="22"/>
        <w:rPr>
          <w:rFonts w:cs="David"/>
          <w:sz w:val="24"/>
          <w:rtl/>
        </w:rPr>
      </w:pPr>
    </w:p>
    <w:p w:rsidR="00000000" w:rsidRDefault="00590E10">
      <w:pPr>
        <w:pStyle w:val="22"/>
        <w:rPr>
          <w:rFonts w:cs="David"/>
          <w:sz w:val="24"/>
          <w:rtl/>
        </w:rPr>
      </w:pPr>
      <w:r>
        <w:rPr>
          <w:rFonts w:cs="David"/>
          <w:sz w:val="24"/>
          <w:rtl/>
        </w:rPr>
        <w:tab/>
        <w:t>ההערכות שלנו מדברות על 35% מהקנסות ששולמו. אנחנו לוקחים בכוונה את ההערכות המחמי</w:t>
      </w:r>
      <w:r>
        <w:rPr>
          <w:rFonts w:cs="David"/>
          <w:sz w:val="24"/>
          <w:rtl/>
        </w:rPr>
        <w:t>רות.</w:t>
      </w:r>
    </w:p>
    <w:p w:rsidR="00000000" w:rsidRDefault="00590E10">
      <w:pPr>
        <w:pStyle w:val="22"/>
        <w:rPr>
          <w:rFonts w:cs="David"/>
          <w:sz w:val="24"/>
          <w:rtl/>
        </w:rPr>
      </w:pPr>
    </w:p>
    <w:p w:rsidR="00000000" w:rsidRDefault="00590E10">
      <w:pPr>
        <w:jc w:val="both"/>
        <w:rPr>
          <w:rFonts w:cs="David"/>
          <w:sz w:val="24"/>
          <w:rtl/>
        </w:rPr>
      </w:pPr>
      <w:r>
        <w:rPr>
          <w:rFonts w:cs="David"/>
          <w:sz w:val="24"/>
          <w:u w:val="single"/>
          <w:rtl/>
        </w:rPr>
        <w:t>שלמה שהם:</w:t>
      </w:r>
    </w:p>
    <w:p w:rsidR="00000000" w:rsidRDefault="00590E10">
      <w:pPr>
        <w:jc w:val="both"/>
        <w:rPr>
          <w:rFonts w:cs="David"/>
          <w:sz w:val="24"/>
          <w:rtl/>
        </w:rPr>
      </w:pPr>
    </w:p>
    <w:p w:rsidR="00000000" w:rsidRDefault="00590E10">
      <w:pPr>
        <w:pStyle w:val="22"/>
        <w:rPr>
          <w:rFonts w:cs="David"/>
          <w:sz w:val="24"/>
          <w:rtl/>
        </w:rPr>
      </w:pPr>
      <w:r>
        <w:rPr>
          <w:rFonts w:cs="David"/>
          <w:sz w:val="24"/>
          <w:rtl/>
        </w:rPr>
        <w:tab/>
        <w:t>איזה סכום זה?</w:t>
      </w:r>
    </w:p>
    <w:p w:rsidR="00000000" w:rsidRDefault="00590E10">
      <w:pPr>
        <w:pStyle w:val="22"/>
        <w:rPr>
          <w:rFonts w:cs="David"/>
          <w:sz w:val="24"/>
          <w:rtl/>
        </w:rPr>
      </w:pPr>
    </w:p>
    <w:p w:rsidR="00000000" w:rsidRDefault="00590E10">
      <w:pPr>
        <w:pStyle w:val="22"/>
        <w:rPr>
          <w:rFonts w:cs="David"/>
          <w:sz w:val="24"/>
          <w:rtl/>
        </w:rPr>
      </w:pPr>
      <w:r>
        <w:rPr>
          <w:rFonts w:cs="David"/>
          <w:sz w:val="24"/>
          <w:u w:val="single"/>
          <w:rtl/>
        </w:rPr>
        <w:t>אורי סער:</w:t>
      </w:r>
    </w:p>
    <w:p w:rsidR="00000000" w:rsidRDefault="00590E10">
      <w:pPr>
        <w:pStyle w:val="22"/>
        <w:rPr>
          <w:rFonts w:cs="David"/>
          <w:sz w:val="24"/>
          <w:rtl/>
        </w:rPr>
      </w:pPr>
    </w:p>
    <w:p w:rsidR="00000000" w:rsidRDefault="00590E10">
      <w:pPr>
        <w:pStyle w:val="22"/>
        <w:rPr>
          <w:rFonts w:cs="David"/>
          <w:sz w:val="24"/>
          <w:rtl/>
        </w:rPr>
      </w:pPr>
      <w:r>
        <w:rPr>
          <w:rFonts w:cs="David"/>
          <w:sz w:val="24"/>
          <w:rtl/>
        </w:rPr>
        <w:tab/>
        <w:t>אם ייגבו 35% מהקנסות, על-פי ההנחות שלנו, אנחנו מעריכים שלאוצר ייכנס וכ-120 מיליוני שקלים.</w:t>
      </w:r>
    </w:p>
    <w:p w:rsidR="00000000" w:rsidRDefault="00590E10">
      <w:pPr>
        <w:pStyle w:val="22"/>
        <w:rPr>
          <w:rFonts w:cs="David"/>
          <w:sz w:val="24"/>
          <w:rtl/>
        </w:rPr>
      </w:pPr>
    </w:p>
    <w:p w:rsidR="00000000" w:rsidRDefault="00590E10">
      <w:pPr>
        <w:rPr>
          <w:rFonts w:cs="David"/>
          <w:sz w:val="24"/>
          <w:rtl/>
        </w:rPr>
      </w:pPr>
      <w:r>
        <w:rPr>
          <w:rFonts w:cs="David"/>
          <w:sz w:val="24"/>
          <w:u w:val="single"/>
          <w:rtl/>
        </w:rPr>
        <w:t>היו"ר אופיר פינס:</w:t>
      </w:r>
    </w:p>
    <w:p w:rsidR="00000000" w:rsidRDefault="00590E10">
      <w:pPr>
        <w:rPr>
          <w:rFonts w:cs="David"/>
          <w:sz w:val="24"/>
          <w:rtl/>
        </w:rPr>
      </w:pPr>
    </w:p>
    <w:p w:rsidR="00000000" w:rsidRDefault="00590E10">
      <w:pPr>
        <w:pStyle w:val="22"/>
        <w:rPr>
          <w:rFonts w:cs="David"/>
          <w:sz w:val="24"/>
          <w:rtl/>
        </w:rPr>
      </w:pPr>
      <w:r>
        <w:rPr>
          <w:rFonts w:cs="David"/>
          <w:sz w:val="24"/>
          <w:rtl/>
        </w:rPr>
        <w:tab/>
        <w:t xml:space="preserve"> מה ההוצאה על המבצע?</w:t>
      </w:r>
    </w:p>
    <w:p w:rsidR="00000000" w:rsidRDefault="00590E10">
      <w:pPr>
        <w:pStyle w:val="22"/>
        <w:rPr>
          <w:rFonts w:cs="David"/>
          <w:sz w:val="24"/>
          <w:rtl/>
        </w:rPr>
      </w:pPr>
    </w:p>
    <w:p w:rsidR="00000000" w:rsidRDefault="00590E10">
      <w:pPr>
        <w:pStyle w:val="22"/>
        <w:rPr>
          <w:rFonts w:cs="David"/>
          <w:sz w:val="24"/>
          <w:u w:val="single"/>
          <w:rtl/>
        </w:rPr>
      </w:pPr>
      <w:r>
        <w:rPr>
          <w:rFonts w:cs="David"/>
          <w:sz w:val="24"/>
          <w:u w:val="single"/>
          <w:rtl/>
        </w:rPr>
        <w:t>אורי סער:</w:t>
      </w:r>
    </w:p>
    <w:p w:rsidR="00000000" w:rsidRDefault="00590E10">
      <w:pPr>
        <w:pStyle w:val="22"/>
        <w:rPr>
          <w:rFonts w:cs="David"/>
          <w:sz w:val="24"/>
          <w:u w:val="single"/>
          <w:rtl/>
        </w:rPr>
      </w:pPr>
    </w:p>
    <w:p w:rsidR="00000000" w:rsidRDefault="00590E10">
      <w:pPr>
        <w:pStyle w:val="22"/>
        <w:rPr>
          <w:rFonts w:cs="David"/>
          <w:sz w:val="24"/>
          <w:rtl/>
        </w:rPr>
      </w:pPr>
      <w:r>
        <w:rPr>
          <w:rFonts w:cs="David"/>
          <w:sz w:val="24"/>
          <w:rtl/>
        </w:rPr>
        <w:tab/>
        <w:t>עד עכשיו 10 מיליוני שקלים.</w:t>
      </w:r>
    </w:p>
    <w:p w:rsidR="00000000" w:rsidRDefault="00590E10">
      <w:pPr>
        <w:pStyle w:val="22"/>
        <w:rPr>
          <w:rFonts w:cs="David"/>
          <w:sz w:val="24"/>
          <w:rtl/>
        </w:rPr>
      </w:pPr>
    </w:p>
    <w:p w:rsidR="00000000" w:rsidRDefault="00590E10">
      <w:pPr>
        <w:rPr>
          <w:rFonts w:cs="David"/>
          <w:sz w:val="24"/>
          <w:rtl/>
        </w:rPr>
      </w:pPr>
      <w:r>
        <w:rPr>
          <w:rFonts w:cs="David"/>
          <w:sz w:val="24"/>
          <w:u w:val="single"/>
          <w:rtl/>
        </w:rPr>
        <w:t>היו"ר אופיר פינס:</w:t>
      </w:r>
    </w:p>
    <w:p w:rsidR="00000000" w:rsidRDefault="00590E10">
      <w:pPr>
        <w:rPr>
          <w:rFonts w:cs="David"/>
          <w:sz w:val="24"/>
          <w:rtl/>
        </w:rPr>
      </w:pPr>
    </w:p>
    <w:p w:rsidR="00000000" w:rsidRDefault="00590E10">
      <w:pPr>
        <w:pStyle w:val="22"/>
        <w:rPr>
          <w:rFonts w:cs="David"/>
          <w:sz w:val="24"/>
          <w:rtl/>
        </w:rPr>
      </w:pPr>
      <w:r>
        <w:rPr>
          <w:rFonts w:cs="David"/>
          <w:sz w:val="24"/>
          <w:rtl/>
        </w:rPr>
        <w:tab/>
        <w:t xml:space="preserve"> מה ההוצאה הכוללת </w:t>
      </w:r>
      <w:r>
        <w:rPr>
          <w:rFonts w:cs="David"/>
          <w:sz w:val="24"/>
          <w:rtl/>
        </w:rPr>
        <w:t>עד שייגמר המבצע? מה התכנון שלכם?</w:t>
      </w:r>
    </w:p>
    <w:p w:rsidR="00000000" w:rsidRDefault="00590E10">
      <w:pPr>
        <w:pStyle w:val="22"/>
        <w:rPr>
          <w:rFonts w:cs="David"/>
          <w:sz w:val="24"/>
          <w:rtl/>
        </w:rPr>
      </w:pPr>
      <w:r>
        <w:rPr>
          <w:rFonts w:cs="David"/>
          <w:sz w:val="24"/>
          <w:u w:val="single"/>
          <w:rtl/>
        </w:rPr>
        <w:br w:type="page"/>
        <w:t>ציון כספי:</w:t>
      </w:r>
    </w:p>
    <w:p w:rsidR="00000000" w:rsidRDefault="00590E10">
      <w:pPr>
        <w:pStyle w:val="22"/>
        <w:rPr>
          <w:rFonts w:cs="David"/>
          <w:sz w:val="24"/>
          <w:rtl/>
        </w:rPr>
      </w:pPr>
    </w:p>
    <w:p w:rsidR="00000000" w:rsidRDefault="00590E10">
      <w:pPr>
        <w:pStyle w:val="22"/>
        <w:rPr>
          <w:rFonts w:cs="David"/>
          <w:sz w:val="24"/>
          <w:rtl/>
        </w:rPr>
      </w:pPr>
      <w:r>
        <w:rPr>
          <w:rFonts w:cs="David"/>
          <w:sz w:val="24"/>
          <w:rtl/>
        </w:rPr>
        <w:tab/>
        <w:t>להנהלת בתי-המשפט אין כסף למבצע, וקיבלנו תקציב מיוחד מאגף התקציבים למבצע הזה. נכון להיום קיבלנו בפריסה, בשנת 2001 עד 2002, 10 מיליוני שקלים, שזה לא מספיק. ביקשתי פגישה נוספת עם אגף תקציבים. ב-19 בחודש היא תתקיי</w:t>
      </w:r>
      <w:r>
        <w:rPr>
          <w:rFonts w:cs="David"/>
          <w:sz w:val="24"/>
          <w:rtl/>
        </w:rPr>
        <w:t>ם. אנחנו זקוקים לפחות לעוד   2-2.5 מיליוני שקלים. וזה כרגע מה שנראה לנו עלות המבצע. חשוב שתדע, אדוני, שהנהלת בתי-המשפט תורמת פה הרבה מאוד מבחינת אנשים ומשאבים על מנת לקדם את המבצע, כי אנחנו רואים בזה עניין ערכי.</w:t>
      </w:r>
    </w:p>
    <w:p w:rsidR="00000000" w:rsidRDefault="00590E10">
      <w:pPr>
        <w:pStyle w:val="22"/>
        <w:rPr>
          <w:rFonts w:cs="David"/>
          <w:sz w:val="24"/>
          <w:rtl/>
        </w:rPr>
      </w:pPr>
    </w:p>
    <w:p w:rsidR="00000000" w:rsidRDefault="00590E10">
      <w:pPr>
        <w:rPr>
          <w:rFonts w:cs="David"/>
          <w:sz w:val="24"/>
          <w:rtl/>
        </w:rPr>
      </w:pPr>
      <w:r>
        <w:rPr>
          <w:rFonts w:cs="David"/>
          <w:sz w:val="24"/>
          <w:u w:val="single"/>
          <w:rtl/>
        </w:rPr>
        <w:t>לבנת משיח:</w:t>
      </w:r>
    </w:p>
    <w:p w:rsidR="00000000" w:rsidRDefault="00590E10">
      <w:pPr>
        <w:rPr>
          <w:rFonts w:cs="David"/>
          <w:sz w:val="24"/>
          <w:rtl/>
        </w:rPr>
      </w:pPr>
    </w:p>
    <w:p w:rsidR="00000000" w:rsidRDefault="00590E10">
      <w:pPr>
        <w:pStyle w:val="22"/>
        <w:rPr>
          <w:rFonts w:cs="David"/>
          <w:sz w:val="24"/>
          <w:rtl/>
        </w:rPr>
      </w:pPr>
      <w:r>
        <w:rPr>
          <w:rFonts w:cs="David"/>
          <w:sz w:val="24"/>
          <w:rtl/>
        </w:rPr>
        <w:tab/>
        <w:t xml:space="preserve">(קוראת סעיף 3 לתקנות סדר הדין </w:t>
      </w:r>
      <w:r>
        <w:rPr>
          <w:rFonts w:cs="David"/>
          <w:sz w:val="24"/>
          <w:rtl/>
        </w:rPr>
        <w:t xml:space="preserve">הפלילי (גביית חוב בשל קנסות שלא שולמו במועדם), התשס"ב-2001) </w:t>
      </w:r>
    </w:p>
    <w:p w:rsidR="00000000" w:rsidRDefault="00590E10">
      <w:pPr>
        <w:pStyle w:val="22"/>
        <w:rPr>
          <w:rFonts w:cs="David"/>
          <w:sz w:val="24"/>
          <w:rtl/>
        </w:rPr>
      </w:pPr>
    </w:p>
    <w:p w:rsidR="00000000" w:rsidRDefault="00590E10">
      <w:pPr>
        <w:pStyle w:val="22"/>
        <w:ind w:firstLine="567"/>
        <w:rPr>
          <w:rFonts w:cs="David"/>
          <w:sz w:val="24"/>
          <w:rtl/>
        </w:rPr>
      </w:pPr>
      <w:r>
        <w:rPr>
          <w:rFonts w:cs="David"/>
          <w:sz w:val="24"/>
          <w:rtl/>
        </w:rPr>
        <w:t>לאחר שייצאו במשלוח ההודעות, עדיין יהיו אנשים שלא קיבלו את ההודעות האלה.</w:t>
      </w:r>
    </w:p>
    <w:p w:rsidR="00000000" w:rsidRDefault="00590E10">
      <w:pPr>
        <w:pStyle w:val="22"/>
        <w:ind w:firstLine="567"/>
        <w:rPr>
          <w:rFonts w:cs="David"/>
          <w:sz w:val="24"/>
          <w:rtl/>
        </w:rPr>
      </w:pPr>
    </w:p>
    <w:p w:rsidR="00000000" w:rsidRDefault="00590E10">
      <w:pPr>
        <w:jc w:val="both"/>
        <w:rPr>
          <w:rFonts w:cs="David"/>
          <w:sz w:val="24"/>
          <w:rtl/>
        </w:rPr>
      </w:pPr>
      <w:r>
        <w:rPr>
          <w:rFonts w:cs="David"/>
          <w:sz w:val="24"/>
          <w:u w:val="single"/>
          <w:rtl/>
        </w:rPr>
        <w:t>שלמה שהם:</w:t>
      </w:r>
    </w:p>
    <w:p w:rsidR="00000000" w:rsidRDefault="00590E10">
      <w:pPr>
        <w:jc w:val="both"/>
        <w:rPr>
          <w:rFonts w:cs="David"/>
          <w:sz w:val="24"/>
          <w:rtl/>
        </w:rPr>
      </w:pPr>
    </w:p>
    <w:p w:rsidR="00000000" w:rsidRDefault="00590E10">
      <w:pPr>
        <w:pStyle w:val="22"/>
        <w:rPr>
          <w:rFonts w:cs="David"/>
          <w:sz w:val="24"/>
          <w:rtl/>
        </w:rPr>
      </w:pPr>
      <w:r>
        <w:rPr>
          <w:rFonts w:cs="David"/>
          <w:sz w:val="24"/>
          <w:rtl/>
        </w:rPr>
        <w:tab/>
        <w:t>דיברנו על סניף דואר.</w:t>
      </w:r>
    </w:p>
    <w:p w:rsidR="00000000" w:rsidRDefault="00590E10">
      <w:pPr>
        <w:pStyle w:val="22"/>
        <w:rPr>
          <w:rFonts w:cs="David"/>
          <w:sz w:val="24"/>
          <w:rtl/>
        </w:rPr>
      </w:pPr>
    </w:p>
    <w:p w:rsidR="00000000" w:rsidRDefault="00590E10">
      <w:pPr>
        <w:pStyle w:val="22"/>
        <w:rPr>
          <w:rFonts w:cs="David"/>
          <w:sz w:val="24"/>
          <w:rtl/>
        </w:rPr>
      </w:pPr>
      <w:r>
        <w:rPr>
          <w:rFonts w:cs="David"/>
          <w:sz w:val="24"/>
          <w:u w:val="single"/>
          <w:rtl/>
        </w:rPr>
        <w:t>ציון כספי:</w:t>
      </w:r>
    </w:p>
    <w:p w:rsidR="00000000" w:rsidRDefault="00590E10">
      <w:pPr>
        <w:pStyle w:val="22"/>
        <w:rPr>
          <w:rFonts w:cs="David"/>
          <w:sz w:val="24"/>
          <w:rtl/>
        </w:rPr>
      </w:pPr>
    </w:p>
    <w:p w:rsidR="00000000" w:rsidRDefault="00590E10">
      <w:pPr>
        <w:pStyle w:val="22"/>
        <w:rPr>
          <w:rFonts w:cs="David"/>
          <w:sz w:val="24"/>
          <w:rtl/>
        </w:rPr>
      </w:pPr>
      <w:r>
        <w:rPr>
          <w:rFonts w:cs="David"/>
          <w:sz w:val="24"/>
          <w:rtl/>
        </w:rPr>
        <w:tab/>
        <w:t>שינינו את זה. בהמשך לדיונים שהיו, אנחנו לא יכולים להעביר את הקובץ הזה לרשו</w:t>
      </w:r>
      <w:r>
        <w:rPr>
          <w:rFonts w:cs="David"/>
          <w:sz w:val="24"/>
          <w:rtl/>
        </w:rPr>
        <w:t>ת הדואר.</w:t>
      </w:r>
    </w:p>
    <w:p w:rsidR="00000000" w:rsidRDefault="00590E10">
      <w:pPr>
        <w:pStyle w:val="22"/>
        <w:rPr>
          <w:rFonts w:cs="David"/>
          <w:sz w:val="24"/>
          <w:rtl/>
        </w:rPr>
      </w:pPr>
    </w:p>
    <w:p w:rsidR="00000000" w:rsidRDefault="00590E10">
      <w:pPr>
        <w:jc w:val="both"/>
        <w:rPr>
          <w:rFonts w:cs="David"/>
          <w:sz w:val="24"/>
          <w:rtl/>
        </w:rPr>
      </w:pPr>
      <w:r>
        <w:rPr>
          <w:rFonts w:cs="David"/>
          <w:sz w:val="24"/>
          <w:u w:val="single"/>
          <w:rtl/>
        </w:rPr>
        <w:t>שלמה שהם:</w:t>
      </w:r>
    </w:p>
    <w:p w:rsidR="00000000" w:rsidRDefault="00590E10">
      <w:pPr>
        <w:jc w:val="both"/>
        <w:rPr>
          <w:rFonts w:cs="David"/>
          <w:sz w:val="24"/>
          <w:rtl/>
        </w:rPr>
      </w:pPr>
    </w:p>
    <w:p w:rsidR="00000000" w:rsidRDefault="00590E10">
      <w:pPr>
        <w:pStyle w:val="22"/>
        <w:rPr>
          <w:rFonts w:cs="David"/>
          <w:sz w:val="24"/>
          <w:rtl/>
        </w:rPr>
      </w:pPr>
      <w:r>
        <w:rPr>
          <w:rFonts w:cs="David"/>
          <w:sz w:val="24"/>
          <w:rtl/>
        </w:rPr>
        <w:tab/>
        <w:t>אתה יודע מה אתה עושה לבתי-המשפט? יהיו לפחות 30% שלא יקבלו הודעות.</w:t>
      </w:r>
    </w:p>
    <w:p w:rsidR="00000000" w:rsidRDefault="00590E10">
      <w:pPr>
        <w:pStyle w:val="22"/>
        <w:rPr>
          <w:rFonts w:cs="David"/>
          <w:sz w:val="24"/>
          <w:rtl/>
        </w:rPr>
      </w:pPr>
    </w:p>
    <w:p w:rsidR="00000000" w:rsidRDefault="00590E10">
      <w:pPr>
        <w:pStyle w:val="22"/>
        <w:rPr>
          <w:rFonts w:cs="David"/>
          <w:sz w:val="24"/>
          <w:rtl/>
        </w:rPr>
      </w:pPr>
      <w:r>
        <w:rPr>
          <w:rFonts w:cs="David"/>
          <w:sz w:val="24"/>
          <w:u w:val="single"/>
          <w:rtl/>
        </w:rPr>
        <w:t>ציון כספי:</w:t>
      </w:r>
    </w:p>
    <w:p w:rsidR="00000000" w:rsidRDefault="00590E10">
      <w:pPr>
        <w:pStyle w:val="22"/>
        <w:rPr>
          <w:rFonts w:cs="David"/>
          <w:sz w:val="24"/>
          <w:rtl/>
        </w:rPr>
      </w:pPr>
    </w:p>
    <w:p w:rsidR="00000000" w:rsidRDefault="00590E10">
      <w:pPr>
        <w:pStyle w:val="22"/>
        <w:rPr>
          <w:rFonts w:cs="David"/>
          <w:sz w:val="24"/>
          <w:rtl/>
        </w:rPr>
      </w:pPr>
      <w:r>
        <w:rPr>
          <w:rFonts w:cs="David"/>
          <w:sz w:val="24"/>
          <w:rtl/>
        </w:rPr>
        <w:tab/>
        <w:t>אני בא משם. יותר מ-35% לא יקבלו. אנחנו עובדים על העסק הזה כבר שלושה חודשים, ואנחנו נערכים לזה. אם אתם רוצים, אני אפרט בפניכם את ההיערכות של בתי-המשפט לטוב</w:t>
      </w:r>
      <w:r>
        <w:rPr>
          <w:rFonts w:cs="David"/>
          <w:sz w:val="24"/>
          <w:rtl/>
        </w:rPr>
        <w:t>ת הנושא הזה.</w:t>
      </w:r>
    </w:p>
    <w:p w:rsidR="00000000" w:rsidRDefault="00590E10">
      <w:pPr>
        <w:pStyle w:val="22"/>
        <w:rPr>
          <w:rFonts w:cs="David"/>
          <w:sz w:val="24"/>
          <w:rtl/>
        </w:rPr>
      </w:pPr>
    </w:p>
    <w:p w:rsidR="00000000" w:rsidRDefault="00590E10">
      <w:pPr>
        <w:jc w:val="both"/>
        <w:rPr>
          <w:rFonts w:cs="David"/>
          <w:sz w:val="24"/>
          <w:rtl/>
        </w:rPr>
      </w:pPr>
      <w:r>
        <w:rPr>
          <w:rFonts w:cs="David"/>
          <w:sz w:val="24"/>
          <w:u w:val="single"/>
          <w:rtl/>
        </w:rPr>
        <w:t>שלמה שהם:</w:t>
      </w:r>
    </w:p>
    <w:p w:rsidR="00000000" w:rsidRDefault="00590E10">
      <w:pPr>
        <w:jc w:val="both"/>
        <w:rPr>
          <w:rFonts w:cs="David"/>
          <w:sz w:val="24"/>
          <w:rtl/>
        </w:rPr>
      </w:pPr>
    </w:p>
    <w:p w:rsidR="00000000" w:rsidRDefault="00590E10">
      <w:pPr>
        <w:pStyle w:val="22"/>
        <w:rPr>
          <w:rFonts w:cs="David"/>
          <w:sz w:val="24"/>
          <w:rtl/>
        </w:rPr>
      </w:pPr>
      <w:r>
        <w:rPr>
          <w:rFonts w:cs="David"/>
          <w:sz w:val="24"/>
          <w:rtl/>
        </w:rPr>
        <w:tab/>
        <w:t>השאלה אם אי-אפשר בכל זאת סניף דואר.</w:t>
      </w:r>
    </w:p>
    <w:p w:rsidR="00000000" w:rsidRDefault="00590E10">
      <w:pPr>
        <w:pStyle w:val="22"/>
        <w:rPr>
          <w:rFonts w:cs="David"/>
          <w:sz w:val="24"/>
          <w:rtl/>
        </w:rPr>
      </w:pPr>
    </w:p>
    <w:p w:rsidR="00000000" w:rsidRDefault="00590E10">
      <w:pPr>
        <w:pStyle w:val="22"/>
        <w:rPr>
          <w:rFonts w:cs="David"/>
          <w:sz w:val="24"/>
          <w:rtl/>
        </w:rPr>
      </w:pPr>
      <w:r>
        <w:rPr>
          <w:rFonts w:cs="David"/>
          <w:sz w:val="24"/>
          <w:u w:val="single"/>
          <w:rtl/>
        </w:rPr>
        <w:t>ציון כספי:</w:t>
      </w:r>
    </w:p>
    <w:p w:rsidR="00000000" w:rsidRDefault="00590E10">
      <w:pPr>
        <w:pStyle w:val="22"/>
        <w:rPr>
          <w:rFonts w:cs="David"/>
          <w:sz w:val="24"/>
          <w:rtl/>
        </w:rPr>
      </w:pPr>
    </w:p>
    <w:p w:rsidR="00000000" w:rsidRDefault="00590E10">
      <w:pPr>
        <w:pStyle w:val="22"/>
        <w:rPr>
          <w:rFonts w:cs="David"/>
          <w:sz w:val="24"/>
          <w:rtl/>
        </w:rPr>
      </w:pPr>
      <w:r>
        <w:rPr>
          <w:rFonts w:cs="David"/>
          <w:sz w:val="24"/>
          <w:rtl/>
        </w:rPr>
        <w:tab/>
        <w:t>אי-אפשר להעביר את המידע, כי אתה צריך להחזיק את כל המידע על אזרחי מדינת ישראל במקום פרטי.</w:t>
      </w:r>
    </w:p>
    <w:p w:rsidR="00000000" w:rsidRDefault="00590E10">
      <w:pPr>
        <w:pStyle w:val="22"/>
        <w:rPr>
          <w:rFonts w:cs="David"/>
          <w:sz w:val="24"/>
          <w:rtl/>
        </w:rPr>
      </w:pPr>
    </w:p>
    <w:p w:rsidR="00000000" w:rsidRDefault="00590E10">
      <w:pPr>
        <w:rPr>
          <w:rFonts w:cs="David"/>
          <w:sz w:val="24"/>
          <w:rtl/>
        </w:rPr>
      </w:pPr>
      <w:r>
        <w:rPr>
          <w:rFonts w:cs="David"/>
          <w:sz w:val="24"/>
          <w:u w:val="single"/>
          <w:rtl/>
        </w:rPr>
        <w:t>היו"ר אופיר פינס:</w:t>
      </w:r>
    </w:p>
    <w:p w:rsidR="00000000" w:rsidRDefault="00590E10">
      <w:pPr>
        <w:rPr>
          <w:rFonts w:cs="David"/>
          <w:sz w:val="24"/>
          <w:rtl/>
        </w:rPr>
      </w:pPr>
    </w:p>
    <w:p w:rsidR="00000000" w:rsidRDefault="00590E10">
      <w:pPr>
        <w:pStyle w:val="22"/>
        <w:rPr>
          <w:rFonts w:cs="David"/>
          <w:sz w:val="24"/>
          <w:rtl/>
        </w:rPr>
      </w:pPr>
      <w:r>
        <w:rPr>
          <w:rFonts w:cs="David"/>
          <w:sz w:val="24"/>
          <w:rtl/>
        </w:rPr>
        <w:tab/>
        <w:t xml:space="preserve"> נאשר את זה.</w:t>
      </w:r>
    </w:p>
    <w:p w:rsidR="00000000" w:rsidRDefault="00590E10">
      <w:pPr>
        <w:pStyle w:val="22"/>
        <w:rPr>
          <w:rFonts w:cs="David"/>
          <w:sz w:val="24"/>
          <w:rtl/>
        </w:rPr>
      </w:pPr>
    </w:p>
    <w:p w:rsidR="00000000" w:rsidRDefault="00590E10">
      <w:pPr>
        <w:rPr>
          <w:rFonts w:cs="David"/>
          <w:sz w:val="24"/>
          <w:rtl/>
        </w:rPr>
      </w:pPr>
      <w:r>
        <w:rPr>
          <w:rFonts w:cs="David"/>
          <w:sz w:val="24"/>
          <w:u w:val="single"/>
          <w:rtl/>
        </w:rPr>
        <w:t>לבנת משיח:</w:t>
      </w:r>
    </w:p>
    <w:p w:rsidR="00000000" w:rsidRDefault="00590E10">
      <w:pPr>
        <w:rPr>
          <w:rFonts w:cs="David"/>
          <w:sz w:val="24"/>
          <w:rtl/>
        </w:rPr>
      </w:pPr>
    </w:p>
    <w:p w:rsidR="00000000" w:rsidRDefault="00590E10">
      <w:pPr>
        <w:pStyle w:val="22"/>
        <w:rPr>
          <w:rFonts w:cs="David"/>
          <w:sz w:val="24"/>
          <w:rtl/>
        </w:rPr>
      </w:pPr>
      <w:r>
        <w:rPr>
          <w:rFonts w:cs="David"/>
          <w:sz w:val="24"/>
          <w:rtl/>
        </w:rPr>
        <w:tab/>
        <w:t>(קוראת סעיף 4 לתקנות סדר הדין הפלילי (גביית</w:t>
      </w:r>
      <w:r>
        <w:rPr>
          <w:rFonts w:cs="David"/>
          <w:sz w:val="24"/>
          <w:rtl/>
        </w:rPr>
        <w:t xml:space="preserve"> חוב בשל קנסות שלא שולמו במועדם), התשס"ב-2001)</w:t>
      </w:r>
    </w:p>
    <w:p w:rsidR="00000000" w:rsidRDefault="00590E10">
      <w:pPr>
        <w:rPr>
          <w:rFonts w:cs="David"/>
          <w:sz w:val="24"/>
          <w:rtl/>
        </w:rPr>
      </w:pPr>
      <w:r>
        <w:rPr>
          <w:rFonts w:cs="David"/>
          <w:sz w:val="24"/>
          <w:u w:val="single"/>
          <w:rtl/>
        </w:rPr>
        <w:br w:type="page"/>
        <w:t>היו"ר אופיר פינס:</w:t>
      </w:r>
    </w:p>
    <w:p w:rsidR="00000000" w:rsidRDefault="00590E10">
      <w:pPr>
        <w:rPr>
          <w:rFonts w:cs="David"/>
          <w:sz w:val="24"/>
          <w:rtl/>
        </w:rPr>
      </w:pPr>
    </w:p>
    <w:p w:rsidR="00000000" w:rsidRDefault="00590E10">
      <w:pPr>
        <w:pStyle w:val="22"/>
        <w:rPr>
          <w:rFonts w:cs="David"/>
          <w:sz w:val="24"/>
          <w:rtl/>
        </w:rPr>
      </w:pPr>
      <w:r>
        <w:rPr>
          <w:rFonts w:cs="David"/>
          <w:sz w:val="24"/>
          <w:rtl/>
        </w:rPr>
        <w:tab/>
        <w:t xml:space="preserve"> כמה כסף יש שם? כמה פלסטינים חייבים?</w:t>
      </w:r>
    </w:p>
    <w:p w:rsidR="00000000" w:rsidRDefault="00590E10">
      <w:pPr>
        <w:pStyle w:val="22"/>
        <w:rPr>
          <w:rFonts w:cs="David"/>
          <w:sz w:val="24"/>
          <w:rtl/>
        </w:rPr>
      </w:pPr>
    </w:p>
    <w:p w:rsidR="00000000" w:rsidRDefault="00590E10">
      <w:pPr>
        <w:pStyle w:val="22"/>
        <w:rPr>
          <w:rFonts w:cs="David"/>
          <w:sz w:val="24"/>
          <w:rtl/>
        </w:rPr>
      </w:pPr>
      <w:r>
        <w:rPr>
          <w:rFonts w:cs="David"/>
          <w:sz w:val="24"/>
          <w:u w:val="single"/>
          <w:rtl/>
        </w:rPr>
        <w:t>ציון כספי:</w:t>
      </w:r>
    </w:p>
    <w:p w:rsidR="00000000" w:rsidRDefault="00590E10">
      <w:pPr>
        <w:pStyle w:val="22"/>
        <w:rPr>
          <w:rFonts w:cs="David"/>
          <w:sz w:val="24"/>
          <w:rtl/>
        </w:rPr>
      </w:pPr>
    </w:p>
    <w:p w:rsidR="00000000" w:rsidRDefault="00590E10">
      <w:pPr>
        <w:pStyle w:val="22"/>
        <w:rPr>
          <w:rFonts w:cs="David"/>
          <w:sz w:val="24"/>
          <w:rtl/>
        </w:rPr>
      </w:pPr>
      <w:r>
        <w:rPr>
          <w:rFonts w:cs="David"/>
          <w:sz w:val="24"/>
          <w:rtl/>
        </w:rPr>
        <w:tab/>
        <w:t>אנחנו לא יודעים.</w:t>
      </w:r>
    </w:p>
    <w:p w:rsidR="00000000" w:rsidRDefault="00590E10">
      <w:pPr>
        <w:pStyle w:val="22"/>
        <w:rPr>
          <w:rFonts w:cs="David"/>
          <w:sz w:val="24"/>
          <w:rtl/>
        </w:rPr>
      </w:pPr>
    </w:p>
    <w:p w:rsidR="00000000" w:rsidRDefault="00590E10">
      <w:pPr>
        <w:rPr>
          <w:rFonts w:cs="David"/>
          <w:sz w:val="24"/>
          <w:rtl/>
        </w:rPr>
      </w:pPr>
      <w:r>
        <w:rPr>
          <w:rFonts w:cs="David"/>
          <w:sz w:val="24"/>
          <w:u w:val="single"/>
          <w:rtl/>
        </w:rPr>
        <w:t>היו"ר אופיר פינס:</w:t>
      </w:r>
    </w:p>
    <w:p w:rsidR="00000000" w:rsidRDefault="00590E10">
      <w:pPr>
        <w:rPr>
          <w:rFonts w:cs="David"/>
          <w:sz w:val="24"/>
          <w:rtl/>
        </w:rPr>
      </w:pPr>
    </w:p>
    <w:p w:rsidR="00000000" w:rsidRDefault="00590E10">
      <w:pPr>
        <w:pStyle w:val="22"/>
        <w:rPr>
          <w:rFonts w:cs="David"/>
          <w:sz w:val="24"/>
          <w:rtl/>
        </w:rPr>
      </w:pPr>
      <w:r>
        <w:rPr>
          <w:rFonts w:cs="David"/>
          <w:sz w:val="24"/>
          <w:rtl/>
        </w:rPr>
        <w:tab/>
        <w:t xml:space="preserve"> יש לך שוברים.</w:t>
      </w:r>
    </w:p>
    <w:p w:rsidR="00000000" w:rsidRDefault="00590E10">
      <w:pPr>
        <w:pStyle w:val="22"/>
        <w:rPr>
          <w:rFonts w:cs="David"/>
          <w:sz w:val="24"/>
          <w:rtl/>
        </w:rPr>
      </w:pPr>
    </w:p>
    <w:p w:rsidR="00000000" w:rsidRDefault="00590E10">
      <w:pPr>
        <w:pStyle w:val="22"/>
        <w:rPr>
          <w:rFonts w:cs="David"/>
          <w:sz w:val="24"/>
          <w:rtl/>
        </w:rPr>
      </w:pPr>
      <w:r>
        <w:rPr>
          <w:rFonts w:cs="David"/>
          <w:sz w:val="24"/>
          <w:u w:val="single"/>
          <w:rtl/>
        </w:rPr>
        <w:t>ציון כספי:</w:t>
      </w:r>
    </w:p>
    <w:p w:rsidR="00000000" w:rsidRDefault="00590E10">
      <w:pPr>
        <w:pStyle w:val="22"/>
        <w:rPr>
          <w:rFonts w:cs="David"/>
          <w:sz w:val="24"/>
          <w:rtl/>
        </w:rPr>
      </w:pPr>
    </w:p>
    <w:p w:rsidR="00000000" w:rsidRDefault="00590E10">
      <w:pPr>
        <w:pStyle w:val="22"/>
        <w:rPr>
          <w:rFonts w:cs="David"/>
          <w:sz w:val="24"/>
          <w:rtl/>
        </w:rPr>
      </w:pPr>
      <w:r>
        <w:rPr>
          <w:rFonts w:cs="David"/>
          <w:sz w:val="24"/>
          <w:rtl/>
        </w:rPr>
        <w:tab/>
        <w:t>אנחנו מקבלים את כל הנתונים על הקנסות מהמשטרה. עכשיו אנחנו בתהליכי קבלת</w:t>
      </w:r>
      <w:r>
        <w:rPr>
          <w:rFonts w:cs="David"/>
          <w:sz w:val="24"/>
          <w:rtl/>
        </w:rPr>
        <w:t xml:space="preserve"> הנתונים, וזה צריך להיות צמוד ליום פתיחת המבצע, כי הנתונים מתעדכנים יומיום - אנשים משלמים, וכן הסטטוס של הקנסות.</w:t>
      </w:r>
    </w:p>
    <w:p w:rsidR="00000000" w:rsidRDefault="00590E10">
      <w:pPr>
        <w:pStyle w:val="22"/>
        <w:rPr>
          <w:rFonts w:cs="David"/>
          <w:sz w:val="24"/>
          <w:rtl/>
        </w:rPr>
      </w:pPr>
    </w:p>
    <w:p w:rsidR="00000000" w:rsidRDefault="00590E10">
      <w:pPr>
        <w:rPr>
          <w:rFonts w:cs="David"/>
          <w:sz w:val="24"/>
          <w:rtl/>
        </w:rPr>
      </w:pPr>
      <w:r>
        <w:rPr>
          <w:rFonts w:cs="David"/>
          <w:sz w:val="24"/>
          <w:u w:val="single"/>
          <w:rtl/>
        </w:rPr>
        <w:t>היו"ר אופיר פינס:</w:t>
      </w:r>
    </w:p>
    <w:p w:rsidR="00000000" w:rsidRDefault="00590E10">
      <w:pPr>
        <w:rPr>
          <w:rFonts w:cs="David"/>
          <w:sz w:val="24"/>
          <w:rtl/>
        </w:rPr>
      </w:pPr>
    </w:p>
    <w:p w:rsidR="00000000" w:rsidRDefault="00590E10">
      <w:pPr>
        <w:pStyle w:val="22"/>
        <w:rPr>
          <w:rFonts w:cs="David"/>
          <w:sz w:val="24"/>
          <w:rtl/>
        </w:rPr>
      </w:pPr>
      <w:r>
        <w:rPr>
          <w:rFonts w:cs="David"/>
          <w:sz w:val="24"/>
          <w:rtl/>
        </w:rPr>
        <w:tab/>
        <w:t xml:space="preserve"> שר המשפטים אמר שאף אחד לא משלם.</w:t>
      </w:r>
    </w:p>
    <w:p w:rsidR="00000000" w:rsidRDefault="00590E10">
      <w:pPr>
        <w:pStyle w:val="22"/>
        <w:rPr>
          <w:rFonts w:cs="David"/>
          <w:sz w:val="24"/>
          <w:rtl/>
        </w:rPr>
      </w:pPr>
    </w:p>
    <w:p w:rsidR="00000000" w:rsidRDefault="00590E10">
      <w:pPr>
        <w:pStyle w:val="22"/>
        <w:rPr>
          <w:rFonts w:cs="David"/>
          <w:sz w:val="24"/>
          <w:rtl/>
        </w:rPr>
      </w:pPr>
      <w:r>
        <w:rPr>
          <w:rFonts w:cs="David"/>
          <w:sz w:val="24"/>
          <w:u w:val="single"/>
          <w:rtl/>
        </w:rPr>
        <w:t>ציון כספי:</w:t>
      </w:r>
    </w:p>
    <w:p w:rsidR="00000000" w:rsidRDefault="00590E10">
      <w:pPr>
        <w:pStyle w:val="22"/>
        <w:rPr>
          <w:rFonts w:cs="David"/>
          <w:sz w:val="24"/>
          <w:rtl/>
        </w:rPr>
      </w:pPr>
    </w:p>
    <w:p w:rsidR="00000000" w:rsidRDefault="00590E10">
      <w:pPr>
        <w:pStyle w:val="22"/>
        <w:rPr>
          <w:rFonts w:cs="David"/>
          <w:sz w:val="24"/>
          <w:rtl/>
        </w:rPr>
      </w:pPr>
      <w:r>
        <w:rPr>
          <w:rFonts w:cs="David"/>
          <w:sz w:val="24"/>
          <w:rtl/>
        </w:rPr>
        <w:tab/>
        <w:t>יש כאלה שמשלמים.</w:t>
      </w:r>
    </w:p>
    <w:p w:rsidR="00000000" w:rsidRDefault="00590E10">
      <w:pPr>
        <w:pStyle w:val="22"/>
        <w:rPr>
          <w:rFonts w:cs="David"/>
          <w:sz w:val="24"/>
          <w:rtl/>
        </w:rPr>
      </w:pPr>
    </w:p>
    <w:p w:rsidR="00000000" w:rsidRDefault="00590E10">
      <w:pPr>
        <w:pStyle w:val="22"/>
        <w:rPr>
          <w:rFonts w:cs="David"/>
          <w:sz w:val="24"/>
          <w:rtl/>
        </w:rPr>
      </w:pPr>
      <w:r>
        <w:rPr>
          <w:rFonts w:cs="David"/>
          <w:sz w:val="24"/>
          <w:rtl/>
        </w:rPr>
        <w:tab/>
        <w:t>לגבי הפלסטינים אני חושב שזה מיותר וזה מטיל עלינו עומס. מ</w:t>
      </w:r>
      <w:r>
        <w:rPr>
          <w:rFonts w:cs="David"/>
          <w:sz w:val="24"/>
          <w:rtl/>
        </w:rPr>
        <w:t>שרד המשפטים התעקש להכניס את זה.</w:t>
      </w:r>
    </w:p>
    <w:p w:rsidR="00000000" w:rsidRDefault="00590E10">
      <w:pPr>
        <w:pStyle w:val="22"/>
        <w:rPr>
          <w:rFonts w:cs="David"/>
          <w:sz w:val="24"/>
          <w:rtl/>
        </w:rPr>
      </w:pPr>
    </w:p>
    <w:p w:rsidR="00000000" w:rsidRDefault="00590E10">
      <w:pPr>
        <w:jc w:val="both"/>
        <w:rPr>
          <w:rFonts w:cs="David"/>
          <w:sz w:val="24"/>
          <w:rtl/>
        </w:rPr>
      </w:pPr>
      <w:r>
        <w:rPr>
          <w:rFonts w:cs="David"/>
          <w:sz w:val="24"/>
          <w:u w:val="single"/>
          <w:rtl/>
        </w:rPr>
        <w:t>דורית ואג:</w:t>
      </w:r>
    </w:p>
    <w:p w:rsidR="00000000" w:rsidRDefault="00590E10">
      <w:pPr>
        <w:jc w:val="both"/>
        <w:rPr>
          <w:rFonts w:cs="David"/>
          <w:sz w:val="24"/>
          <w:rtl/>
        </w:rPr>
      </w:pPr>
    </w:p>
    <w:p w:rsidR="00000000" w:rsidRDefault="00590E10">
      <w:pPr>
        <w:pStyle w:val="22"/>
        <w:rPr>
          <w:rFonts w:cs="David"/>
          <w:sz w:val="24"/>
          <w:rtl/>
        </w:rPr>
      </w:pPr>
      <w:r>
        <w:rPr>
          <w:rFonts w:cs="David"/>
          <w:sz w:val="24"/>
          <w:rtl/>
        </w:rPr>
        <w:tab/>
        <w:t>ממילא אתם לא צריכים לעשות כלום, לפי התקנה.</w:t>
      </w:r>
    </w:p>
    <w:p w:rsidR="00000000" w:rsidRDefault="00590E10">
      <w:pPr>
        <w:pStyle w:val="22"/>
        <w:rPr>
          <w:rFonts w:cs="David"/>
          <w:sz w:val="24"/>
          <w:rtl/>
        </w:rPr>
      </w:pPr>
    </w:p>
    <w:p w:rsidR="00000000" w:rsidRDefault="00590E10">
      <w:pPr>
        <w:pStyle w:val="22"/>
        <w:rPr>
          <w:rFonts w:cs="David"/>
          <w:sz w:val="24"/>
          <w:rtl/>
        </w:rPr>
      </w:pPr>
      <w:r>
        <w:rPr>
          <w:rFonts w:cs="David"/>
          <w:sz w:val="24"/>
          <w:u w:val="single"/>
          <w:rtl/>
        </w:rPr>
        <w:t>אורי סער:</w:t>
      </w:r>
    </w:p>
    <w:p w:rsidR="00000000" w:rsidRDefault="00590E10">
      <w:pPr>
        <w:pStyle w:val="22"/>
        <w:rPr>
          <w:rFonts w:cs="David"/>
          <w:sz w:val="24"/>
          <w:rtl/>
        </w:rPr>
      </w:pPr>
    </w:p>
    <w:p w:rsidR="00000000" w:rsidRDefault="00590E10">
      <w:pPr>
        <w:pStyle w:val="22"/>
        <w:rPr>
          <w:rFonts w:cs="David"/>
          <w:sz w:val="24"/>
          <w:rtl/>
        </w:rPr>
      </w:pPr>
      <w:r>
        <w:rPr>
          <w:rFonts w:cs="David"/>
          <w:sz w:val="24"/>
          <w:rtl/>
        </w:rPr>
        <w:tab/>
        <w:t>אנחנו מפיצים בעיתונות.</w:t>
      </w:r>
    </w:p>
    <w:p w:rsidR="00000000" w:rsidRDefault="00590E10">
      <w:pPr>
        <w:pStyle w:val="22"/>
        <w:rPr>
          <w:rFonts w:cs="David"/>
          <w:sz w:val="24"/>
          <w:rtl/>
        </w:rPr>
      </w:pPr>
    </w:p>
    <w:p w:rsidR="00000000" w:rsidRDefault="00590E10">
      <w:pPr>
        <w:rPr>
          <w:rFonts w:cs="David"/>
          <w:sz w:val="24"/>
          <w:rtl/>
        </w:rPr>
      </w:pPr>
      <w:r>
        <w:rPr>
          <w:rFonts w:cs="David"/>
          <w:sz w:val="24"/>
          <w:u w:val="single"/>
          <w:rtl/>
        </w:rPr>
        <w:t>לבנת משיח:</w:t>
      </w:r>
    </w:p>
    <w:p w:rsidR="00000000" w:rsidRDefault="00590E10">
      <w:pPr>
        <w:rPr>
          <w:rFonts w:cs="David"/>
          <w:sz w:val="24"/>
          <w:rtl/>
        </w:rPr>
      </w:pPr>
    </w:p>
    <w:p w:rsidR="00000000" w:rsidRDefault="00590E10">
      <w:pPr>
        <w:pStyle w:val="22"/>
        <w:rPr>
          <w:rFonts w:cs="David"/>
          <w:sz w:val="24"/>
          <w:rtl/>
        </w:rPr>
      </w:pPr>
      <w:r>
        <w:rPr>
          <w:rFonts w:cs="David"/>
          <w:sz w:val="24"/>
          <w:rtl/>
        </w:rPr>
        <w:tab/>
        <w:t>אתה חייב לשלוח להם, ורצינו למנוע בזבוז כספים לשווא.</w:t>
      </w:r>
    </w:p>
    <w:p w:rsidR="00000000" w:rsidRDefault="00590E10">
      <w:pPr>
        <w:pStyle w:val="22"/>
        <w:rPr>
          <w:rFonts w:cs="David"/>
          <w:sz w:val="24"/>
          <w:rtl/>
        </w:rPr>
      </w:pPr>
    </w:p>
    <w:p w:rsidR="00000000" w:rsidRDefault="00590E10">
      <w:pPr>
        <w:jc w:val="both"/>
        <w:rPr>
          <w:rFonts w:cs="David"/>
          <w:sz w:val="24"/>
          <w:rtl/>
        </w:rPr>
      </w:pPr>
      <w:r>
        <w:rPr>
          <w:rFonts w:cs="David"/>
          <w:sz w:val="24"/>
          <w:u w:val="single"/>
          <w:rtl/>
        </w:rPr>
        <w:t>שלמה שהם:</w:t>
      </w:r>
    </w:p>
    <w:p w:rsidR="00000000" w:rsidRDefault="00590E10">
      <w:pPr>
        <w:jc w:val="both"/>
        <w:rPr>
          <w:rFonts w:cs="David"/>
          <w:sz w:val="24"/>
          <w:rtl/>
        </w:rPr>
      </w:pPr>
    </w:p>
    <w:p w:rsidR="00000000" w:rsidRDefault="00590E10">
      <w:pPr>
        <w:pStyle w:val="22"/>
        <w:rPr>
          <w:rFonts w:cs="David"/>
          <w:sz w:val="24"/>
          <w:rtl/>
        </w:rPr>
      </w:pPr>
      <w:r>
        <w:rPr>
          <w:rFonts w:cs="David"/>
          <w:sz w:val="24"/>
          <w:rtl/>
        </w:rPr>
        <w:tab/>
        <w:t>זה בלאו הכי לא יגיע.</w:t>
      </w:r>
    </w:p>
    <w:p w:rsidR="00000000" w:rsidRDefault="00590E10">
      <w:pPr>
        <w:pStyle w:val="22"/>
        <w:rPr>
          <w:rFonts w:cs="David"/>
          <w:sz w:val="24"/>
          <w:rtl/>
        </w:rPr>
      </w:pPr>
    </w:p>
    <w:p w:rsidR="00000000" w:rsidRDefault="00590E10">
      <w:pPr>
        <w:rPr>
          <w:rFonts w:cs="David"/>
          <w:sz w:val="24"/>
          <w:rtl/>
        </w:rPr>
      </w:pPr>
      <w:r>
        <w:rPr>
          <w:rFonts w:cs="David"/>
          <w:sz w:val="24"/>
          <w:u w:val="single"/>
          <w:rtl/>
        </w:rPr>
        <w:t>היו"ר אופיר פינס:</w:t>
      </w:r>
    </w:p>
    <w:p w:rsidR="00000000" w:rsidRDefault="00590E10">
      <w:pPr>
        <w:rPr>
          <w:rFonts w:cs="David"/>
          <w:sz w:val="24"/>
          <w:rtl/>
        </w:rPr>
      </w:pPr>
    </w:p>
    <w:p w:rsidR="00000000" w:rsidRDefault="00590E10">
      <w:pPr>
        <w:pStyle w:val="22"/>
        <w:rPr>
          <w:rFonts w:cs="David"/>
          <w:sz w:val="24"/>
          <w:rtl/>
        </w:rPr>
      </w:pPr>
      <w:r>
        <w:rPr>
          <w:rFonts w:cs="David"/>
          <w:sz w:val="24"/>
          <w:rtl/>
        </w:rPr>
        <w:tab/>
        <w:t>אי-אפשר לש</w:t>
      </w:r>
      <w:r>
        <w:rPr>
          <w:rFonts w:cs="David"/>
          <w:sz w:val="24"/>
          <w:rtl/>
        </w:rPr>
        <w:t>לוח בדואר?</w:t>
      </w:r>
    </w:p>
    <w:p w:rsidR="00000000" w:rsidRDefault="00590E10">
      <w:pPr>
        <w:pStyle w:val="22"/>
        <w:rPr>
          <w:rFonts w:cs="David"/>
          <w:sz w:val="24"/>
          <w:rtl/>
        </w:rPr>
      </w:pPr>
    </w:p>
    <w:p w:rsidR="00000000" w:rsidRDefault="00590E10">
      <w:pPr>
        <w:pStyle w:val="22"/>
        <w:rPr>
          <w:rFonts w:cs="David"/>
          <w:sz w:val="24"/>
          <w:rtl/>
        </w:rPr>
      </w:pPr>
      <w:r>
        <w:rPr>
          <w:rFonts w:cs="David"/>
          <w:sz w:val="24"/>
          <w:u w:val="single"/>
          <w:rtl/>
        </w:rPr>
        <w:t>ציון כספי:</w:t>
      </w:r>
    </w:p>
    <w:p w:rsidR="00000000" w:rsidRDefault="00590E10">
      <w:pPr>
        <w:pStyle w:val="22"/>
        <w:rPr>
          <w:rFonts w:cs="David"/>
          <w:sz w:val="24"/>
          <w:rtl/>
        </w:rPr>
      </w:pPr>
    </w:p>
    <w:p w:rsidR="00000000" w:rsidRDefault="00590E10">
      <w:pPr>
        <w:pStyle w:val="22"/>
        <w:rPr>
          <w:rFonts w:cs="David"/>
          <w:sz w:val="24"/>
          <w:rtl/>
        </w:rPr>
      </w:pPr>
      <w:r>
        <w:rPr>
          <w:rFonts w:cs="David"/>
          <w:sz w:val="24"/>
          <w:rtl/>
        </w:rPr>
        <w:tab/>
        <w:t>יש מנגנון מסובך, שעומד בראשו בחור בשם נידם.</w:t>
      </w:r>
    </w:p>
    <w:p w:rsidR="00000000" w:rsidRDefault="00590E10">
      <w:pPr>
        <w:rPr>
          <w:rFonts w:cs="David"/>
          <w:sz w:val="24"/>
          <w:rtl/>
        </w:rPr>
      </w:pPr>
      <w:r>
        <w:rPr>
          <w:rFonts w:cs="David"/>
          <w:sz w:val="24"/>
          <w:u w:val="single"/>
          <w:rtl/>
        </w:rPr>
        <w:br w:type="page"/>
        <w:t>לבנת משיח:</w:t>
      </w:r>
    </w:p>
    <w:p w:rsidR="00000000" w:rsidRDefault="00590E10">
      <w:pPr>
        <w:rPr>
          <w:rFonts w:cs="David"/>
          <w:sz w:val="24"/>
          <w:rtl/>
        </w:rPr>
      </w:pPr>
    </w:p>
    <w:p w:rsidR="00000000" w:rsidRDefault="00590E10">
      <w:pPr>
        <w:pStyle w:val="22"/>
        <w:rPr>
          <w:rFonts w:cs="David"/>
          <w:sz w:val="24"/>
          <w:rtl/>
        </w:rPr>
      </w:pPr>
      <w:r>
        <w:rPr>
          <w:rFonts w:cs="David"/>
          <w:sz w:val="24"/>
          <w:rtl/>
        </w:rPr>
        <w:tab/>
        <w:t>ניסינו לברר אם יש אפשרות לקבוע מקום מרכזי, ושום דבר לא הלך.</w:t>
      </w:r>
    </w:p>
    <w:p w:rsidR="00000000" w:rsidRDefault="00590E10">
      <w:pPr>
        <w:pStyle w:val="22"/>
        <w:rPr>
          <w:rFonts w:cs="David"/>
          <w:sz w:val="24"/>
          <w:rtl/>
        </w:rPr>
      </w:pPr>
      <w:r>
        <w:rPr>
          <w:rFonts w:cs="David"/>
          <w:sz w:val="24"/>
          <w:rtl/>
        </w:rPr>
        <w:tab/>
      </w:r>
    </w:p>
    <w:p w:rsidR="00000000" w:rsidRDefault="00590E10">
      <w:pPr>
        <w:rPr>
          <w:rFonts w:cs="David"/>
          <w:sz w:val="24"/>
          <w:rtl/>
        </w:rPr>
      </w:pPr>
      <w:r>
        <w:rPr>
          <w:rFonts w:cs="David"/>
          <w:sz w:val="24"/>
          <w:u w:val="single"/>
          <w:rtl/>
        </w:rPr>
        <w:t>יפעת רווה:</w:t>
      </w:r>
    </w:p>
    <w:p w:rsidR="00000000" w:rsidRDefault="00590E10">
      <w:pPr>
        <w:rPr>
          <w:rFonts w:cs="David"/>
          <w:sz w:val="24"/>
          <w:rtl/>
        </w:rPr>
      </w:pPr>
    </w:p>
    <w:p w:rsidR="00000000" w:rsidRDefault="00590E10">
      <w:pPr>
        <w:pStyle w:val="22"/>
        <w:rPr>
          <w:rFonts w:cs="David"/>
          <w:sz w:val="24"/>
          <w:rtl/>
        </w:rPr>
      </w:pPr>
      <w:r>
        <w:rPr>
          <w:rFonts w:cs="David"/>
          <w:sz w:val="24"/>
          <w:rtl/>
        </w:rPr>
        <w:tab/>
        <w:t>גם אי-אפשר להכריז שהאנשים האלה לא זכאים, אפילו אם הם רוצים לשלם.</w:t>
      </w:r>
    </w:p>
    <w:p w:rsidR="00000000" w:rsidRDefault="00590E10">
      <w:pPr>
        <w:pStyle w:val="22"/>
        <w:rPr>
          <w:rFonts w:cs="David"/>
          <w:sz w:val="24"/>
          <w:rtl/>
        </w:rPr>
      </w:pPr>
    </w:p>
    <w:p w:rsidR="00000000" w:rsidRDefault="00590E10">
      <w:pPr>
        <w:rPr>
          <w:rFonts w:cs="David"/>
          <w:sz w:val="24"/>
          <w:rtl/>
        </w:rPr>
      </w:pPr>
      <w:r>
        <w:rPr>
          <w:rFonts w:cs="David"/>
          <w:sz w:val="24"/>
          <w:u w:val="single"/>
          <w:rtl/>
        </w:rPr>
        <w:t>היו"ר אופיר פינס:</w:t>
      </w:r>
    </w:p>
    <w:p w:rsidR="00000000" w:rsidRDefault="00590E10">
      <w:pPr>
        <w:rPr>
          <w:rFonts w:cs="David"/>
          <w:sz w:val="24"/>
          <w:rtl/>
        </w:rPr>
      </w:pPr>
    </w:p>
    <w:p w:rsidR="00000000" w:rsidRDefault="00590E10">
      <w:pPr>
        <w:pStyle w:val="22"/>
        <w:rPr>
          <w:rFonts w:cs="David"/>
          <w:sz w:val="24"/>
          <w:rtl/>
        </w:rPr>
      </w:pPr>
      <w:r>
        <w:rPr>
          <w:rFonts w:cs="David"/>
          <w:sz w:val="24"/>
          <w:rtl/>
        </w:rPr>
        <w:tab/>
        <w:t xml:space="preserve"> למה אי-אפשר</w:t>
      </w:r>
      <w:r>
        <w:rPr>
          <w:rFonts w:cs="David"/>
          <w:sz w:val="24"/>
          <w:rtl/>
        </w:rPr>
        <w:t xml:space="preserve"> להתקזז מול הרשות הפלסטינית? להחליט שזה הסכום, להודיע לרשות הפלסטינית שיש מבצע, שהיא יכולה לשלם בחצי מחיר.</w:t>
      </w:r>
    </w:p>
    <w:p w:rsidR="00000000" w:rsidRDefault="00590E10">
      <w:pPr>
        <w:pStyle w:val="22"/>
        <w:rPr>
          <w:rFonts w:cs="David"/>
          <w:sz w:val="24"/>
          <w:rtl/>
        </w:rPr>
      </w:pPr>
    </w:p>
    <w:p w:rsidR="00000000" w:rsidRDefault="00590E10">
      <w:pPr>
        <w:rPr>
          <w:rFonts w:cs="David"/>
          <w:sz w:val="24"/>
          <w:rtl/>
        </w:rPr>
      </w:pPr>
      <w:r>
        <w:rPr>
          <w:rFonts w:cs="David"/>
          <w:sz w:val="24"/>
          <w:u w:val="single"/>
          <w:rtl/>
        </w:rPr>
        <w:t>לבנת משיח:</w:t>
      </w:r>
    </w:p>
    <w:p w:rsidR="00000000" w:rsidRDefault="00590E10">
      <w:pPr>
        <w:rPr>
          <w:rFonts w:cs="David"/>
          <w:sz w:val="24"/>
          <w:rtl/>
        </w:rPr>
      </w:pPr>
    </w:p>
    <w:p w:rsidR="00000000" w:rsidRDefault="00590E10">
      <w:pPr>
        <w:pStyle w:val="22"/>
        <w:rPr>
          <w:rFonts w:cs="David"/>
          <w:sz w:val="24"/>
          <w:rtl/>
        </w:rPr>
      </w:pPr>
      <w:r>
        <w:rPr>
          <w:rFonts w:cs="David"/>
          <w:sz w:val="24"/>
          <w:rtl/>
        </w:rPr>
        <w:tab/>
        <w:t>זה לא הרשות, אלה אנשים פרטיים.</w:t>
      </w:r>
    </w:p>
    <w:p w:rsidR="00000000" w:rsidRDefault="00590E10">
      <w:pPr>
        <w:pStyle w:val="22"/>
        <w:rPr>
          <w:rFonts w:cs="David"/>
          <w:sz w:val="24"/>
          <w:rtl/>
        </w:rPr>
      </w:pPr>
    </w:p>
    <w:p w:rsidR="00000000" w:rsidRDefault="00590E10">
      <w:pPr>
        <w:rPr>
          <w:rFonts w:cs="David"/>
          <w:sz w:val="24"/>
          <w:rtl/>
        </w:rPr>
      </w:pPr>
      <w:r>
        <w:rPr>
          <w:rFonts w:cs="David"/>
          <w:sz w:val="24"/>
          <w:u w:val="single"/>
          <w:rtl/>
        </w:rPr>
        <w:t>היו"ר אופיר פינס:</w:t>
      </w:r>
    </w:p>
    <w:p w:rsidR="00000000" w:rsidRDefault="00590E10">
      <w:pPr>
        <w:rPr>
          <w:rFonts w:cs="David"/>
          <w:sz w:val="24"/>
          <w:rtl/>
        </w:rPr>
      </w:pPr>
    </w:p>
    <w:p w:rsidR="00000000" w:rsidRDefault="00590E10">
      <w:pPr>
        <w:pStyle w:val="22"/>
        <w:rPr>
          <w:rFonts w:cs="David"/>
          <w:sz w:val="24"/>
          <w:rtl/>
        </w:rPr>
      </w:pPr>
      <w:r>
        <w:rPr>
          <w:rFonts w:cs="David"/>
          <w:sz w:val="24"/>
          <w:rtl/>
        </w:rPr>
        <w:tab/>
        <w:t xml:space="preserve"> למה את גובה מחברת רכב עבור אדם?</w:t>
      </w:r>
    </w:p>
    <w:p w:rsidR="00000000" w:rsidRDefault="00590E10">
      <w:pPr>
        <w:pStyle w:val="22"/>
        <w:rPr>
          <w:rFonts w:cs="David"/>
          <w:sz w:val="24"/>
          <w:rtl/>
        </w:rPr>
      </w:pPr>
    </w:p>
    <w:p w:rsidR="00000000" w:rsidRDefault="00590E10">
      <w:pPr>
        <w:jc w:val="both"/>
        <w:rPr>
          <w:rFonts w:cs="David"/>
          <w:sz w:val="24"/>
          <w:rtl/>
        </w:rPr>
      </w:pPr>
      <w:r>
        <w:rPr>
          <w:rFonts w:cs="David"/>
          <w:sz w:val="24"/>
          <w:u w:val="single"/>
          <w:rtl/>
        </w:rPr>
        <w:t>דורית ואג:</w:t>
      </w:r>
    </w:p>
    <w:p w:rsidR="00000000" w:rsidRDefault="00590E10">
      <w:pPr>
        <w:jc w:val="both"/>
        <w:rPr>
          <w:rFonts w:cs="David"/>
          <w:sz w:val="24"/>
          <w:rtl/>
        </w:rPr>
      </w:pPr>
    </w:p>
    <w:p w:rsidR="00000000" w:rsidRDefault="00590E10">
      <w:pPr>
        <w:pStyle w:val="22"/>
        <w:rPr>
          <w:rFonts w:cs="David"/>
          <w:sz w:val="24"/>
          <w:rtl/>
        </w:rPr>
      </w:pPr>
      <w:r>
        <w:rPr>
          <w:rFonts w:cs="David"/>
          <w:sz w:val="24"/>
          <w:rtl/>
        </w:rPr>
        <w:tab/>
        <w:t>כי הרכב הוא בבעלות החברה.</w:t>
      </w:r>
    </w:p>
    <w:p w:rsidR="00000000" w:rsidRDefault="00590E10">
      <w:pPr>
        <w:pStyle w:val="22"/>
        <w:rPr>
          <w:rFonts w:cs="David"/>
          <w:sz w:val="24"/>
          <w:rtl/>
        </w:rPr>
      </w:pPr>
    </w:p>
    <w:p w:rsidR="00000000" w:rsidRDefault="00590E10">
      <w:pPr>
        <w:rPr>
          <w:rFonts w:cs="David"/>
          <w:sz w:val="24"/>
          <w:rtl/>
        </w:rPr>
      </w:pPr>
      <w:r>
        <w:rPr>
          <w:rFonts w:cs="David"/>
          <w:sz w:val="24"/>
          <w:u w:val="single"/>
          <w:rtl/>
        </w:rPr>
        <w:t>לבנת משיח</w:t>
      </w:r>
      <w:r>
        <w:rPr>
          <w:rFonts w:cs="David"/>
          <w:sz w:val="24"/>
          <w:u w:val="single"/>
          <w:rtl/>
        </w:rPr>
        <w:t>:</w:t>
      </w:r>
    </w:p>
    <w:p w:rsidR="00000000" w:rsidRDefault="00590E10">
      <w:pPr>
        <w:rPr>
          <w:rFonts w:cs="David"/>
          <w:sz w:val="24"/>
          <w:rtl/>
        </w:rPr>
      </w:pPr>
    </w:p>
    <w:p w:rsidR="00000000" w:rsidRDefault="00590E10">
      <w:pPr>
        <w:pStyle w:val="22"/>
        <w:rPr>
          <w:rFonts w:cs="David"/>
          <w:sz w:val="24"/>
          <w:rtl/>
        </w:rPr>
      </w:pPr>
      <w:r>
        <w:rPr>
          <w:rFonts w:cs="David"/>
          <w:sz w:val="24"/>
          <w:rtl/>
        </w:rPr>
        <w:tab/>
        <w:t>(קוראת סעיפים 5 ו-6 לתקנות סדר הדין הפלילי (גביית חוב בשל קנסות שלא שולמו במועדם), התשס"ב-2001)</w:t>
      </w:r>
    </w:p>
    <w:p w:rsidR="00000000" w:rsidRDefault="00590E10">
      <w:pPr>
        <w:pStyle w:val="22"/>
        <w:rPr>
          <w:rFonts w:cs="David"/>
          <w:sz w:val="24"/>
          <w:rtl/>
        </w:rPr>
      </w:pPr>
    </w:p>
    <w:p w:rsidR="00000000" w:rsidRDefault="00590E10">
      <w:pPr>
        <w:rPr>
          <w:rFonts w:cs="David"/>
          <w:sz w:val="24"/>
          <w:rtl/>
        </w:rPr>
      </w:pPr>
      <w:r>
        <w:rPr>
          <w:rFonts w:cs="David"/>
          <w:sz w:val="24"/>
          <w:u w:val="single"/>
          <w:rtl/>
        </w:rPr>
        <w:t>היו"ר אופיר פינס:</w:t>
      </w:r>
    </w:p>
    <w:p w:rsidR="00000000" w:rsidRDefault="00590E10">
      <w:pPr>
        <w:rPr>
          <w:rFonts w:cs="David"/>
          <w:sz w:val="24"/>
          <w:rtl/>
        </w:rPr>
      </w:pPr>
    </w:p>
    <w:p w:rsidR="00000000" w:rsidRDefault="00590E10">
      <w:pPr>
        <w:rPr>
          <w:rFonts w:cs="David"/>
          <w:sz w:val="24"/>
          <w:rtl/>
        </w:rPr>
      </w:pPr>
      <w:r>
        <w:rPr>
          <w:rFonts w:cs="David"/>
          <w:sz w:val="24"/>
          <w:rtl/>
        </w:rPr>
        <w:tab/>
        <w:t xml:space="preserve"> מה לגבי התוספת?</w:t>
      </w:r>
    </w:p>
    <w:p w:rsidR="00000000" w:rsidRDefault="00590E10">
      <w:pPr>
        <w:rPr>
          <w:rFonts w:cs="David"/>
          <w:sz w:val="24"/>
          <w:rtl/>
        </w:rPr>
      </w:pPr>
    </w:p>
    <w:p w:rsidR="00000000" w:rsidRDefault="00590E10">
      <w:pPr>
        <w:rPr>
          <w:rFonts w:cs="David"/>
          <w:sz w:val="24"/>
          <w:rtl/>
        </w:rPr>
      </w:pPr>
      <w:r>
        <w:rPr>
          <w:rFonts w:cs="David"/>
          <w:sz w:val="24"/>
          <w:u w:val="single"/>
          <w:rtl/>
        </w:rPr>
        <w:t>לבנת משיח:</w:t>
      </w:r>
    </w:p>
    <w:p w:rsidR="00000000" w:rsidRDefault="00590E10">
      <w:pPr>
        <w:rPr>
          <w:rFonts w:cs="David"/>
          <w:sz w:val="24"/>
          <w:rtl/>
        </w:rPr>
      </w:pPr>
    </w:p>
    <w:p w:rsidR="00000000" w:rsidRDefault="00590E10">
      <w:pPr>
        <w:pStyle w:val="32"/>
        <w:rPr>
          <w:rFonts w:cs="David"/>
          <w:sz w:val="24"/>
          <w:rtl/>
        </w:rPr>
      </w:pPr>
      <w:r>
        <w:rPr>
          <w:rFonts w:cs="David"/>
          <w:sz w:val="24"/>
          <w:rtl/>
        </w:rPr>
        <w:tab/>
        <w:t>התוספת היא פירוט הטפסים. יש שני טפסים זהים במהותם: הטופס הראשון מתייחס לקנס שהוטל על-ידי בית-המשפט, ואיל</w:t>
      </w:r>
      <w:r>
        <w:rPr>
          <w:rFonts w:cs="David"/>
          <w:sz w:val="24"/>
          <w:rtl/>
        </w:rPr>
        <w:t>ו הטופס השני - לקנס שהוטל בהודעת תשלום קנס. בטקסט מודיעים לאדם, שלפי המידע שברשותנו יש לו כך וכך קנסות, ושעל-פי החוק החדש שהתקבל הוא זכאי לקבל תוספות פיגור מופחתות.</w:t>
      </w:r>
    </w:p>
    <w:p w:rsidR="00000000" w:rsidRDefault="00590E10">
      <w:pPr>
        <w:jc w:val="both"/>
        <w:rPr>
          <w:rFonts w:cs="David"/>
          <w:sz w:val="24"/>
          <w:rtl/>
        </w:rPr>
      </w:pPr>
    </w:p>
    <w:p w:rsidR="00000000" w:rsidRDefault="00590E10">
      <w:pPr>
        <w:jc w:val="both"/>
        <w:rPr>
          <w:rFonts w:cs="David"/>
          <w:sz w:val="24"/>
          <w:rtl/>
        </w:rPr>
      </w:pPr>
      <w:r>
        <w:rPr>
          <w:rFonts w:cs="David"/>
          <w:sz w:val="24"/>
          <w:u w:val="single"/>
          <w:rtl/>
        </w:rPr>
        <w:t>שלמה שהם:</w:t>
      </w:r>
    </w:p>
    <w:p w:rsidR="00000000" w:rsidRDefault="00590E10">
      <w:pPr>
        <w:jc w:val="both"/>
        <w:rPr>
          <w:rFonts w:cs="David"/>
          <w:sz w:val="24"/>
          <w:rtl/>
        </w:rPr>
      </w:pPr>
    </w:p>
    <w:p w:rsidR="00000000" w:rsidRDefault="00590E10">
      <w:pPr>
        <w:jc w:val="both"/>
        <w:rPr>
          <w:rFonts w:cs="David"/>
          <w:sz w:val="24"/>
          <w:rtl/>
        </w:rPr>
      </w:pPr>
      <w:r>
        <w:rPr>
          <w:rFonts w:cs="David"/>
          <w:sz w:val="24"/>
          <w:rtl/>
        </w:rPr>
        <w:tab/>
        <w:t>מה זה "לפי המידע שברשותנו"? הטופס הוא לא 100%, עלול להיות מצב שבו אזרח יבוא, י</w:t>
      </w:r>
      <w:r>
        <w:rPr>
          <w:rFonts w:cs="David"/>
          <w:sz w:val="24"/>
          <w:rtl/>
        </w:rPr>
        <w:t>קבל את הטופס, ישלם את הכסף, יהיה בטוח שהוא גמר את הסיפור, ויסתבר ששכחתם עוד קנס אחד.</w:t>
      </w:r>
    </w:p>
    <w:p w:rsidR="00000000" w:rsidRDefault="00590E10">
      <w:pPr>
        <w:jc w:val="both"/>
        <w:rPr>
          <w:rFonts w:cs="David"/>
          <w:sz w:val="24"/>
          <w:rtl/>
        </w:rPr>
      </w:pPr>
    </w:p>
    <w:p w:rsidR="00000000" w:rsidRDefault="00590E10">
      <w:pPr>
        <w:rPr>
          <w:rFonts w:cs="David"/>
          <w:sz w:val="24"/>
          <w:rtl/>
        </w:rPr>
      </w:pPr>
      <w:r>
        <w:rPr>
          <w:rFonts w:cs="David"/>
          <w:sz w:val="24"/>
          <w:u w:val="single"/>
          <w:rtl/>
        </w:rPr>
        <w:t>לבנת משיח:</w:t>
      </w:r>
    </w:p>
    <w:p w:rsidR="00000000" w:rsidRDefault="00590E10">
      <w:pPr>
        <w:rPr>
          <w:rFonts w:cs="David"/>
          <w:sz w:val="24"/>
          <w:rtl/>
        </w:rPr>
      </w:pPr>
    </w:p>
    <w:p w:rsidR="00000000" w:rsidRDefault="00590E10">
      <w:pPr>
        <w:jc w:val="both"/>
        <w:rPr>
          <w:rFonts w:cs="David"/>
          <w:sz w:val="24"/>
          <w:rtl/>
        </w:rPr>
      </w:pPr>
      <w:r>
        <w:rPr>
          <w:rFonts w:cs="David"/>
          <w:sz w:val="24"/>
          <w:rtl/>
        </w:rPr>
        <w:tab/>
        <w:t>ישלחו עוד אחד. על כל אחד כתוב המקור של הקנס. יש מספר תיק, ויש התאריך שבו הוטל הקנס.</w:t>
      </w:r>
    </w:p>
    <w:p w:rsidR="00000000" w:rsidRDefault="00590E10">
      <w:pPr>
        <w:rPr>
          <w:rFonts w:cs="David"/>
          <w:sz w:val="24"/>
          <w:rtl/>
        </w:rPr>
      </w:pPr>
      <w:r>
        <w:rPr>
          <w:rFonts w:cs="David"/>
          <w:sz w:val="24"/>
          <w:u w:val="single"/>
          <w:rtl/>
        </w:rPr>
        <w:br w:type="page"/>
        <w:t>היו"ר אופיר פינס:</w:t>
      </w:r>
    </w:p>
    <w:p w:rsidR="00000000" w:rsidRDefault="00590E10">
      <w:pPr>
        <w:rPr>
          <w:rFonts w:cs="David"/>
          <w:sz w:val="24"/>
          <w:rtl/>
        </w:rPr>
      </w:pPr>
    </w:p>
    <w:p w:rsidR="00000000" w:rsidRDefault="00590E10">
      <w:pPr>
        <w:jc w:val="both"/>
        <w:rPr>
          <w:rFonts w:cs="David"/>
          <w:sz w:val="24"/>
          <w:rtl/>
        </w:rPr>
      </w:pPr>
      <w:r>
        <w:rPr>
          <w:rFonts w:cs="David"/>
          <w:sz w:val="24"/>
          <w:rtl/>
        </w:rPr>
        <w:tab/>
        <w:t xml:space="preserve"> נניח שגם אני עושה חשבון, ויצא לי חשבון אחר. היכן אנ</w:t>
      </w:r>
      <w:r>
        <w:rPr>
          <w:rFonts w:cs="David"/>
          <w:sz w:val="24"/>
          <w:rtl/>
        </w:rPr>
        <w:t>י מערער על זה?</w:t>
      </w:r>
    </w:p>
    <w:p w:rsidR="00000000" w:rsidRDefault="00590E10">
      <w:pPr>
        <w:rPr>
          <w:rFonts w:cs="David"/>
          <w:sz w:val="24"/>
          <w:rtl/>
        </w:rPr>
      </w:pPr>
    </w:p>
    <w:p w:rsidR="00000000" w:rsidRDefault="00590E10">
      <w:pPr>
        <w:pStyle w:val="22"/>
        <w:rPr>
          <w:rFonts w:cs="David"/>
          <w:sz w:val="24"/>
          <w:u w:val="single"/>
          <w:rtl/>
        </w:rPr>
      </w:pPr>
      <w:r>
        <w:rPr>
          <w:rFonts w:cs="David"/>
          <w:sz w:val="24"/>
          <w:u w:val="single"/>
          <w:rtl/>
        </w:rPr>
        <w:t>אורי סער:</w:t>
      </w:r>
    </w:p>
    <w:p w:rsidR="00000000" w:rsidRDefault="00590E10">
      <w:pPr>
        <w:pStyle w:val="22"/>
        <w:rPr>
          <w:rFonts w:cs="David"/>
          <w:sz w:val="24"/>
          <w:u w:val="single"/>
          <w:rtl/>
        </w:rPr>
      </w:pPr>
    </w:p>
    <w:p w:rsidR="00000000" w:rsidRDefault="00590E10">
      <w:pPr>
        <w:pStyle w:val="22"/>
        <w:rPr>
          <w:rFonts w:cs="David"/>
          <w:sz w:val="24"/>
          <w:rtl/>
        </w:rPr>
      </w:pPr>
      <w:r>
        <w:rPr>
          <w:rFonts w:cs="David"/>
          <w:sz w:val="24"/>
          <w:rtl/>
        </w:rPr>
        <w:tab/>
        <w:t>סעיף ד.</w:t>
      </w:r>
    </w:p>
    <w:p w:rsidR="00000000" w:rsidRDefault="00590E10">
      <w:pPr>
        <w:pStyle w:val="22"/>
        <w:rPr>
          <w:rFonts w:cs="David"/>
          <w:sz w:val="24"/>
          <w:rtl/>
        </w:rPr>
      </w:pPr>
    </w:p>
    <w:p w:rsidR="00000000" w:rsidRDefault="00590E10">
      <w:pPr>
        <w:rPr>
          <w:rFonts w:cs="David"/>
          <w:sz w:val="24"/>
          <w:rtl/>
        </w:rPr>
      </w:pPr>
      <w:r>
        <w:rPr>
          <w:rFonts w:cs="David"/>
          <w:sz w:val="24"/>
          <w:u w:val="single"/>
          <w:rtl/>
        </w:rPr>
        <w:t>היו"ר אופיר פינס:</w:t>
      </w:r>
    </w:p>
    <w:p w:rsidR="00000000" w:rsidRDefault="00590E10">
      <w:pPr>
        <w:rPr>
          <w:rFonts w:cs="David"/>
          <w:sz w:val="24"/>
          <w:rtl/>
        </w:rPr>
      </w:pPr>
    </w:p>
    <w:p w:rsidR="00000000" w:rsidRDefault="00590E10">
      <w:pPr>
        <w:pStyle w:val="22"/>
        <w:rPr>
          <w:rFonts w:cs="David"/>
          <w:sz w:val="24"/>
          <w:rtl/>
        </w:rPr>
      </w:pPr>
      <w:r>
        <w:rPr>
          <w:rFonts w:cs="David"/>
          <w:sz w:val="24"/>
          <w:rtl/>
        </w:rPr>
        <w:tab/>
        <w:t xml:space="preserve"> בתקנה לא צריך לכתוב פעמיים, אבל בטופס אפשר לכתוב שיש לך זכות לערער.</w:t>
      </w:r>
    </w:p>
    <w:p w:rsidR="00000000" w:rsidRDefault="00590E10">
      <w:pPr>
        <w:pStyle w:val="22"/>
        <w:rPr>
          <w:rFonts w:cs="David"/>
          <w:sz w:val="24"/>
          <w:rtl/>
        </w:rPr>
      </w:pPr>
    </w:p>
    <w:p w:rsidR="00000000" w:rsidRDefault="00590E10">
      <w:pPr>
        <w:pStyle w:val="22"/>
        <w:rPr>
          <w:rFonts w:cs="David"/>
          <w:sz w:val="24"/>
          <w:rtl/>
        </w:rPr>
      </w:pPr>
      <w:r>
        <w:rPr>
          <w:rFonts w:cs="David"/>
          <w:sz w:val="24"/>
          <w:u w:val="single"/>
          <w:rtl/>
        </w:rPr>
        <w:t>ציון כספי:</w:t>
      </w:r>
    </w:p>
    <w:p w:rsidR="00000000" w:rsidRDefault="00590E10">
      <w:pPr>
        <w:pStyle w:val="22"/>
        <w:rPr>
          <w:rFonts w:cs="David"/>
          <w:sz w:val="24"/>
          <w:rtl/>
        </w:rPr>
      </w:pPr>
    </w:p>
    <w:p w:rsidR="00000000" w:rsidRDefault="00590E10">
      <w:pPr>
        <w:pStyle w:val="22"/>
        <w:rPr>
          <w:rFonts w:cs="David"/>
          <w:sz w:val="24"/>
          <w:rtl/>
        </w:rPr>
      </w:pPr>
      <w:r>
        <w:rPr>
          <w:rFonts w:cs="David"/>
          <w:sz w:val="24"/>
          <w:rtl/>
        </w:rPr>
        <w:tab/>
        <w:t xml:space="preserve">בטופס שהוא מקבל, הוא מקבל מספר טלפון שבו הוא יכול לברר בקשר לקנס, אולי זה לא הוא, זה מישהו אחר, אולי הקנס פחות גבוה </w:t>
      </w:r>
      <w:r>
        <w:rPr>
          <w:rFonts w:cs="David"/>
          <w:sz w:val="24"/>
          <w:rtl/>
        </w:rPr>
        <w:t>או הקנס הוא יותר גבוה.</w:t>
      </w:r>
    </w:p>
    <w:p w:rsidR="00000000" w:rsidRDefault="00590E10">
      <w:pPr>
        <w:pStyle w:val="22"/>
        <w:rPr>
          <w:rFonts w:cs="David"/>
          <w:sz w:val="24"/>
          <w:rtl/>
        </w:rPr>
      </w:pPr>
    </w:p>
    <w:p w:rsidR="00000000" w:rsidRDefault="00590E10">
      <w:pPr>
        <w:rPr>
          <w:rFonts w:cs="David"/>
          <w:sz w:val="24"/>
          <w:rtl/>
        </w:rPr>
      </w:pPr>
      <w:r>
        <w:rPr>
          <w:rFonts w:cs="David"/>
          <w:sz w:val="24"/>
          <w:u w:val="single"/>
          <w:rtl/>
        </w:rPr>
        <w:t>היו"ר אופיר פינס:</w:t>
      </w:r>
    </w:p>
    <w:p w:rsidR="00000000" w:rsidRDefault="00590E10">
      <w:pPr>
        <w:rPr>
          <w:rFonts w:cs="David"/>
          <w:sz w:val="24"/>
          <w:rtl/>
        </w:rPr>
      </w:pPr>
    </w:p>
    <w:p w:rsidR="00000000" w:rsidRDefault="00590E10">
      <w:pPr>
        <w:pStyle w:val="22"/>
        <w:rPr>
          <w:rFonts w:cs="David"/>
          <w:sz w:val="24"/>
          <w:rtl/>
        </w:rPr>
      </w:pPr>
      <w:r>
        <w:rPr>
          <w:rFonts w:cs="David"/>
          <w:sz w:val="24"/>
          <w:rtl/>
        </w:rPr>
        <w:tab/>
        <w:t xml:space="preserve"> יענו שם?</w:t>
      </w:r>
    </w:p>
    <w:p w:rsidR="00000000" w:rsidRDefault="00590E10">
      <w:pPr>
        <w:pStyle w:val="22"/>
        <w:rPr>
          <w:rFonts w:cs="David"/>
          <w:sz w:val="24"/>
          <w:rtl/>
        </w:rPr>
      </w:pPr>
    </w:p>
    <w:p w:rsidR="00000000" w:rsidRDefault="00590E10">
      <w:pPr>
        <w:pStyle w:val="22"/>
        <w:rPr>
          <w:rFonts w:cs="David"/>
          <w:i/>
          <w:iCs/>
          <w:sz w:val="24"/>
          <w:u w:val="single"/>
          <w:rtl/>
        </w:rPr>
      </w:pPr>
      <w:r>
        <w:rPr>
          <w:rFonts w:cs="David"/>
          <w:sz w:val="24"/>
          <w:u w:val="single"/>
          <w:rtl/>
        </w:rPr>
        <w:t>ציון כספי:</w:t>
      </w:r>
    </w:p>
    <w:p w:rsidR="00000000" w:rsidRDefault="00590E10">
      <w:pPr>
        <w:pStyle w:val="22"/>
        <w:rPr>
          <w:rFonts w:cs="David"/>
          <w:i/>
          <w:iCs/>
          <w:sz w:val="24"/>
          <w:u w:val="single"/>
          <w:rtl/>
        </w:rPr>
      </w:pPr>
    </w:p>
    <w:p w:rsidR="00000000" w:rsidRDefault="00590E10">
      <w:pPr>
        <w:pStyle w:val="22"/>
        <w:rPr>
          <w:rFonts w:cs="David"/>
          <w:sz w:val="24"/>
          <w:rtl/>
        </w:rPr>
      </w:pPr>
      <w:r>
        <w:rPr>
          <w:rFonts w:cs="David"/>
          <w:i/>
          <w:iCs/>
          <w:sz w:val="24"/>
          <w:rtl/>
        </w:rPr>
        <w:tab/>
      </w:r>
      <w:r>
        <w:rPr>
          <w:rFonts w:cs="David"/>
          <w:sz w:val="24"/>
          <w:rtl/>
        </w:rPr>
        <w:t>אנחנו מקימים מוקד מאויש בשיתוף עם המשטרה, ואני מקווה שכן יענו.</w:t>
      </w:r>
    </w:p>
    <w:p w:rsidR="00000000" w:rsidRDefault="00590E10">
      <w:pPr>
        <w:pStyle w:val="22"/>
        <w:rPr>
          <w:rFonts w:cs="David"/>
          <w:sz w:val="24"/>
          <w:rtl/>
        </w:rPr>
      </w:pPr>
    </w:p>
    <w:p w:rsidR="00000000" w:rsidRDefault="00590E10">
      <w:pPr>
        <w:rPr>
          <w:rFonts w:cs="David"/>
          <w:sz w:val="24"/>
          <w:rtl/>
        </w:rPr>
      </w:pPr>
      <w:r>
        <w:rPr>
          <w:rFonts w:cs="David"/>
          <w:sz w:val="24"/>
          <w:u w:val="single"/>
          <w:rtl/>
        </w:rPr>
        <w:t>היו"ר אופיר פינס:</w:t>
      </w:r>
    </w:p>
    <w:p w:rsidR="00000000" w:rsidRDefault="00590E10">
      <w:pPr>
        <w:rPr>
          <w:rFonts w:cs="David"/>
          <w:sz w:val="24"/>
          <w:rtl/>
        </w:rPr>
      </w:pPr>
    </w:p>
    <w:p w:rsidR="00000000" w:rsidRDefault="00590E10">
      <w:pPr>
        <w:pStyle w:val="22"/>
        <w:rPr>
          <w:rFonts w:cs="David"/>
          <w:sz w:val="24"/>
          <w:rtl/>
        </w:rPr>
      </w:pPr>
      <w:r>
        <w:rPr>
          <w:rFonts w:cs="David"/>
          <w:sz w:val="24"/>
          <w:rtl/>
        </w:rPr>
        <w:tab/>
        <w:t xml:space="preserve"> למישהו יש הערות על הטופס? חסר משהו? יש משהו מיותר?</w:t>
      </w:r>
    </w:p>
    <w:p w:rsidR="00000000" w:rsidRDefault="00590E10">
      <w:pPr>
        <w:pStyle w:val="22"/>
        <w:rPr>
          <w:rFonts w:cs="David"/>
          <w:sz w:val="24"/>
          <w:rtl/>
        </w:rPr>
      </w:pPr>
    </w:p>
    <w:p w:rsidR="00000000" w:rsidRDefault="00590E10">
      <w:pPr>
        <w:jc w:val="both"/>
        <w:rPr>
          <w:rFonts w:cs="David"/>
          <w:sz w:val="24"/>
          <w:rtl/>
        </w:rPr>
      </w:pPr>
      <w:r>
        <w:rPr>
          <w:rFonts w:cs="David"/>
          <w:sz w:val="24"/>
          <w:u w:val="single"/>
          <w:rtl/>
        </w:rPr>
        <w:t>שלמה שהם:</w:t>
      </w:r>
    </w:p>
    <w:p w:rsidR="00000000" w:rsidRDefault="00590E10">
      <w:pPr>
        <w:jc w:val="both"/>
        <w:rPr>
          <w:rFonts w:cs="David"/>
          <w:sz w:val="24"/>
          <w:rtl/>
        </w:rPr>
      </w:pPr>
    </w:p>
    <w:p w:rsidR="00000000" w:rsidRDefault="00590E10">
      <w:pPr>
        <w:pStyle w:val="22"/>
        <w:rPr>
          <w:rFonts w:cs="David"/>
          <w:sz w:val="24"/>
          <w:rtl/>
        </w:rPr>
      </w:pPr>
      <w:r>
        <w:rPr>
          <w:rFonts w:cs="David"/>
          <w:sz w:val="24"/>
          <w:rtl/>
        </w:rPr>
        <w:tab/>
        <w:t xml:space="preserve">נניח שהרשות לא שלחה, היא התרשלה, טעתה, </w:t>
      </w:r>
      <w:r>
        <w:rPr>
          <w:rFonts w:cs="David"/>
          <w:sz w:val="24"/>
          <w:rtl/>
        </w:rPr>
        <w:t>לא הגיע בדואר וכן הלאה. האם הזכות הזאת תישמר לאזרח?</w:t>
      </w:r>
    </w:p>
    <w:p w:rsidR="00000000" w:rsidRDefault="00590E10">
      <w:pPr>
        <w:pStyle w:val="22"/>
        <w:rPr>
          <w:rFonts w:cs="David"/>
          <w:sz w:val="24"/>
          <w:rtl/>
        </w:rPr>
      </w:pPr>
    </w:p>
    <w:p w:rsidR="00000000" w:rsidRDefault="00590E10">
      <w:pPr>
        <w:rPr>
          <w:rFonts w:cs="David"/>
          <w:sz w:val="24"/>
          <w:rtl/>
        </w:rPr>
      </w:pPr>
      <w:r>
        <w:rPr>
          <w:rFonts w:cs="David"/>
          <w:sz w:val="24"/>
          <w:u w:val="single"/>
          <w:rtl/>
        </w:rPr>
        <w:t>לבנת משיח:</w:t>
      </w:r>
    </w:p>
    <w:p w:rsidR="00000000" w:rsidRDefault="00590E10">
      <w:pPr>
        <w:rPr>
          <w:rFonts w:cs="David"/>
          <w:sz w:val="24"/>
          <w:rtl/>
        </w:rPr>
      </w:pPr>
    </w:p>
    <w:p w:rsidR="00000000" w:rsidRDefault="00590E10">
      <w:pPr>
        <w:pStyle w:val="22"/>
        <w:rPr>
          <w:rFonts w:cs="David"/>
          <w:sz w:val="24"/>
          <w:rtl/>
        </w:rPr>
      </w:pPr>
      <w:r>
        <w:rPr>
          <w:rFonts w:cs="David"/>
          <w:sz w:val="24"/>
          <w:rtl/>
        </w:rPr>
        <w:tab/>
        <w:t>יישמר לו עד סוף המועד המפורסם.</w:t>
      </w:r>
    </w:p>
    <w:p w:rsidR="00000000" w:rsidRDefault="00590E10">
      <w:pPr>
        <w:pStyle w:val="22"/>
        <w:rPr>
          <w:rFonts w:cs="David"/>
          <w:sz w:val="24"/>
          <w:rtl/>
        </w:rPr>
      </w:pPr>
    </w:p>
    <w:p w:rsidR="00000000" w:rsidRDefault="00590E10">
      <w:pPr>
        <w:jc w:val="both"/>
        <w:rPr>
          <w:rFonts w:cs="David"/>
          <w:sz w:val="24"/>
          <w:rtl/>
        </w:rPr>
      </w:pPr>
      <w:r>
        <w:rPr>
          <w:rFonts w:cs="David"/>
          <w:sz w:val="24"/>
          <w:u w:val="single"/>
          <w:rtl/>
        </w:rPr>
        <w:t>שלמה שהם:</w:t>
      </w:r>
    </w:p>
    <w:p w:rsidR="00000000" w:rsidRDefault="00590E10">
      <w:pPr>
        <w:jc w:val="both"/>
        <w:rPr>
          <w:rFonts w:cs="David"/>
          <w:sz w:val="24"/>
          <w:rtl/>
        </w:rPr>
      </w:pPr>
    </w:p>
    <w:p w:rsidR="00000000" w:rsidRDefault="00590E10">
      <w:pPr>
        <w:pStyle w:val="22"/>
        <w:rPr>
          <w:rFonts w:cs="David"/>
          <w:sz w:val="24"/>
          <w:rtl/>
        </w:rPr>
      </w:pPr>
      <w:r>
        <w:rPr>
          <w:rFonts w:cs="David"/>
          <w:sz w:val="24"/>
          <w:rtl/>
        </w:rPr>
        <w:tab/>
        <w:t>אם חמישה חודשים לא שלחתם, הוא הפסיד?</w:t>
      </w:r>
    </w:p>
    <w:p w:rsidR="00000000" w:rsidRDefault="00590E10">
      <w:pPr>
        <w:pStyle w:val="22"/>
        <w:rPr>
          <w:rFonts w:cs="David"/>
          <w:sz w:val="24"/>
          <w:rtl/>
        </w:rPr>
      </w:pPr>
    </w:p>
    <w:p w:rsidR="00000000" w:rsidRDefault="00590E10">
      <w:pPr>
        <w:rPr>
          <w:rFonts w:cs="David"/>
          <w:sz w:val="24"/>
          <w:rtl/>
        </w:rPr>
      </w:pPr>
      <w:r>
        <w:rPr>
          <w:rFonts w:cs="David"/>
          <w:sz w:val="24"/>
          <w:u w:val="single"/>
          <w:rtl/>
        </w:rPr>
        <w:t>לבנת משיח:</w:t>
      </w:r>
    </w:p>
    <w:p w:rsidR="00000000" w:rsidRDefault="00590E10">
      <w:pPr>
        <w:rPr>
          <w:rFonts w:cs="David"/>
          <w:sz w:val="24"/>
          <w:rtl/>
        </w:rPr>
      </w:pPr>
    </w:p>
    <w:p w:rsidR="00000000" w:rsidRDefault="00590E10">
      <w:pPr>
        <w:pStyle w:val="22"/>
        <w:rPr>
          <w:rFonts w:cs="David"/>
          <w:sz w:val="24"/>
          <w:rtl/>
        </w:rPr>
      </w:pPr>
      <w:r>
        <w:rPr>
          <w:rFonts w:cs="David"/>
          <w:sz w:val="24"/>
          <w:rtl/>
        </w:rPr>
        <w:tab/>
        <w:t>אלא אם יבוא ויוכיח למה הוא לא קיבל.</w:t>
      </w:r>
    </w:p>
    <w:p w:rsidR="00000000" w:rsidRDefault="00590E10">
      <w:pPr>
        <w:pStyle w:val="22"/>
        <w:rPr>
          <w:rFonts w:cs="David"/>
          <w:sz w:val="24"/>
          <w:rtl/>
        </w:rPr>
      </w:pPr>
    </w:p>
    <w:p w:rsidR="00000000" w:rsidRDefault="00590E10">
      <w:pPr>
        <w:jc w:val="both"/>
        <w:rPr>
          <w:rFonts w:cs="David"/>
          <w:sz w:val="24"/>
          <w:rtl/>
        </w:rPr>
      </w:pPr>
      <w:r>
        <w:rPr>
          <w:rFonts w:cs="David"/>
          <w:sz w:val="24"/>
          <w:u w:val="single"/>
          <w:rtl/>
        </w:rPr>
        <w:t>שלמה שהם:</w:t>
      </w:r>
    </w:p>
    <w:p w:rsidR="00000000" w:rsidRDefault="00590E10">
      <w:pPr>
        <w:jc w:val="both"/>
        <w:rPr>
          <w:rFonts w:cs="David"/>
          <w:sz w:val="24"/>
          <w:rtl/>
        </w:rPr>
      </w:pPr>
    </w:p>
    <w:p w:rsidR="00000000" w:rsidRDefault="00590E10">
      <w:pPr>
        <w:pStyle w:val="22"/>
        <w:rPr>
          <w:rFonts w:cs="David"/>
          <w:sz w:val="24"/>
          <w:rtl/>
        </w:rPr>
      </w:pPr>
      <w:r>
        <w:rPr>
          <w:rFonts w:cs="David"/>
          <w:sz w:val="24"/>
          <w:rtl/>
        </w:rPr>
        <w:tab/>
        <w:t>הוא התייצב וקיבל הודעה על קנס אחד, והיה עוד קנ</w:t>
      </w:r>
      <w:r>
        <w:rPr>
          <w:rFonts w:cs="David"/>
          <w:sz w:val="24"/>
          <w:rtl/>
        </w:rPr>
        <w:t>ס שלא נמסר. על מי האחריות?</w:t>
      </w:r>
    </w:p>
    <w:p w:rsidR="00000000" w:rsidRDefault="00590E10">
      <w:pPr>
        <w:rPr>
          <w:rFonts w:cs="David"/>
          <w:sz w:val="24"/>
          <w:u w:val="single"/>
          <w:rtl/>
        </w:rPr>
      </w:pPr>
    </w:p>
    <w:p w:rsidR="00000000" w:rsidRDefault="00590E10">
      <w:pPr>
        <w:rPr>
          <w:rFonts w:cs="David"/>
          <w:sz w:val="24"/>
          <w:rtl/>
        </w:rPr>
      </w:pPr>
      <w:r>
        <w:rPr>
          <w:rFonts w:cs="David"/>
          <w:sz w:val="24"/>
          <w:u w:val="single"/>
          <w:rtl/>
        </w:rPr>
        <w:t>לבנת משיח:</w:t>
      </w:r>
    </w:p>
    <w:p w:rsidR="00000000" w:rsidRDefault="00590E10">
      <w:pPr>
        <w:rPr>
          <w:rFonts w:cs="David"/>
          <w:sz w:val="24"/>
          <w:rtl/>
        </w:rPr>
      </w:pPr>
    </w:p>
    <w:p w:rsidR="00000000" w:rsidRDefault="00590E10">
      <w:pPr>
        <w:pStyle w:val="22"/>
        <w:rPr>
          <w:rFonts w:cs="David"/>
          <w:sz w:val="24"/>
          <w:rtl/>
        </w:rPr>
      </w:pPr>
      <w:r>
        <w:rPr>
          <w:rFonts w:cs="David"/>
          <w:sz w:val="24"/>
          <w:rtl/>
        </w:rPr>
        <w:tab/>
        <w:t>אם הם לא שלחו, הם לא יודעים על זה. על-פי החוק הקיים, האחריות של המדינה לתת לו ליהנות מהמבצע. זאת טעות של המדינה.</w:t>
      </w:r>
    </w:p>
    <w:p w:rsidR="00000000" w:rsidRDefault="00590E10">
      <w:pPr>
        <w:pStyle w:val="22"/>
        <w:rPr>
          <w:rFonts w:cs="David"/>
          <w:sz w:val="24"/>
          <w:rtl/>
        </w:rPr>
      </w:pPr>
      <w:r>
        <w:rPr>
          <w:rFonts w:cs="David"/>
          <w:sz w:val="24"/>
          <w:u w:val="single"/>
          <w:rtl/>
        </w:rPr>
        <w:t>ציון כספי:</w:t>
      </w:r>
    </w:p>
    <w:p w:rsidR="00000000" w:rsidRDefault="00590E10">
      <w:pPr>
        <w:pStyle w:val="22"/>
        <w:rPr>
          <w:rFonts w:cs="David"/>
          <w:sz w:val="24"/>
          <w:rtl/>
        </w:rPr>
      </w:pPr>
    </w:p>
    <w:p w:rsidR="00000000" w:rsidRDefault="00590E10">
      <w:pPr>
        <w:pStyle w:val="22"/>
        <w:rPr>
          <w:rFonts w:cs="David"/>
          <w:sz w:val="24"/>
          <w:rtl/>
        </w:rPr>
      </w:pPr>
      <w:r>
        <w:rPr>
          <w:rFonts w:cs="David"/>
          <w:sz w:val="24"/>
          <w:rtl/>
        </w:rPr>
        <w:tab/>
        <w:t>אנחנו מעלים את כל הקנסות האלה לאתר האינטרנט, כל אחד יוכל לראות את הקנסות.</w:t>
      </w:r>
    </w:p>
    <w:p w:rsidR="00000000" w:rsidRDefault="00590E10">
      <w:pPr>
        <w:pStyle w:val="22"/>
        <w:rPr>
          <w:rFonts w:cs="David"/>
          <w:sz w:val="24"/>
          <w:rtl/>
        </w:rPr>
      </w:pPr>
    </w:p>
    <w:p w:rsidR="00000000" w:rsidRDefault="00590E10">
      <w:pPr>
        <w:jc w:val="both"/>
        <w:rPr>
          <w:rFonts w:cs="David"/>
          <w:sz w:val="24"/>
          <w:rtl/>
        </w:rPr>
      </w:pPr>
      <w:r>
        <w:rPr>
          <w:rFonts w:cs="David"/>
          <w:sz w:val="24"/>
          <w:u w:val="single"/>
          <w:rtl/>
        </w:rPr>
        <w:t>שלמה שהם:</w:t>
      </w:r>
    </w:p>
    <w:p w:rsidR="00000000" w:rsidRDefault="00590E10">
      <w:pPr>
        <w:jc w:val="both"/>
        <w:rPr>
          <w:rFonts w:cs="David"/>
          <w:sz w:val="24"/>
          <w:rtl/>
        </w:rPr>
      </w:pPr>
    </w:p>
    <w:p w:rsidR="00000000" w:rsidRDefault="00590E10">
      <w:pPr>
        <w:pStyle w:val="22"/>
        <w:rPr>
          <w:rFonts w:cs="David"/>
          <w:sz w:val="24"/>
          <w:rtl/>
        </w:rPr>
      </w:pPr>
      <w:r>
        <w:rPr>
          <w:rFonts w:cs="David"/>
          <w:sz w:val="24"/>
          <w:rtl/>
        </w:rPr>
        <w:tab/>
        <w:t>אנ</w:t>
      </w:r>
      <w:r>
        <w:rPr>
          <w:rFonts w:cs="David"/>
          <w:sz w:val="24"/>
          <w:rtl/>
        </w:rPr>
        <w:t>י אוכל לדעת כמה קנסות יש לאדם מסוים?</w:t>
      </w:r>
    </w:p>
    <w:p w:rsidR="00000000" w:rsidRDefault="00590E10">
      <w:pPr>
        <w:pStyle w:val="22"/>
        <w:rPr>
          <w:rFonts w:cs="David"/>
          <w:sz w:val="24"/>
          <w:rtl/>
        </w:rPr>
      </w:pPr>
    </w:p>
    <w:p w:rsidR="00000000" w:rsidRDefault="00590E10">
      <w:pPr>
        <w:jc w:val="both"/>
        <w:rPr>
          <w:rFonts w:cs="David"/>
          <w:sz w:val="24"/>
          <w:rtl/>
        </w:rPr>
      </w:pPr>
      <w:r>
        <w:rPr>
          <w:rFonts w:cs="David"/>
          <w:sz w:val="24"/>
          <w:u w:val="single"/>
          <w:rtl/>
        </w:rPr>
        <w:t>דורית ואג:</w:t>
      </w:r>
    </w:p>
    <w:p w:rsidR="00000000" w:rsidRDefault="00590E10">
      <w:pPr>
        <w:jc w:val="both"/>
        <w:rPr>
          <w:rFonts w:cs="David"/>
          <w:sz w:val="24"/>
          <w:rtl/>
        </w:rPr>
      </w:pPr>
    </w:p>
    <w:p w:rsidR="00000000" w:rsidRDefault="00590E10">
      <w:pPr>
        <w:pStyle w:val="22"/>
        <w:rPr>
          <w:rFonts w:cs="David"/>
          <w:sz w:val="24"/>
          <w:rtl/>
        </w:rPr>
      </w:pPr>
      <w:r>
        <w:rPr>
          <w:rFonts w:cs="David"/>
          <w:sz w:val="24"/>
          <w:rtl/>
        </w:rPr>
        <w:tab/>
        <w:t>תכניס תעודת זהות, ותמצא את הפרטים שלך. כמו שבודקים היכן בוחרים.</w:t>
      </w:r>
    </w:p>
    <w:p w:rsidR="00000000" w:rsidRDefault="00590E10">
      <w:pPr>
        <w:pStyle w:val="22"/>
        <w:rPr>
          <w:rFonts w:cs="David"/>
          <w:sz w:val="24"/>
          <w:rtl/>
        </w:rPr>
      </w:pPr>
    </w:p>
    <w:p w:rsidR="00000000" w:rsidRDefault="00590E10">
      <w:pPr>
        <w:rPr>
          <w:rFonts w:cs="David"/>
          <w:sz w:val="24"/>
          <w:rtl/>
        </w:rPr>
      </w:pPr>
      <w:r>
        <w:rPr>
          <w:rFonts w:cs="David"/>
          <w:sz w:val="24"/>
          <w:u w:val="single"/>
          <w:rtl/>
        </w:rPr>
        <w:t>היו"ר אופיר פינס:</w:t>
      </w:r>
    </w:p>
    <w:p w:rsidR="00000000" w:rsidRDefault="00590E10">
      <w:pPr>
        <w:rPr>
          <w:rFonts w:cs="David"/>
          <w:sz w:val="24"/>
          <w:rtl/>
        </w:rPr>
      </w:pPr>
    </w:p>
    <w:p w:rsidR="00000000" w:rsidRDefault="00590E10">
      <w:pPr>
        <w:pStyle w:val="22"/>
        <w:rPr>
          <w:rFonts w:cs="David"/>
          <w:sz w:val="24"/>
          <w:rtl/>
        </w:rPr>
      </w:pPr>
      <w:r>
        <w:rPr>
          <w:rFonts w:cs="David"/>
          <w:sz w:val="24"/>
          <w:rtl/>
        </w:rPr>
        <w:tab/>
        <w:t xml:space="preserve"> זאת בעיה, כי אני יכול לקחת את תעודת הזהות שלך ולברר על הקנסות שלך.</w:t>
      </w:r>
    </w:p>
    <w:p w:rsidR="00000000" w:rsidRDefault="00590E10">
      <w:pPr>
        <w:pStyle w:val="22"/>
        <w:rPr>
          <w:rFonts w:cs="David"/>
          <w:sz w:val="24"/>
          <w:rtl/>
        </w:rPr>
      </w:pPr>
    </w:p>
    <w:p w:rsidR="00000000" w:rsidRDefault="00590E10">
      <w:pPr>
        <w:pStyle w:val="22"/>
        <w:rPr>
          <w:rFonts w:cs="David"/>
          <w:sz w:val="24"/>
          <w:rtl/>
        </w:rPr>
      </w:pPr>
      <w:r>
        <w:rPr>
          <w:rFonts w:cs="David"/>
          <w:sz w:val="24"/>
          <w:rtl/>
        </w:rPr>
        <w:tab/>
        <w:t>חברים, אנחנו עוברים לצו סדר הדין הפלילי (הארכת תקו</w:t>
      </w:r>
      <w:r>
        <w:rPr>
          <w:rFonts w:cs="David"/>
          <w:sz w:val="24"/>
          <w:rtl/>
        </w:rPr>
        <w:t>פת תשלום), התשס"ב-2001.</w:t>
      </w:r>
    </w:p>
    <w:p w:rsidR="00000000" w:rsidRDefault="00590E10">
      <w:pPr>
        <w:pStyle w:val="22"/>
        <w:rPr>
          <w:rFonts w:cs="David"/>
          <w:sz w:val="24"/>
          <w:rtl/>
        </w:rPr>
      </w:pPr>
    </w:p>
    <w:p w:rsidR="00000000" w:rsidRDefault="00590E10">
      <w:pPr>
        <w:rPr>
          <w:rFonts w:cs="David"/>
          <w:sz w:val="24"/>
          <w:rtl/>
        </w:rPr>
      </w:pPr>
      <w:r>
        <w:rPr>
          <w:rFonts w:cs="David"/>
          <w:sz w:val="24"/>
          <w:u w:val="single"/>
          <w:rtl/>
        </w:rPr>
        <w:t>לבנת משיח:</w:t>
      </w:r>
    </w:p>
    <w:p w:rsidR="00000000" w:rsidRDefault="00590E10">
      <w:pPr>
        <w:rPr>
          <w:rFonts w:cs="David"/>
          <w:sz w:val="24"/>
          <w:rtl/>
        </w:rPr>
      </w:pPr>
    </w:p>
    <w:p w:rsidR="00000000" w:rsidRDefault="00590E10">
      <w:pPr>
        <w:pStyle w:val="22"/>
        <w:rPr>
          <w:rFonts w:cs="David"/>
          <w:sz w:val="24"/>
          <w:rtl/>
        </w:rPr>
      </w:pPr>
      <w:r>
        <w:rPr>
          <w:rFonts w:cs="David"/>
          <w:sz w:val="24"/>
          <w:rtl/>
        </w:rPr>
        <w:tab/>
        <w:t>(קוראת צו סדר הדין הפלילי (הארכת תקופת התשלום), התשס"ב-2001).</w:t>
      </w:r>
    </w:p>
    <w:p w:rsidR="00000000" w:rsidRDefault="00590E10">
      <w:pPr>
        <w:pStyle w:val="22"/>
        <w:rPr>
          <w:rFonts w:cs="David"/>
          <w:sz w:val="24"/>
          <w:rtl/>
        </w:rPr>
      </w:pPr>
    </w:p>
    <w:p w:rsidR="00000000" w:rsidRDefault="00590E10">
      <w:pPr>
        <w:pStyle w:val="22"/>
        <w:rPr>
          <w:rFonts w:cs="David"/>
          <w:sz w:val="24"/>
          <w:rtl/>
        </w:rPr>
      </w:pPr>
      <w:r>
        <w:rPr>
          <w:rFonts w:cs="David"/>
          <w:sz w:val="24"/>
          <w:rtl/>
        </w:rPr>
        <w:tab/>
        <w:t>(קוראת תקנות סדר הדין הפלילי (תיקון), התשס"ב-2001).</w:t>
      </w:r>
    </w:p>
    <w:p w:rsidR="00000000" w:rsidRDefault="00590E10">
      <w:pPr>
        <w:pStyle w:val="22"/>
        <w:rPr>
          <w:rFonts w:cs="David"/>
          <w:sz w:val="24"/>
          <w:rtl/>
        </w:rPr>
      </w:pPr>
    </w:p>
    <w:p w:rsidR="00000000" w:rsidRDefault="00590E10">
      <w:pPr>
        <w:rPr>
          <w:rFonts w:cs="David"/>
          <w:sz w:val="24"/>
          <w:rtl/>
        </w:rPr>
      </w:pPr>
      <w:r>
        <w:rPr>
          <w:rFonts w:cs="David"/>
          <w:sz w:val="24"/>
          <w:u w:val="single"/>
          <w:rtl/>
        </w:rPr>
        <w:t>היו"ר אופיר פינס:</w:t>
      </w:r>
    </w:p>
    <w:p w:rsidR="00000000" w:rsidRDefault="00590E10">
      <w:pPr>
        <w:rPr>
          <w:rFonts w:cs="David"/>
          <w:sz w:val="24"/>
          <w:rtl/>
        </w:rPr>
      </w:pPr>
    </w:p>
    <w:p w:rsidR="00000000" w:rsidRDefault="00590E10">
      <w:pPr>
        <w:pStyle w:val="22"/>
        <w:rPr>
          <w:rFonts w:cs="David"/>
          <w:sz w:val="24"/>
          <w:rtl/>
        </w:rPr>
      </w:pPr>
      <w:r>
        <w:rPr>
          <w:rFonts w:cs="David"/>
          <w:sz w:val="24"/>
          <w:rtl/>
        </w:rPr>
        <w:tab/>
        <w:t xml:space="preserve"> למישהו יש הערות?</w:t>
      </w:r>
    </w:p>
    <w:p w:rsidR="00000000" w:rsidRDefault="00590E10">
      <w:pPr>
        <w:pStyle w:val="22"/>
        <w:rPr>
          <w:rFonts w:cs="David"/>
          <w:sz w:val="24"/>
          <w:rtl/>
        </w:rPr>
      </w:pPr>
    </w:p>
    <w:p w:rsidR="00000000" w:rsidRDefault="00590E10">
      <w:pPr>
        <w:pStyle w:val="22"/>
        <w:rPr>
          <w:rFonts w:cs="David"/>
          <w:sz w:val="24"/>
          <w:rtl/>
        </w:rPr>
      </w:pPr>
      <w:r>
        <w:rPr>
          <w:rFonts w:cs="David"/>
          <w:sz w:val="24"/>
          <w:u w:val="single"/>
          <w:rtl/>
        </w:rPr>
        <w:t>נועה בן-אריה:</w:t>
      </w:r>
    </w:p>
    <w:p w:rsidR="00000000" w:rsidRDefault="00590E10">
      <w:pPr>
        <w:pStyle w:val="22"/>
        <w:rPr>
          <w:rFonts w:cs="David"/>
          <w:sz w:val="24"/>
          <w:rtl/>
        </w:rPr>
      </w:pPr>
    </w:p>
    <w:p w:rsidR="00000000" w:rsidRDefault="00590E10">
      <w:pPr>
        <w:pStyle w:val="22"/>
        <w:rPr>
          <w:rFonts w:cs="David"/>
          <w:sz w:val="24"/>
          <w:rtl/>
        </w:rPr>
      </w:pPr>
      <w:r>
        <w:rPr>
          <w:rFonts w:cs="David"/>
          <w:sz w:val="24"/>
          <w:rtl/>
        </w:rPr>
        <w:tab/>
        <w:t>אני מבקשת הצעה לגבי  סעיף 2 בתקנות סדר הדין הפ</w:t>
      </w:r>
      <w:r>
        <w:rPr>
          <w:rFonts w:cs="David"/>
          <w:sz w:val="24"/>
          <w:rtl/>
        </w:rPr>
        <w:t>לילי (גביית חוב בשל קנסות שלא שולמו במועדם), התשס"ב-2001. אני מבקשת שכל עובד, שהסמיכו לכך ראש הרשות, יהיה כפוף לסעיפים 3(4)(1) ו-3(4)(2) לפקודת העיריות, כפי שהוצע במסגרת חוק ההסדרים.</w:t>
      </w:r>
    </w:p>
    <w:p w:rsidR="00000000" w:rsidRDefault="00590E10">
      <w:pPr>
        <w:pStyle w:val="22"/>
        <w:rPr>
          <w:rFonts w:cs="David"/>
          <w:sz w:val="24"/>
          <w:rtl/>
        </w:rPr>
      </w:pPr>
    </w:p>
    <w:p w:rsidR="00000000" w:rsidRDefault="00590E10">
      <w:pPr>
        <w:pStyle w:val="22"/>
        <w:rPr>
          <w:rFonts w:cs="David"/>
          <w:sz w:val="24"/>
          <w:rtl/>
        </w:rPr>
      </w:pPr>
      <w:r>
        <w:rPr>
          <w:rFonts w:cs="David"/>
          <w:sz w:val="24"/>
          <w:rtl/>
        </w:rPr>
        <w:tab/>
        <w:t>סעיפים 3(4)(1) ו-3(4)(2) אומרים שכל עובד כזה יהיה כפוף לאותם כללים שעוב</w:t>
      </w:r>
      <w:r>
        <w:rPr>
          <w:rFonts w:cs="David"/>
          <w:sz w:val="24"/>
          <w:rtl/>
        </w:rPr>
        <w:t>ד הרשות ועובד ציבור כפוף אליהם, היינו, אחריות פלילית, אחריות ציבורית. הוא ייחשב כעובד ציבור לכל דבר ועניין.</w:t>
      </w:r>
    </w:p>
    <w:p w:rsidR="00000000" w:rsidRDefault="00590E10">
      <w:pPr>
        <w:pStyle w:val="22"/>
        <w:rPr>
          <w:rFonts w:cs="David"/>
          <w:sz w:val="24"/>
          <w:rtl/>
        </w:rPr>
      </w:pPr>
    </w:p>
    <w:p w:rsidR="00000000" w:rsidRDefault="00590E10">
      <w:pPr>
        <w:pStyle w:val="22"/>
        <w:rPr>
          <w:rFonts w:cs="David"/>
          <w:sz w:val="24"/>
          <w:rtl/>
        </w:rPr>
      </w:pPr>
      <w:r>
        <w:rPr>
          <w:rFonts w:cs="David"/>
          <w:sz w:val="24"/>
          <w:rtl/>
        </w:rPr>
        <w:tab/>
        <w:t>זה מקביל להצעה שמועלית כרגע במסגרת חוק ההסדרים, וזה גם תואם את עמדת היועץ המשפטי לממשלה, להכפיף את אותם עובדים לכללים של סדר ציבורי ושל מינהל תקין</w:t>
      </w:r>
      <w:r>
        <w:rPr>
          <w:rFonts w:cs="David"/>
          <w:sz w:val="24"/>
          <w:rtl/>
        </w:rPr>
        <w:t>. זה בהחלט יענה על כל הדרישות.</w:t>
      </w:r>
    </w:p>
    <w:p w:rsidR="00000000" w:rsidRDefault="00590E10">
      <w:pPr>
        <w:pStyle w:val="22"/>
        <w:rPr>
          <w:rFonts w:cs="David"/>
          <w:sz w:val="24"/>
          <w:rtl/>
        </w:rPr>
      </w:pPr>
    </w:p>
    <w:p w:rsidR="00000000" w:rsidRDefault="00590E10">
      <w:pPr>
        <w:pStyle w:val="22"/>
        <w:rPr>
          <w:rFonts w:cs="David"/>
          <w:sz w:val="24"/>
          <w:rtl/>
        </w:rPr>
      </w:pPr>
      <w:r>
        <w:rPr>
          <w:rFonts w:cs="David"/>
          <w:sz w:val="24"/>
          <w:rtl/>
        </w:rPr>
        <w:tab/>
        <w:t>ההסמכה של ראש הרשות משלימה את ההגבלה הזאת, כי ההסמכה תהיה, כמובן, על-פי דין ועל-פי טופס הרשאה כדין. הסמכה שכזאת שלמעשה תקבע שאותו עובד לא ביצע את התפקיד המוטל עליו במידת הזהירות הראויה, יהיה כפוף לאותם כללים של 3(4)(1) ו-3(</w:t>
      </w:r>
      <w:r>
        <w:rPr>
          <w:rFonts w:cs="David"/>
          <w:sz w:val="24"/>
          <w:rtl/>
        </w:rPr>
        <w:t>4)(2) לפקודת העיריות.</w:t>
      </w:r>
    </w:p>
    <w:p w:rsidR="00000000" w:rsidRDefault="00590E10">
      <w:pPr>
        <w:pStyle w:val="22"/>
        <w:rPr>
          <w:rFonts w:cs="David"/>
          <w:sz w:val="24"/>
          <w:rtl/>
        </w:rPr>
      </w:pPr>
    </w:p>
    <w:p w:rsidR="00000000" w:rsidRDefault="00590E10">
      <w:pPr>
        <w:rPr>
          <w:rFonts w:cs="David"/>
          <w:sz w:val="24"/>
          <w:rtl/>
        </w:rPr>
      </w:pPr>
      <w:r>
        <w:rPr>
          <w:rFonts w:cs="David"/>
          <w:sz w:val="24"/>
          <w:u w:val="single"/>
          <w:rtl/>
        </w:rPr>
        <w:t>לבנת משיח:</w:t>
      </w:r>
    </w:p>
    <w:p w:rsidR="00000000" w:rsidRDefault="00590E10">
      <w:pPr>
        <w:rPr>
          <w:rFonts w:cs="David"/>
          <w:sz w:val="24"/>
          <w:rtl/>
        </w:rPr>
      </w:pPr>
    </w:p>
    <w:p w:rsidR="00000000" w:rsidRDefault="00590E10">
      <w:pPr>
        <w:pStyle w:val="22"/>
        <w:rPr>
          <w:rFonts w:cs="David"/>
          <w:sz w:val="24"/>
          <w:rtl/>
        </w:rPr>
      </w:pPr>
      <w:r>
        <w:rPr>
          <w:rFonts w:cs="David"/>
          <w:sz w:val="24"/>
          <w:rtl/>
        </w:rPr>
        <w:tab/>
        <w:t>למשרד עורכי-הדין שאתם מעסיקים, אתם קוראים לו עובד?</w:t>
      </w:r>
    </w:p>
    <w:p w:rsidR="00000000" w:rsidRDefault="00590E10">
      <w:pPr>
        <w:pStyle w:val="22"/>
        <w:rPr>
          <w:rFonts w:cs="David"/>
          <w:sz w:val="24"/>
          <w:rtl/>
        </w:rPr>
      </w:pPr>
      <w:r>
        <w:rPr>
          <w:rFonts w:cs="David"/>
          <w:sz w:val="24"/>
          <w:u w:val="single"/>
          <w:rtl/>
        </w:rPr>
        <w:br w:type="page"/>
        <w:t>נועה בן-אריה:</w:t>
      </w:r>
    </w:p>
    <w:p w:rsidR="00000000" w:rsidRDefault="00590E10">
      <w:pPr>
        <w:pStyle w:val="22"/>
        <w:rPr>
          <w:rFonts w:cs="David"/>
          <w:sz w:val="24"/>
          <w:rtl/>
        </w:rPr>
      </w:pPr>
    </w:p>
    <w:p w:rsidR="00000000" w:rsidRDefault="00590E10">
      <w:pPr>
        <w:pStyle w:val="22"/>
        <w:rPr>
          <w:rFonts w:cs="David"/>
          <w:sz w:val="24"/>
          <w:rtl/>
        </w:rPr>
      </w:pPr>
      <w:r>
        <w:rPr>
          <w:rFonts w:cs="David"/>
          <w:sz w:val="24"/>
          <w:rtl/>
        </w:rPr>
        <w:tab/>
        <w:t>לא, על משרד עורכי-דין, פקודת העיריות מחילה דין אחר, סעיף אחר. לגבי משרד עורכי-דין, הרציו אומר שעורך-דין כפוף לאותם כללי מינהל תקין וסדר ציבורי שעובד חבר</w:t>
      </w:r>
      <w:r>
        <w:rPr>
          <w:rFonts w:cs="David"/>
          <w:sz w:val="24"/>
          <w:rtl/>
        </w:rPr>
        <w:t>ת גבייה אינו כפוף אליהם. לכן, גם במסגרת ההליך הציבורי וגם במסגרת היום שדנה בחברות הגבייה, החריגו את ההסתייגות בעורכי-דין במסגרת העניין הזה.</w:t>
      </w:r>
    </w:p>
    <w:p w:rsidR="00000000" w:rsidRDefault="00590E10">
      <w:pPr>
        <w:pStyle w:val="22"/>
        <w:rPr>
          <w:rFonts w:cs="David"/>
          <w:sz w:val="24"/>
          <w:rtl/>
        </w:rPr>
      </w:pPr>
    </w:p>
    <w:p w:rsidR="00000000" w:rsidRDefault="00590E10">
      <w:pPr>
        <w:jc w:val="both"/>
        <w:rPr>
          <w:rFonts w:cs="David"/>
          <w:sz w:val="24"/>
          <w:rtl/>
        </w:rPr>
      </w:pPr>
      <w:r>
        <w:rPr>
          <w:rFonts w:cs="David"/>
          <w:sz w:val="24"/>
          <w:u w:val="single"/>
          <w:rtl/>
        </w:rPr>
        <w:t>שלמה שהם:</w:t>
      </w:r>
    </w:p>
    <w:p w:rsidR="00000000" w:rsidRDefault="00590E10">
      <w:pPr>
        <w:jc w:val="both"/>
        <w:rPr>
          <w:rFonts w:cs="David"/>
          <w:sz w:val="24"/>
          <w:rtl/>
        </w:rPr>
      </w:pPr>
    </w:p>
    <w:p w:rsidR="00000000" w:rsidRDefault="00590E10">
      <w:pPr>
        <w:pStyle w:val="22"/>
        <w:rPr>
          <w:rFonts w:cs="David"/>
          <w:sz w:val="24"/>
          <w:rtl/>
        </w:rPr>
      </w:pPr>
      <w:r>
        <w:rPr>
          <w:rFonts w:cs="David"/>
          <w:sz w:val="24"/>
          <w:rtl/>
        </w:rPr>
        <w:tab/>
        <w:t>השאלה היא לא עורכי-הדין, השאלה בדרך כלל היא לגבי אותן חברות גבייה, או חברות גבייה שעורכי-הדין מעסיקים מ</w:t>
      </w:r>
      <w:r>
        <w:rPr>
          <w:rFonts w:cs="David"/>
          <w:sz w:val="24"/>
          <w:rtl/>
        </w:rPr>
        <w:t>טעמם.</w:t>
      </w:r>
    </w:p>
    <w:p w:rsidR="00000000" w:rsidRDefault="00590E10">
      <w:pPr>
        <w:pStyle w:val="22"/>
        <w:rPr>
          <w:rFonts w:cs="David"/>
          <w:sz w:val="24"/>
          <w:rtl/>
        </w:rPr>
      </w:pPr>
    </w:p>
    <w:p w:rsidR="00000000" w:rsidRDefault="00590E10">
      <w:pPr>
        <w:pStyle w:val="22"/>
        <w:rPr>
          <w:rFonts w:cs="David"/>
          <w:sz w:val="24"/>
          <w:rtl/>
        </w:rPr>
      </w:pPr>
      <w:r>
        <w:rPr>
          <w:rFonts w:cs="David"/>
          <w:sz w:val="24"/>
          <w:u w:val="single"/>
          <w:rtl/>
        </w:rPr>
        <w:t>נועה בן-אריה:</w:t>
      </w:r>
    </w:p>
    <w:p w:rsidR="00000000" w:rsidRDefault="00590E10">
      <w:pPr>
        <w:pStyle w:val="22"/>
        <w:rPr>
          <w:rFonts w:cs="David"/>
          <w:sz w:val="24"/>
          <w:rtl/>
        </w:rPr>
      </w:pPr>
    </w:p>
    <w:p w:rsidR="00000000" w:rsidRDefault="00590E10">
      <w:pPr>
        <w:pStyle w:val="22"/>
        <w:rPr>
          <w:rFonts w:cs="David"/>
          <w:sz w:val="24"/>
          <w:rtl/>
        </w:rPr>
      </w:pPr>
      <w:r>
        <w:rPr>
          <w:rFonts w:cs="David"/>
          <w:sz w:val="24"/>
          <w:rtl/>
        </w:rPr>
        <w:tab/>
        <w:t>הכוונה היא לחברות גבייה שהרשות מתקשרת אתן באמצעות מכרזים, על-פי חוק המכרזים.</w:t>
      </w:r>
    </w:p>
    <w:p w:rsidR="00000000" w:rsidRDefault="00590E10">
      <w:pPr>
        <w:pStyle w:val="22"/>
        <w:rPr>
          <w:rFonts w:cs="David"/>
          <w:sz w:val="24"/>
          <w:rtl/>
        </w:rPr>
      </w:pPr>
    </w:p>
    <w:p w:rsidR="00000000" w:rsidRDefault="00590E10">
      <w:pPr>
        <w:jc w:val="both"/>
        <w:rPr>
          <w:rFonts w:cs="David"/>
          <w:sz w:val="24"/>
          <w:rtl/>
        </w:rPr>
      </w:pPr>
      <w:r>
        <w:rPr>
          <w:rFonts w:cs="David"/>
          <w:sz w:val="24"/>
          <w:u w:val="single"/>
          <w:rtl/>
        </w:rPr>
        <w:t>שלמה שהם:</w:t>
      </w:r>
    </w:p>
    <w:p w:rsidR="00000000" w:rsidRDefault="00590E10">
      <w:pPr>
        <w:jc w:val="both"/>
        <w:rPr>
          <w:rFonts w:cs="David"/>
          <w:sz w:val="24"/>
          <w:rtl/>
        </w:rPr>
      </w:pPr>
    </w:p>
    <w:p w:rsidR="00000000" w:rsidRDefault="00590E10">
      <w:pPr>
        <w:pStyle w:val="22"/>
        <w:rPr>
          <w:rFonts w:cs="David"/>
          <w:sz w:val="24"/>
          <w:rtl/>
        </w:rPr>
      </w:pPr>
      <w:r>
        <w:rPr>
          <w:rFonts w:cs="David"/>
          <w:sz w:val="24"/>
          <w:rtl/>
        </w:rPr>
        <w:tab/>
        <w:t>לפעמים אנחנו יודעים איך זה נראה.</w:t>
      </w:r>
    </w:p>
    <w:p w:rsidR="00000000" w:rsidRDefault="00590E10">
      <w:pPr>
        <w:pStyle w:val="22"/>
        <w:rPr>
          <w:rFonts w:cs="David"/>
          <w:sz w:val="24"/>
          <w:rtl/>
        </w:rPr>
      </w:pPr>
    </w:p>
    <w:p w:rsidR="00000000" w:rsidRDefault="00590E10">
      <w:pPr>
        <w:pStyle w:val="22"/>
        <w:rPr>
          <w:rFonts w:cs="David"/>
          <w:sz w:val="24"/>
          <w:rtl/>
        </w:rPr>
      </w:pPr>
      <w:r>
        <w:rPr>
          <w:rFonts w:cs="David"/>
          <w:sz w:val="24"/>
          <w:u w:val="single"/>
          <w:rtl/>
        </w:rPr>
        <w:t>נועה בן-אריה:</w:t>
      </w:r>
    </w:p>
    <w:p w:rsidR="00000000" w:rsidRDefault="00590E10">
      <w:pPr>
        <w:pStyle w:val="22"/>
        <w:rPr>
          <w:rFonts w:cs="David"/>
          <w:sz w:val="24"/>
          <w:rtl/>
        </w:rPr>
      </w:pPr>
    </w:p>
    <w:p w:rsidR="00000000" w:rsidRDefault="00590E10">
      <w:pPr>
        <w:pStyle w:val="22"/>
        <w:rPr>
          <w:rFonts w:cs="David"/>
          <w:sz w:val="24"/>
          <w:rtl/>
        </w:rPr>
      </w:pPr>
      <w:r>
        <w:rPr>
          <w:rFonts w:cs="David"/>
          <w:sz w:val="24"/>
          <w:rtl/>
        </w:rPr>
        <w:tab/>
        <w:t>אנחנו מתכוונים להחיל עליהם את אותו דין שחל על עובד ציבור, כמשמעותו בפקודת העיריות.</w:t>
      </w:r>
    </w:p>
    <w:p w:rsidR="00000000" w:rsidRDefault="00590E10">
      <w:pPr>
        <w:pStyle w:val="22"/>
        <w:rPr>
          <w:rFonts w:cs="David"/>
          <w:sz w:val="24"/>
          <w:rtl/>
        </w:rPr>
      </w:pPr>
    </w:p>
    <w:p w:rsidR="00000000" w:rsidRDefault="00590E10">
      <w:pPr>
        <w:jc w:val="both"/>
        <w:rPr>
          <w:rFonts w:cs="David"/>
          <w:sz w:val="24"/>
          <w:rtl/>
        </w:rPr>
      </w:pPr>
      <w:r>
        <w:rPr>
          <w:rFonts w:cs="David"/>
          <w:sz w:val="24"/>
          <w:u w:val="single"/>
          <w:rtl/>
        </w:rPr>
        <w:t>שלמה שהם:</w:t>
      </w:r>
    </w:p>
    <w:p w:rsidR="00000000" w:rsidRDefault="00590E10">
      <w:pPr>
        <w:jc w:val="both"/>
        <w:rPr>
          <w:rFonts w:cs="David"/>
          <w:sz w:val="24"/>
          <w:rtl/>
        </w:rPr>
      </w:pPr>
    </w:p>
    <w:p w:rsidR="00000000" w:rsidRDefault="00590E10">
      <w:pPr>
        <w:pStyle w:val="22"/>
        <w:rPr>
          <w:rFonts w:cs="David"/>
          <w:sz w:val="24"/>
          <w:rtl/>
        </w:rPr>
      </w:pPr>
      <w:r>
        <w:rPr>
          <w:rFonts w:cs="David"/>
          <w:sz w:val="24"/>
          <w:rtl/>
        </w:rPr>
        <w:tab/>
        <w:t>השאלה אם זה פותר את הבעיה.</w:t>
      </w:r>
    </w:p>
    <w:p w:rsidR="00000000" w:rsidRDefault="00590E10">
      <w:pPr>
        <w:pStyle w:val="22"/>
        <w:rPr>
          <w:rFonts w:cs="David"/>
          <w:sz w:val="24"/>
          <w:rtl/>
        </w:rPr>
      </w:pPr>
    </w:p>
    <w:p w:rsidR="00000000" w:rsidRDefault="00590E10">
      <w:pPr>
        <w:pStyle w:val="22"/>
        <w:rPr>
          <w:rFonts w:cs="David"/>
          <w:sz w:val="24"/>
          <w:rtl/>
        </w:rPr>
      </w:pPr>
      <w:r>
        <w:rPr>
          <w:rFonts w:cs="David"/>
          <w:sz w:val="24"/>
          <w:u w:val="single"/>
          <w:rtl/>
        </w:rPr>
        <w:t>נועה בן-אריה:</w:t>
      </w:r>
    </w:p>
    <w:p w:rsidR="00000000" w:rsidRDefault="00590E10">
      <w:pPr>
        <w:pStyle w:val="22"/>
        <w:rPr>
          <w:rFonts w:cs="David"/>
          <w:sz w:val="24"/>
          <w:rtl/>
        </w:rPr>
      </w:pPr>
    </w:p>
    <w:p w:rsidR="00000000" w:rsidRDefault="00590E10">
      <w:pPr>
        <w:pStyle w:val="22"/>
        <w:rPr>
          <w:rFonts w:cs="David"/>
          <w:sz w:val="24"/>
          <w:rtl/>
        </w:rPr>
      </w:pPr>
      <w:r>
        <w:rPr>
          <w:rFonts w:cs="David"/>
          <w:sz w:val="24"/>
          <w:rtl/>
        </w:rPr>
        <w:tab/>
        <w:t>אני חושב שזה פותר את הבעיה מכל הכיוונים. זה בהחלט מכפיף אותו לביקורת שהיא הרבה יותר רצינית אפילו מהביקורת שקיימת לפי סעיף 5 לחוק ההוצאה לפועל, שדנה במוציאים לפועל.</w:t>
      </w:r>
    </w:p>
    <w:p w:rsidR="00000000" w:rsidRDefault="00590E10">
      <w:pPr>
        <w:pStyle w:val="22"/>
        <w:rPr>
          <w:rFonts w:cs="David"/>
          <w:sz w:val="24"/>
          <w:rtl/>
        </w:rPr>
      </w:pPr>
    </w:p>
    <w:p w:rsidR="00000000" w:rsidRDefault="00590E10">
      <w:pPr>
        <w:jc w:val="both"/>
        <w:rPr>
          <w:rFonts w:cs="David"/>
          <w:sz w:val="24"/>
          <w:rtl/>
        </w:rPr>
      </w:pPr>
      <w:r>
        <w:rPr>
          <w:rFonts w:cs="David"/>
          <w:sz w:val="24"/>
          <w:u w:val="single"/>
          <w:rtl/>
        </w:rPr>
        <w:t>שלמה שהם:</w:t>
      </w:r>
    </w:p>
    <w:p w:rsidR="00000000" w:rsidRDefault="00590E10">
      <w:pPr>
        <w:jc w:val="both"/>
        <w:rPr>
          <w:rFonts w:cs="David"/>
          <w:sz w:val="24"/>
          <w:rtl/>
        </w:rPr>
      </w:pPr>
    </w:p>
    <w:p w:rsidR="00000000" w:rsidRDefault="00590E10">
      <w:pPr>
        <w:pStyle w:val="22"/>
        <w:rPr>
          <w:rFonts w:cs="David"/>
          <w:sz w:val="24"/>
          <w:rtl/>
        </w:rPr>
      </w:pPr>
      <w:r>
        <w:rPr>
          <w:rFonts w:cs="David"/>
          <w:sz w:val="24"/>
          <w:rtl/>
        </w:rPr>
        <w:tab/>
        <w:t>גם שם יש בעיה קשה מאוד, רק השבוע</w:t>
      </w:r>
      <w:r>
        <w:rPr>
          <w:rFonts w:cs="David"/>
          <w:sz w:val="24"/>
          <w:rtl/>
        </w:rPr>
        <w:t xml:space="preserve"> קראנו על אדם שהתאבד, כשבאו אליו ההוצאה לפועל. אם על קנס של העירייה, יבוא מישהו, והאווירה תהיה בוטה, אני לא צריך לספר לך איך זה נראה, או שיהיו עיקולים, הרי יש להם סמכויות נרחבות מאוד, אני לא בטוח שאפרופו זה שקולומבוס מת הייתי שם גם את העניין הזה.</w:t>
      </w:r>
    </w:p>
    <w:p w:rsidR="00000000" w:rsidRDefault="00590E10">
      <w:pPr>
        <w:pStyle w:val="22"/>
        <w:rPr>
          <w:rFonts w:cs="David"/>
          <w:sz w:val="24"/>
          <w:rtl/>
        </w:rPr>
      </w:pPr>
    </w:p>
    <w:p w:rsidR="00000000" w:rsidRDefault="00590E10">
      <w:pPr>
        <w:pStyle w:val="22"/>
        <w:rPr>
          <w:rFonts w:cs="David"/>
          <w:sz w:val="24"/>
          <w:rtl/>
        </w:rPr>
      </w:pPr>
      <w:r>
        <w:rPr>
          <w:rFonts w:cs="David"/>
          <w:sz w:val="24"/>
          <w:u w:val="single"/>
          <w:rtl/>
        </w:rPr>
        <w:t>נועה בן-</w:t>
      </w:r>
      <w:r>
        <w:rPr>
          <w:rFonts w:cs="David"/>
          <w:sz w:val="24"/>
          <w:u w:val="single"/>
          <w:rtl/>
        </w:rPr>
        <w:t>אריה:</w:t>
      </w:r>
    </w:p>
    <w:p w:rsidR="00000000" w:rsidRDefault="00590E10">
      <w:pPr>
        <w:pStyle w:val="22"/>
        <w:rPr>
          <w:rFonts w:cs="David"/>
          <w:sz w:val="24"/>
          <w:rtl/>
        </w:rPr>
      </w:pPr>
    </w:p>
    <w:p w:rsidR="00000000" w:rsidRDefault="00590E10">
      <w:pPr>
        <w:pStyle w:val="22"/>
        <w:rPr>
          <w:rFonts w:cs="David"/>
          <w:sz w:val="24"/>
          <w:rtl/>
        </w:rPr>
      </w:pPr>
      <w:r>
        <w:rPr>
          <w:rFonts w:cs="David"/>
          <w:sz w:val="24"/>
          <w:rtl/>
        </w:rPr>
        <w:tab/>
        <w:t>אגב, ההצעה שהיושב-ראש העלה תספק מענה שהוא פחות נוח מהבחינה הזאת.</w:t>
      </w:r>
    </w:p>
    <w:p w:rsidR="00000000" w:rsidRDefault="00590E10">
      <w:pPr>
        <w:pStyle w:val="22"/>
        <w:rPr>
          <w:rFonts w:cs="David"/>
          <w:sz w:val="24"/>
          <w:rtl/>
        </w:rPr>
      </w:pPr>
    </w:p>
    <w:p w:rsidR="00000000" w:rsidRDefault="00590E10">
      <w:pPr>
        <w:jc w:val="both"/>
        <w:rPr>
          <w:rFonts w:cs="David"/>
          <w:sz w:val="24"/>
          <w:rtl/>
        </w:rPr>
      </w:pPr>
      <w:r>
        <w:rPr>
          <w:rFonts w:cs="David"/>
          <w:sz w:val="24"/>
          <w:u w:val="single"/>
          <w:rtl/>
        </w:rPr>
        <w:t>שלמה שהם:</w:t>
      </w:r>
    </w:p>
    <w:p w:rsidR="00000000" w:rsidRDefault="00590E10">
      <w:pPr>
        <w:jc w:val="both"/>
        <w:rPr>
          <w:rFonts w:cs="David"/>
          <w:sz w:val="24"/>
          <w:rtl/>
        </w:rPr>
      </w:pPr>
    </w:p>
    <w:p w:rsidR="00000000" w:rsidRDefault="00590E10">
      <w:pPr>
        <w:pStyle w:val="22"/>
        <w:rPr>
          <w:rFonts w:cs="David"/>
          <w:sz w:val="24"/>
          <w:rtl/>
        </w:rPr>
      </w:pPr>
      <w:r>
        <w:rPr>
          <w:rFonts w:cs="David"/>
          <w:sz w:val="24"/>
          <w:rtl/>
        </w:rPr>
        <w:tab/>
        <w:t>שהוא יהיה עובד רשות מקומית?</w:t>
      </w:r>
    </w:p>
    <w:p w:rsidR="00000000" w:rsidRDefault="00590E10">
      <w:pPr>
        <w:pStyle w:val="22"/>
        <w:rPr>
          <w:rFonts w:cs="David"/>
          <w:sz w:val="24"/>
          <w:rtl/>
        </w:rPr>
      </w:pPr>
      <w:r>
        <w:rPr>
          <w:rFonts w:cs="David"/>
          <w:sz w:val="24"/>
          <w:u w:val="single"/>
          <w:rtl/>
        </w:rPr>
        <w:br w:type="page"/>
        <w:t>נועה בן-אריה:</w:t>
      </w:r>
    </w:p>
    <w:p w:rsidR="00000000" w:rsidRDefault="00590E10">
      <w:pPr>
        <w:pStyle w:val="22"/>
        <w:rPr>
          <w:rFonts w:cs="David"/>
          <w:sz w:val="24"/>
          <w:rtl/>
        </w:rPr>
      </w:pPr>
    </w:p>
    <w:p w:rsidR="00000000" w:rsidRDefault="00590E10">
      <w:pPr>
        <w:pStyle w:val="22"/>
        <w:rPr>
          <w:rFonts w:cs="David"/>
          <w:sz w:val="24"/>
          <w:rtl/>
        </w:rPr>
      </w:pPr>
      <w:r>
        <w:rPr>
          <w:rFonts w:cs="David"/>
          <w:sz w:val="24"/>
          <w:rtl/>
        </w:rPr>
        <w:tab/>
        <w:t xml:space="preserve">לא, עובד רשות מקומית זה בלי שום קשר. אני אומרת שאם הוא ייעשה על-ידי עובד שראש הרשות הסמיכו לכך, באישור המועצה, הוא יהיה פחות </w:t>
      </w:r>
      <w:r>
        <w:rPr>
          <w:rFonts w:cs="David"/>
          <w:sz w:val="24"/>
          <w:rtl/>
        </w:rPr>
        <w:t>כפוף לביקורת מאשר לפי סעיפים  3(4)(1) ו-3(4)(2), ששם הוא כפוף לאותה ביקורת שכפוף אליה עובד ציבור.</w:t>
      </w:r>
    </w:p>
    <w:p w:rsidR="00000000" w:rsidRDefault="00590E10">
      <w:pPr>
        <w:pStyle w:val="22"/>
        <w:rPr>
          <w:rFonts w:cs="David"/>
          <w:sz w:val="24"/>
          <w:rtl/>
        </w:rPr>
      </w:pPr>
    </w:p>
    <w:p w:rsidR="00000000" w:rsidRDefault="00590E10">
      <w:pPr>
        <w:pStyle w:val="22"/>
        <w:rPr>
          <w:rFonts w:cs="David"/>
          <w:sz w:val="24"/>
          <w:rtl/>
        </w:rPr>
      </w:pPr>
      <w:r>
        <w:rPr>
          <w:rFonts w:cs="David"/>
          <w:sz w:val="24"/>
          <w:rtl/>
        </w:rPr>
        <w:tab/>
        <w:t>ה"מאכלת" הזאת שמוצבת מעל לראשו של עובד כזה היא רבה יותר גדולה מאשר מי שהסמיכו אותו בצו, וזה הכול, או מי שכפוף לאיזו החלטה של מועצת הרשות. זאת ביקורת שהיא בי</w:t>
      </w:r>
      <w:r>
        <w:rPr>
          <w:rFonts w:cs="David"/>
          <w:sz w:val="24"/>
          <w:rtl/>
        </w:rPr>
        <w:t>קורת פלילית, היא ביקורת ציבורית. היא בהחלט נרחבת.</w:t>
      </w:r>
    </w:p>
    <w:p w:rsidR="00000000" w:rsidRDefault="00590E10">
      <w:pPr>
        <w:pStyle w:val="22"/>
        <w:rPr>
          <w:rFonts w:cs="David"/>
          <w:sz w:val="24"/>
          <w:rtl/>
        </w:rPr>
      </w:pPr>
    </w:p>
    <w:p w:rsidR="00000000" w:rsidRDefault="00590E10">
      <w:pPr>
        <w:pStyle w:val="22"/>
        <w:rPr>
          <w:rFonts w:cs="David"/>
          <w:sz w:val="24"/>
          <w:rtl/>
        </w:rPr>
      </w:pPr>
      <w:r>
        <w:rPr>
          <w:rFonts w:cs="David"/>
          <w:sz w:val="24"/>
          <w:u w:val="single"/>
          <w:rtl/>
        </w:rPr>
        <w:t>ציון כספי:</w:t>
      </w:r>
    </w:p>
    <w:p w:rsidR="00000000" w:rsidRDefault="00590E10">
      <w:pPr>
        <w:pStyle w:val="22"/>
        <w:rPr>
          <w:rFonts w:cs="David"/>
          <w:sz w:val="24"/>
          <w:rtl/>
        </w:rPr>
      </w:pPr>
    </w:p>
    <w:p w:rsidR="00000000" w:rsidRDefault="00590E10">
      <w:pPr>
        <w:pStyle w:val="22"/>
        <w:rPr>
          <w:rFonts w:cs="David"/>
          <w:sz w:val="24"/>
          <w:rtl/>
        </w:rPr>
      </w:pPr>
      <w:r>
        <w:rPr>
          <w:rFonts w:cs="David"/>
          <w:sz w:val="24"/>
          <w:rtl/>
        </w:rPr>
        <w:tab/>
        <w:t>התקנות האלה מתייחסות, למרות שהרשויות המקומיות אמורות לגבות לעצמן את הקנסות, אנחנו גובים את הקנסות של המדינה במבצע הזה, הן מתייחסות רק לתקופת המבצע. אין אכיפה בתקופה הזאת, אין עיקולים. אין לך מ</w:t>
      </w:r>
      <w:r>
        <w:rPr>
          <w:rFonts w:cs="David"/>
          <w:sz w:val="24"/>
          <w:rtl/>
        </w:rPr>
        <w:t>מה לדאוג. בתקופת המבצע אין אכיפה. המבצע כולו הוא פריבילגיה. מה שיקרה אחרי המבצע, לפי החוק, הקנס חוזר ליום של כניסת המבצע לתוקף.</w:t>
      </w:r>
    </w:p>
    <w:p w:rsidR="00000000" w:rsidRDefault="00590E10">
      <w:pPr>
        <w:pStyle w:val="22"/>
        <w:rPr>
          <w:rFonts w:cs="David"/>
          <w:sz w:val="24"/>
          <w:rtl/>
        </w:rPr>
      </w:pPr>
    </w:p>
    <w:p w:rsidR="00000000" w:rsidRDefault="00590E10">
      <w:pPr>
        <w:jc w:val="both"/>
        <w:rPr>
          <w:rFonts w:cs="David"/>
          <w:sz w:val="24"/>
          <w:rtl/>
        </w:rPr>
      </w:pPr>
      <w:r>
        <w:rPr>
          <w:rFonts w:cs="David"/>
          <w:sz w:val="24"/>
          <w:u w:val="single"/>
          <w:rtl/>
        </w:rPr>
        <w:t>שלמה שהם:</w:t>
      </w:r>
    </w:p>
    <w:p w:rsidR="00000000" w:rsidRDefault="00590E10">
      <w:pPr>
        <w:jc w:val="both"/>
        <w:rPr>
          <w:rFonts w:cs="David"/>
          <w:sz w:val="24"/>
          <w:rtl/>
        </w:rPr>
      </w:pPr>
    </w:p>
    <w:p w:rsidR="00000000" w:rsidRDefault="00590E10">
      <w:pPr>
        <w:pStyle w:val="22"/>
        <w:rPr>
          <w:rFonts w:cs="David"/>
          <w:sz w:val="24"/>
          <w:rtl/>
        </w:rPr>
      </w:pPr>
      <w:r>
        <w:rPr>
          <w:rFonts w:cs="David"/>
          <w:sz w:val="24"/>
          <w:rtl/>
        </w:rPr>
        <w:tab/>
        <w:t>היא אמרה שאנחנו נשארים עם התקנות גם אחרי חמישה חודשים.</w:t>
      </w:r>
    </w:p>
    <w:p w:rsidR="00000000" w:rsidRDefault="00590E10">
      <w:pPr>
        <w:pStyle w:val="22"/>
        <w:rPr>
          <w:rFonts w:cs="David"/>
          <w:sz w:val="24"/>
          <w:rtl/>
        </w:rPr>
      </w:pPr>
    </w:p>
    <w:p w:rsidR="00000000" w:rsidRDefault="00590E10">
      <w:pPr>
        <w:rPr>
          <w:rFonts w:cs="David"/>
          <w:sz w:val="24"/>
          <w:rtl/>
        </w:rPr>
      </w:pPr>
      <w:r>
        <w:rPr>
          <w:rFonts w:cs="David"/>
          <w:sz w:val="24"/>
          <w:u w:val="single"/>
          <w:rtl/>
        </w:rPr>
        <w:t>לבנת משיח:</w:t>
      </w:r>
    </w:p>
    <w:p w:rsidR="00000000" w:rsidRDefault="00590E10">
      <w:pPr>
        <w:rPr>
          <w:rFonts w:cs="David"/>
          <w:sz w:val="24"/>
          <w:rtl/>
        </w:rPr>
      </w:pPr>
    </w:p>
    <w:p w:rsidR="00000000" w:rsidRDefault="00590E10">
      <w:pPr>
        <w:pStyle w:val="22"/>
        <w:rPr>
          <w:rFonts w:cs="David"/>
          <w:sz w:val="24"/>
          <w:rtl/>
        </w:rPr>
      </w:pPr>
      <w:r>
        <w:rPr>
          <w:rFonts w:cs="David"/>
          <w:sz w:val="24"/>
          <w:rtl/>
        </w:rPr>
        <w:tab/>
        <w:t>אלה תקנות למבצע בלבד.</w:t>
      </w:r>
    </w:p>
    <w:p w:rsidR="00000000" w:rsidRDefault="00590E10">
      <w:pPr>
        <w:pStyle w:val="22"/>
        <w:rPr>
          <w:rFonts w:cs="David"/>
          <w:sz w:val="24"/>
          <w:rtl/>
        </w:rPr>
      </w:pPr>
    </w:p>
    <w:p w:rsidR="00000000" w:rsidRDefault="00590E10">
      <w:pPr>
        <w:pStyle w:val="22"/>
        <w:rPr>
          <w:rFonts w:cs="David"/>
          <w:sz w:val="24"/>
          <w:rtl/>
        </w:rPr>
      </w:pPr>
      <w:r>
        <w:rPr>
          <w:rFonts w:cs="David"/>
          <w:sz w:val="24"/>
          <w:u w:val="single"/>
          <w:rtl/>
        </w:rPr>
        <w:t>נועה בן-אריה:</w:t>
      </w:r>
    </w:p>
    <w:p w:rsidR="00000000" w:rsidRDefault="00590E10">
      <w:pPr>
        <w:pStyle w:val="22"/>
        <w:rPr>
          <w:rFonts w:cs="David"/>
          <w:sz w:val="24"/>
          <w:rtl/>
        </w:rPr>
      </w:pPr>
    </w:p>
    <w:p w:rsidR="00000000" w:rsidRDefault="00590E10">
      <w:pPr>
        <w:pStyle w:val="22"/>
        <w:rPr>
          <w:rFonts w:cs="David"/>
          <w:sz w:val="24"/>
          <w:rtl/>
        </w:rPr>
      </w:pPr>
      <w:r>
        <w:rPr>
          <w:rFonts w:cs="David"/>
          <w:sz w:val="24"/>
          <w:rtl/>
        </w:rPr>
        <w:tab/>
        <w:t>אני מבק</w:t>
      </w:r>
      <w:r>
        <w:rPr>
          <w:rFonts w:cs="David"/>
          <w:sz w:val="24"/>
          <w:rtl/>
        </w:rPr>
        <w:t>שת להבהיר. המטרה היא לא לשלוח את עובד חברת הגבייה לבית של החייב. הכוונה היא שפעולת הגבייה, בהקשר הזה, תיעשה גם על-ידי חברות גבייה. לדוגמה, עיריית רמת-גן, עיריית חיפה, מדי פעם גם עיריית תל-אביב, הן מציבות אנשי חברות גבייה שמבצעים את הפעולות האלה לעתים גם עב</w:t>
      </w:r>
      <w:r>
        <w:rPr>
          <w:rFonts w:cs="David"/>
          <w:sz w:val="24"/>
          <w:rtl/>
        </w:rPr>
        <w:t>ור הרשות.</w:t>
      </w:r>
    </w:p>
    <w:p w:rsidR="00000000" w:rsidRDefault="00590E10">
      <w:pPr>
        <w:pStyle w:val="22"/>
        <w:rPr>
          <w:rFonts w:cs="David"/>
          <w:sz w:val="24"/>
          <w:rtl/>
        </w:rPr>
      </w:pPr>
    </w:p>
    <w:p w:rsidR="00000000" w:rsidRDefault="00590E10">
      <w:pPr>
        <w:rPr>
          <w:rFonts w:cs="David"/>
          <w:sz w:val="24"/>
          <w:rtl/>
        </w:rPr>
      </w:pPr>
      <w:r>
        <w:rPr>
          <w:rFonts w:cs="David"/>
          <w:sz w:val="24"/>
          <w:u w:val="single"/>
          <w:rtl/>
        </w:rPr>
        <w:t>היו"ר אופיר פינס:</w:t>
      </w:r>
    </w:p>
    <w:p w:rsidR="00000000" w:rsidRDefault="00590E10">
      <w:pPr>
        <w:rPr>
          <w:rFonts w:cs="David"/>
          <w:sz w:val="24"/>
          <w:rtl/>
        </w:rPr>
      </w:pPr>
    </w:p>
    <w:p w:rsidR="00000000" w:rsidRDefault="00590E10">
      <w:pPr>
        <w:pStyle w:val="22"/>
        <w:rPr>
          <w:rFonts w:cs="David"/>
          <w:sz w:val="24"/>
          <w:rtl/>
        </w:rPr>
      </w:pPr>
      <w:r>
        <w:rPr>
          <w:rFonts w:cs="David"/>
          <w:sz w:val="24"/>
          <w:rtl/>
        </w:rPr>
        <w:tab/>
        <w:t xml:space="preserve"> פה זה וולונטרי. פה אין שום עניין של גבייה.</w:t>
      </w:r>
    </w:p>
    <w:p w:rsidR="00000000" w:rsidRDefault="00590E10">
      <w:pPr>
        <w:pStyle w:val="22"/>
        <w:rPr>
          <w:rFonts w:cs="David"/>
          <w:sz w:val="24"/>
          <w:rtl/>
        </w:rPr>
      </w:pPr>
    </w:p>
    <w:p w:rsidR="00000000" w:rsidRDefault="00590E10">
      <w:pPr>
        <w:pStyle w:val="22"/>
        <w:rPr>
          <w:rFonts w:cs="David"/>
          <w:sz w:val="24"/>
          <w:rtl/>
        </w:rPr>
      </w:pPr>
      <w:r>
        <w:rPr>
          <w:rFonts w:cs="David"/>
          <w:sz w:val="24"/>
          <w:u w:val="single"/>
          <w:rtl/>
        </w:rPr>
        <w:t>ציון כספי:</w:t>
      </w:r>
    </w:p>
    <w:p w:rsidR="00000000" w:rsidRDefault="00590E10">
      <w:pPr>
        <w:pStyle w:val="22"/>
        <w:rPr>
          <w:rFonts w:cs="David"/>
          <w:sz w:val="24"/>
          <w:rtl/>
        </w:rPr>
      </w:pPr>
    </w:p>
    <w:p w:rsidR="00000000" w:rsidRDefault="00590E10">
      <w:pPr>
        <w:pStyle w:val="22"/>
        <w:rPr>
          <w:rFonts w:cs="David"/>
          <w:sz w:val="24"/>
          <w:rtl/>
        </w:rPr>
      </w:pPr>
      <w:r>
        <w:rPr>
          <w:rFonts w:cs="David"/>
          <w:sz w:val="24"/>
          <w:rtl/>
        </w:rPr>
        <w:tab/>
        <w:t>אני אקל עליך, אני מכיר את זה מהתקופה שהייתי מנהל המרכז לגביית קנסות. רוב הרשויות המקומיות, אין להן שום מנגנון גבייה, כי הן לא הקימו, כמו שמשטרת ישראל לא הקימה, שום מנג</w:t>
      </w:r>
      <w:r>
        <w:rPr>
          <w:rFonts w:cs="David"/>
          <w:sz w:val="24"/>
          <w:rtl/>
        </w:rPr>
        <w:t>נון גבייה של ברירות המשפט. רצית - תשלם שם, לא רצית - לא שילמת. הדבר היחיד הוא, שיש פריבילגיה למשטרת ישראל, שהם יכולים להוציא עיכוב רשיון נהיגה. אנחנו, כמרכז לגביית קנסות, כשיש קנסות של בתי-משפט שלא שולמו, אנחנו עושים פעולות אכיפה שאנחנו יוזמים. לכן צריך מנ</w:t>
      </w:r>
      <w:r>
        <w:rPr>
          <w:rFonts w:cs="David"/>
          <w:sz w:val="24"/>
          <w:rtl/>
        </w:rPr>
        <w:t>גנון ניהולי, לא אכיפתי, למבצע.</w:t>
      </w:r>
    </w:p>
    <w:p w:rsidR="00000000" w:rsidRDefault="00590E10">
      <w:pPr>
        <w:pStyle w:val="22"/>
        <w:rPr>
          <w:rFonts w:cs="David"/>
          <w:sz w:val="24"/>
          <w:rtl/>
        </w:rPr>
      </w:pPr>
    </w:p>
    <w:p w:rsidR="00000000" w:rsidRDefault="00590E10">
      <w:pPr>
        <w:rPr>
          <w:rFonts w:cs="David"/>
          <w:sz w:val="24"/>
          <w:rtl/>
        </w:rPr>
      </w:pPr>
      <w:r>
        <w:rPr>
          <w:rFonts w:cs="David"/>
          <w:sz w:val="24"/>
          <w:u w:val="single"/>
          <w:rtl/>
        </w:rPr>
        <w:t>היו"ר אופיר פינס:</w:t>
      </w:r>
    </w:p>
    <w:p w:rsidR="00000000" w:rsidRDefault="00590E10">
      <w:pPr>
        <w:rPr>
          <w:rFonts w:cs="David"/>
          <w:sz w:val="24"/>
          <w:rtl/>
        </w:rPr>
      </w:pPr>
    </w:p>
    <w:p w:rsidR="00000000" w:rsidRDefault="00590E10">
      <w:pPr>
        <w:pStyle w:val="22"/>
        <w:rPr>
          <w:rFonts w:cs="David"/>
          <w:sz w:val="24"/>
          <w:rtl/>
        </w:rPr>
      </w:pPr>
      <w:r>
        <w:rPr>
          <w:rFonts w:cs="David"/>
          <w:sz w:val="24"/>
          <w:rtl/>
        </w:rPr>
        <w:tab/>
        <w:t xml:space="preserve"> נראה לי שהתיקון הזה סביר, ההצעה של עורכת-הדין נועה בן-אריה.</w:t>
      </w:r>
    </w:p>
    <w:p w:rsidR="00000000" w:rsidRDefault="00590E10">
      <w:pPr>
        <w:pStyle w:val="22"/>
        <w:rPr>
          <w:rFonts w:cs="David"/>
          <w:sz w:val="24"/>
          <w:rtl/>
        </w:rPr>
      </w:pPr>
    </w:p>
    <w:p w:rsidR="00000000" w:rsidRDefault="00590E10">
      <w:pPr>
        <w:rPr>
          <w:rFonts w:cs="David"/>
          <w:sz w:val="24"/>
          <w:rtl/>
        </w:rPr>
      </w:pPr>
      <w:r>
        <w:rPr>
          <w:rFonts w:cs="David"/>
          <w:sz w:val="24"/>
          <w:u w:val="single"/>
          <w:rtl/>
        </w:rPr>
        <w:t>לבנת משיח:</w:t>
      </w:r>
    </w:p>
    <w:p w:rsidR="00000000" w:rsidRDefault="00590E10">
      <w:pPr>
        <w:rPr>
          <w:rFonts w:cs="David"/>
          <w:sz w:val="24"/>
          <w:rtl/>
        </w:rPr>
      </w:pPr>
    </w:p>
    <w:p w:rsidR="00000000" w:rsidRDefault="00590E10">
      <w:pPr>
        <w:pStyle w:val="22"/>
        <w:rPr>
          <w:rFonts w:cs="David"/>
          <w:sz w:val="24"/>
          <w:rtl/>
        </w:rPr>
      </w:pPr>
      <w:r>
        <w:rPr>
          <w:rFonts w:cs="David"/>
          <w:sz w:val="24"/>
          <w:rtl/>
        </w:rPr>
        <w:tab/>
        <w:t xml:space="preserve">התקנות האלה לא עוסקות בכלל בפעולות הגבייה פרופר של עיקול וכן הלאה. פה מדובר רק על משלוח ההודעות, והפניה לתשלום. לכן חברות הגבייה </w:t>
      </w:r>
      <w:r>
        <w:rPr>
          <w:rFonts w:cs="David"/>
          <w:sz w:val="24"/>
          <w:rtl/>
        </w:rPr>
        <w:t>לא שייכות.</w:t>
      </w:r>
    </w:p>
    <w:p w:rsidR="00000000" w:rsidRDefault="00590E10">
      <w:pPr>
        <w:pStyle w:val="22"/>
        <w:rPr>
          <w:rFonts w:cs="David"/>
          <w:sz w:val="24"/>
          <w:rtl/>
        </w:rPr>
      </w:pPr>
    </w:p>
    <w:p w:rsidR="00000000" w:rsidRDefault="00590E10">
      <w:pPr>
        <w:rPr>
          <w:rFonts w:cs="David"/>
          <w:sz w:val="24"/>
          <w:rtl/>
        </w:rPr>
      </w:pPr>
      <w:r>
        <w:rPr>
          <w:rFonts w:cs="David"/>
          <w:sz w:val="24"/>
          <w:u w:val="single"/>
          <w:rtl/>
        </w:rPr>
        <w:t>היו"ר אופיר פינס:</w:t>
      </w:r>
    </w:p>
    <w:p w:rsidR="00000000" w:rsidRDefault="00590E10">
      <w:pPr>
        <w:rPr>
          <w:rFonts w:cs="David"/>
          <w:sz w:val="24"/>
          <w:rtl/>
        </w:rPr>
      </w:pPr>
    </w:p>
    <w:p w:rsidR="00000000" w:rsidRDefault="00590E10">
      <w:pPr>
        <w:pStyle w:val="22"/>
        <w:rPr>
          <w:rFonts w:cs="David"/>
          <w:sz w:val="24"/>
          <w:rtl/>
        </w:rPr>
      </w:pPr>
      <w:r>
        <w:rPr>
          <w:rFonts w:cs="David"/>
          <w:sz w:val="24"/>
          <w:rtl/>
        </w:rPr>
        <w:tab/>
        <w:t xml:space="preserve"> הן שייכות במובן אחר.</w:t>
      </w:r>
    </w:p>
    <w:p w:rsidR="00000000" w:rsidRDefault="00590E10">
      <w:pPr>
        <w:pStyle w:val="22"/>
        <w:rPr>
          <w:rFonts w:cs="David"/>
          <w:sz w:val="24"/>
          <w:rtl/>
        </w:rPr>
      </w:pPr>
    </w:p>
    <w:p w:rsidR="00000000" w:rsidRDefault="00590E10">
      <w:pPr>
        <w:rPr>
          <w:rFonts w:cs="David"/>
          <w:sz w:val="24"/>
          <w:rtl/>
        </w:rPr>
      </w:pPr>
      <w:r>
        <w:rPr>
          <w:rFonts w:cs="David"/>
          <w:sz w:val="24"/>
          <w:u w:val="single"/>
          <w:rtl/>
        </w:rPr>
        <w:t>לבנת משיח:</w:t>
      </w:r>
    </w:p>
    <w:p w:rsidR="00000000" w:rsidRDefault="00590E10">
      <w:pPr>
        <w:rPr>
          <w:rFonts w:cs="David"/>
          <w:sz w:val="24"/>
          <w:rtl/>
        </w:rPr>
      </w:pPr>
    </w:p>
    <w:p w:rsidR="00000000" w:rsidRDefault="00590E10">
      <w:pPr>
        <w:pStyle w:val="22"/>
        <w:rPr>
          <w:rFonts w:cs="David"/>
          <w:sz w:val="24"/>
          <w:rtl/>
        </w:rPr>
      </w:pPr>
      <w:r>
        <w:rPr>
          <w:rFonts w:cs="David"/>
          <w:sz w:val="24"/>
          <w:rtl/>
        </w:rPr>
        <w:tab/>
        <w:t>חברות הגבייה שולחות את ההודעות?</w:t>
      </w:r>
    </w:p>
    <w:p w:rsidR="00000000" w:rsidRDefault="00590E10">
      <w:pPr>
        <w:pStyle w:val="22"/>
        <w:rPr>
          <w:rFonts w:cs="David"/>
          <w:sz w:val="24"/>
          <w:rtl/>
        </w:rPr>
      </w:pPr>
    </w:p>
    <w:p w:rsidR="00000000" w:rsidRDefault="00590E10">
      <w:pPr>
        <w:pStyle w:val="22"/>
        <w:rPr>
          <w:rFonts w:cs="David"/>
          <w:sz w:val="24"/>
          <w:rtl/>
        </w:rPr>
      </w:pPr>
      <w:r>
        <w:rPr>
          <w:rFonts w:cs="David"/>
          <w:sz w:val="24"/>
          <w:u w:val="single"/>
          <w:rtl/>
        </w:rPr>
        <w:t>נועה בן-אריה:</w:t>
      </w:r>
    </w:p>
    <w:p w:rsidR="00000000" w:rsidRDefault="00590E10">
      <w:pPr>
        <w:pStyle w:val="22"/>
        <w:rPr>
          <w:rFonts w:cs="David"/>
          <w:sz w:val="24"/>
          <w:rtl/>
        </w:rPr>
      </w:pPr>
    </w:p>
    <w:p w:rsidR="00000000" w:rsidRDefault="00590E10">
      <w:pPr>
        <w:pStyle w:val="22"/>
        <w:rPr>
          <w:rFonts w:cs="David"/>
          <w:sz w:val="24"/>
          <w:rtl/>
        </w:rPr>
      </w:pPr>
      <w:r>
        <w:rPr>
          <w:rFonts w:cs="David"/>
          <w:sz w:val="24"/>
          <w:rtl/>
        </w:rPr>
        <w:tab/>
        <w:t>גם חברות הגבייה.</w:t>
      </w:r>
    </w:p>
    <w:p w:rsidR="00000000" w:rsidRDefault="00590E10">
      <w:pPr>
        <w:pStyle w:val="22"/>
        <w:rPr>
          <w:rFonts w:cs="David"/>
          <w:sz w:val="24"/>
          <w:rtl/>
        </w:rPr>
      </w:pPr>
    </w:p>
    <w:p w:rsidR="00000000" w:rsidRDefault="00590E10">
      <w:pPr>
        <w:rPr>
          <w:rFonts w:cs="David"/>
          <w:sz w:val="24"/>
          <w:rtl/>
        </w:rPr>
      </w:pPr>
      <w:r>
        <w:rPr>
          <w:rFonts w:cs="David"/>
          <w:sz w:val="24"/>
          <w:u w:val="single"/>
          <w:rtl/>
        </w:rPr>
        <w:t>היו"ר אופיר פינס:</w:t>
      </w:r>
    </w:p>
    <w:p w:rsidR="00000000" w:rsidRDefault="00590E10">
      <w:pPr>
        <w:rPr>
          <w:rFonts w:cs="David"/>
          <w:sz w:val="24"/>
          <w:rtl/>
        </w:rPr>
      </w:pPr>
    </w:p>
    <w:p w:rsidR="00000000" w:rsidRDefault="00590E10">
      <w:pPr>
        <w:pStyle w:val="22"/>
        <w:rPr>
          <w:rFonts w:cs="David"/>
          <w:sz w:val="24"/>
          <w:rtl/>
        </w:rPr>
      </w:pPr>
      <w:r>
        <w:rPr>
          <w:rFonts w:cs="David"/>
          <w:sz w:val="24"/>
          <w:rtl/>
        </w:rPr>
        <w:tab/>
        <w:t xml:space="preserve"> יש עיריות בארץ שאין להן כלום. אם אין להן חברת גבייה חיצונית זה כמו פרילנס.</w:t>
      </w:r>
    </w:p>
    <w:p w:rsidR="00000000" w:rsidRDefault="00590E10">
      <w:pPr>
        <w:pStyle w:val="22"/>
        <w:rPr>
          <w:rFonts w:cs="David"/>
          <w:sz w:val="24"/>
          <w:rtl/>
        </w:rPr>
      </w:pPr>
    </w:p>
    <w:p w:rsidR="00000000" w:rsidRDefault="00590E10">
      <w:pPr>
        <w:pStyle w:val="22"/>
        <w:rPr>
          <w:rFonts w:cs="David"/>
          <w:sz w:val="24"/>
          <w:rtl/>
        </w:rPr>
      </w:pPr>
      <w:r>
        <w:rPr>
          <w:rFonts w:cs="David"/>
          <w:sz w:val="24"/>
          <w:rtl/>
        </w:rPr>
        <w:tab/>
        <w:t>אנחנו נקבל את ההצעה. אנ</w:t>
      </w:r>
      <w:r>
        <w:rPr>
          <w:rFonts w:cs="David"/>
          <w:sz w:val="24"/>
          <w:rtl/>
        </w:rPr>
        <w:t xml:space="preserve">י מבקש לנסח אותה בתקנות. אני מאשר את התקנות. </w:t>
      </w:r>
    </w:p>
    <w:p w:rsidR="00000000" w:rsidRDefault="00590E10">
      <w:pPr>
        <w:pStyle w:val="22"/>
        <w:rPr>
          <w:rFonts w:cs="David"/>
          <w:sz w:val="24"/>
          <w:rtl/>
        </w:rPr>
      </w:pPr>
    </w:p>
    <w:p w:rsidR="00000000" w:rsidRDefault="00590E10">
      <w:pPr>
        <w:pStyle w:val="22"/>
        <w:jc w:val="center"/>
        <w:rPr>
          <w:rFonts w:cs="David"/>
          <w:b/>
          <w:bCs/>
          <w:sz w:val="24"/>
          <w:rtl/>
        </w:rPr>
      </w:pPr>
      <w:r>
        <w:rPr>
          <w:rFonts w:cs="David"/>
          <w:b/>
          <w:bCs/>
          <w:sz w:val="24"/>
          <w:rtl/>
        </w:rPr>
        <w:t>תקנות סדר הדין הפלילי (גביית חוב בשל קנסות שלא שולמו במועדם), התשס"ב-2001 אושרו בכפוף לשינוי שהוחלט עליו.</w:t>
      </w:r>
    </w:p>
    <w:p w:rsidR="00000000" w:rsidRDefault="00590E10">
      <w:pPr>
        <w:pStyle w:val="22"/>
        <w:jc w:val="center"/>
        <w:rPr>
          <w:rFonts w:cs="David"/>
          <w:b/>
          <w:bCs/>
          <w:sz w:val="24"/>
          <w:rtl/>
        </w:rPr>
      </w:pPr>
      <w:r>
        <w:rPr>
          <w:rFonts w:cs="David"/>
          <w:b/>
          <w:bCs/>
          <w:sz w:val="24"/>
          <w:rtl/>
        </w:rPr>
        <w:t>צו סדר הדין הפלילי (הארכת תקופת תשלום), התשס"ב-2001 אושר.</w:t>
      </w:r>
    </w:p>
    <w:p w:rsidR="00000000" w:rsidRDefault="00590E10">
      <w:pPr>
        <w:pStyle w:val="22"/>
        <w:jc w:val="center"/>
        <w:rPr>
          <w:rFonts w:cs="David"/>
          <w:b/>
          <w:bCs/>
          <w:sz w:val="24"/>
          <w:rtl/>
        </w:rPr>
      </w:pPr>
      <w:r>
        <w:rPr>
          <w:rFonts w:cs="David"/>
          <w:b/>
          <w:bCs/>
          <w:sz w:val="24"/>
          <w:rtl/>
        </w:rPr>
        <w:t>תקנות סדר הדין הפלילי (תיקון), התשס"ב-2001 או</w:t>
      </w:r>
      <w:r>
        <w:rPr>
          <w:rFonts w:cs="David"/>
          <w:b/>
          <w:bCs/>
          <w:sz w:val="24"/>
          <w:rtl/>
        </w:rPr>
        <w:t>שר.</w:t>
      </w:r>
    </w:p>
    <w:p w:rsidR="00000000" w:rsidRDefault="00590E10">
      <w:pPr>
        <w:pStyle w:val="22"/>
        <w:rPr>
          <w:rFonts w:cs="David"/>
          <w:sz w:val="24"/>
          <w:rtl/>
        </w:rPr>
      </w:pPr>
    </w:p>
    <w:p w:rsidR="00000000" w:rsidRDefault="00590E10">
      <w:pPr>
        <w:rPr>
          <w:rFonts w:cs="David"/>
          <w:sz w:val="24"/>
          <w:rtl/>
        </w:rPr>
      </w:pPr>
      <w:r>
        <w:rPr>
          <w:rFonts w:cs="David"/>
          <w:sz w:val="24"/>
          <w:u w:val="single"/>
          <w:rtl/>
        </w:rPr>
        <w:t>היו"ר אופיר פינס:</w:t>
      </w:r>
    </w:p>
    <w:p w:rsidR="00000000" w:rsidRDefault="00590E10">
      <w:pPr>
        <w:rPr>
          <w:rFonts w:cs="David"/>
          <w:sz w:val="24"/>
          <w:rtl/>
        </w:rPr>
      </w:pPr>
    </w:p>
    <w:p w:rsidR="00000000" w:rsidRDefault="00590E10">
      <w:pPr>
        <w:pStyle w:val="22"/>
        <w:rPr>
          <w:rFonts w:cs="David"/>
          <w:sz w:val="24"/>
          <w:rtl/>
        </w:rPr>
      </w:pPr>
      <w:r>
        <w:rPr>
          <w:rFonts w:cs="David"/>
          <w:sz w:val="24"/>
          <w:rtl/>
        </w:rPr>
        <w:tab/>
        <w:t>תודה. הישיבה נעולה.</w:t>
      </w:r>
    </w:p>
    <w:p w:rsidR="00000000" w:rsidRDefault="00590E10">
      <w:pPr>
        <w:pStyle w:val="22"/>
        <w:rPr>
          <w:rFonts w:cs="David"/>
          <w:sz w:val="24"/>
          <w:rtl/>
        </w:rPr>
      </w:pPr>
    </w:p>
    <w:p w:rsidR="00000000" w:rsidRDefault="00590E10">
      <w:pPr>
        <w:pStyle w:val="22"/>
        <w:jc w:val="center"/>
        <w:rPr>
          <w:rFonts w:cs="David"/>
          <w:b/>
          <w:bCs/>
          <w:sz w:val="24"/>
          <w:u w:val="single"/>
          <w:rtl/>
        </w:rPr>
      </w:pPr>
      <w:r>
        <w:rPr>
          <w:rFonts w:cs="David"/>
          <w:b/>
          <w:bCs/>
          <w:sz w:val="24"/>
          <w:u w:val="single"/>
          <w:rtl/>
        </w:rPr>
        <w:t>הישיבה ננעלה בשעה 11:10</w:t>
      </w:r>
    </w:p>
    <w:p w:rsidR="00000000" w:rsidRDefault="00590E10">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90E10">
      <w:r>
        <w:separator/>
      </w:r>
    </w:p>
  </w:endnote>
  <w:endnote w:type="continuationSeparator" w:id="0">
    <w:p w:rsidR="00000000" w:rsidRDefault="00590E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0E10">
    <w:pPr>
      <w:pStyle w:val="a7"/>
      <w:rPr>
        <w:rFonts w:cs="David"/>
        <w:sz w:val="24"/>
        <w:rtl/>
      </w:rPr>
    </w:pPr>
  </w:p>
  <w:p w:rsidR="00000000" w:rsidRDefault="00590E10">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0E10">
    <w:pPr>
      <w:pStyle w:val="a7"/>
      <w:rPr>
        <w:rFonts w:cs="David"/>
        <w:sz w:val="24"/>
        <w:rtl/>
      </w:rPr>
    </w:pPr>
  </w:p>
  <w:p w:rsidR="00000000" w:rsidRDefault="00590E1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90E10">
      <w:r>
        <w:separator/>
      </w:r>
    </w:p>
  </w:footnote>
  <w:footnote w:type="continuationSeparator" w:id="0">
    <w:p w:rsidR="00000000" w:rsidRDefault="00590E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0E10">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590E10">
    <w:pPr>
      <w:pStyle w:val="a5"/>
      <w:ind w:right="360"/>
      <w:rPr>
        <w:rFonts w:cs="David"/>
        <w:sz w:val="24"/>
        <w:rtl/>
      </w:rPr>
    </w:pPr>
    <w:r>
      <w:rPr>
        <w:rFonts w:cs="David"/>
        <w:sz w:val="24"/>
        <w:rtl/>
      </w:rPr>
      <w:t>ועדת החוקה חוק ומשפט</w:t>
    </w:r>
  </w:p>
  <w:p w:rsidR="00000000" w:rsidRDefault="00590E10">
    <w:pPr>
      <w:pStyle w:val="a5"/>
      <w:ind w:right="360"/>
      <w:rPr>
        <w:rStyle w:val="a9"/>
        <w:rFonts w:cs="David"/>
        <w:sz w:val="24"/>
        <w:rtl/>
      </w:rPr>
    </w:pPr>
    <w:r>
      <w:rPr>
        <w:rFonts w:cs="David"/>
        <w:sz w:val="24"/>
        <w:rtl/>
      </w:rPr>
      <w:t>11.11.2001</w:t>
    </w:r>
  </w:p>
  <w:p w:rsidR="00000000" w:rsidRDefault="00590E10">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0E10">
    <w:pPr>
      <w:pStyle w:val="a5"/>
      <w:rPr>
        <w:rFonts w:cs="David"/>
        <w:sz w:val="24"/>
        <w:rtl/>
      </w:rPr>
    </w:pPr>
  </w:p>
  <w:p w:rsidR="00000000" w:rsidRDefault="00590E10">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A36458"/>
    <w:multiLevelType w:val="hybridMultilevel"/>
    <w:tmpl w:val="0D5251C0"/>
    <w:lvl w:ilvl="0" w:tplc="D9E01A36">
      <w:start w:val="2"/>
      <w:numFmt w:val="hebrew1"/>
      <w:lvlText w:val="%1."/>
      <w:lvlJc w:val="left"/>
      <w:pPr>
        <w:tabs>
          <w:tab w:val="num" w:pos="1728"/>
        </w:tabs>
        <w:ind w:left="1728" w:hanging="360"/>
      </w:pPr>
      <w:rPr>
        <w:rFonts w:ascii="Times New Roman" w:hAnsi="Times New Roman" w:cs="Times New Roman" w:hint="default"/>
      </w:rPr>
    </w:lvl>
    <w:lvl w:ilvl="1" w:tplc="040D0019">
      <w:start w:val="1"/>
      <w:numFmt w:val="lowerLetter"/>
      <w:lvlText w:val="%2."/>
      <w:lvlJc w:val="left"/>
      <w:pPr>
        <w:tabs>
          <w:tab w:val="num" w:pos="2448"/>
        </w:tabs>
        <w:ind w:left="2448" w:hanging="360"/>
      </w:pPr>
      <w:rPr>
        <w:rFonts w:ascii="Times New Roman" w:hAnsi="Times New Roman" w:cs="Times New Roman"/>
      </w:rPr>
    </w:lvl>
    <w:lvl w:ilvl="2" w:tplc="040D001B">
      <w:start w:val="1"/>
      <w:numFmt w:val="lowerRoman"/>
      <w:lvlText w:val="%3."/>
      <w:lvlJc w:val="right"/>
      <w:pPr>
        <w:tabs>
          <w:tab w:val="num" w:pos="3168"/>
        </w:tabs>
        <w:ind w:left="3168" w:hanging="180"/>
      </w:pPr>
      <w:rPr>
        <w:rFonts w:ascii="Times New Roman" w:hAnsi="Times New Roman" w:cs="Times New Roman"/>
      </w:rPr>
    </w:lvl>
    <w:lvl w:ilvl="3" w:tplc="040D000F">
      <w:start w:val="1"/>
      <w:numFmt w:val="decimal"/>
      <w:lvlText w:val="%4."/>
      <w:lvlJc w:val="left"/>
      <w:pPr>
        <w:tabs>
          <w:tab w:val="num" w:pos="3888"/>
        </w:tabs>
        <w:ind w:left="3888" w:hanging="360"/>
      </w:pPr>
      <w:rPr>
        <w:rFonts w:ascii="Times New Roman" w:hAnsi="Times New Roman" w:cs="Times New Roman"/>
      </w:rPr>
    </w:lvl>
    <w:lvl w:ilvl="4" w:tplc="040D0019">
      <w:start w:val="1"/>
      <w:numFmt w:val="lowerLetter"/>
      <w:lvlText w:val="%5."/>
      <w:lvlJc w:val="left"/>
      <w:pPr>
        <w:tabs>
          <w:tab w:val="num" w:pos="4608"/>
        </w:tabs>
        <w:ind w:left="4608" w:hanging="360"/>
      </w:pPr>
      <w:rPr>
        <w:rFonts w:ascii="Times New Roman" w:hAnsi="Times New Roman" w:cs="Times New Roman"/>
      </w:rPr>
    </w:lvl>
    <w:lvl w:ilvl="5" w:tplc="040D001B">
      <w:start w:val="1"/>
      <w:numFmt w:val="lowerRoman"/>
      <w:lvlText w:val="%6."/>
      <w:lvlJc w:val="right"/>
      <w:pPr>
        <w:tabs>
          <w:tab w:val="num" w:pos="5328"/>
        </w:tabs>
        <w:ind w:left="5328" w:hanging="180"/>
      </w:pPr>
      <w:rPr>
        <w:rFonts w:ascii="Times New Roman" w:hAnsi="Times New Roman" w:cs="Times New Roman"/>
      </w:rPr>
    </w:lvl>
    <w:lvl w:ilvl="6" w:tplc="040D000F">
      <w:start w:val="1"/>
      <w:numFmt w:val="decimal"/>
      <w:lvlText w:val="%7."/>
      <w:lvlJc w:val="left"/>
      <w:pPr>
        <w:tabs>
          <w:tab w:val="num" w:pos="6048"/>
        </w:tabs>
        <w:ind w:left="6048" w:hanging="360"/>
      </w:pPr>
      <w:rPr>
        <w:rFonts w:ascii="Times New Roman" w:hAnsi="Times New Roman" w:cs="Times New Roman"/>
      </w:rPr>
    </w:lvl>
    <w:lvl w:ilvl="7" w:tplc="040D0019">
      <w:start w:val="1"/>
      <w:numFmt w:val="lowerLetter"/>
      <w:lvlText w:val="%8."/>
      <w:lvlJc w:val="left"/>
      <w:pPr>
        <w:tabs>
          <w:tab w:val="num" w:pos="6768"/>
        </w:tabs>
        <w:ind w:left="6768" w:hanging="360"/>
      </w:pPr>
      <w:rPr>
        <w:rFonts w:ascii="Times New Roman" w:hAnsi="Times New Roman" w:cs="Times New Roman"/>
      </w:rPr>
    </w:lvl>
    <w:lvl w:ilvl="8" w:tplc="040D001B">
      <w:start w:val="1"/>
      <w:numFmt w:val="lowerRoman"/>
      <w:lvlText w:val="%9."/>
      <w:lvlJc w:val="right"/>
      <w:pPr>
        <w:tabs>
          <w:tab w:val="num" w:pos="7488"/>
        </w:tabs>
        <w:ind w:left="7488"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41133E4"/>
    <w:multiLevelType w:val="hybridMultilevel"/>
    <w:tmpl w:val="0F0A4EBE"/>
    <w:lvl w:ilvl="0" w:tplc="82B010F0">
      <w:start w:val="1"/>
      <w:numFmt w:val="hebrew1"/>
      <w:lvlText w:val="%1."/>
      <w:lvlJc w:val="left"/>
      <w:pPr>
        <w:tabs>
          <w:tab w:val="num" w:pos="924"/>
        </w:tabs>
        <w:ind w:left="924" w:hanging="564"/>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0"/>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94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90E10"/>
    <w:rsid w:val="00590E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E09D4D0-D9D0-455A-A12A-8E4E7814F2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ac">
    <w:name w:val="אביח"/>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ad">
    <w:name w:val="נוצר בתאריך"/>
    <w:uiPriority w:val="99"/>
    <w:pPr>
      <w:spacing w:after="0" w:line="240" w:lineRule="auto"/>
    </w:pPr>
    <w:rPr>
      <w:rFonts w:ascii="Times New Roman" w:hAnsi="Times New Roman" w:cs="Times New Roman"/>
      <w:sz w:val="24"/>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3265</Words>
  <Characters>16327</Characters>
  <Application>Microsoft Office Word</Application>
  <DocSecurity>0</DocSecurity>
  <Lines>136</Lines>
  <Paragraphs>39</Paragraphs>
  <ScaleCrop>false</ScaleCrop>
  <Company>knesset</Company>
  <LinksUpToDate>false</LinksUpToDate>
  <CharactersWithSpaces>19553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חוקה/3997</dc:title>
  <dc:subject>חוקה 11.11.2001ב</dc:subject>
  <dc:creator>אסתר מימון</dc:creator>
  <cp:keywords/>
  <dc:description/>
  <cp:lastModifiedBy>רינה דבורה קדרון</cp:lastModifiedBy>
  <cp:revision>2</cp:revision>
  <dcterms:created xsi:type="dcterms:W3CDTF">2017-04-19T09:21:00Z</dcterms:created>
  <dcterms:modified xsi:type="dcterms:W3CDTF">2017-04-19T09:21:00Z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