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02F0">
      <w:pPr>
        <w:jc w:val="right"/>
        <w:rPr>
          <w:rtl/>
        </w:rPr>
      </w:pPr>
      <w:bookmarkStart w:id="0" w:name="_GoBack"/>
      <w:bookmarkEnd w:id="0"/>
      <w:r>
        <w:rPr>
          <w:rtl/>
        </w:rPr>
        <w:t>פרוטוקולים/ועדת חוקה/4556</w:t>
      </w:r>
    </w:p>
    <w:p w:rsidR="00000000" w:rsidRDefault="00B602F0">
      <w:pPr>
        <w:jc w:val="right"/>
        <w:rPr>
          <w:rtl/>
        </w:rPr>
      </w:pPr>
      <w:r>
        <w:rPr>
          <w:rtl/>
        </w:rPr>
        <w:tab/>
        <w:t>ירושלים, כ"ג בשבט, תשס"ב</w:t>
      </w:r>
    </w:p>
    <w:p w:rsidR="00000000" w:rsidRDefault="00B602F0">
      <w:pPr>
        <w:jc w:val="right"/>
        <w:rPr>
          <w:rtl/>
          <w:lang w:val="es"/>
        </w:rPr>
      </w:pPr>
      <w:r>
        <w:rPr>
          <w:rtl/>
          <w:lang w:val="es"/>
        </w:rPr>
        <w:t>5 בפברואר, 2002</w:t>
      </w:r>
    </w:p>
    <w:p w:rsidR="00000000" w:rsidRDefault="00B602F0">
      <w:pPr>
        <w:jc w:val="right"/>
        <w:rPr>
          <w:rtl/>
        </w:rPr>
      </w:pPr>
    </w:p>
    <w:p w:rsidR="00000000" w:rsidRDefault="00B602F0">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602F0">
      <w:pPr>
        <w:rPr>
          <w:rFonts w:cs="David"/>
          <w:b/>
          <w:bCs/>
          <w:rtl/>
        </w:rPr>
      </w:pPr>
      <w:r>
        <w:rPr>
          <w:rFonts w:cs="David"/>
          <w:b/>
          <w:bCs/>
          <w:rtl/>
        </w:rPr>
        <w:t>מושב רביעי</w:t>
      </w:r>
    </w:p>
    <w:p w:rsidR="00000000" w:rsidRDefault="00B602F0">
      <w:pPr>
        <w:rPr>
          <w:rFonts w:cs="David"/>
          <w:b/>
          <w:bCs/>
          <w:rtl/>
        </w:rPr>
      </w:pPr>
    </w:p>
    <w:p w:rsidR="00000000" w:rsidRDefault="00B602F0">
      <w:pPr>
        <w:rPr>
          <w:rFonts w:cs="David"/>
          <w:b/>
          <w:bCs/>
          <w:rtl/>
        </w:rPr>
      </w:pPr>
    </w:p>
    <w:p w:rsidR="00000000" w:rsidRDefault="00B602F0">
      <w:pPr>
        <w:rPr>
          <w:rFonts w:cs="David"/>
          <w:b/>
          <w:bCs/>
          <w:rtl/>
        </w:rPr>
      </w:pPr>
    </w:p>
    <w:p w:rsidR="00000000" w:rsidRDefault="00B602F0">
      <w:pPr>
        <w:pStyle w:val="10"/>
        <w:rPr>
          <w:rFonts w:cs="David"/>
          <w:sz w:val="24"/>
          <w:rtl/>
        </w:rPr>
      </w:pPr>
      <w:r>
        <w:rPr>
          <w:rFonts w:cs="David"/>
          <w:sz w:val="24"/>
          <w:rtl/>
        </w:rPr>
        <w:t>פרוטוקול מס' 426ב</w:t>
      </w:r>
    </w:p>
    <w:p w:rsidR="00000000" w:rsidRDefault="00B602F0">
      <w:pPr>
        <w:jc w:val="center"/>
        <w:rPr>
          <w:rFonts w:cs="David"/>
          <w:b/>
          <w:bCs/>
          <w:rtl/>
        </w:rPr>
      </w:pPr>
      <w:r>
        <w:rPr>
          <w:rFonts w:cs="David"/>
          <w:b/>
          <w:bCs/>
          <w:rtl/>
        </w:rPr>
        <w:t>מישיבת ועדת החוקה, חוק ומשפט</w:t>
      </w:r>
    </w:p>
    <w:p w:rsidR="00000000" w:rsidRDefault="00B602F0">
      <w:pPr>
        <w:pStyle w:val="40"/>
        <w:rPr>
          <w:rFonts w:cs="David"/>
          <w:sz w:val="24"/>
          <w:rtl/>
        </w:rPr>
      </w:pPr>
      <w:r>
        <w:rPr>
          <w:rFonts w:cs="David"/>
          <w:sz w:val="24"/>
          <w:rtl/>
        </w:rPr>
        <w:t>יום רביעי, י' בשבט (23 בינואר 2002), שעה 10:30</w:t>
      </w:r>
    </w:p>
    <w:p w:rsidR="00000000" w:rsidRDefault="00B602F0">
      <w:pPr>
        <w:rPr>
          <w:rFonts w:cs="David"/>
          <w:b/>
          <w:bCs/>
          <w:rtl/>
        </w:rPr>
      </w:pPr>
    </w:p>
    <w:p w:rsidR="00000000" w:rsidRDefault="00B602F0">
      <w:pPr>
        <w:rPr>
          <w:rFonts w:cs="David"/>
          <w:b/>
          <w:bCs/>
          <w:rtl/>
        </w:rPr>
      </w:pPr>
    </w:p>
    <w:p w:rsidR="00000000" w:rsidRDefault="00B602F0">
      <w:pPr>
        <w:rPr>
          <w:rFonts w:cs="David"/>
          <w:b/>
          <w:bCs/>
          <w:rtl/>
        </w:rPr>
      </w:pPr>
    </w:p>
    <w:p w:rsidR="00000000" w:rsidRDefault="00B602F0">
      <w:pPr>
        <w:rPr>
          <w:rFonts w:cs="David"/>
          <w:rtl/>
        </w:rPr>
      </w:pPr>
    </w:p>
    <w:p w:rsidR="00000000" w:rsidRDefault="00B602F0">
      <w:pPr>
        <w:rPr>
          <w:rFonts w:cs="David"/>
          <w:b/>
          <w:bCs/>
          <w:rtl/>
        </w:rPr>
      </w:pPr>
      <w:r>
        <w:rPr>
          <w:rFonts w:cs="David"/>
          <w:b/>
          <w:bCs/>
          <w:u w:val="single"/>
          <w:rtl/>
        </w:rPr>
        <w:t>סדר היום:</w:t>
      </w:r>
      <w:r>
        <w:rPr>
          <w:rFonts w:cs="David"/>
          <w:rtl/>
        </w:rPr>
        <w:tab/>
      </w:r>
      <w:r>
        <w:rPr>
          <w:rFonts w:cs="David"/>
          <w:b/>
          <w:bCs/>
          <w:rtl/>
        </w:rPr>
        <w:t xml:space="preserve">1. הצעת חוק שירות המדינה (מינויים) )תיקון – ייצוג הולם לנשים ערביות), </w:t>
      </w:r>
    </w:p>
    <w:p w:rsidR="00000000" w:rsidRDefault="00B602F0">
      <w:pPr>
        <w:rPr>
          <w:rFonts w:cs="David"/>
          <w:b/>
          <w:bCs/>
          <w:rtl/>
        </w:rPr>
      </w:pPr>
      <w:r>
        <w:rPr>
          <w:rFonts w:cs="David"/>
          <w:b/>
          <w:bCs/>
          <w:rtl/>
        </w:rPr>
        <w:tab/>
      </w:r>
      <w:r>
        <w:rPr>
          <w:rFonts w:cs="David"/>
          <w:b/>
          <w:bCs/>
          <w:rtl/>
        </w:rPr>
        <w:tab/>
        <w:t>התש"ס1999- - בקשה לרוויזיה – הצבעה, ח"</w:t>
      </w:r>
      <w:r>
        <w:rPr>
          <w:rFonts w:cs="David"/>
          <w:b/>
          <w:bCs/>
          <w:rtl/>
        </w:rPr>
        <w:t xml:space="preserve">כ חוסניה ג'בארה, ח"כ עזמי </w:t>
      </w:r>
    </w:p>
    <w:p w:rsidR="00000000" w:rsidRDefault="00B602F0">
      <w:pPr>
        <w:ind w:left="720" w:firstLine="720"/>
        <w:rPr>
          <w:rFonts w:cs="David"/>
          <w:b/>
          <w:bCs/>
          <w:rtl/>
        </w:rPr>
      </w:pPr>
      <w:r>
        <w:rPr>
          <w:rFonts w:cs="David"/>
          <w:b/>
          <w:bCs/>
          <w:rtl/>
        </w:rPr>
        <w:t>בשארה, ח"כ מוחמד כנעאן, ח"כ יוסי כץ</w:t>
      </w:r>
    </w:p>
    <w:p w:rsidR="00000000" w:rsidRDefault="00B602F0">
      <w:pPr>
        <w:ind w:left="720" w:firstLine="720"/>
        <w:rPr>
          <w:rFonts w:cs="David"/>
          <w:b/>
          <w:bCs/>
          <w:rtl/>
        </w:rPr>
      </w:pPr>
      <w:r>
        <w:rPr>
          <w:rFonts w:cs="David"/>
          <w:b/>
          <w:bCs/>
          <w:rtl/>
        </w:rPr>
        <w:t xml:space="preserve">2. הצעת חוק יסוד: שותפות אזרחית ושוויון למיעוט הערבי, התש"ס2000-, </w:t>
      </w:r>
    </w:p>
    <w:p w:rsidR="00000000" w:rsidRDefault="00B602F0">
      <w:pPr>
        <w:ind w:left="720" w:firstLine="720"/>
        <w:rPr>
          <w:rFonts w:cs="David"/>
          <w:b/>
          <w:bCs/>
          <w:rtl/>
        </w:rPr>
      </w:pPr>
      <w:r>
        <w:rPr>
          <w:rFonts w:cs="David"/>
          <w:b/>
          <w:bCs/>
          <w:rtl/>
        </w:rPr>
        <w:t>אישור לקריאה ראשונה – הצבעה, ח"כ אחמד טיבי</w:t>
      </w:r>
    </w:p>
    <w:p w:rsidR="00000000" w:rsidRDefault="00B602F0">
      <w:pPr>
        <w:rPr>
          <w:rFonts w:cs="David"/>
          <w:b/>
          <w:bCs/>
          <w:u w:val="single"/>
          <w:rtl/>
        </w:rPr>
      </w:pPr>
      <w:r>
        <w:rPr>
          <w:rFonts w:cs="David"/>
          <w:b/>
          <w:bCs/>
          <w:u w:val="single"/>
          <w:rtl/>
        </w:rPr>
        <w:t>נכחו:</w:t>
      </w:r>
    </w:p>
    <w:p w:rsidR="00000000" w:rsidRDefault="00B602F0">
      <w:pPr>
        <w:rPr>
          <w:rFonts w:cs="David"/>
          <w:b/>
          <w:bCs/>
          <w:u w:val="single"/>
          <w:rtl/>
        </w:rPr>
      </w:pPr>
    </w:p>
    <w:p w:rsidR="00000000" w:rsidRDefault="00B602F0">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B602F0">
      <w:pPr>
        <w:rPr>
          <w:rFonts w:cs="David"/>
          <w:rtl/>
        </w:rPr>
      </w:pPr>
      <w:r>
        <w:rPr>
          <w:rFonts w:cs="David"/>
          <w:rtl/>
        </w:rPr>
        <w:tab/>
      </w:r>
      <w:r>
        <w:rPr>
          <w:rFonts w:cs="David"/>
          <w:rtl/>
        </w:rPr>
        <w:tab/>
        <w:t>קולט אביטל</w:t>
      </w:r>
    </w:p>
    <w:p w:rsidR="00000000" w:rsidRDefault="00B602F0">
      <w:pPr>
        <w:rPr>
          <w:rFonts w:cs="David"/>
          <w:rtl/>
        </w:rPr>
      </w:pPr>
      <w:r>
        <w:rPr>
          <w:rFonts w:cs="David"/>
          <w:rtl/>
        </w:rPr>
        <w:tab/>
      </w:r>
      <w:r>
        <w:rPr>
          <w:rFonts w:cs="David"/>
          <w:rtl/>
        </w:rPr>
        <w:tab/>
        <w:t xml:space="preserve">טלב אלסאנע </w:t>
      </w:r>
    </w:p>
    <w:p w:rsidR="00000000" w:rsidRDefault="00B602F0">
      <w:pPr>
        <w:rPr>
          <w:rFonts w:cs="David"/>
          <w:rtl/>
        </w:rPr>
      </w:pPr>
      <w:r>
        <w:rPr>
          <w:rFonts w:cs="David"/>
          <w:rtl/>
        </w:rPr>
        <w:tab/>
      </w:r>
      <w:r>
        <w:rPr>
          <w:rFonts w:cs="David"/>
          <w:rtl/>
        </w:rPr>
        <w:tab/>
        <w:t>עזמי בשארה</w:t>
      </w:r>
    </w:p>
    <w:p w:rsidR="00000000" w:rsidRDefault="00B602F0">
      <w:pPr>
        <w:rPr>
          <w:rFonts w:cs="David"/>
          <w:rtl/>
        </w:rPr>
      </w:pPr>
      <w:r>
        <w:rPr>
          <w:rFonts w:cs="David"/>
          <w:rtl/>
        </w:rPr>
        <w:tab/>
      </w:r>
      <w:r>
        <w:rPr>
          <w:rFonts w:cs="David"/>
          <w:rtl/>
        </w:rPr>
        <w:tab/>
        <w:t>חוסניה ג'בארה</w:t>
      </w:r>
    </w:p>
    <w:p w:rsidR="00000000" w:rsidRDefault="00B602F0">
      <w:pPr>
        <w:rPr>
          <w:rFonts w:cs="David"/>
          <w:rtl/>
        </w:rPr>
      </w:pPr>
      <w:r>
        <w:rPr>
          <w:rFonts w:cs="David"/>
          <w:rtl/>
        </w:rPr>
        <w:tab/>
      </w:r>
      <w:r>
        <w:rPr>
          <w:rFonts w:cs="David"/>
          <w:rtl/>
        </w:rPr>
        <w:tab/>
        <w:t xml:space="preserve">יעל דיין </w:t>
      </w:r>
    </w:p>
    <w:p w:rsidR="00000000" w:rsidRDefault="00B602F0">
      <w:pPr>
        <w:rPr>
          <w:rFonts w:cs="David"/>
          <w:rtl/>
        </w:rPr>
      </w:pPr>
      <w:r>
        <w:rPr>
          <w:rFonts w:cs="David"/>
          <w:rtl/>
        </w:rPr>
        <w:tab/>
      </w:r>
      <w:r>
        <w:rPr>
          <w:rFonts w:cs="David"/>
          <w:rtl/>
        </w:rPr>
        <w:tab/>
        <w:t>אחמד טיבי</w:t>
      </w:r>
    </w:p>
    <w:p w:rsidR="00000000" w:rsidRDefault="00B602F0">
      <w:pPr>
        <w:rPr>
          <w:rFonts w:cs="David"/>
          <w:rtl/>
        </w:rPr>
      </w:pPr>
      <w:r>
        <w:rPr>
          <w:rFonts w:cs="David"/>
          <w:rtl/>
        </w:rPr>
        <w:tab/>
      </w:r>
      <w:r>
        <w:rPr>
          <w:rFonts w:cs="David"/>
          <w:rtl/>
        </w:rPr>
        <w:tab/>
        <w:t>שאול יהלום</w:t>
      </w:r>
    </w:p>
    <w:p w:rsidR="00000000" w:rsidRDefault="00B602F0">
      <w:pPr>
        <w:rPr>
          <w:rFonts w:cs="David"/>
          <w:rtl/>
        </w:rPr>
      </w:pPr>
      <w:r>
        <w:rPr>
          <w:rFonts w:cs="David"/>
          <w:rtl/>
        </w:rPr>
        <w:tab/>
      </w:r>
      <w:r>
        <w:rPr>
          <w:rFonts w:cs="David"/>
          <w:rtl/>
        </w:rPr>
        <w:tab/>
        <w:t>איוב קרא</w:t>
      </w:r>
    </w:p>
    <w:p w:rsidR="00000000" w:rsidRDefault="00B602F0">
      <w:pPr>
        <w:rPr>
          <w:rFonts w:cs="David"/>
          <w:rtl/>
        </w:rPr>
      </w:pPr>
      <w:r>
        <w:rPr>
          <w:rFonts w:cs="David"/>
          <w:rtl/>
        </w:rPr>
        <w:tab/>
      </w:r>
      <w:r>
        <w:rPr>
          <w:rFonts w:cs="David"/>
          <w:rtl/>
        </w:rPr>
        <w:tab/>
        <w:t>אברהם רביץ</w:t>
      </w:r>
    </w:p>
    <w:p w:rsidR="00000000" w:rsidRDefault="00B602F0">
      <w:pPr>
        <w:rPr>
          <w:rFonts w:cs="David"/>
          <w:rtl/>
        </w:rPr>
      </w:pPr>
      <w:r>
        <w:rPr>
          <w:rFonts w:cs="David"/>
          <w:rtl/>
        </w:rPr>
        <w:tab/>
      </w:r>
      <w:r>
        <w:rPr>
          <w:rFonts w:cs="David"/>
          <w:rtl/>
        </w:rPr>
        <w:tab/>
        <w:t>יובל שטייניץ</w:t>
      </w:r>
    </w:p>
    <w:p w:rsidR="00000000" w:rsidRDefault="00B602F0">
      <w:pPr>
        <w:rPr>
          <w:rFonts w:cs="David"/>
          <w:rtl/>
        </w:rPr>
      </w:pPr>
      <w:r>
        <w:rPr>
          <w:rFonts w:cs="David"/>
          <w:rtl/>
        </w:rPr>
        <w:tab/>
      </w:r>
      <w:r>
        <w:rPr>
          <w:rFonts w:cs="David"/>
          <w:rtl/>
        </w:rPr>
        <w:tab/>
      </w:r>
      <w:r>
        <w:rPr>
          <w:rFonts w:cs="David"/>
          <w:rtl/>
        </w:rPr>
        <w:tab/>
      </w:r>
    </w:p>
    <w:p w:rsidR="00000000" w:rsidRDefault="00B602F0">
      <w:pPr>
        <w:ind w:left="1440"/>
        <w:rPr>
          <w:rFonts w:cs="David"/>
          <w:rtl/>
        </w:rPr>
      </w:pPr>
      <w:r>
        <w:rPr>
          <w:rFonts w:cs="David"/>
          <w:rtl/>
        </w:rPr>
        <w:t>זאב בוים</w:t>
      </w:r>
    </w:p>
    <w:p w:rsidR="00000000" w:rsidRDefault="00B602F0">
      <w:pPr>
        <w:ind w:left="720" w:firstLine="720"/>
        <w:rPr>
          <w:rFonts w:cs="David"/>
          <w:rtl/>
        </w:rPr>
      </w:pPr>
      <w:r>
        <w:rPr>
          <w:rFonts w:cs="David"/>
          <w:rtl/>
        </w:rPr>
        <w:t>יצחק סבן</w:t>
      </w:r>
    </w:p>
    <w:p w:rsidR="00000000" w:rsidRDefault="00B602F0">
      <w:pPr>
        <w:rPr>
          <w:rFonts w:cs="David"/>
          <w:rtl/>
        </w:rPr>
      </w:pPr>
    </w:p>
    <w:p w:rsidR="00000000" w:rsidRDefault="00B602F0">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B602F0">
      <w:pPr>
        <w:ind w:left="720" w:hanging="720"/>
        <w:rPr>
          <w:rFonts w:cs="David"/>
          <w:rtl/>
        </w:rPr>
      </w:pPr>
      <w:r>
        <w:rPr>
          <w:rFonts w:cs="David"/>
          <w:b/>
          <w:bCs/>
          <w:u w:val="single"/>
          <w:rtl/>
        </w:rPr>
        <w:t>מוזמנים</w:t>
      </w:r>
      <w:r>
        <w:rPr>
          <w:rFonts w:cs="David"/>
          <w:rtl/>
        </w:rPr>
        <w:t>:</w:t>
      </w:r>
      <w:r>
        <w:rPr>
          <w:rFonts w:cs="David"/>
          <w:rtl/>
        </w:rPr>
        <w:tab/>
        <w:t>עו"ד יהושע שופמן</w:t>
      </w:r>
      <w:r>
        <w:rPr>
          <w:rFonts w:cs="David"/>
          <w:rtl/>
        </w:rPr>
        <w:tab/>
        <w:t>משנה ליועץ המשפטי לממשלה, משרד המשפטים</w:t>
      </w:r>
      <w:r>
        <w:rPr>
          <w:rFonts w:cs="David"/>
          <w:rtl/>
        </w:rPr>
        <w:tab/>
        <w:t>עו"ד שרית שפיגלשטיין</w:t>
      </w:r>
      <w:r>
        <w:rPr>
          <w:rFonts w:cs="David"/>
          <w:rtl/>
        </w:rPr>
        <w:tab/>
        <w:t>משרד המשפטים</w:t>
      </w:r>
    </w:p>
    <w:p w:rsidR="00000000" w:rsidRDefault="00B602F0">
      <w:pPr>
        <w:rPr>
          <w:rFonts w:cs="David"/>
          <w:rtl/>
        </w:rPr>
      </w:pPr>
      <w:r>
        <w:rPr>
          <w:rFonts w:cs="David"/>
          <w:rtl/>
        </w:rPr>
        <w:tab/>
      </w:r>
      <w:r>
        <w:rPr>
          <w:rFonts w:cs="David"/>
          <w:rtl/>
        </w:rPr>
        <w:tab/>
        <w:t>ז'אן מרק לילינג</w:t>
      </w:r>
      <w:r>
        <w:rPr>
          <w:rFonts w:cs="David"/>
          <w:rtl/>
        </w:rPr>
        <w:tab/>
      </w:r>
      <w:r>
        <w:rPr>
          <w:rFonts w:cs="David"/>
          <w:rtl/>
        </w:rPr>
        <w:tab/>
        <w:t>מתמחה, משרד המשפטי</w:t>
      </w:r>
      <w:r>
        <w:rPr>
          <w:rFonts w:cs="David"/>
          <w:rtl/>
        </w:rPr>
        <w:t>ם</w:t>
      </w:r>
    </w:p>
    <w:p w:rsidR="00000000" w:rsidRDefault="00B602F0">
      <w:pPr>
        <w:rPr>
          <w:rFonts w:cs="David"/>
          <w:rtl/>
        </w:rPr>
      </w:pPr>
      <w:r>
        <w:rPr>
          <w:rFonts w:cs="David"/>
          <w:rtl/>
        </w:rPr>
        <w:tab/>
      </w:r>
      <w:r>
        <w:rPr>
          <w:rFonts w:cs="David"/>
          <w:rtl/>
        </w:rPr>
        <w:tab/>
        <w:t>יצחק גורדון</w:t>
      </w:r>
      <w:r>
        <w:rPr>
          <w:rFonts w:cs="David"/>
          <w:rtl/>
        </w:rPr>
        <w:tab/>
      </w:r>
      <w:r>
        <w:rPr>
          <w:rFonts w:cs="David"/>
          <w:rtl/>
        </w:rPr>
        <w:tab/>
        <w:t xml:space="preserve">מתמחה, משרד המשפטים </w:t>
      </w:r>
    </w:p>
    <w:p w:rsidR="00000000" w:rsidRDefault="00B602F0">
      <w:pPr>
        <w:rPr>
          <w:rFonts w:cs="David"/>
          <w:rtl/>
        </w:rPr>
      </w:pPr>
      <w:r>
        <w:rPr>
          <w:rFonts w:cs="David"/>
          <w:rtl/>
        </w:rPr>
        <w:tab/>
      </w:r>
      <w:r>
        <w:rPr>
          <w:rFonts w:cs="David"/>
          <w:rtl/>
        </w:rPr>
        <w:tab/>
      </w:r>
      <w:r>
        <w:rPr>
          <w:rFonts w:cs="David"/>
          <w:rtl/>
        </w:rPr>
        <w:tab/>
      </w:r>
    </w:p>
    <w:p w:rsidR="00000000" w:rsidRDefault="00B602F0">
      <w:pPr>
        <w:rPr>
          <w:rFonts w:cs="David"/>
          <w:rtl/>
        </w:rPr>
      </w:pPr>
    </w:p>
    <w:p w:rsidR="00000000" w:rsidRDefault="00B602F0">
      <w:pPr>
        <w:rPr>
          <w:rFonts w:cs="David"/>
          <w:rtl/>
        </w:rPr>
      </w:pPr>
    </w:p>
    <w:p w:rsidR="00000000" w:rsidRDefault="00B602F0">
      <w:pPr>
        <w:rPr>
          <w:rFonts w:cs="David"/>
          <w:rtl/>
        </w:rPr>
      </w:pPr>
      <w:r>
        <w:rPr>
          <w:rFonts w:cs="David"/>
          <w:b/>
          <w:bCs/>
          <w:u w:val="single"/>
          <w:rtl/>
        </w:rPr>
        <w:t>יועצת משפטית:</w:t>
      </w:r>
      <w:r>
        <w:rPr>
          <w:rFonts w:cs="David"/>
          <w:rtl/>
        </w:rPr>
        <w:t xml:space="preserve"> סיגל קוגוט</w:t>
      </w:r>
    </w:p>
    <w:p w:rsidR="00000000" w:rsidRDefault="00B602F0">
      <w:pPr>
        <w:rPr>
          <w:rFonts w:cs="David"/>
          <w:rtl/>
        </w:rPr>
      </w:pPr>
    </w:p>
    <w:p w:rsidR="00000000" w:rsidRDefault="00B602F0">
      <w:pPr>
        <w:rPr>
          <w:rFonts w:cs="David"/>
          <w:b/>
          <w:bCs/>
          <w:u w:val="single"/>
          <w:rtl/>
        </w:rPr>
      </w:pPr>
    </w:p>
    <w:p w:rsidR="00000000" w:rsidRDefault="00B602F0">
      <w:pPr>
        <w:rPr>
          <w:rFonts w:cs="David"/>
          <w:b/>
          <w:bCs/>
          <w:u w:val="single"/>
          <w:rtl/>
        </w:rPr>
      </w:pPr>
      <w:r>
        <w:rPr>
          <w:rFonts w:cs="David"/>
          <w:b/>
          <w:bCs/>
          <w:u w:val="single"/>
          <w:rtl/>
        </w:rPr>
        <w:t>מנהלת הוועדה</w:t>
      </w:r>
      <w:r>
        <w:rPr>
          <w:rFonts w:cs="David"/>
          <w:rtl/>
        </w:rPr>
        <w:t>: דורית ואג</w:t>
      </w:r>
    </w:p>
    <w:p w:rsidR="00000000" w:rsidRDefault="00B602F0">
      <w:pPr>
        <w:rPr>
          <w:rFonts w:cs="David"/>
          <w:b/>
          <w:bCs/>
          <w:u w:val="single"/>
          <w:rtl/>
        </w:rPr>
      </w:pPr>
    </w:p>
    <w:p w:rsidR="00000000" w:rsidRDefault="00B602F0">
      <w:pPr>
        <w:rPr>
          <w:rFonts w:cs="David"/>
          <w:b/>
          <w:bCs/>
          <w:u w:val="single"/>
          <w:rtl/>
        </w:rPr>
      </w:pPr>
    </w:p>
    <w:p w:rsidR="00000000" w:rsidRDefault="00B602F0">
      <w:pPr>
        <w:rPr>
          <w:rFonts w:cs="David"/>
          <w:rtl/>
        </w:rPr>
      </w:pPr>
      <w:r>
        <w:rPr>
          <w:rFonts w:cs="David"/>
          <w:b/>
          <w:bCs/>
          <w:u w:val="single"/>
          <w:rtl/>
        </w:rPr>
        <w:t>קצרנית</w:t>
      </w:r>
      <w:r>
        <w:rPr>
          <w:rFonts w:cs="David"/>
          <w:rtl/>
        </w:rPr>
        <w:t>:</w:t>
      </w:r>
      <w:r>
        <w:rPr>
          <w:rFonts w:cs="David"/>
          <w:rtl/>
        </w:rPr>
        <w:tab/>
        <w:t>דקלה אברבנאל</w:t>
      </w:r>
    </w:p>
    <w:p w:rsidR="00000000" w:rsidRDefault="00B602F0">
      <w:pPr>
        <w:jc w:val="center"/>
        <w:rPr>
          <w:rFonts w:cs="David"/>
          <w:rtl/>
        </w:rPr>
      </w:pPr>
      <w:r>
        <w:rPr>
          <w:rFonts w:cs="David"/>
          <w:rtl/>
        </w:rPr>
        <w:t xml:space="preserve"> </w:t>
      </w:r>
    </w:p>
    <w:p w:rsidR="00000000" w:rsidRDefault="00B602F0">
      <w:pPr>
        <w:jc w:val="center"/>
        <w:rPr>
          <w:rFonts w:cs="David"/>
          <w:rtl/>
        </w:rPr>
      </w:pPr>
      <w:r>
        <w:rPr>
          <w:rFonts w:cs="David"/>
          <w:rtl/>
        </w:rPr>
        <w:br w:type="page"/>
      </w:r>
    </w:p>
    <w:p w:rsidR="00000000" w:rsidRDefault="00B602F0">
      <w:pPr>
        <w:jc w:val="center"/>
        <w:rPr>
          <w:rFonts w:cs="David"/>
          <w:b/>
          <w:bCs/>
          <w:rtl/>
        </w:rPr>
      </w:pPr>
      <w:r>
        <w:rPr>
          <w:rFonts w:cs="David"/>
          <w:b/>
          <w:bCs/>
          <w:rtl/>
        </w:rPr>
        <w:t xml:space="preserve">1. הצעת חוק שירות המדינה (מינויים) )תיקון – ייצוג הולם לנשים ערביות), התש"ס1999- - בקשה לרוויזיה – הצבעה, ח"כ חוסניה ג'בארה, ח"כ עזמי </w:t>
      </w:r>
      <w:r>
        <w:rPr>
          <w:rFonts w:cs="David"/>
          <w:b/>
          <w:bCs/>
          <w:rtl/>
        </w:rPr>
        <w:t xml:space="preserve">בשארה, </w:t>
      </w:r>
    </w:p>
    <w:p w:rsidR="00000000" w:rsidRDefault="00B602F0">
      <w:pPr>
        <w:pStyle w:val="7"/>
        <w:rPr>
          <w:rFonts w:cs="David"/>
          <w:rtl/>
        </w:rPr>
      </w:pPr>
      <w:r>
        <w:rPr>
          <w:rFonts w:cs="David"/>
          <w:rtl/>
        </w:rPr>
        <w:t>ח"כ מוחמד כנעאן, ח"כ יוסי כץ</w:t>
      </w:r>
    </w:p>
    <w:p w:rsidR="00000000" w:rsidRDefault="00B602F0">
      <w:pPr>
        <w:rPr>
          <w:rFonts w:cs="David"/>
          <w:b/>
          <w:bCs/>
          <w:u w:val="single"/>
          <w:rtl/>
        </w:rPr>
      </w:pPr>
    </w:p>
    <w:p w:rsidR="00000000" w:rsidRDefault="00B602F0">
      <w:pPr>
        <w:rPr>
          <w:rFonts w:cs="David"/>
          <w:b/>
          <w:bCs/>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t>אני מבקש לקיים את הרוויזיה להצעת החוק של ח"כ חוסניה ג'בארה. אחר כך נדון בהצעת החוק של ח"כ טיבי. ח"כ טיבי איננו מבקש שהצעת החוק שלו תהיה לחוק יסוד, אלא השאיר אותה במסגרת חוק רגיל. ראוי לתמוך בהצע</w:t>
      </w:r>
      <w:r>
        <w:rPr>
          <w:rFonts w:cs="David"/>
          <w:rtl/>
        </w:rPr>
        <w:t xml:space="preserve">ה הזאת ולהעלות אותה לקריאה ראשונה. ח"כ טיבי הלך לקראתנו. </w:t>
      </w:r>
    </w:p>
    <w:p w:rsidR="00000000" w:rsidRDefault="00B602F0">
      <w:pPr>
        <w:jc w:val="both"/>
        <w:rPr>
          <w:rFonts w:cs="David"/>
          <w:rtl/>
        </w:rPr>
      </w:pPr>
    </w:p>
    <w:p w:rsidR="00000000" w:rsidRDefault="00B602F0">
      <w:pPr>
        <w:jc w:val="both"/>
        <w:rPr>
          <w:rFonts w:cs="David"/>
          <w:rtl/>
        </w:rPr>
      </w:pPr>
      <w:r>
        <w:rPr>
          <w:rFonts w:cs="David"/>
          <w:u w:val="single"/>
          <w:rtl/>
        </w:rPr>
        <w:t>זאב בוים:</w:t>
      </w:r>
    </w:p>
    <w:p w:rsidR="00000000" w:rsidRDefault="00B602F0">
      <w:pPr>
        <w:jc w:val="both"/>
        <w:rPr>
          <w:rFonts w:cs="David"/>
          <w:rtl/>
        </w:rPr>
      </w:pPr>
    </w:p>
    <w:p w:rsidR="00000000" w:rsidRDefault="00B602F0">
      <w:pPr>
        <w:jc w:val="both"/>
        <w:rPr>
          <w:rFonts w:cs="David"/>
          <w:rtl/>
        </w:rPr>
      </w:pPr>
      <w:r>
        <w:rPr>
          <w:rFonts w:cs="David"/>
          <w:rtl/>
        </w:rPr>
        <w:tab/>
      </w:r>
      <w:r>
        <w:rPr>
          <w:rFonts w:cs="David"/>
        </w:rPr>
        <w:t xml:space="preserve"> </w:t>
      </w:r>
      <w:r>
        <w:rPr>
          <w:rFonts w:cs="David"/>
          <w:rtl/>
        </w:rPr>
        <w:t xml:space="preserve">האם לפי הצעת החוק של ח"כ טיבי יהיה שוויון זכויות גם בשירות הצבאי? אם כן – אני תומך. </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ind w:firstLine="567"/>
        <w:jc w:val="both"/>
        <w:rPr>
          <w:rFonts w:cs="David"/>
          <w:rtl/>
        </w:rPr>
      </w:pPr>
      <w:r>
        <w:rPr>
          <w:rFonts w:cs="David"/>
          <w:rtl/>
        </w:rPr>
        <w:t xml:space="preserve">כאמור, אני עובר להצעת החוק של חוסניה ג'בארה. </w:t>
      </w:r>
    </w:p>
    <w:p w:rsidR="00000000" w:rsidRDefault="00B602F0">
      <w:pPr>
        <w:jc w:val="both"/>
        <w:rPr>
          <w:rFonts w:cs="David"/>
          <w:rtl/>
        </w:rPr>
      </w:pPr>
    </w:p>
    <w:p w:rsidR="00000000" w:rsidRDefault="00B602F0">
      <w:pPr>
        <w:ind w:firstLine="567"/>
        <w:jc w:val="both"/>
        <w:rPr>
          <w:rFonts w:cs="David"/>
          <w:rtl/>
        </w:rPr>
      </w:pPr>
      <w:r>
        <w:rPr>
          <w:rFonts w:cs="David"/>
          <w:rtl/>
        </w:rPr>
        <w:t xml:space="preserve">אני מקיים הצבעה בעד הרוויזיה </w:t>
      </w:r>
      <w:r>
        <w:rPr>
          <w:rFonts w:cs="David"/>
          <w:rtl/>
        </w:rPr>
        <w:t xml:space="preserve">להצעת החוק הזאת: שמונה חברי כנסת הצביעו בעד, ושמונה התנגדו. </w:t>
      </w:r>
    </w:p>
    <w:p w:rsidR="00000000" w:rsidRDefault="00B602F0">
      <w:pPr>
        <w:ind w:firstLine="567"/>
        <w:jc w:val="both"/>
        <w:rPr>
          <w:rFonts w:cs="David"/>
          <w:rtl/>
        </w:rPr>
      </w:pPr>
    </w:p>
    <w:p w:rsidR="00000000" w:rsidRDefault="00B602F0">
      <w:pPr>
        <w:jc w:val="both"/>
        <w:rPr>
          <w:rFonts w:cs="David"/>
          <w:u w:val="single"/>
          <w:rtl/>
        </w:rPr>
      </w:pPr>
      <w:r>
        <w:rPr>
          <w:rFonts w:cs="David"/>
          <w:u w:val="single"/>
          <w:rtl/>
        </w:rPr>
        <w:t>דורית ואג:</w:t>
      </w:r>
    </w:p>
    <w:p w:rsidR="00000000" w:rsidRDefault="00B602F0">
      <w:pPr>
        <w:jc w:val="both"/>
        <w:rPr>
          <w:rFonts w:cs="David"/>
          <w:rtl/>
        </w:rPr>
      </w:pPr>
    </w:p>
    <w:p w:rsidR="00000000" w:rsidRDefault="00B602F0">
      <w:pPr>
        <w:jc w:val="both"/>
        <w:rPr>
          <w:rFonts w:cs="David"/>
          <w:rtl/>
        </w:rPr>
      </w:pPr>
      <w:r>
        <w:rPr>
          <w:rFonts w:cs="David"/>
          <w:rtl/>
        </w:rPr>
        <w:tab/>
        <w:t xml:space="preserve">שני חברים ממרצ הצביעו כעת. </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אני מקיים שוב הצבעה: שמונה הצביעו בעד הרוויזיה ושמונה הצביעו נגדה. הרוויזיה לא התקבלה. </w:t>
      </w:r>
    </w:p>
    <w:p w:rsidR="00000000" w:rsidRDefault="00B602F0">
      <w:pPr>
        <w:jc w:val="both"/>
        <w:rPr>
          <w:rFonts w:cs="David"/>
          <w:rtl/>
        </w:rPr>
      </w:pPr>
    </w:p>
    <w:p w:rsidR="00000000" w:rsidRDefault="00B602F0">
      <w:pPr>
        <w:jc w:val="both"/>
        <w:rPr>
          <w:rFonts w:cs="David"/>
          <w:rtl/>
        </w:rPr>
      </w:pPr>
      <w:r>
        <w:rPr>
          <w:rFonts w:cs="David"/>
          <w:rtl/>
        </w:rPr>
        <w:tab/>
        <w:t xml:space="preserve">נעבור לדון בהצעת החוק של ח"כ טיבי. </w:t>
      </w:r>
    </w:p>
    <w:p w:rsidR="00000000" w:rsidRDefault="00B602F0">
      <w:pPr>
        <w:jc w:val="center"/>
        <w:rPr>
          <w:rFonts w:cs="David"/>
          <w:b/>
          <w:bCs/>
          <w:u w:val="single"/>
          <w:rtl/>
        </w:rPr>
      </w:pPr>
      <w:r>
        <w:rPr>
          <w:rFonts w:cs="David"/>
          <w:rtl/>
        </w:rPr>
        <w:br w:type="page"/>
      </w:r>
      <w:r>
        <w:rPr>
          <w:rFonts w:cs="David"/>
          <w:b/>
          <w:bCs/>
          <w:rtl/>
        </w:rPr>
        <w:lastRenderedPageBreak/>
        <w:t xml:space="preserve">2. הצעת חוק יסוד: שותפות אזרחית ושוויון למיעוט הערבי, התש"ס2000-, אישור לקריאה </w:t>
      </w:r>
      <w:r>
        <w:rPr>
          <w:rFonts w:cs="David"/>
          <w:b/>
          <w:bCs/>
          <w:u w:val="single"/>
          <w:rtl/>
        </w:rPr>
        <w:t>ראשונה – הצבעה, ח"כ אחמד טיבי</w:t>
      </w:r>
    </w:p>
    <w:p w:rsidR="00000000" w:rsidRDefault="00B602F0">
      <w:pPr>
        <w:pStyle w:val="aa"/>
        <w:rPr>
          <w:rFonts w:cs="David"/>
          <w:sz w:val="24"/>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אקרא את הצעת החוק של ח"כ טיבי. אני מבהיר שהיום לא תתקיים הצבעה בנושא, אלא בשבוע הבא. יש שינויים בנוסח החוק, בגלל המעבר מחו</w:t>
      </w:r>
      <w:r>
        <w:rPr>
          <w:rFonts w:cs="David"/>
          <w:rtl/>
        </w:rPr>
        <w:t xml:space="preserve">ק יסוד לחוק רגיל, ולכן אני מבקש לקרוא את ההצעה כעת. אני מבהיר שלא תהיה היום הצבעה. </w:t>
      </w:r>
    </w:p>
    <w:p w:rsidR="00000000" w:rsidRDefault="00B602F0">
      <w:pPr>
        <w:jc w:val="both"/>
        <w:rPr>
          <w:rFonts w:cs="David"/>
          <w:rtl/>
        </w:rPr>
      </w:pPr>
    </w:p>
    <w:p w:rsidR="00000000" w:rsidRDefault="00B602F0">
      <w:pPr>
        <w:jc w:val="both"/>
        <w:rPr>
          <w:rFonts w:cs="David"/>
          <w:rtl/>
        </w:rPr>
      </w:pPr>
      <w:r>
        <w:rPr>
          <w:rFonts w:cs="David"/>
          <w:rtl/>
        </w:rPr>
        <w:tab/>
        <w:t xml:space="preserve">אני קורא את הנוסח החדש להצעת החוק של ח"כ טיבי. </w:t>
      </w:r>
    </w:p>
    <w:p w:rsidR="00000000" w:rsidRDefault="00B602F0">
      <w:pPr>
        <w:jc w:val="both"/>
        <w:rPr>
          <w:rFonts w:cs="David"/>
          <w:rtl/>
        </w:rPr>
      </w:pPr>
    </w:p>
    <w:p w:rsidR="00000000" w:rsidRDefault="00B602F0">
      <w:pPr>
        <w:jc w:val="both"/>
        <w:rPr>
          <w:rFonts w:cs="David"/>
          <w:rtl/>
        </w:rPr>
      </w:pPr>
      <w:r>
        <w:rPr>
          <w:rFonts w:cs="David"/>
          <w:rtl/>
        </w:rPr>
        <w:tab/>
        <w:t xml:space="preserve">לגבי סעיף ההגדרות: במקום "שלאומיותם ערבית" יש לכתוב "דרוזים וצ'רקסים ערבים". </w:t>
      </w:r>
    </w:p>
    <w:p w:rsidR="00000000" w:rsidRDefault="00B602F0">
      <w:pPr>
        <w:jc w:val="both"/>
        <w:rPr>
          <w:rFonts w:cs="David"/>
          <w:rtl/>
        </w:rPr>
      </w:pPr>
    </w:p>
    <w:p w:rsidR="00000000" w:rsidRDefault="00B602F0">
      <w:pPr>
        <w:jc w:val="both"/>
        <w:rPr>
          <w:rFonts w:cs="David"/>
          <w:u w:val="single"/>
          <w:rtl/>
        </w:rPr>
      </w:pPr>
      <w:r>
        <w:rPr>
          <w:rFonts w:cs="David"/>
          <w:u w:val="single"/>
          <w:rtl/>
        </w:rPr>
        <w:t>סיגל קוגוט:</w:t>
      </w:r>
    </w:p>
    <w:p w:rsidR="00000000" w:rsidRDefault="00B602F0">
      <w:pPr>
        <w:jc w:val="both"/>
        <w:rPr>
          <w:rFonts w:cs="David"/>
          <w:rtl/>
        </w:rPr>
      </w:pPr>
    </w:p>
    <w:p w:rsidR="00000000" w:rsidRDefault="00B602F0">
      <w:pPr>
        <w:jc w:val="both"/>
        <w:rPr>
          <w:rFonts w:cs="David"/>
          <w:rtl/>
        </w:rPr>
      </w:pPr>
      <w:r>
        <w:rPr>
          <w:rFonts w:cs="David"/>
          <w:rtl/>
        </w:rPr>
        <w:tab/>
        <w:t>יש בעיה בנושא זה. בחוק שירו</w:t>
      </w:r>
      <w:r>
        <w:rPr>
          <w:rFonts w:cs="David"/>
          <w:rtl/>
        </w:rPr>
        <w:t xml:space="preserve">ת המדינה הפירוט הזה נוסף, ח"כ טלב אלסאנע הוסיף גם בדואים. </w:t>
      </w:r>
    </w:p>
    <w:p w:rsidR="00000000" w:rsidRDefault="00B602F0">
      <w:pPr>
        <w:jc w:val="both"/>
        <w:rPr>
          <w:rFonts w:cs="David"/>
          <w:rtl/>
        </w:rPr>
      </w:pPr>
    </w:p>
    <w:p w:rsidR="00000000" w:rsidRDefault="00B602F0">
      <w:pPr>
        <w:jc w:val="both"/>
        <w:rPr>
          <w:rFonts w:cs="David"/>
          <w:u w:val="single"/>
          <w:rtl/>
        </w:rPr>
      </w:pPr>
      <w:r>
        <w:rPr>
          <w:rFonts w:cs="David"/>
          <w:u w:val="single"/>
          <w:rtl/>
        </w:rPr>
        <w:t>אחמד טיבי:</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אולי גם נוסיף "בדואים-צפון" ו"בדואים-דרום"? אני לא רוצה פירוט שכזה. </w:t>
      </w:r>
    </w:p>
    <w:p w:rsidR="00000000" w:rsidRDefault="00B602F0">
      <w:pPr>
        <w:jc w:val="both"/>
        <w:rPr>
          <w:rFonts w:cs="David"/>
          <w:rtl/>
        </w:rPr>
      </w:pPr>
    </w:p>
    <w:p w:rsidR="00000000" w:rsidRDefault="00B602F0">
      <w:pPr>
        <w:jc w:val="both"/>
        <w:rPr>
          <w:rFonts w:cs="David"/>
          <w:u w:val="single"/>
          <w:rtl/>
        </w:rPr>
      </w:pPr>
      <w:r>
        <w:rPr>
          <w:rFonts w:cs="David"/>
          <w:u w:val="single"/>
          <w:rtl/>
        </w:rPr>
        <w:t>שאול יהלום:</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קודם צריך לתקן את החוקים בעד הנכים.</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כתוצאה מהערתה של ח"כ יהלום שיניתי את</w:t>
      </w:r>
      <w:r>
        <w:rPr>
          <w:rFonts w:cs="David"/>
          <w:rtl/>
        </w:rPr>
        <w:t xml:space="preserve"> הצעת החוק שנדונה קודם, שאליה הוא מתייחס כעת, והסעיף המפלה איננו קיים עוד. </w:t>
      </w:r>
    </w:p>
    <w:p w:rsidR="00000000" w:rsidRDefault="00B602F0">
      <w:pPr>
        <w:jc w:val="both"/>
        <w:rPr>
          <w:rFonts w:cs="David"/>
          <w:rtl/>
        </w:rPr>
      </w:pPr>
    </w:p>
    <w:p w:rsidR="00000000" w:rsidRDefault="00B602F0">
      <w:pPr>
        <w:jc w:val="both"/>
        <w:rPr>
          <w:rFonts w:cs="David"/>
          <w:u w:val="single"/>
          <w:rtl/>
        </w:rPr>
      </w:pPr>
      <w:r>
        <w:rPr>
          <w:rFonts w:cs="David"/>
          <w:u w:val="single"/>
          <w:rtl/>
        </w:rPr>
        <w:t>שאול יהלום:</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אבל הסעיף הזה קיים בהצעת החוק המקורית. זהו חוק של ארבעה מציעים. אחרי שמעבירים את הצעת החוק לקריאה ראשונה הם יכולים לחזור לנוסח המקורי, ולכן אסור שחוק כזה יגיע אל שו</w:t>
      </w:r>
      <w:r>
        <w:rPr>
          <w:rFonts w:cs="David"/>
          <w:rtl/>
        </w:rPr>
        <w:t xml:space="preserve">לחן הכנסת. זהו חוק נגד הנכים. </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t xml:space="preserve">חוק שמוכן לקריאה שנייה ושלישית איננו משתייך למציעים אלא לוועדה. </w:t>
      </w:r>
    </w:p>
    <w:p w:rsidR="00000000" w:rsidRDefault="00B602F0">
      <w:pPr>
        <w:jc w:val="both"/>
        <w:rPr>
          <w:rFonts w:cs="David"/>
          <w:rtl/>
        </w:rPr>
      </w:pPr>
    </w:p>
    <w:p w:rsidR="00000000" w:rsidRDefault="00B602F0">
      <w:pPr>
        <w:jc w:val="both"/>
        <w:rPr>
          <w:rFonts w:cs="David"/>
          <w:u w:val="single"/>
          <w:rtl/>
        </w:rPr>
      </w:pPr>
      <w:r>
        <w:rPr>
          <w:rFonts w:cs="David"/>
          <w:u w:val="single"/>
          <w:rtl/>
        </w:rPr>
        <w:t>שאול יהלום:</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אנחנו עומדים לפני קריאה ראשונה, למה להגיע לקריאה שנייה ושלישית?</w:t>
      </w:r>
    </w:p>
    <w:p w:rsidR="00000000" w:rsidRDefault="00B602F0">
      <w:pPr>
        <w:jc w:val="both"/>
        <w:rPr>
          <w:rFonts w:cs="David"/>
          <w:rtl/>
        </w:rPr>
      </w:pPr>
    </w:p>
    <w:p w:rsidR="00000000" w:rsidRDefault="00B602F0">
      <w:pPr>
        <w:jc w:val="both"/>
        <w:rPr>
          <w:rFonts w:cs="David"/>
          <w:rtl/>
        </w:rPr>
      </w:pPr>
      <w:r>
        <w:rPr>
          <w:rFonts w:cs="David"/>
          <w:u w:val="single"/>
          <w:rtl/>
        </w:rPr>
        <w:t>זאב בוים:</w:t>
      </w:r>
    </w:p>
    <w:p w:rsidR="00000000" w:rsidRDefault="00B602F0">
      <w:pPr>
        <w:jc w:val="both"/>
        <w:rPr>
          <w:rFonts w:cs="David"/>
          <w:rtl/>
        </w:rPr>
      </w:pPr>
    </w:p>
    <w:p w:rsidR="00000000" w:rsidRDefault="00B602F0">
      <w:pPr>
        <w:jc w:val="both"/>
        <w:rPr>
          <w:rFonts w:cs="David"/>
          <w:rtl/>
        </w:rPr>
      </w:pPr>
      <w:r>
        <w:rPr>
          <w:rFonts w:cs="David"/>
          <w:rtl/>
        </w:rPr>
        <w:tab/>
      </w:r>
      <w:r>
        <w:rPr>
          <w:rFonts w:cs="David"/>
        </w:rPr>
        <w:t xml:space="preserve"> </w:t>
      </w:r>
      <w:r>
        <w:rPr>
          <w:rFonts w:cs="David"/>
          <w:rtl/>
        </w:rPr>
        <w:t>אני מבקש לחזור להצעת החוק של ח"כ טיבי. האם</w:t>
      </w:r>
      <w:r>
        <w:rPr>
          <w:rFonts w:cs="David"/>
          <w:rtl/>
        </w:rPr>
        <w:t xml:space="preserve"> ח"כ טיבי מציע שהאוכלוסייה הערבית גם תשרת בצה"ל?</w:t>
      </w:r>
    </w:p>
    <w:p w:rsidR="00000000" w:rsidRDefault="00B602F0">
      <w:pPr>
        <w:jc w:val="both"/>
        <w:rPr>
          <w:rFonts w:cs="David"/>
          <w:rtl/>
        </w:rPr>
      </w:pPr>
    </w:p>
    <w:p w:rsidR="00000000" w:rsidRDefault="00B602F0">
      <w:pPr>
        <w:jc w:val="both"/>
        <w:rPr>
          <w:rFonts w:cs="David"/>
          <w:u w:val="single"/>
          <w:rtl/>
        </w:rPr>
      </w:pPr>
      <w:r>
        <w:rPr>
          <w:rFonts w:cs="David"/>
          <w:u w:val="single"/>
          <w:rtl/>
        </w:rPr>
        <w:br w:type="page"/>
      </w:r>
      <w:r>
        <w:rPr>
          <w:rFonts w:cs="David"/>
          <w:u w:val="single"/>
          <w:rtl/>
        </w:rPr>
        <w:lastRenderedPageBreak/>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ח"כ טיבי רוצה שההגדרה של המיעוט הערבי תהיה כוללנית: "אזרחי מדינת ישראל שלאומיותם ערבית". היועצת המשפטית של הוועדה טוענת שבחקיקה אחרת, למשל בחוק שירות המדינה – מינויים ועוד, יש פירוט</w:t>
      </w:r>
      <w:r>
        <w:rPr>
          <w:rFonts w:cs="David"/>
          <w:rtl/>
        </w:rPr>
        <w:t xml:space="preserve"> של המושג "ערבי". כתוב שם גם "דרוזי", גם "צ'רקסי" וכעת מוצע להוסיף שם גם "בדואי". ח"כ טיבי מבקש שההגדרה לא תהיה מפורטת.</w:t>
      </w:r>
    </w:p>
    <w:p w:rsidR="00000000" w:rsidRDefault="00B602F0">
      <w:pPr>
        <w:jc w:val="both"/>
        <w:rPr>
          <w:rFonts w:cs="David"/>
          <w:rtl/>
        </w:rPr>
      </w:pPr>
    </w:p>
    <w:p w:rsidR="00000000" w:rsidRDefault="00B602F0">
      <w:pPr>
        <w:jc w:val="both"/>
        <w:rPr>
          <w:rFonts w:cs="David"/>
          <w:rtl/>
        </w:rPr>
      </w:pPr>
      <w:r>
        <w:rPr>
          <w:rFonts w:cs="David"/>
          <w:u w:val="single"/>
          <w:rtl/>
        </w:rPr>
        <w:t>זאב בוים:</w:t>
      </w:r>
    </w:p>
    <w:p w:rsidR="00000000" w:rsidRDefault="00B602F0">
      <w:pPr>
        <w:jc w:val="both"/>
        <w:rPr>
          <w:rFonts w:cs="David"/>
          <w:rtl/>
        </w:rPr>
      </w:pPr>
    </w:p>
    <w:p w:rsidR="00000000" w:rsidRDefault="00B602F0">
      <w:pPr>
        <w:jc w:val="both"/>
        <w:rPr>
          <w:rFonts w:cs="David"/>
          <w:rtl/>
        </w:rPr>
      </w:pPr>
      <w:r>
        <w:rPr>
          <w:rFonts w:cs="David"/>
          <w:rtl/>
        </w:rPr>
        <w:tab/>
      </w:r>
      <w:r>
        <w:rPr>
          <w:rFonts w:cs="David"/>
        </w:rPr>
        <w:t xml:space="preserve"> </w:t>
      </w:r>
      <w:r>
        <w:rPr>
          <w:rFonts w:cs="David"/>
          <w:rtl/>
        </w:rPr>
        <w:t>מדוע?</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אני ממשיך לקרוא את סעיפים 2-5. אני מבהיר לח"כ בוים שכל מה שקשור לחקיקה של חוק יסוד נמחק מהח</w:t>
      </w:r>
      <w:r>
        <w:rPr>
          <w:rFonts w:cs="David"/>
          <w:rtl/>
        </w:rPr>
        <w:t xml:space="preserve">וק, וכן גם סעיף 5(ב) המקורי. סעיף 5(ג) הקודם הוא כעת סעיף 5(ב). </w:t>
      </w:r>
    </w:p>
    <w:p w:rsidR="00000000" w:rsidRDefault="00B602F0">
      <w:pPr>
        <w:jc w:val="both"/>
        <w:rPr>
          <w:rFonts w:cs="David"/>
          <w:rtl/>
        </w:rPr>
      </w:pPr>
    </w:p>
    <w:p w:rsidR="00000000" w:rsidRDefault="00B602F0">
      <w:pPr>
        <w:jc w:val="both"/>
        <w:rPr>
          <w:rFonts w:cs="David"/>
          <w:rtl/>
        </w:rPr>
      </w:pPr>
      <w:r>
        <w:rPr>
          <w:rFonts w:cs="David"/>
          <w:rtl/>
        </w:rPr>
        <w:tab/>
        <w:t>אולם לדעתי סעיף 5(ב) איננו ברור.</w:t>
      </w:r>
    </w:p>
    <w:p w:rsidR="00000000" w:rsidRDefault="00B602F0">
      <w:pPr>
        <w:jc w:val="both"/>
        <w:rPr>
          <w:rFonts w:cs="David"/>
          <w:rtl/>
        </w:rPr>
      </w:pPr>
    </w:p>
    <w:p w:rsidR="00000000" w:rsidRDefault="00B602F0">
      <w:pPr>
        <w:jc w:val="both"/>
        <w:rPr>
          <w:rFonts w:cs="David"/>
          <w:u w:val="single"/>
          <w:rtl/>
        </w:rPr>
      </w:pPr>
      <w:r>
        <w:rPr>
          <w:rFonts w:cs="David"/>
          <w:u w:val="single"/>
          <w:rtl/>
        </w:rPr>
        <w:t>סיגל קוט:</w:t>
      </w:r>
    </w:p>
    <w:p w:rsidR="00000000" w:rsidRDefault="00B602F0">
      <w:pPr>
        <w:jc w:val="both"/>
        <w:rPr>
          <w:rFonts w:cs="David"/>
          <w:rtl/>
        </w:rPr>
      </w:pPr>
      <w:r>
        <w:rPr>
          <w:rFonts w:cs="David"/>
          <w:rtl/>
        </w:rPr>
        <w:tab/>
      </w:r>
    </w:p>
    <w:p w:rsidR="00000000" w:rsidRDefault="00B602F0">
      <w:pPr>
        <w:jc w:val="both"/>
        <w:rPr>
          <w:rFonts w:cs="David"/>
          <w:rtl/>
        </w:rPr>
      </w:pPr>
      <w:r>
        <w:rPr>
          <w:rFonts w:cs="David"/>
          <w:rtl/>
        </w:rPr>
        <w:tab/>
        <w:t xml:space="preserve">נתקן קצת את הנוסח. </w:t>
      </w:r>
    </w:p>
    <w:p w:rsidR="00000000" w:rsidRDefault="00B602F0">
      <w:pPr>
        <w:jc w:val="both"/>
        <w:rPr>
          <w:rFonts w:cs="David"/>
          <w:rtl/>
        </w:rPr>
      </w:pPr>
    </w:p>
    <w:p w:rsidR="00000000" w:rsidRDefault="00B602F0">
      <w:pPr>
        <w:jc w:val="both"/>
        <w:rPr>
          <w:rFonts w:cs="David"/>
          <w:u w:val="single"/>
          <w:rtl/>
        </w:rPr>
      </w:pPr>
      <w:r>
        <w:rPr>
          <w:rFonts w:cs="David"/>
          <w:u w:val="single"/>
          <w:rtl/>
        </w:rPr>
        <w:t>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אני עובר לקרוא את סעיף 6. </w:t>
      </w:r>
    </w:p>
    <w:p w:rsidR="00000000" w:rsidRDefault="00B602F0">
      <w:pPr>
        <w:jc w:val="both"/>
        <w:rPr>
          <w:rFonts w:cs="David"/>
          <w:rtl/>
        </w:rPr>
      </w:pPr>
    </w:p>
    <w:p w:rsidR="00000000" w:rsidRDefault="00B602F0">
      <w:pPr>
        <w:jc w:val="both"/>
        <w:rPr>
          <w:rFonts w:cs="David"/>
          <w:i/>
          <w:iCs/>
          <w:rtl/>
        </w:rPr>
      </w:pPr>
      <w:r>
        <w:rPr>
          <w:rFonts w:cs="David"/>
          <w:u w:val="single"/>
          <w:rtl/>
        </w:rPr>
        <w:t>קולט אביטל:</w:t>
      </w:r>
    </w:p>
    <w:p w:rsidR="00000000" w:rsidRDefault="00B602F0">
      <w:pPr>
        <w:jc w:val="both"/>
        <w:rPr>
          <w:rFonts w:cs="David"/>
          <w:i/>
          <w:iCs/>
          <w:rtl/>
        </w:rPr>
      </w:pPr>
    </w:p>
    <w:p w:rsidR="00000000" w:rsidRDefault="00B602F0">
      <w:pPr>
        <w:jc w:val="both"/>
        <w:rPr>
          <w:rFonts w:cs="David"/>
          <w:rtl/>
        </w:rPr>
      </w:pPr>
      <w:r>
        <w:rPr>
          <w:rFonts w:cs="David"/>
          <w:i/>
          <w:iCs/>
          <w:rtl/>
        </w:rPr>
        <w:tab/>
      </w:r>
      <w:r>
        <w:rPr>
          <w:rFonts w:cs="David"/>
          <w:i/>
          <w:iCs/>
        </w:rPr>
        <w:t xml:space="preserve"> </w:t>
      </w:r>
      <w:r>
        <w:rPr>
          <w:rFonts w:cs="David"/>
          <w:rtl/>
        </w:rPr>
        <w:t xml:space="preserve">יש להוריד מסעיף זה את המילה "יסוד", כך שבמקום "זכויות היסוד </w:t>
      </w:r>
      <w:r>
        <w:rPr>
          <w:rFonts w:cs="David"/>
          <w:rtl/>
        </w:rPr>
        <w:t>לפי חוק זה" יהיה "הזכויות לפי חוק זה".</w:t>
      </w:r>
    </w:p>
    <w:p w:rsidR="00000000" w:rsidRDefault="00B602F0">
      <w:pPr>
        <w:jc w:val="both"/>
        <w:rPr>
          <w:rFonts w:cs="David"/>
          <w:rtl/>
        </w:rPr>
      </w:pPr>
    </w:p>
    <w:p w:rsidR="00000000" w:rsidRDefault="00B602F0">
      <w:pPr>
        <w:jc w:val="both"/>
        <w:rPr>
          <w:rFonts w:cs="David"/>
          <w:u w:val="single"/>
          <w:rtl/>
        </w:rPr>
      </w:pPr>
      <w:r>
        <w:rPr>
          <w:rFonts w:cs="David"/>
          <w:u w:val="single"/>
          <w:rtl/>
        </w:rPr>
        <w:t>סיגל קוט:</w:t>
      </w:r>
    </w:p>
    <w:p w:rsidR="00000000" w:rsidRDefault="00B602F0">
      <w:pPr>
        <w:jc w:val="both"/>
        <w:rPr>
          <w:rFonts w:cs="David"/>
          <w:rtl/>
        </w:rPr>
      </w:pPr>
    </w:p>
    <w:p w:rsidR="00000000" w:rsidRDefault="00B602F0">
      <w:pPr>
        <w:jc w:val="both"/>
        <w:rPr>
          <w:rFonts w:cs="David"/>
          <w:rtl/>
        </w:rPr>
      </w:pPr>
      <w:r>
        <w:rPr>
          <w:rFonts w:cs="David"/>
          <w:rtl/>
        </w:rPr>
        <w:tab/>
        <w:t xml:space="preserve">אני מבהירה שסעיפים 7-8, סעיף היציבות וסעיף הנוקשות, נמחקו. </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אני מבקש להזכיר לחברים שבעצם הדיון בהצעת החוק הזאת הסתיים. אינני טוען שאין מקום לדון בו שוב מעט, מכיוון שהוצע כאן נוסח </w:t>
      </w:r>
      <w:r>
        <w:rPr>
          <w:rFonts w:cs="David"/>
          <w:rtl/>
        </w:rPr>
        <w:t xml:space="preserve">שונה, אבל יש לקצר – כי הדיון העקרוני נגמר. מרגע שזהו חוק רגיל, והשינוי שבוצע בהצעת החוק הוא רק מחיקה של סעיפים ולא הוספה – אין סיבה לדון בכך באופן נרחב. </w:t>
      </w:r>
    </w:p>
    <w:p w:rsidR="00000000" w:rsidRDefault="00B602F0">
      <w:pPr>
        <w:jc w:val="both"/>
        <w:rPr>
          <w:rFonts w:cs="David"/>
          <w:rtl/>
        </w:rPr>
      </w:pPr>
    </w:p>
    <w:p w:rsidR="00000000" w:rsidRDefault="00B602F0">
      <w:pPr>
        <w:jc w:val="both"/>
        <w:rPr>
          <w:rFonts w:cs="David"/>
          <w:u w:val="single"/>
          <w:rtl/>
        </w:rPr>
      </w:pPr>
      <w:r>
        <w:rPr>
          <w:rFonts w:cs="David"/>
          <w:u w:val="single"/>
          <w:rtl/>
        </w:rPr>
        <w:t>יהושע שופמן:</w:t>
      </w:r>
    </w:p>
    <w:p w:rsidR="00000000" w:rsidRDefault="00B602F0">
      <w:pPr>
        <w:jc w:val="both"/>
        <w:rPr>
          <w:rFonts w:cs="David"/>
          <w:rtl/>
        </w:rPr>
      </w:pPr>
    </w:p>
    <w:p w:rsidR="00000000" w:rsidRDefault="00B602F0">
      <w:pPr>
        <w:jc w:val="both"/>
        <w:rPr>
          <w:rFonts w:cs="David"/>
          <w:rtl/>
        </w:rPr>
      </w:pPr>
      <w:r>
        <w:rPr>
          <w:rFonts w:cs="David"/>
          <w:rtl/>
        </w:rPr>
        <w:tab/>
        <w:t xml:space="preserve">כיוון שמדובר בהצעה אחרת אני מבקש להחזיר את ההצעה לוועדת שרים לחוקה. </w:t>
      </w:r>
    </w:p>
    <w:p w:rsidR="00000000" w:rsidRDefault="00B602F0">
      <w:pPr>
        <w:jc w:val="both"/>
        <w:rPr>
          <w:rFonts w:cs="David"/>
          <w:rtl/>
        </w:rPr>
      </w:pPr>
    </w:p>
    <w:p w:rsidR="00000000" w:rsidRDefault="00B602F0">
      <w:pPr>
        <w:jc w:val="both"/>
        <w:rPr>
          <w:rFonts w:cs="David"/>
          <w:rtl/>
        </w:rPr>
      </w:pPr>
      <w:r>
        <w:rPr>
          <w:rFonts w:cs="David"/>
          <w:rtl/>
        </w:rPr>
        <w:tab/>
        <w:t>שנית, בישיבה הק</w:t>
      </w:r>
      <w:r>
        <w:rPr>
          <w:rFonts w:cs="David"/>
          <w:rtl/>
        </w:rPr>
        <w:t>ודמת התקיים דיון על חוק היסוד. חוק יסוד הוא חוק חוקתי שיש לו מאפיינים משלו. בחוק רגיל יש לדון מתוך ראייה אחרת: יש לבחון את המשמעות המעשית של ההוראות. הדיון הקודם היה דיון כללי, ועמדתי הייתה שעדיף לחוקק חוקי יסוד בנושא שוויון באופן כללי.</w:t>
      </w:r>
    </w:p>
    <w:p w:rsidR="00000000" w:rsidRDefault="00B602F0">
      <w:pPr>
        <w:jc w:val="both"/>
        <w:rPr>
          <w:rFonts w:cs="David"/>
          <w:rtl/>
        </w:rPr>
      </w:pPr>
    </w:p>
    <w:p w:rsidR="00000000" w:rsidRDefault="00B602F0">
      <w:pPr>
        <w:jc w:val="both"/>
        <w:rPr>
          <w:rFonts w:cs="David"/>
          <w:u w:val="single"/>
          <w:rtl/>
        </w:rPr>
      </w:pPr>
      <w:r>
        <w:rPr>
          <w:rFonts w:cs="David"/>
          <w:u w:val="single"/>
          <w:rtl/>
        </w:rPr>
        <w:br w:type="page"/>
      </w:r>
      <w:r>
        <w:rPr>
          <w:rFonts w:cs="David"/>
          <w:u w:val="single"/>
          <w:rtl/>
        </w:rPr>
        <w:lastRenderedPageBreak/>
        <w:t>היו"ר אופיר פינס-</w:t>
      </w:r>
      <w:r>
        <w:rPr>
          <w:rFonts w:cs="David"/>
          <w:u w:val="single"/>
          <w:rtl/>
        </w:rPr>
        <w:t>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לח"כ בשארה יש הצעת חוק על שוויון כללי והממשלה מתנגדת לה.</w:t>
      </w:r>
    </w:p>
    <w:p w:rsidR="00000000" w:rsidRDefault="00B602F0">
      <w:pPr>
        <w:jc w:val="both"/>
        <w:rPr>
          <w:rFonts w:cs="David"/>
          <w:rtl/>
        </w:rPr>
      </w:pPr>
    </w:p>
    <w:p w:rsidR="00000000" w:rsidRDefault="00B602F0">
      <w:pPr>
        <w:jc w:val="both"/>
        <w:rPr>
          <w:rFonts w:cs="David"/>
          <w:u w:val="single"/>
          <w:rtl/>
        </w:rPr>
      </w:pPr>
      <w:r>
        <w:rPr>
          <w:rFonts w:cs="David"/>
          <w:u w:val="single"/>
          <w:rtl/>
        </w:rPr>
        <w:t>יהושע שופמן:</w:t>
      </w:r>
    </w:p>
    <w:p w:rsidR="00000000" w:rsidRDefault="00B602F0">
      <w:pPr>
        <w:jc w:val="both"/>
        <w:rPr>
          <w:rFonts w:cs="David"/>
          <w:rtl/>
        </w:rPr>
      </w:pPr>
    </w:p>
    <w:p w:rsidR="00000000" w:rsidRDefault="00B602F0">
      <w:pPr>
        <w:jc w:val="both"/>
        <w:rPr>
          <w:rFonts w:cs="David"/>
          <w:rtl/>
        </w:rPr>
      </w:pPr>
      <w:r>
        <w:rPr>
          <w:rFonts w:cs="David"/>
          <w:rtl/>
        </w:rPr>
        <w:tab/>
        <w:t>הממשלה מתנגדת לה מטעמים של הסכמים קואליציוניים ולא מטעמים מקצועיים.</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מדוע הקואליציה מתנגדת לשוויון?</w:t>
      </w:r>
    </w:p>
    <w:p w:rsidR="00000000" w:rsidRDefault="00B602F0">
      <w:pPr>
        <w:jc w:val="both"/>
        <w:rPr>
          <w:rFonts w:cs="David"/>
          <w:rtl/>
        </w:rPr>
      </w:pPr>
    </w:p>
    <w:p w:rsidR="00000000" w:rsidRDefault="00B602F0">
      <w:pPr>
        <w:jc w:val="both"/>
        <w:rPr>
          <w:rFonts w:cs="David"/>
          <w:i/>
          <w:iCs/>
          <w:rtl/>
        </w:rPr>
      </w:pPr>
      <w:r>
        <w:rPr>
          <w:rFonts w:cs="David"/>
          <w:u w:val="single"/>
          <w:rtl/>
        </w:rPr>
        <w:t>קולט אביטל:</w:t>
      </w:r>
    </w:p>
    <w:p w:rsidR="00000000" w:rsidRDefault="00B602F0">
      <w:pPr>
        <w:jc w:val="both"/>
        <w:rPr>
          <w:rFonts w:cs="David"/>
          <w:i/>
          <w:iCs/>
          <w:rtl/>
        </w:rPr>
      </w:pPr>
    </w:p>
    <w:p w:rsidR="00000000" w:rsidRDefault="00B602F0">
      <w:pPr>
        <w:jc w:val="both"/>
        <w:rPr>
          <w:rFonts w:cs="David"/>
          <w:rtl/>
        </w:rPr>
      </w:pPr>
      <w:r>
        <w:rPr>
          <w:rFonts w:cs="David"/>
          <w:i/>
          <w:iCs/>
          <w:rtl/>
        </w:rPr>
        <w:tab/>
      </w:r>
      <w:r>
        <w:rPr>
          <w:rFonts w:cs="David"/>
          <w:i/>
          <w:iCs/>
        </w:rPr>
        <w:t xml:space="preserve"> </w:t>
      </w:r>
      <w:r>
        <w:rPr>
          <w:rFonts w:cs="David"/>
          <w:rtl/>
        </w:rPr>
        <w:t xml:space="preserve">יש שם שווים יותר ושווים פחות. </w:t>
      </w:r>
    </w:p>
    <w:p w:rsidR="00000000" w:rsidRDefault="00B602F0">
      <w:pPr>
        <w:jc w:val="both"/>
        <w:rPr>
          <w:rFonts w:cs="David"/>
          <w:rtl/>
        </w:rPr>
      </w:pPr>
    </w:p>
    <w:p w:rsidR="00000000" w:rsidRDefault="00B602F0">
      <w:pPr>
        <w:jc w:val="both"/>
        <w:rPr>
          <w:rFonts w:cs="David"/>
          <w:u w:val="single"/>
          <w:rtl/>
        </w:rPr>
      </w:pPr>
      <w:r>
        <w:rPr>
          <w:rFonts w:cs="David"/>
          <w:u w:val="single"/>
          <w:rtl/>
        </w:rPr>
        <w:t>יהוש</w:t>
      </w:r>
      <w:r>
        <w:rPr>
          <w:rFonts w:cs="David"/>
          <w:u w:val="single"/>
          <w:rtl/>
        </w:rPr>
        <w:t>ע שופמן:</w:t>
      </w:r>
    </w:p>
    <w:p w:rsidR="00000000" w:rsidRDefault="00B602F0">
      <w:pPr>
        <w:jc w:val="both"/>
        <w:rPr>
          <w:rFonts w:cs="David"/>
          <w:rtl/>
        </w:rPr>
      </w:pPr>
    </w:p>
    <w:p w:rsidR="00000000" w:rsidRDefault="00B602F0">
      <w:pPr>
        <w:jc w:val="both"/>
        <w:rPr>
          <w:rFonts w:cs="David"/>
          <w:rtl/>
        </w:rPr>
      </w:pPr>
      <w:r>
        <w:rPr>
          <w:rFonts w:cs="David"/>
          <w:rtl/>
        </w:rPr>
        <w:tab/>
        <w:t xml:space="preserve">אני מבקש להזכיר שיש חוקי שוויון שונים שהם שוויון של פרטים. כאן עוברים לשלב אחר, שאיננו קיים בחוק הישראלי – שוויון של קבוצה. </w:t>
      </w:r>
    </w:p>
    <w:p w:rsidR="00000000" w:rsidRDefault="00B602F0">
      <w:pPr>
        <w:jc w:val="both"/>
        <w:rPr>
          <w:rFonts w:cs="David"/>
          <w:rtl/>
        </w:rPr>
      </w:pPr>
    </w:p>
    <w:p w:rsidR="00000000" w:rsidRDefault="00B602F0">
      <w:pPr>
        <w:jc w:val="both"/>
        <w:rPr>
          <w:rFonts w:cs="David"/>
          <w:u w:val="single"/>
          <w:rtl/>
        </w:rPr>
      </w:pPr>
      <w:r>
        <w:rPr>
          <w:rFonts w:cs="David"/>
          <w:u w:val="single"/>
          <w:rtl/>
        </w:rPr>
        <w:t>שאול יהלום:</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כאן מדובר על שני לאומים בארץ אחת. זהו החוק. יש להבין אותו. </w:t>
      </w:r>
    </w:p>
    <w:p w:rsidR="00000000" w:rsidRDefault="00B602F0">
      <w:pPr>
        <w:jc w:val="both"/>
        <w:rPr>
          <w:rFonts w:cs="David"/>
          <w:rtl/>
        </w:rPr>
      </w:pPr>
    </w:p>
    <w:p w:rsidR="00000000" w:rsidRDefault="00B602F0">
      <w:pPr>
        <w:jc w:val="both"/>
        <w:rPr>
          <w:rFonts w:cs="David"/>
          <w:i/>
          <w:iCs/>
          <w:rtl/>
        </w:rPr>
      </w:pPr>
      <w:r>
        <w:rPr>
          <w:rFonts w:cs="David"/>
          <w:u w:val="single"/>
          <w:rtl/>
        </w:rPr>
        <w:t>קולט אביטל:</w:t>
      </w:r>
    </w:p>
    <w:p w:rsidR="00000000" w:rsidRDefault="00B602F0">
      <w:pPr>
        <w:jc w:val="both"/>
        <w:rPr>
          <w:rFonts w:cs="David"/>
          <w:i/>
          <w:iCs/>
          <w:rtl/>
        </w:rPr>
      </w:pPr>
    </w:p>
    <w:p w:rsidR="00000000" w:rsidRDefault="00B602F0">
      <w:pPr>
        <w:jc w:val="both"/>
        <w:rPr>
          <w:rFonts w:cs="David"/>
          <w:rtl/>
        </w:rPr>
      </w:pPr>
      <w:r>
        <w:rPr>
          <w:rFonts w:cs="David"/>
          <w:i/>
          <w:iCs/>
          <w:rtl/>
        </w:rPr>
        <w:tab/>
      </w:r>
      <w:r>
        <w:rPr>
          <w:rFonts w:cs="David"/>
          <w:i/>
          <w:iCs/>
        </w:rPr>
        <w:t xml:space="preserve"> </w:t>
      </w:r>
      <w:r>
        <w:rPr>
          <w:rFonts w:cs="David"/>
          <w:rtl/>
        </w:rPr>
        <w:t>זה עדיין לא הופך את מדינת יש</w:t>
      </w:r>
      <w:r>
        <w:rPr>
          <w:rFonts w:cs="David"/>
          <w:rtl/>
        </w:rPr>
        <w:t xml:space="preserve">ראל למדינה דו-לאומית. </w:t>
      </w:r>
    </w:p>
    <w:p w:rsidR="00000000" w:rsidRDefault="00B602F0">
      <w:pPr>
        <w:jc w:val="both"/>
        <w:rPr>
          <w:rFonts w:cs="David"/>
          <w:rtl/>
        </w:rPr>
      </w:pPr>
    </w:p>
    <w:p w:rsidR="00000000" w:rsidRDefault="00B602F0">
      <w:pPr>
        <w:jc w:val="both"/>
        <w:rPr>
          <w:rFonts w:cs="David"/>
          <w:rtl/>
        </w:rPr>
      </w:pPr>
      <w:r>
        <w:rPr>
          <w:rFonts w:cs="David"/>
          <w:u w:val="single"/>
          <w:rtl/>
        </w:rPr>
        <w:t>זאב בוים:</w:t>
      </w:r>
    </w:p>
    <w:p w:rsidR="00000000" w:rsidRDefault="00B602F0">
      <w:pPr>
        <w:jc w:val="both"/>
        <w:rPr>
          <w:rFonts w:cs="David"/>
          <w:rtl/>
        </w:rPr>
      </w:pPr>
    </w:p>
    <w:p w:rsidR="00000000" w:rsidRDefault="00B602F0">
      <w:pPr>
        <w:jc w:val="both"/>
        <w:rPr>
          <w:rFonts w:cs="David"/>
          <w:rtl/>
        </w:rPr>
      </w:pPr>
      <w:r>
        <w:rPr>
          <w:rFonts w:cs="David"/>
          <w:rtl/>
        </w:rPr>
        <w:tab/>
        <w:t xml:space="preserve">לאנשים כפרטים יש לתת את כל הזכויות, אבל לא לקבוצות. </w:t>
      </w:r>
    </w:p>
    <w:p w:rsidR="00000000" w:rsidRDefault="00B602F0">
      <w:pPr>
        <w:jc w:val="both"/>
        <w:rPr>
          <w:rFonts w:cs="David"/>
          <w:rtl/>
        </w:rPr>
      </w:pPr>
    </w:p>
    <w:p w:rsidR="00000000" w:rsidRDefault="00B602F0">
      <w:pPr>
        <w:jc w:val="both"/>
        <w:rPr>
          <w:rFonts w:cs="David"/>
          <w:u w:val="single"/>
          <w:rtl/>
        </w:rPr>
      </w:pPr>
      <w:r>
        <w:rPr>
          <w:rFonts w:cs="David"/>
          <w:u w:val="single"/>
          <w:rtl/>
        </w:rPr>
        <w:t>טלב אלסאנע:</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לקולקטיב יש זהות, יש תרבות, יש מורשת. </w:t>
      </w:r>
    </w:p>
    <w:p w:rsidR="00000000" w:rsidRDefault="00B602F0">
      <w:pPr>
        <w:jc w:val="both"/>
        <w:rPr>
          <w:rFonts w:cs="David"/>
          <w:rtl/>
        </w:rPr>
      </w:pPr>
    </w:p>
    <w:p w:rsidR="00000000" w:rsidRDefault="00B602F0">
      <w:pPr>
        <w:jc w:val="both"/>
        <w:rPr>
          <w:rFonts w:cs="David"/>
          <w:rtl/>
        </w:rPr>
      </w:pPr>
      <w:r>
        <w:rPr>
          <w:rFonts w:cs="David"/>
          <w:u w:val="single"/>
          <w:rtl/>
        </w:rPr>
        <w:t>זאב בוים:</w:t>
      </w:r>
    </w:p>
    <w:p w:rsidR="00000000" w:rsidRDefault="00B602F0">
      <w:pPr>
        <w:jc w:val="both"/>
        <w:rPr>
          <w:rFonts w:cs="David"/>
          <w:rtl/>
        </w:rPr>
      </w:pPr>
    </w:p>
    <w:p w:rsidR="00000000" w:rsidRDefault="00B602F0">
      <w:pPr>
        <w:jc w:val="both"/>
        <w:rPr>
          <w:rFonts w:cs="David"/>
          <w:rtl/>
        </w:rPr>
      </w:pPr>
      <w:r>
        <w:rPr>
          <w:rFonts w:cs="David"/>
          <w:rtl/>
        </w:rPr>
        <w:tab/>
        <w:t xml:space="preserve">אבל זה לא אומר שלקולקטיב הזה צריך להיות שוויון, לא במציאות המיוחדת שלנו. </w:t>
      </w:r>
    </w:p>
    <w:p w:rsidR="00000000" w:rsidRDefault="00B602F0">
      <w:pPr>
        <w:jc w:val="both"/>
        <w:rPr>
          <w:rFonts w:cs="David"/>
          <w:rtl/>
        </w:rPr>
      </w:pPr>
    </w:p>
    <w:p w:rsidR="00000000" w:rsidRDefault="00B602F0">
      <w:pPr>
        <w:jc w:val="both"/>
        <w:rPr>
          <w:rFonts w:cs="David"/>
          <w:u w:val="single"/>
          <w:rtl/>
        </w:rPr>
      </w:pPr>
      <w:r>
        <w:rPr>
          <w:rFonts w:cs="David"/>
          <w:u w:val="single"/>
          <w:rtl/>
        </w:rPr>
        <w:t>יהושע שופמן:</w:t>
      </w:r>
    </w:p>
    <w:p w:rsidR="00000000" w:rsidRDefault="00B602F0">
      <w:pPr>
        <w:jc w:val="both"/>
        <w:rPr>
          <w:rFonts w:cs="David"/>
          <w:rtl/>
        </w:rPr>
      </w:pPr>
    </w:p>
    <w:p w:rsidR="00000000" w:rsidRDefault="00B602F0">
      <w:pPr>
        <w:jc w:val="both"/>
        <w:rPr>
          <w:rFonts w:cs="David"/>
          <w:rtl/>
        </w:rPr>
      </w:pPr>
      <w:r>
        <w:rPr>
          <w:rFonts w:cs="David"/>
          <w:rtl/>
        </w:rPr>
        <w:tab/>
        <w:t>החקיקה הי</w:t>
      </w:r>
      <w:r>
        <w:rPr>
          <w:rFonts w:cs="David"/>
          <w:rtl/>
        </w:rPr>
        <w:t>שראלית הקיימת אוסרת באספקטים שונים על הפליית אדם בשל דת, גזע או לאום ומדברת על ייצוג הולם לחברים בקבוצה. כאן מדובר בזכויות של קולקטיב, כמו שאמר ח"כ אלסאנע. חוקים כאלה קיימים בכמה מקומות בעולם. במדינות אחרות, כמו בארצות הברית, מדברים על היחיד. יש מדינות שמד</w:t>
      </w:r>
      <w:r>
        <w:rPr>
          <w:rFonts w:cs="David"/>
          <w:rtl/>
        </w:rPr>
        <w:t xml:space="preserve">ברים בהן על מיעוט לאומי. זהו דיון קצת אחר. הטרמינולוגיה שלו אחרת והכללים שלו אחרים. נושא הזכויות הקולקטיוויות הוא סוגייה חשובה שיש לגבש לגביה קווים מנחים. </w:t>
      </w:r>
    </w:p>
    <w:p w:rsidR="00000000" w:rsidRDefault="00B602F0">
      <w:pPr>
        <w:jc w:val="both"/>
        <w:rPr>
          <w:rFonts w:cs="David"/>
          <w:rtl/>
        </w:rPr>
      </w:pPr>
    </w:p>
    <w:p w:rsidR="00000000" w:rsidRDefault="00B602F0">
      <w:pPr>
        <w:jc w:val="both"/>
        <w:rPr>
          <w:rFonts w:cs="David"/>
          <w:u w:val="single"/>
          <w:rtl/>
        </w:rPr>
      </w:pPr>
      <w:r>
        <w:rPr>
          <w:rFonts w:cs="David"/>
          <w:u w:val="single"/>
          <w:rtl/>
        </w:rPr>
        <w:t>שאול יהלום:</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אבל זוהי סוגייה שונה.</w:t>
      </w:r>
    </w:p>
    <w:p w:rsidR="00000000" w:rsidRDefault="00B602F0">
      <w:pPr>
        <w:jc w:val="both"/>
        <w:rPr>
          <w:rFonts w:cs="David"/>
          <w:rtl/>
        </w:rPr>
      </w:pPr>
    </w:p>
    <w:p w:rsidR="00000000" w:rsidRDefault="00B602F0">
      <w:pPr>
        <w:jc w:val="both"/>
        <w:rPr>
          <w:rFonts w:cs="David"/>
          <w:u w:val="single"/>
          <w:rtl/>
        </w:rPr>
      </w:pPr>
      <w:r>
        <w:rPr>
          <w:rFonts w:cs="David"/>
          <w:u w:val="single"/>
          <w:rtl/>
        </w:rPr>
        <w:t>יהושע שופמן:</w:t>
      </w:r>
    </w:p>
    <w:p w:rsidR="00000000" w:rsidRDefault="00B602F0">
      <w:pPr>
        <w:jc w:val="both"/>
        <w:rPr>
          <w:rFonts w:cs="David"/>
          <w:rtl/>
        </w:rPr>
      </w:pPr>
    </w:p>
    <w:p w:rsidR="00000000" w:rsidRDefault="00B602F0">
      <w:pPr>
        <w:jc w:val="both"/>
        <w:rPr>
          <w:rFonts w:cs="David"/>
          <w:rtl/>
        </w:rPr>
      </w:pPr>
      <w:r>
        <w:rPr>
          <w:rFonts w:cs="David"/>
          <w:rtl/>
        </w:rPr>
        <w:tab/>
        <w:t xml:space="preserve">נכון. היא שונה. </w:t>
      </w:r>
    </w:p>
    <w:p w:rsidR="00000000" w:rsidRDefault="00B602F0">
      <w:pPr>
        <w:jc w:val="both"/>
        <w:rPr>
          <w:rFonts w:cs="David"/>
          <w:rtl/>
        </w:rPr>
      </w:pPr>
    </w:p>
    <w:p w:rsidR="00000000" w:rsidRDefault="00B602F0">
      <w:pPr>
        <w:jc w:val="both"/>
        <w:rPr>
          <w:rFonts w:cs="David"/>
          <w:u w:val="single"/>
          <w:rtl/>
        </w:rPr>
      </w:pPr>
      <w:r>
        <w:rPr>
          <w:rFonts w:cs="David"/>
          <w:u w:val="single"/>
          <w:rtl/>
        </w:rPr>
        <w:lastRenderedPageBreak/>
        <w:t>טלב אלסאנע:</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מדיניות הקיפו</w:t>
      </w:r>
      <w:r>
        <w:rPr>
          <w:rFonts w:cs="David"/>
          <w:rtl/>
        </w:rPr>
        <w:t xml:space="preserve">ח, למשל, היא קולקטיווית. </w:t>
      </w:r>
    </w:p>
    <w:p w:rsidR="00000000" w:rsidRDefault="00B602F0">
      <w:pPr>
        <w:jc w:val="both"/>
        <w:rPr>
          <w:rFonts w:cs="David"/>
          <w:rtl/>
        </w:rPr>
      </w:pPr>
    </w:p>
    <w:p w:rsidR="00000000" w:rsidRDefault="00B602F0">
      <w:pPr>
        <w:jc w:val="both"/>
        <w:rPr>
          <w:rFonts w:cs="David"/>
          <w:u w:val="single"/>
          <w:rtl/>
        </w:rPr>
      </w:pPr>
      <w:r>
        <w:rPr>
          <w:rFonts w:cs="David"/>
          <w:u w:val="single"/>
          <w:rtl/>
        </w:rPr>
        <w:t>יהושע שופמן:</w:t>
      </w:r>
    </w:p>
    <w:p w:rsidR="00000000" w:rsidRDefault="00B602F0">
      <w:pPr>
        <w:jc w:val="both"/>
        <w:rPr>
          <w:rFonts w:cs="David"/>
          <w:rtl/>
        </w:rPr>
      </w:pPr>
    </w:p>
    <w:p w:rsidR="00000000" w:rsidRDefault="00B602F0">
      <w:pPr>
        <w:jc w:val="both"/>
        <w:rPr>
          <w:rFonts w:cs="David"/>
          <w:rtl/>
        </w:rPr>
      </w:pPr>
      <w:r>
        <w:rPr>
          <w:rFonts w:cs="David"/>
          <w:rtl/>
        </w:rPr>
        <w:tab/>
        <w:t>ראשית, הדפוסים שאנחנו רגילים להם משתנים. יש להקדיש מחשבה לשאלה מה המשמעות של זכויות לקולקטיב ולמיעוט לאומי, ומה הקשר בין השינוי הזה לבין מדינה שמגדירה את עצמה כמדינת לאום.</w:t>
      </w:r>
    </w:p>
    <w:p w:rsidR="00000000" w:rsidRDefault="00B602F0">
      <w:pPr>
        <w:jc w:val="both"/>
        <w:rPr>
          <w:rFonts w:cs="David"/>
          <w:rtl/>
        </w:rPr>
      </w:pPr>
    </w:p>
    <w:p w:rsidR="00000000" w:rsidRDefault="00B602F0">
      <w:pPr>
        <w:jc w:val="both"/>
        <w:rPr>
          <w:rFonts w:cs="David"/>
          <w:rtl/>
        </w:rPr>
      </w:pPr>
      <w:r>
        <w:rPr>
          <w:rFonts w:cs="David"/>
          <w:rtl/>
        </w:rPr>
        <w:tab/>
        <w:t>יו"ר הוועדה גם העיר בדיון הקודם שבסעיף</w:t>
      </w:r>
      <w:r>
        <w:rPr>
          <w:rFonts w:cs="David"/>
          <w:rtl/>
        </w:rPr>
        <w:t xml:space="preserve"> 2 להצעת החוק, בניגוד לחוקי היסוד הקיימים, אין אמירה שהחוקים יכובדו ברוח עקרונותיה של מדינת ישראל כמדינה יהודית ודמוקרטית. </w:t>
      </w:r>
    </w:p>
    <w:p w:rsidR="00000000" w:rsidRDefault="00B602F0">
      <w:pPr>
        <w:jc w:val="both"/>
        <w:rPr>
          <w:rFonts w:cs="David"/>
          <w:rtl/>
        </w:rPr>
      </w:pPr>
    </w:p>
    <w:p w:rsidR="00000000" w:rsidRDefault="00B602F0">
      <w:pPr>
        <w:ind w:firstLine="567"/>
        <w:jc w:val="both"/>
        <w:rPr>
          <w:rFonts w:cs="David"/>
          <w:rtl/>
        </w:rPr>
      </w:pPr>
      <w:r>
        <w:rPr>
          <w:rFonts w:cs="David"/>
          <w:rtl/>
        </w:rPr>
        <w:t>יש לדברים תוצאות משמעותיות. למשל, יש הבדל בין זכויות לשון של מיעוט, במובן הזכות להשתמש בלשון, לבין זכויות לשון קולקטיוויות יותר. מד</w:t>
      </w:r>
      <w:r>
        <w:rPr>
          <w:rFonts w:cs="David"/>
          <w:rtl/>
        </w:rPr>
        <w:t>ינת ישראל היא המדינה היחידה בעולם ששפתה עברית. יש בה מוסד ממלכתי לשפה העברית. אין מוסד מקביל ללשון הערבית. אגב, יש מוסדות מקבילים במדינות אחרות, שם שפת הדיבור ערבית. האם עקרון השוויון הלאומי מחייב שבמדינת ישראל, המדינה היחידה בעולם שדוברת עברית ושיש בה מוס</w:t>
      </w:r>
      <w:r>
        <w:rPr>
          <w:rFonts w:cs="David"/>
          <w:rtl/>
        </w:rPr>
        <w:t xml:space="preserve">ד ללשון העברית, צריכה להקים מוסד ללשון הערבית? אלה אינם נושאים טריוויאליים. הם מחייבים דיון. </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אני מבקש שהממשלה תנהל דיון בנושא זה בתוך עצמה בישיבה הקרובה של ועדת השרים לחקיקה. בעקבות זאת יוצגו בוועדה עמדה ממשלתית והצעות לנוסח - אם </w:t>
      </w:r>
      <w:r>
        <w:rPr>
          <w:rFonts w:cs="David"/>
          <w:rtl/>
        </w:rPr>
        <w:t xml:space="preserve">העמדה איננה פסילה גורפת. </w:t>
      </w:r>
    </w:p>
    <w:p w:rsidR="00000000" w:rsidRDefault="00B602F0">
      <w:pPr>
        <w:jc w:val="both"/>
        <w:rPr>
          <w:rFonts w:cs="David"/>
          <w:rtl/>
        </w:rPr>
      </w:pPr>
    </w:p>
    <w:p w:rsidR="00000000" w:rsidRDefault="00B602F0">
      <w:pPr>
        <w:jc w:val="both"/>
        <w:rPr>
          <w:rFonts w:cs="David"/>
          <w:u w:val="single"/>
          <w:rtl/>
        </w:rPr>
      </w:pPr>
      <w:r>
        <w:rPr>
          <w:rFonts w:cs="David"/>
          <w:u w:val="single"/>
          <w:rtl/>
        </w:rPr>
        <w:t>שאול יהלום:</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לדעתי עו"ד שופמן צודק בדבריו. מדובר בחוק שככתבו וכלשונו הופך את מדינת ישראל למדינה של שני לאומים בעלי זכויות שוות לפי האחוז שלהם באוכלוסייה. בעתיד היחס עלול להשתנות. אין זו מדינה יהודית בהגדרתה. </w:t>
      </w:r>
    </w:p>
    <w:p w:rsidR="00000000" w:rsidRDefault="00B602F0">
      <w:pPr>
        <w:jc w:val="both"/>
        <w:rPr>
          <w:rFonts w:cs="David"/>
          <w:rtl/>
        </w:rPr>
      </w:pPr>
    </w:p>
    <w:p w:rsidR="00000000" w:rsidRDefault="00B602F0">
      <w:pPr>
        <w:jc w:val="both"/>
        <w:rPr>
          <w:rFonts w:cs="David"/>
          <w:rtl/>
        </w:rPr>
      </w:pPr>
      <w:r>
        <w:rPr>
          <w:rFonts w:cs="David"/>
          <w:rtl/>
        </w:rPr>
        <w:tab/>
        <w:t>כתוב כאן: "מטרתו</w:t>
      </w:r>
      <w:r>
        <w:rPr>
          <w:rFonts w:cs="David"/>
          <w:rtl/>
        </w:rPr>
        <w:t xml:space="preserve"> של חוק יסוד זה להגן על זכויותיהם של המיעוט הערבי ולהביא לשותפות אזרחית שוויונית ופעילה</w:t>
      </w:r>
      <w:r>
        <w:rPr>
          <w:rFonts w:cs="David"/>
        </w:rPr>
        <w:t>…</w:t>
      </w:r>
      <w:r>
        <w:rPr>
          <w:rFonts w:cs="David"/>
          <w:rtl/>
        </w:rPr>
        <w:t>" – כלומר, שוויון בין שני הלאומים. – "בכל תחומי החיים ולנציגות המתאימה במוסדותיה על יסוד שותפות</w:t>
      </w:r>
      <w:r>
        <w:rPr>
          <w:rFonts w:cs="David"/>
        </w:rPr>
        <w:t>…</w:t>
      </w:r>
      <w:r>
        <w:rPr>
          <w:rFonts w:cs="David"/>
          <w:rtl/>
        </w:rPr>
        <w:t xml:space="preserve">". כלומר, אקדמיה ללשון הערבית אולי לא תוקם, אבל באקדמיה ללשון העברית או </w:t>
      </w:r>
      <w:r>
        <w:rPr>
          <w:rFonts w:cs="David"/>
          <w:rtl/>
        </w:rPr>
        <w:t xml:space="preserve">באקדמיה הישראלית למדעים 20% מהאנשים צריכים להיות ערבים. זהו הפירוש. </w:t>
      </w:r>
    </w:p>
    <w:p w:rsidR="00000000" w:rsidRDefault="00B602F0">
      <w:pPr>
        <w:jc w:val="both"/>
        <w:rPr>
          <w:rFonts w:cs="David"/>
          <w:rtl/>
        </w:rPr>
      </w:pPr>
    </w:p>
    <w:p w:rsidR="00000000" w:rsidRDefault="00B602F0">
      <w:pPr>
        <w:ind w:firstLine="567"/>
        <w:jc w:val="both"/>
        <w:rPr>
          <w:rFonts w:cs="David"/>
          <w:rtl/>
        </w:rPr>
      </w:pPr>
      <w:r>
        <w:rPr>
          <w:rFonts w:cs="David"/>
        </w:rPr>
        <w:t xml:space="preserve"> </w:t>
      </w:r>
      <w:r>
        <w:rPr>
          <w:rFonts w:cs="David"/>
          <w:rtl/>
        </w:rPr>
        <w:t xml:space="preserve">בכל מועצה במדינה, בכל חברה ממשלתית, בכל מוסד שהוא – יהיה צורך בייצוג שכזה. </w:t>
      </w:r>
    </w:p>
    <w:p w:rsidR="00000000" w:rsidRDefault="00B602F0">
      <w:pPr>
        <w:jc w:val="both"/>
        <w:rPr>
          <w:rFonts w:cs="David"/>
          <w:rtl/>
        </w:rPr>
      </w:pPr>
    </w:p>
    <w:p w:rsidR="00000000" w:rsidRDefault="00B602F0">
      <w:pPr>
        <w:jc w:val="both"/>
        <w:rPr>
          <w:rFonts w:cs="David"/>
          <w:i/>
          <w:iCs/>
          <w:rtl/>
        </w:rPr>
      </w:pPr>
      <w:r>
        <w:rPr>
          <w:rFonts w:cs="David"/>
          <w:u w:val="single"/>
          <w:rtl/>
        </w:rPr>
        <w:t>קולט אביטל:</w:t>
      </w:r>
    </w:p>
    <w:p w:rsidR="00000000" w:rsidRDefault="00B602F0">
      <w:pPr>
        <w:jc w:val="both"/>
        <w:rPr>
          <w:rFonts w:cs="David"/>
          <w:i/>
          <w:iCs/>
          <w:rtl/>
        </w:rPr>
      </w:pPr>
    </w:p>
    <w:p w:rsidR="00000000" w:rsidRDefault="00B602F0">
      <w:pPr>
        <w:jc w:val="both"/>
        <w:rPr>
          <w:rFonts w:cs="David"/>
          <w:rtl/>
        </w:rPr>
      </w:pPr>
      <w:r>
        <w:rPr>
          <w:rFonts w:cs="David"/>
          <w:i/>
          <w:iCs/>
          <w:rtl/>
        </w:rPr>
        <w:tab/>
      </w:r>
      <w:r>
        <w:rPr>
          <w:rFonts w:cs="David"/>
          <w:i/>
          <w:iCs/>
        </w:rPr>
        <w:t xml:space="preserve"> </w:t>
      </w:r>
      <w:r>
        <w:rPr>
          <w:rFonts w:cs="David"/>
          <w:rtl/>
        </w:rPr>
        <w:t>מדוע זה מפריע לח"כ יהלום?</w:t>
      </w:r>
    </w:p>
    <w:p w:rsidR="00000000" w:rsidRDefault="00B602F0">
      <w:pPr>
        <w:jc w:val="both"/>
        <w:rPr>
          <w:rFonts w:cs="David"/>
          <w:rtl/>
        </w:rPr>
      </w:pPr>
    </w:p>
    <w:p w:rsidR="00000000" w:rsidRDefault="00B602F0">
      <w:pPr>
        <w:jc w:val="both"/>
        <w:rPr>
          <w:rFonts w:cs="David"/>
          <w:rtl/>
        </w:rPr>
      </w:pPr>
      <w:r>
        <w:rPr>
          <w:rFonts w:cs="David"/>
          <w:u w:val="single"/>
          <w:rtl/>
        </w:rPr>
        <w:t>זאב בוים:</w:t>
      </w:r>
    </w:p>
    <w:p w:rsidR="00000000" w:rsidRDefault="00B602F0">
      <w:pPr>
        <w:jc w:val="both"/>
        <w:rPr>
          <w:rFonts w:cs="David"/>
          <w:rtl/>
        </w:rPr>
      </w:pPr>
    </w:p>
    <w:p w:rsidR="00000000" w:rsidRDefault="00B602F0">
      <w:pPr>
        <w:jc w:val="both"/>
        <w:rPr>
          <w:rFonts w:cs="David"/>
          <w:rtl/>
        </w:rPr>
      </w:pPr>
      <w:r>
        <w:rPr>
          <w:rFonts w:cs="David"/>
          <w:rtl/>
        </w:rPr>
        <w:tab/>
        <w:t>כי הדמוגרפיה תשתנה. המשמעות היא שהופכים את המדינה למדי</w:t>
      </w:r>
      <w:r>
        <w:rPr>
          <w:rFonts w:cs="David"/>
          <w:rtl/>
        </w:rPr>
        <w:t>נת כל אזרחיה.</w:t>
      </w:r>
    </w:p>
    <w:p w:rsidR="00000000" w:rsidRDefault="00B602F0">
      <w:pPr>
        <w:jc w:val="both"/>
        <w:rPr>
          <w:rFonts w:cs="David"/>
          <w:rtl/>
        </w:rPr>
      </w:pPr>
    </w:p>
    <w:p w:rsidR="00000000" w:rsidRDefault="00B602F0">
      <w:pPr>
        <w:jc w:val="both"/>
        <w:rPr>
          <w:rFonts w:cs="David"/>
          <w:u w:val="single"/>
          <w:rtl/>
        </w:rPr>
      </w:pPr>
      <w:r>
        <w:rPr>
          <w:rFonts w:cs="David"/>
          <w:u w:val="single"/>
          <w:rtl/>
        </w:rPr>
        <w:t>אחמד טיבי:</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 xml:space="preserve">אינני מעוניין בכך. </w:t>
      </w:r>
    </w:p>
    <w:p w:rsidR="00000000" w:rsidRDefault="00B602F0">
      <w:pPr>
        <w:jc w:val="both"/>
        <w:rPr>
          <w:rFonts w:cs="David"/>
          <w:rtl/>
        </w:rPr>
      </w:pPr>
    </w:p>
    <w:p w:rsidR="00000000" w:rsidRDefault="00B602F0">
      <w:pPr>
        <w:jc w:val="both"/>
        <w:rPr>
          <w:rFonts w:cs="David"/>
          <w:u w:val="single"/>
          <w:rtl/>
        </w:rPr>
      </w:pPr>
      <w:r>
        <w:rPr>
          <w:rFonts w:cs="David"/>
          <w:u w:val="single"/>
          <w:rtl/>
        </w:rPr>
        <w:t>היו"ר אופיר פינס-פז:</w:t>
      </w:r>
    </w:p>
    <w:p w:rsidR="00000000" w:rsidRDefault="00B602F0">
      <w:pPr>
        <w:jc w:val="both"/>
        <w:rPr>
          <w:rFonts w:cs="David"/>
          <w:u w:val="single"/>
          <w:rtl/>
        </w:rPr>
      </w:pPr>
    </w:p>
    <w:p w:rsidR="00000000" w:rsidRDefault="00B602F0">
      <w:pPr>
        <w:jc w:val="both"/>
        <w:rPr>
          <w:rFonts w:cs="David"/>
          <w:rtl/>
        </w:rPr>
      </w:pPr>
      <w:r>
        <w:rPr>
          <w:rFonts w:cs="David"/>
          <w:rtl/>
        </w:rPr>
        <w:tab/>
      </w:r>
      <w:r>
        <w:rPr>
          <w:rFonts w:cs="David"/>
        </w:rPr>
        <w:t xml:space="preserve"> </w:t>
      </w:r>
      <w:r>
        <w:rPr>
          <w:rFonts w:cs="David"/>
          <w:rtl/>
        </w:rPr>
        <w:t>בשלב זה פותח את הדיון בהצעת החוק. השתכנעתי שמדובר בעניין כבד. אין טעם להמשיך בדיון כעת. נחזור אליו בצורה נרחבת בעתיד. הממשלה תדון בהצעת החוק ותעיר את הערותיה. כעיקרון אני מעוניין לקד</w:t>
      </w:r>
      <w:r>
        <w:rPr>
          <w:rFonts w:cs="David"/>
          <w:rtl/>
        </w:rPr>
        <w:t xml:space="preserve">ם את הצעת החוק, אבל יש בה בעייתיות. </w:t>
      </w:r>
    </w:p>
    <w:p w:rsidR="00000000" w:rsidRDefault="00B602F0">
      <w:pPr>
        <w:jc w:val="both"/>
        <w:rPr>
          <w:rFonts w:cs="David"/>
          <w:rtl/>
        </w:rPr>
      </w:pPr>
    </w:p>
    <w:p w:rsidR="00000000" w:rsidRDefault="00B602F0">
      <w:pPr>
        <w:jc w:val="both"/>
        <w:rPr>
          <w:rFonts w:cs="David"/>
          <w:rtl/>
        </w:rPr>
      </w:pPr>
      <w:r>
        <w:rPr>
          <w:rFonts w:cs="David"/>
          <w:rtl/>
        </w:rPr>
        <w:tab/>
        <w:t xml:space="preserve">אני מודה לכולם. </w:t>
      </w:r>
    </w:p>
    <w:p w:rsidR="00000000" w:rsidRDefault="00B602F0">
      <w:pPr>
        <w:jc w:val="both"/>
        <w:rPr>
          <w:rFonts w:cs="David"/>
          <w:rtl/>
        </w:rPr>
      </w:pPr>
    </w:p>
    <w:p w:rsidR="00000000" w:rsidRDefault="00B602F0">
      <w:pPr>
        <w:jc w:val="both"/>
        <w:rPr>
          <w:rFonts w:cs="David"/>
          <w:u w:val="single"/>
          <w:rtl/>
        </w:rPr>
      </w:pPr>
      <w:r>
        <w:rPr>
          <w:rFonts w:cs="David"/>
          <w:rtl/>
        </w:rPr>
        <w:tab/>
      </w:r>
      <w:r>
        <w:rPr>
          <w:rFonts w:cs="David"/>
          <w:u w:val="single"/>
          <w:rtl/>
        </w:rPr>
        <w:t xml:space="preserve">הישיבה ננעלה בשעה 10:50. </w:t>
      </w:r>
    </w:p>
    <w:p w:rsidR="00000000" w:rsidRDefault="00B602F0">
      <w:pPr>
        <w:spacing w:line="360" w:lineRule="auto"/>
        <w:jc w:val="both"/>
        <w:rPr>
          <w:rFonts w:cs="David"/>
          <w:rtl/>
        </w:rPr>
      </w:pPr>
    </w:p>
    <w:p w:rsidR="00000000" w:rsidRDefault="00B602F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02F0">
      <w:r>
        <w:separator/>
      </w:r>
    </w:p>
  </w:endnote>
  <w:endnote w:type="continuationSeparator" w:id="0">
    <w:p w:rsidR="00000000" w:rsidRDefault="00B60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2F0">
    <w:pPr>
      <w:pStyle w:val="a7"/>
      <w:rPr>
        <w:sz w:val="24"/>
        <w:rtl/>
      </w:rPr>
    </w:pPr>
  </w:p>
  <w:p w:rsidR="00000000" w:rsidRDefault="00B602F0">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2F0">
    <w:pPr>
      <w:pStyle w:val="a7"/>
      <w:rPr>
        <w:sz w:val="24"/>
        <w:rtl/>
      </w:rPr>
    </w:pPr>
  </w:p>
  <w:p w:rsidR="00000000" w:rsidRDefault="00B602F0">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02F0">
      <w:r>
        <w:separator/>
      </w:r>
    </w:p>
  </w:footnote>
  <w:footnote w:type="continuationSeparator" w:id="0">
    <w:p w:rsidR="00000000" w:rsidRDefault="00B60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2F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602F0">
    <w:pPr>
      <w:pStyle w:val="a5"/>
      <w:ind w:right="360"/>
      <w:rPr>
        <w:rFonts w:cs="David"/>
        <w:sz w:val="24"/>
        <w:rtl/>
      </w:rPr>
    </w:pPr>
    <w:r>
      <w:rPr>
        <w:rFonts w:cs="David"/>
        <w:sz w:val="24"/>
        <w:rtl/>
      </w:rPr>
      <w:t xml:space="preserve">ועדת חוקה חוק ומשפט </w:t>
    </w:r>
  </w:p>
  <w:p w:rsidR="00000000" w:rsidRDefault="00B602F0">
    <w:pPr>
      <w:pStyle w:val="a5"/>
      <w:ind w:right="360"/>
      <w:rPr>
        <w:rStyle w:val="a9"/>
        <w:sz w:val="24"/>
        <w:rtl/>
      </w:rPr>
    </w:pPr>
    <w:r>
      <w:rPr>
        <w:rFonts w:cs="David"/>
        <w:sz w:val="24"/>
        <w:rtl/>
      </w:rPr>
      <w:t>23/01/2002</w:t>
    </w:r>
  </w:p>
  <w:p w:rsidR="00000000" w:rsidRDefault="00B602F0">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02F0">
    <w:pPr>
      <w:pStyle w:val="a5"/>
      <w:rPr>
        <w:sz w:val="24"/>
        <w:rtl/>
      </w:rPr>
    </w:pPr>
  </w:p>
  <w:p w:rsidR="00000000" w:rsidRDefault="00B602F0">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602F0"/>
    <w:rsid w:val="00B60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081821-BEAF-4F29-AAC8-F37031516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1350</Words>
  <Characters>6751</Characters>
  <Application>Microsoft Office Word</Application>
  <DocSecurity>0</DocSecurity>
  <Lines>56</Lines>
  <Paragraphs>16</Paragraphs>
  <ScaleCrop>false</ScaleCrop>
  <Company>knesset</Company>
  <LinksUpToDate>false</LinksUpToDate>
  <CharactersWithSpaces>8085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חוקה/4556</dc:title>
  <dc:subject>חוקה 23.1.2002ב</dc:subject>
  <dc:creator>דקלה אברבנאל</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