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E3383">
      <w:pPr>
        <w:jc w:val="right"/>
        <w:rPr>
          <w:rFonts w:cs="David"/>
          <w:sz w:val="24"/>
          <w:rtl/>
        </w:rPr>
      </w:pPr>
      <w:bookmarkStart w:id="0" w:name="_GoBack"/>
      <w:bookmarkEnd w:id="0"/>
      <w:r>
        <w:rPr>
          <w:rFonts w:cs="David"/>
          <w:sz w:val="24"/>
          <w:rtl/>
        </w:rPr>
        <w:t>פרוטוקולים/ועדת חוקה/4676</w:t>
      </w:r>
    </w:p>
    <w:p w:rsidR="00000000" w:rsidRDefault="002E3383">
      <w:pPr>
        <w:jc w:val="right"/>
        <w:rPr>
          <w:rFonts w:cs="David"/>
          <w:sz w:val="24"/>
          <w:rtl/>
        </w:rPr>
      </w:pPr>
      <w:r>
        <w:rPr>
          <w:rFonts w:cs="David"/>
          <w:sz w:val="24"/>
          <w:rtl/>
        </w:rPr>
        <w:tab/>
        <w:t>ירושלים, ט' באדר, תשס"ב</w:t>
      </w:r>
    </w:p>
    <w:p w:rsidR="00000000" w:rsidRDefault="002E3383">
      <w:pPr>
        <w:jc w:val="right"/>
        <w:rPr>
          <w:rFonts w:cs="David"/>
          <w:sz w:val="24"/>
          <w:rtl/>
          <w:lang w:val="es"/>
        </w:rPr>
      </w:pPr>
      <w:r>
        <w:rPr>
          <w:rFonts w:cs="David"/>
          <w:sz w:val="24"/>
          <w:rtl/>
          <w:lang w:val="es"/>
        </w:rPr>
        <w:t>21 בפברואר, 2002</w:t>
      </w:r>
    </w:p>
    <w:p w:rsidR="00000000" w:rsidRDefault="002E3383">
      <w:pPr>
        <w:jc w:val="right"/>
        <w:rPr>
          <w:rFonts w:cs="David"/>
          <w:sz w:val="24"/>
          <w:rtl/>
        </w:rPr>
      </w:pPr>
    </w:p>
    <w:p w:rsidR="00000000" w:rsidRDefault="002E3383">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2E3383">
      <w:pPr>
        <w:rPr>
          <w:rFonts w:cs="David"/>
          <w:b/>
          <w:bCs/>
          <w:sz w:val="24"/>
          <w:rtl/>
        </w:rPr>
      </w:pPr>
      <w:r>
        <w:rPr>
          <w:rFonts w:cs="David"/>
          <w:b/>
          <w:bCs/>
          <w:sz w:val="24"/>
          <w:rtl/>
        </w:rPr>
        <w:t>מושב רביעי</w:t>
      </w:r>
    </w:p>
    <w:p w:rsidR="00000000" w:rsidRDefault="002E3383">
      <w:pPr>
        <w:rPr>
          <w:rFonts w:cs="David"/>
          <w:b/>
          <w:bCs/>
          <w:sz w:val="24"/>
          <w:rtl/>
        </w:rPr>
      </w:pPr>
    </w:p>
    <w:p w:rsidR="00000000" w:rsidRDefault="002E3383">
      <w:pPr>
        <w:rPr>
          <w:rFonts w:cs="David"/>
          <w:b/>
          <w:bCs/>
          <w:sz w:val="24"/>
          <w:rtl/>
        </w:rPr>
      </w:pPr>
    </w:p>
    <w:p w:rsidR="00000000" w:rsidRDefault="002E3383">
      <w:pPr>
        <w:pStyle w:val="10"/>
        <w:rPr>
          <w:rFonts w:cs="David"/>
          <w:sz w:val="24"/>
          <w:rtl/>
        </w:rPr>
      </w:pPr>
      <w:r>
        <w:rPr>
          <w:rFonts w:cs="David"/>
          <w:sz w:val="24"/>
          <w:rtl/>
        </w:rPr>
        <w:t>פרוטוקול מס' 436</w:t>
      </w:r>
    </w:p>
    <w:p w:rsidR="00000000" w:rsidRDefault="002E3383">
      <w:pPr>
        <w:pStyle w:val="40"/>
        <w:rPr>
          <w:rFonts w:cs="David"/>
          <w:sz w:val="24"/>
          <w:rtl/>
        </w:rPr>
      </w:pPr>
      <w:r>
        <w:rPr>
          <w:rFonts w:cs="David"/>
          <w:sz w:val="24"/>
          <w:rtl/>
        </w:rPr>
        <w:t>מישיבת ועדת החוקה חוק ומשפט</w:t>
      </w:r>
    </w:p>
    <w:p w:rsidR="00000000" w:rsidRDefault="002E3383">
      <w:pPr>
        <w:pStyle w:val="5"/>
        <w:rPr>
          <w:rFonts w:cs="David"/>
          <w:sz w:val="24"/>
          <w:rtl/>
        </w:rPr>
      </w:pPr>
      <w:r>
        <w:rPr>
          <w:rFonts w:cs="David"/>
          <w:sz w:val="24"/>
          <w:rtl/>
        </w:rPr>
        <w:t>יום רביעי, א' באדר התשס"ב (13 בפברואר 2002), שעה 09:00</w:t>
      </w:r>
    </w:p>
    <w:p w:rsidR="00000000" w:rsidRDefault="002E3383">
      <w:pPr>
        <w:rPr>
          <w:rFonts w:cs="David"/>
          <w:sz w:val="24"/>
          <w:rtl/>
        </w:rPr>
      </w:pPr>
    </w:p>
    <w:p w:rsidR="00000000" w:rsidRDefault="002E3383">
      <w:pPr>
        <w:rPr>
          <w:rFonts w:cs="David"/>
          <w:sz w:val="24"/>
          <w:rtl/>
        </w:rPr>
      </w:pPr>
    </w:p>
    <w:p w:rsidR="00000000" w:rsidRDefault="002E3383">
      <w:pPr>
        <w:rPr>
          <w:rFonts w:cs="David"/>
          <w:sz w:val="24"/>
          <w:rtl/>
        </w:rPr>
      </w:pPr>
    </w:p>
    <w:p w:rsidR="00000000" w:rsidRDefault="002E3383">
      <w:pPr>
        <w:tabs>
          <w:tab w:val="left" w:pos="1363"/>
        </w:tabs>
        <w:ind w:left="1646" w:hanging="1646"/>
        <w:jc w:val="both"/>
        <w:rPr>
          <w:rFonts w:cs="David"/>
          <w:sz w:val="24"/>
          <w:rtl/>
        </w:rPr>
      </w:pPr>
      <w:r>
        <w:rPr>
          <w:rFonts w:cs="David"/>
          <w:b/>
          <w:bCs/>
          <w:sz w:val="24"/>
          <w:u w:val="single"/>
          <w:rtl/>
        </w:rPr>
        <w:t>סדר היום:</w:t>
      </w:r>
      <w:r>
        <w:rPr>
          <w:rFonts w:cs="David"/>
          <w:sz w:val="24"/>
          <w:rtl/>
        </w:rPr>
        <w:tab/>
        <w:t>א.</w:t>
      </w:r>
      <w:r>
        <w:rPr>
          <w:rFonts w:cs="David"/>
          <w:sz w:val="24"/>
          <w:rtl/>
        </w:rPr>
        <w:tab/>
        <w:t>הצעת חוק בתי-המשפט (תיקון – פסלות שופט), התשס"א-2001, של חבר הכנסת א' גמליאל וקבוצת חברי כנסת (פ/2784)</w:t>
      </w:r>
    </w:p>
    <w:p w:rsidR="00000000" w:rsidRDefault="002E3383">
      <w:pPr>
        <w:numPr>
          <w:ilvl w:val="0"/>
          <w:numId w:val="9"/>
        </w:numPr>
        <w:tabs>
          <w:tab w:val="left" w:pos="1363"/>
        </w:tabs>
        <w:jc w:val="both"/>
        <w:rPr>
          <w:rFonts w:cs="David"/>
          <w:sz w:val="24"/>
          <w:rtl/>
        </w:rPr>
      </w:pPr>
      <w:r>
        <w:rPr>
          <w:rFonts w:cs="David"/>
          <w:sz w:val="24"/>
          <w:rtl/>
        </w:rPr>
        <w:t>הצעת חוק החוזים האחידים (תיקון – הגבלת זכות הפניה לערכאות), התשס"א-2001, של חברי הכנסת א' גמליאל, י' פרץ (פ/2719)</w:t>
      </w:r>
    </w:p>
    <w:p w:rsidR="00000000" w:rsidRDefault="002E3383">
      <w:pPr>
        <w:numPr>
          <w:ilvl w:val="0"/>
          <w:numId w:val="9"/>
        </w:numPr>
        <w:tabs>
          <w:tab w:val="left" w:pos="1363"/>
        </w:tabs>
        <w:jc w:val="both"/>
        <w:rPr>
          <w:rFonts w:cs="David"/>
          <w:sz w:val="24"/>
          <w:rtl/>
        </w:rPr>
      </w:pPr>
      <w:r>
        <w:rPr>
          <w:rFonts w:cs="David"/>
          <w:sz w:val="24"/>
          <w:rtl/>
        </w:rPr>
        <w:t>- הצעת חוק לתיקון פקודת הנזיקין (תיקון – ידוע בציבור), התשנ"ט-1999, של חברת הכנסת נ' חזן וקבוצת חברי כנסת;</w:t>
      </w:r>
    </w:p>
    <w:p w:rsidR="00000000" w:rsidRDefault="002E3383">
      <w:pPr>
        <w:tabs>
          <w:tab w:val="left" w:pos="1363"/>
        </w:tabs>
        <w:ind w:left="1725"/>
        <w:jc w:val="both"/>
        <w:rPr>
          <w:rFonts w:cs="David"/>
          <w:sz w:val="24"/>
          <w:rtl/>
        </w:rPr>
      </w:pPr>
      <w:r>
        <w:rPr>
          <w:rFonts w:cs="David"/>
          <w:sz w:val="24"/>
          <w:rtl/>
        </w:rPr>
        <w:t>- הצעת חוק לתיקון פקודת הנזיקין</w:t>
      </w:r>
      <w:r>
        <w:rPr>
          <w:rFonts w:cs="David"/>
          <w:sz w:val="24"/>
          <w:rtl/>
        </w:rPr>
        <w:t xml:space="preserve"> (הגדרת בן-זוג), התשס"א-2001, של חברת הכנסת יהודית נאות וקבוצת חברי כנסת – אישור לקריאה ראשונה.</w:t>
      </w:r>
    </w:p>
    <w:p w:rsidR="00000000" w:rsidRDefault="002E3383">
      <w:pPr>
        <w:tabs>
          <w:tab w:val="left" w:pos="1363"/>
        </w:tabs>
        <w:ind w:left="1725"/>
        <w:jc w:val="both"/>
        <w:rPr>
          <w:rFonts w:cs="David"/>
          <w:sz w:val="24"/>
          <w:rtl/>
        </w:rPr>
      </w:pPr>
      <w:r>
        <w:rPr>
          <w:rFonts w:cs="David"/>
          <w:sz w:val="24"/>
          <w:rtl/>
        </w:rPr>
        <w:t>- איחוד הצעות החוק, על-פי סעיף 140 לתקנון הכנסת</w:t>
      </w:r>
    </w:p>
    <w:p w:rsidR="00000000" w:rsidRDefault="002E3383">
      <w:pPr>
        <w:rPr>
          <w:rFonts w:cs="David"/>
          <w:sz w:val="24"/>
          <w:rtl/>
        </w:rPr>
      </w:pPr>
    </w:p>
    <w:p w:rsidR="00000000" w:rsidRDefault="002E3383">
      <w:pPr>
        <w:rPr>
          <w:rFonts w:cs="David"/>
          <w:sz w:val="24"/>
          <w:rtl/>
        </w:rPr>
      </w:pPr>
    </w:p>
    <w:p w:rsidR="00000000" w:rsidRDefault="002E3383">
      <w:pPr>
        <w:rPr>
          <w:rFonts w:cs="David"/>
          <w:b/>
          <w:bCs/>
          <w:sz w:val="24"/>
          <w:u w:val="single"/>
          <w:rtl/>
        </w:rPr>
      </w:pPr>
      <w:r>
        <w:rPr>
          <w:rFonts w:cs="David"/>
          <w:b/>
          <w:bCs/>
          <w:sz w:val="24"/>
          <w:u w:val="single"/>
          <w:rtl/>
        </w:rPr>
        <w:t>נכחו:</w:t>
      </w:r>
    </w:p>
    <w:p w:rsidR="00000000" w:rsidRDefault="002E3383">
      <w:pPr>
        <w:rPr>
          <w:rFonts w:cs="David"/>
          <w:b/>
          <w:bCs/>
          <w:sz w:val="24"/>
          <w:u w:val="single"/>
          <w:rtl/>
        </w:rPr>
      </w:pPr>
    </w:p>
    <w:p w:rsidR="00000000" w:rsidRDefault="002E3383">
      <w:pPr>
        <w:rPr>
          <w:rFonts w:cs="David"/>
          <w:sz w:val="24"/>
          <w:rtl/>
        </w:rPr>
      </w:pPr>
      <w:r>
        <w:rPr>
          <w:rFonts w:cs="David"/>
          <w:b/>
          <w:bCs/>
          <w:sz w:val="24"/>
          <w:u w:val="single"/>
          <w:rtl/>
        </w:rPr>
        <w:t>חברי הוועדה</w:t>
      </w:r>
      <w:r>
        <w:rPr>
          <w:rFonts w:cs="David"/>
          <w:sz w:val="24"/>
          <w:rtl/>
        </w:rPr>
        <w:t>:</w:t>
      </w:r>
      <w:r>
        <w:rPr>
          <w:rFonts w:cs="David"/>
          <w:sz w:val="24"/>
          <w:rtl/>
        </w:rPr>
        <w:tab/>
        <w:t>אופיר פינס-פז  -  היו"ר</w:t>
      </w:r>
    </w:p>
    <w:p w:rsidR="00000000" w:rsidRDefault="002E3383">
      <w:pPr>
        <w:rPr>
          <w:rFonts w:cs="David"/>
          <w:sz w:val="24"/>
          <w:rtl/>
        </w:rPr>
      </w:pPr>
      <w:r>
        <w:rPr>
          <w:rFonts w:cs="David"/>
          <w:sz w:val="24"/>
          <w:rtl/>
        </w:rPr>
        <w:tab/>
      </w:r>
      <w:r>
        <w:rPr>
          <w:rFonts w:cs="David"/>
          <w:sz w:val="24"/>
          <w:rtl/>
        </w:rPr>
        <w:tab/>
      </w:r>
      <w:r>
        <w:rPr>
          <w:rFonts w:cs="David"/>
          <w:sz w:val="24"/>
          <w:rtl/>
        </w:rPr>
        <w:tab/>
        <w:t>נסים זאב</w:t>
      </w:r>
    </w:p>
    <w:p w:rsidR="00000000" w:rsidRDefault="002E3383">
      <w:pPr>
        <w:rPr>
          <w:rFonts w:cs="David"/>
          <w:sz w:val="24"/>
          <w:rtl/>
        </w:rPr>
      </w:pPr>
      <w:r>
        <w:rPr>
          <w:rFonts w:cs="David"/>
          <w:sz w:val="24"/>
          <w:rtl/>
        </w:rPr>
        <w:tab/>
      </w:r>
      <w:r>
        <w:rPr>
          <w:rFonts w:cs="David"/>
          <w:sz w:val="24"/>
          <w:rtl/>
        </w:rPr>
        <w:tab/>
      </w:r>
      <w:r>
        <w:rPr>
          <w:rFonts w:cs="David"/>
          <w:sz w:val="24"/>
          <w:rtl/>
        </w:rPr>
        <w:tab/>
        <w:t>אמנון רובינשטיין</w:t>
      </w:r>
    </w:p>
    <w:p w:rsidR="00000000" w:rsidRDefault="002E3383">
      <w:pPr>
        <w:rPr>
          <w:rFonts w:cs="David"/>
          <w:sz w:val="24"/>
          <w:rtl/>
        </w:rPr>
      </w:pPr>
    </w:p>
    <w:p w:rsidR="00000000" w:rsidRDefault="002E3383">
      <w:pPr>
        <w:rPr>
          <w:rFonts w:cs="David"/>
          <w:sz w:val="24"/>
          <w:rtl/>
        </w:rPr>
      </w:pPr>
    </w:p>
    <w:p w:rsidR="00000000" w:rsidRDefault="002E3383">
      <w:pPr>
        <w:rPr>
          <w:rFonts w:cs="David"/>
          <w:sz w:val="24"/>
          <w:rtl/>
        </w:rPr>
      </w:pPr>
      <w:r>
        <w:rPr>
          <w:rFonts w:cs="David"/>
          <w:b/>
          <w:bCs/>
          <w:sz w:val="24"/>
          <w:u w:val="single"/>
          <w:rtl/>
        </w:rPr>
        <w:t>מוזמנים</w:t>
      </w:r>
      <w:r>
        <w:rPr>
          <w:rFonts w:cs="David"/>
          <w:sz w:val="24"/>
          <w:rtl/>
        </w:rPr>
        <w:t>:</w:t>
      </w:r>
      <w:r>
        <w:rPr>
          <w:rFonts w:cs="David"/>
          <w:sz w:val="24"/>
          <w:rtl/>
        </w:rPr>
        <w:tab/>
        <w:t>חה"כ אריה גמליאל</w:t>
      </w:r>
    </w:p>
    <w:p w:rsidR="00000000" w:rsidRDefault="002E3383">
      <w:pPr>
        <w:rPr>
          <w:rFonts w:cs="David"/>
          <w:sz w:val="24"/>
          <w:rtl/>
        </w:rPr>
      </w:pPr>
      <w:r>
        <w:rPr>
          <w:rFonts w:cs="David"/>
          <w:sz w:val="24"/>
          <w:rtl/>
        </w:rPr>
        <w:tab/>
      </w:r>
      <w:r>
        <w:rPr>
          <w:rFonts w:cs="David"/>
          <w:sz w:val="24"/>
          <w:rtl/>
        </w:rPr>
        <w:tab/>
        <w:t>חה"כ</w:t>
      </w:r>
      <w:r>
        <w:rPr>
          <w:rFonts w:cs="David"/>
          <w:sz w:val="24"/>
          <w:rtl/>
        </w:rPr>
        <w:t xml:space="preserve"> יהודית נאות</w:t>
      </w:r>
    </w:p>
    <w:p w:rsidR="00000000" w:rsidRDefault="002E3383">
      <w:pPr>
        <w:rPr>
          <w:rFonts w:cs="David"/>
          <w:sz w:val="24"/>
          <w:rtl/>
        </w:rPr>
      </w:pPr>
      <w:r>
        <w:rPr>
          <w:rFonts w:cs="David"/>
          <w:sz w:val="24"/>
          <w:rtl/>
        </w:rPr>
        <w:tab/>
      </w:r>
      <w:r>
        <w:rPr>
          <w:rFonts w:cs="David"/>
          <w:sz w:val="24"/>
          <w:rtl/>
        </w:rPr>
        <w:tab/>
        <w:t>השופט דן ארבל</w:t>
      </w:r>
      <w:r>
        <w:rPr>
          <w:rFonts w:cs="David"/>
          <w:sz w:val="24"/>
          <w:rtl/>
        </w:rPr>
        <w:tab/>
      </w:r>
      <w:r>
        <w:rPr>
          <w:rFonts w:cs="David"/>
          <w:sz w:val="24"/>
          <w:rtl/>
        </w:rPr>
        <w:tab/>
        <w:t>- הנהלת בתי-המשפט, מנהל בתי-משפט</w:t>
      </w:r>
    </w:p>
    <w:p w:rsidR="00000000" w:rsidRDefault="002E3383">
      <w:pPr>
        <w:rPr>
          <w:rFonts w:cs="David"/>
          <w:sz w:val="24"/>
          <w:rtl/>
        </w:rPr>
      </w:pPr>
      <w:r>
        <w:rPr>
          <w:rFonts w:cs="David"/>
          <w:sz w:val="24"/>
          <w:rtl/>
        </w:rPr>
        <w:tab/>
      </w:r>
      <w:r>
        <w:rPr>
          <w:rFonts w:cs="David"/>
          <w:sz w:val="24"/>
          <w:rtl/>
        </w:rPr>
        <w:tab/>
        <w:t>עו"ד יגאל מרזל</w:t>
      </w:r>
      <w:r>
        <w:rPr>
          <w:rFonts w:cs="David"/>
          <w:sz w:val="24"/>
          <w:rtl/>
        </w:rPr>
        <w:tab/>
      </w:r>
      <w:r>
        <w:rPr>
          <w:rFonts w:cs="David"/>
          <w:sz w:val="24"/>
          <w:rtl/>
        </w:rPr>
        <w:tab/>
        <w:t>- הנהלת בתי-המשפט, עוזר לנשיא ברק</w:t>
      </w:r>
    </w:p>
    <w:p w:rsidR="00000000" w:rsidRDefault="002E3383">
      <w:pPr>
        <w:rPr>
          <w:rFonts w:cs="David"/>
          <w:sz w:val="24"/>
          <w:rtl/>
        </w:rPr>
      </w:pPr>
      <w:r>
        <w:rPr>
          <w:rFonts w:cs="David"/>
          <w:sz w:val="24"/>
          <w:rtl/>
        </w:rPr>
        <w:tab/>
      </w:r>
      <w:r>
        <w:rPr>
          <w:rFonts w:cs="David"/>
          <w:sz w:val="24"/>
          <w:rtl/>
        </w:rPr>
        <w:tab/>
        <w:t>השופט עזרא קמא</w:t>
      </w:r>
      <w:r>
        <w:rPr>
          <w:rFonts w:cs="David"/>
          <w:sz w:val="24"/>
          <w:rtl/>
        </w:rPr>
        <w:tab/>
      </w:r>
      <w:r>
        <w:rPr>
          <w:rFonts w:cs="David"/>
          <w:sz w:val="24"/>
          <w:rtl/>
        </w:rPr>
        <w:tab/>
        <w:t>- איגוד השופטים</w:t>
      </w:r>
    </w:p>
    <w:p w:rsidR="00000000" w:rsidRDefault="002E3383">
      <w:pPr>
        <w:rPr>
          <w:rFonts w:cs="David"/>
          <w:sz w:val="24"/>
          <w:rtl/>
        </w:rPr>
      </w:pPr>
      <w:r>
        <w:rPr>
          <w:rFonts w:cs="David"/>
          <w:sz w:val="24"/>
          <w:rtl/>
        </w:rPr>
        <w:tab/>
      </w:r>
      <w:r>
        <w:rPr>
          <w:rFonts w:cs="David"/>
          <w:sz w:val="24"/>
          <w:rtl/>
        </w:rPr>
        <w:tab/>
        <w:t>עו"ד טנה שפניץ</w:t>
      </w:r>
      <w:r>
        <w:rPr>
          <w:rFonts w:cs="David"/>
          <w:sz w:val="24"/>
          <w:rtl/>
        </w:rPr>
        <w:tab/>
      </w:r>
      <w:r>
        <w:rPr>
          <w:rFonts w:cs="David"/>
          <w:sz w:val="24"/>
          <w:rtl/>
        </w:rPr>
        <w:tab/>
        <w:t>- משרד המשפטים, משנה ליועמ"ש</w:t>
      </w:r>
    </w:p>
    <w:p w:rsidR="00000000" w:rsidRDefault="002E3383">
      <w:pPr>
        <w:rPr>
          <w:rFonts w:cs="David"/>
          <w:sz w:val="24"/>
          <w:rtl/>
        </w:rPr>
      </w:pPr>
      <w:r>
        <w:rPr>
          <w:rFonts w:cs="David"/>
          <w:sz w:val="24"/>
          <w:rtl/>
        </w:rPr>
        <w:tab/>
      </w:r>
      <w:r>
        <w:rPr>
          <w:rFonts w:cs="David"/>
          <w:sz w:val="24"/>
          <w:rtl/>
        </w:rPr>
        <w:tab/>
        <w:t>עו"ד עמיחי מגן</w:t>
      </w:r>
      <w:r>
        <w:rPr>
          <w:rFonts w:cs="David"/>
          <w:sz w:val="24"/>
          <w:rtl/>
        </w:rPr>
        <w:tab/>
      </w:r>
      <w:r>
        <w:rPr>
          <w:rFonts w:cs="David"/>
          <w:sz w:val="24"/>
          <w:rtl/>
        </w:rPr>
        <w:tab/>
        <w:t>- משרד המשפטים, מח' ייעוץ וחקיקה</w:t>
      </w:r>
    </w:p>
    <w:p w:rsidR="00000000" w:rsidRDefault="002E3383">
      <w:pPr>
        <w:rPr>
          <w:rFonts w:cs="David"/>
          <w:sz w:val="24"/>
          <w:rtl/>
        </w:rPr>
      </w:pPr>
      <w:r>
        <w:rPr>
          <w:rFonts w:cs="David"/>
          <w:sz w:val="24"/>
          <w:rtl/>
        </w:rPr>
        <w:tab/>
      </w:r>
      <w:r>
        <w:rPr>
          <w:rFonts w:cs="David"/>
          <w:sz w:val="24"/>
          <w:rtl/>
        </w:rPr>
        <w:tab/>
        <w:t>עו"ד רו</w:t>
      </w:r>
      <w:r>
        <w:rPr>
          <w:rFonts w:cs="David"/>
          <w:sz w:val="24"/>
          <w:rtl/>
        </w:rPr>
        <w:t>ני נויבראר</w:t>
      </w:r>
      <w:r>
        <w:rPr>
          <w:rFonts w:cs="David"/>
          <w:sz w:val="24"/>
          <w:rtl/>
        </w:rPr>
        <w:tab/>
      </w:r>
      <w:r>
        <w:rPr>
          <w:rFonts w:cs="David"/>
          <w:sz w:val="24"/>
          <w:rtl/>
        </w:rPr>
        <w:tab/>
        <w:t>- משרד המשפטים</w:t>
      </w:r>
    </w:p>
    <w:p w:rsidR="00000000" w:rsidRDefault="002E3383">
      <w:pPr>
        <w:rPr>
          <w:rFonts w:cs="David"/>
          <w:sz w:val="24"/>
          <w:rtl/>
        </w:rPr>
      </w:pPr>
      <w:r>
        <w:rPr>
          <w:rFonts w:cs="David"/>
          <w:sz w:val="24"/>
          <w:rtl/>
        </w:rPr>
        <w:tab/>
      </w:r>
      <w:r>
        <w:rPr>
          <w:rFonts w:cs="David"/>
          <w:sz w:val="24"/>
          <w:rtl/>
        </w:rPr>
        <w:tab/>
        <w:t>עו"ד ורדה לוסטהויז</w:t>
      </w:r>
      <w:r>
        <w:rPr>
          <w:rFonts w:cs="David"/>
          <w:sz w:val="24"/>
          <w:rtl/>
        </w:rPr>
        <w:tab/>
        <w:t>- בנק ישראל, משנה ליועמ"ש</w:t>
      </w:r>
    </w:p>
    <w:p w:rsidR="00000000" w:rsidRDefault="002E3383">
      <w:pPr>
        <w:rPr>
          <w:rFonts w:cs="David"/>
          <w:sz w:val="24"/>
          <w:rtl/>
        </w:rPr>
      </w:pPr>
      <w:r>
        <w:rPr>
          <w:rFonts w:cs="David"/>
          <w:sz w:val="24"/>
          <w:rtl/>
        </w:rPr>
        <w:tab/>
      </w:r>
      <w:r>
        <w:rPr>
          <w:rFonts w:cs="David"/>
          <w:sz w:val="24"/>
          <w:rtl/>
        </w:rPr>
        <w:tab/>
        <w:t>עו"ד אופירה וייס</w:t>
      </w:r>
      <w:r>
        <w:rPr>
          <w:rFonts w:cs="David"/>
          <w:sz w:val="24"/>
          <w:rtl/>
        </w:rPr>
        <w:tab/>
      </w:r>
      <w:r>
        <w:rPr>
          <w:rFonts w:cs="David"/>
          <w:sz w:val="24"/>
          <w:rtl/>
        </w:rPr>
        <w:tab/>
        <w:t>- בנק ישראל, מח' משפטית</w:t>
      </w:r>
    </w:p>
    <w:p w:rsidR="00000000" w:rsidRDefault="002E3383">
      <w:pPr>
        <w:rPr>
          <w:rFonts w:cs="David"/>
          <w:sz w:val="24"/>
          <w:rtl/>
        </w:rPr>
      </w:pPr>
      <w:r>
        <w:rPr>
          <w:rFonts w:cs="David"/>
          <w:sz w:val="24"/>
          <w:rtl/>
        </w:rPr>
        <w:tab/>
      </w:r>
      <w:r>
        <w:rPr>
          <w:rFonts w:cs="David"/>
          <w:sz w:val="24"/>
          <w:rtl/>
        </w:rPr>
        <w:tab/>
        <w:t>עו"ד פרדי וידר</w:t>
      </w:r>
      <w:r>
        <w:rPr>
          <w:rFonts w:cs="David"/>
          <w:sz w:val="24"/>
          <w:rtl/>
        </w:rPr>
        <w:tab/>
      </w:r>
      <w:r>
        <w:rPr>
          <w:rFonts w:cs="David"/>
          <w:sz w:val="24"/>
          <w:rtl/>
        </w:rPr>
        <w:tab/>
        <w:t>- איגוד הבנקים</w:t>
      </w:r>
    </w:p>
    <w:p w:rsidR="00000000" w:rsidRDefault="002E3383">
      <w:pPr>
        <w:rPr>
          <w:rFonts w:cs="David"/>
          <w:sz w:val="24"/>
          <w:rtl/>
        </w:rPr>
      </w:pPr>
      <w:r>
        <w:rPr>
          <w:rFonts w:cs="David"/>
          <w:sz w:val="24"/>
          <w:rtl/>
        </w:rPr>
        <w:tab/>
      </w:r>
      <w:r>
        <w:rPr>
          <w:rFonts w:cs="David"/>
          <w:sz w:val="24"/>
          <w:rtl/>
        </w:rPr>
        <w:tab/>
        <w:t>עו"ד טל נד”ב</w:t>
      </w:r>
      <w:r>
        <w:rPr>
          <w:rFonts w:cs="David"/>
          <w:sz w:val="24"/>
          <w:rtl/>
        </w:rPr>
        <w:tab/>
      </w:r>
      <w:r>
        <w:rPr>
          <w:rFonts w:cs="David"/>
          <w:sz w:val="24"/>
          <w:rtl/>
        </w:rPr>
        <w:tab/>
      </w:r>
      <w:r>
        <w:rPr>
          <w:rFonts w:cs="David"/>
          <w:sz w:val="24"/>
          <w:rtl/>
        </w:rPr>
        <w:tab/>
        <w:t>- איגוד הבנקים, יועמ"ש</w:t>
      </w:r>
    </w:p>
    <w:p w:rsidR="00000000" w:rsidRDefault="002E3383">
      <w:pPr>
        <w:rPr>
          <w:rFonts w:cs="David"/>
          <w:sz w:val="24"/>
          <w:rtl/>
        </w:rPr>
      </w:pPr>
      <w:r>
        <w:rPr>
          <w:rFonts w:cs="David"/>
          <w:sz w:val="24"/>
          <w:rtl/>
        </w:rPr>
        <w:tab/>
      </w:r>
      <w:r>
        <w:rPr>
          <w:rFonts w:cs="David"/>
          <w:sz w:val="24"/>
          <w:rtl/>
        </w:rPr>
        <w:tab/>
        <w:t>עו"ד עמי סלע</w:t>
      </w:r>
      <w:r>
        <w:rPr>
          <w:rFonts w:cs="David"/>
          <w:sz w:val="24"/>
          <w:rtl/>
        </w:rPr>
        <w:tab/>
      </w:r>
      <w:r>
        <w:rPr>
          <w:rFonts w:cs="David"/>
          <w:sz w:val="24"/>
          <w:rtl/>
        </w:rPr>
        <w:tab/>
        <w:t>- איגוד הבנקים, בנק הפועלים</w:t>
      </w:r>
    </w:p>
    <w:p w:rsidR="00000000" w:rsidRDefault="002E3383">
      <w:pPr>
        <w:rPr>
          <w:rFonts w:cs="David"/>
          <w:sz w:val="24"/>
          <w:rtl/>
        </w:rPr>
      </w:pPr>
      <w:r>
        <w:rPr>
          <w:rFonts w:cs="David"/>
          <w:sz w:val="24"/>
          <w:rtl/>
        </w:rPr>
        <w:tab/>
      </w:r>
      <w:r>
        <w:rPr>
          <w:rFonts w:cs="David"/>
          <w:sz w:val="24"/>
          <w:rtl/>
        </w:rPr>
        <w:tab/>
        <w:t>עו"ד זאב פרידמן</w:t>
      </w:r>
      <w:r>
        <w:rPr>
          <w:rFonts w:cs="David"/>
          <w:sz w:val="24"/>
          <w:rtl/>
        </w:rPr>
        <w:tab/>
      </w:r>
      <w:r>
        <w:rPr>
          <w:rFonts w:cs="David"/>
          <w:sz w:val="24"/>
          <w:rtl/>
        </w:rPr>
        <w:tab/>
        <w:t xml:space="preserve">- </w:t>
      </w:r>
      <w:r>
        <w:rPr>
          <w:rFonts w:cs="David"/>
          <w:sz w:val="24"/>
          <w:rtl/>
        </w:rPr>
        <w:t>המועצה הישראלית לצרכנות</w:t>
      </w:r>
    </w:p>
    <w:p w:rsidR="00000000" w:rsidRDefault="002E3383">
      <w:pPr>
        <w:rPr>
          <w:rFonts w:cs="David"/>
          <w:sz w:val="24"/>
          <w:rtl/>
        </w:rPr>
      </w:pPr>
      <w:r>
        <w:rPr>
          <w:rFonts w:cs="David"/>
          <w:sz w:val="24"/>
          <w:rtl/>
        </w:rPr>
        <w:tab/>
      </w:r>
      <w:r>
        <w:rPr>
          <w:rFonts w:cs="David"/>
          <w:sz w:val="24"/>
          <w:rtl/>
        </w:rPr>
        <w:tab/>
        <w:t>עו"ד ליליאנה סבן</w:t>
      </w:r>
      <w:r>
        <w:rPr>
          <w:rFonts w:cs="David"/>
          <w:sz w:val="24"/>
          <w:rtl/>
        </w:rPr>
        <w:tab/>
      </w:r>
      <w:r>
        <w:rPr>
          <w:rFonts w:cs="David"/>
          <w:sz w:val="24"/>
          <w:rtl/>
        </w:rPr>
        <w:tab/>
        <w:t>- משרד התעשייה והמסחר, לשכה משפטית</w:t>
      </w:r>
    </w:p>
    <w:p w:rsidR="00000000" w:rsidRDefault="002E3383">
      <w:pPr>
        <w:rPr>
          <w:rFonts w:cs="David"/>
          <w:sz w:val="24"/>
          <w:rtl/>
        </w:rPr>
      </w:pPr>
      <w:r>
        <w:rPr>
          <w:rFonts w:cs="David"/>
          <w:sz w:val="24"/>
          <w:rtl/>
        </w:rPr>
        <w:tab/>
      </w:r>
      <w:r>
        <w:rPr>
          <w:rFonts w:cs="David"/>
          <w:sz w:val="24"/>
          <w:rtl/>
        </w:rPr>
        <w:tab/>
        <w:t>מרדכי אלבז</w:t>
      </w:r>
    </w:p>
    <w:p w:rsidR="00000000" w:rsidRDefault="002E3383">
      <w:pPr>
        <w:rPr>
          <w:rFonts w:cs="David"/>
          <w:sz w:val="24"/>
          <w:rtl/>
        </w:rPr>
      </w:pPr>
    </w:p>
    <w:p w:rsidR="00000000" w:rsidRDefault="002E3383">
      <w:pPr>
        <w:rPr>
          <w:rFonts w:cs="David"/>
          <w:sz w:val="24"/>
          <w:rtl/>
        </w:rPr>
      </w:pPr>
    </w:p>
    <w:p w:rsidR="00000000" w:rsidRDefault="002E3383">
      <w:pPr>
        <w:rPr>
          <w:rFonts w:cs="David"/>
          <w:sz w:val="24"/>
          <w:rtl/>
        </w:rPr>
      </w:pPr>
      <w:r>
        <w:rPr>
          <w:rFonts w:cs="David"/>
          <w:b/>
          <w:bCs/>
          <w:sz w:val="24"/>
          <w:u w:val="single"/>
          <w:rtl/>
        </w:rPr>
        <w:t>יועצת משפטית</w:t>
      </w:r>
      <w:r>
        <w:rPr>
          <w:rFonts w:cs="David"/>
          <w:sz w:val="24"/>
          <w:rtl/>
        </w:rPr>
        <w:t>:</w:t>
      </w:r>
      <w:r>
        <w:rPr>
          <w:rFonts w:cs="David"/>
          <w:sz w:val="24"/>
          <w:rtl/>
        </w:rPr>
        <w:tab/>
        <w:t>סיגל קוגוט</w:t>
      </w:r>
    </w:p>
    <w:p w:rsidR="00000000" w:rsidRDefault="002E3383">
      <w:pPr>
        <w:rPr>
          <w:rFonts w:cs="David"/>
          <w:sz w:val="24"/>
          <w:rtl/>
        </w:rPr>
      </w:pPr>
    </w:p>
    <w:p w:rsidR="00000000" w:rsidRDefault="002E3383">
      <w:pPr>
        <w:rPr>
          <w:rFonts w:cs="David"/>
          <w:sz w:val="24"/>
          <w:rtl/>
        </w:rPr>
      </w:pPr>
    </w:p>
    <w:p w:rsidR="00000000" w:rsidRDefault="002E3383">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2E3383">
      <w:pPr>
        <w:rPr>
          <w:rFonts w:cs="David"/>
          <w:b/>
          <w:bCs/>
          <w:sz w:val="24"/>
          <w:u w:val="single"/>
          <w:rtl/>
        </w:rPr>
      </w:pPr>
    </w:p>
    <w:p w:rsidR="00000000" w:rsidRDefault="002E3383">
      <w:pPr>
        <w:rPr>
          <w:rFonts w:cs="David"/>
          <w:b/>
          <w:bCs/>
          <w:sz w:val="24"/>
          <w:u w:val="single"/>
          <w:rtl/>
        </w:rPr>
      </w:pPr>
    </w:p>
    <w:p w:rsidR="00000000" w:rsidRDefault="002E3383">
      <w:pPr>
        <w:rPr>
          <w:rFonts w:cs="David"/>
          <w:sz w:val="24"/>
          <w:rtl/>
        </w:rPr>
      </w:pPr>
      <w:r>
        <w:rPr>
          <w:rFonts w:cs="David"/>
          <w:b/>
          <w:bCs/>
          <w:sz w:val="24"/>
          <w:u w:val="single"/>
          <w:rtl/>
        </w:rPr>
        <w:lastRenderedPageBreak/>
        <w:t>קצרנית</w:t>
      </w:r>
      <w:r>
        <w:rPr>
          <w:rFonts w:cs="David"/>
          <w:sz w:val="24"/>
          <w:rtl/>
        </w:rPr>
        <w:t>:</w:t>
      </w:r>
      <w:r>
        <w:rPr>
          <w:rFonts w:cs="David"/>
          <w:sz w:val="24"/>
          <w:rtl/>
        </w:rPr>
        <w:tab/>
      </w:r>
      <w:r>
        <w:rPr>
          <w:rFonts w:cs="David"/>
          <w:sz w:val="24"/>
          <w:rtl/>
        </w:rPr>
        <w:tab/>
        <w:t>אסתר מימון</w:t>
      </w:r>
    </w:p>
    <w:p w:rsidR="00000000" w:rsidRDefault="002E3383">
      <w:pPr>
        <w:rPr>
          <w:rFonts w:cs="David"/>
          <w:sz w:val="24"/>
          <w:rtl/>
        </w:rPr>
      </w:pPr>
    </w:p>
    <w:p w:rsidR="00000000" w:rsidRDefault="002E3383">
      <w:pPr>
        <w:numPr>
          <w:ilvl w:val="0"/>
          <w:numId w:val="10"/>
        </w:numPr>
        <w:jc w:val="both"/>
        <w:rPr>
          <w:rFonts w:cs="David"/>
          <w:b/>
          <w:bCs/>
          <w:sz w:val="24"/>
          <w:u w:val="single"/>
          <w:rtl/>
        </w:rPr>
      </w:pPr>
      <w:r>
        <w:rPr>
          <w:rFonts w:cs="David"/>
          <w:b/>
          <w:bCs/>
          <w:sz w:val="24"/>
          <w:u w:val="single"/>
          <w:rtl/>
        </w:rPr>
        <w:t xml:space="preserve">הצעת חוק בתי-המשפט (תיקון – פסלות שופט), התשס"א-2001, של חבר הכנסת א' גמליאל וקבוצת </w:t>
      </w:r>
      <w:r>
        <w:rPr>
          <w:rFonts w:cs="David"/>
          <w:b/>
          <w:bCs/>
          <w:sz w:val="24"/>
          <w:u w:val="single"/>
          <w:rtl/>
        </w:rPr>
        <w:t>חברי כנסת (פ/2784)</w:t>
      </w:r>
    </w:p>
    <w:p w:rsidR="00000000" w:rsidRDefault="002E3383">
      <w:pPr>
        <w:jc w:val="both"/>
        <w:rPr>
          <w:rFonts w:cs="David"/>
          <w:b/>
          <w:bCs/>
          <w:sz w:val="24"/>
          <w:u w:val="single"/>
          <w:rtl/>
        </w:rPr>
      </w:pPr>
    </w:p>
    <w:p w:rsidR="00000000" w:rsidRDefault="002E3383">
      <w:pPr>
        <w:rPr>
          <w:rFonts w:cs="David"/>
          <w:sz w:val="24"/>
          <w:rtl/>
        </w:rPr>
      </w:pPr>
      <w:r>
        <w:rPr>
          <w:rFonts w:cs="David"/>
          <w:sz w:val="24"/>
          <w:u w:val="single"/>
          <w:rtl/>
        </w:rPr>
        <w:t>היו"ר אופיר פינס-פז:</w:t>
      </w:r>
    </w:p>
    <w:p w:rsidR="00000000" w:rsidRDefault="002E3383">
      <w:pPr>
        <w:rPr>
          <w:rFonts w:cs="David"/>
          <w:sz w:val="24"/>
          <w:rtl/>
        </w:rPr>
      </w:pPr>
    </w:p>
    <w:p w:rsidR="00000000" w:rsidRDefault="002E3383">
      <w:pPr>
        <w:jc w:val="both"/>
        <w:rPr>
          <w:rFonts w:cs="David"/>
          <w:sz w:val="24"/>
          <w:rtl/>
        </w:rPr>
      </w:pPr>
      <w:r>
        <w:rPr>
          <w:rFonts w:cs="David"/>
          <w:sz w:val="24"/>
          <w:rtl/>
        </w:rPr>
        <w:tab/>
        <w:t>אני פותח את ישיבת ועדת החוקה, חוק ומשפט. על סדר-יומנו: הצעת חוק בתי-המשפט (תיקון – פסלות שופט), התשס"א-2001, של חבר הכנסת אריה גמליאל. אדוני, תציג בבקשה את הצעת החוק.</w:t>
      </w:r>
    </w:p>
    <w:p w:rsidR="00000000" w:rsidRDefault="002E3383">
      <w:pPr>
        <w:jc w:val="both"/>
        <w:rPr>
          <w:rFonts w:cs="David"/>
          <w:sz w:val="24"/>
          <w:rtl/>
        </w:rPr>
      </w:pPr>
    </w:p>
    <w:p w:rsidR="00000000" w:rsidRDefault="002E3383">
      <w:pPr>
        <w:rPr>
          <w:rFonts w:cs="David"/>
          <w:sz w:val="24"/>
          <w:u w:val="single"/>
          <w:rtl/>
        </w:rPr>
      </w:pPr>
      <w:r>
        <w:rPr>
          <w:rFonts w:cs="David"/>
          <w:sz w:val="24"/>
          <w:u w:val="single"/>
          <w:rtl/>
        </w:rPr>
        <w:t>אריה גמליאל:</w:t>
      </w:r>
    </w:p>
    <w:p w:rsidR="00000000" w:rsidRDefault="002E3383">
      <w:pPr>
        <w:rPr>
          <w:rFonts w:cs="David"/>
          <w:sz w:val="24"/>
          <w:u w:val="single"/>
          <w:rtl/>
        </w:rPr>
      </w:pPr>
    </w:p>
    <w:p w:rsidR="00000000" w:rsidRDefault="002E3383">
      <w:pPr>
        <w:jc w:val="both"/>
        <w:rPr>
          <w:rFonts w:cs="David"/>
          <w:sz w:val="24"/>
          <w:rtl/>
        </w:rPr>
      </w:pPr>
      <w:r>
        <w:rPr>
          <w:rFonts w:cs="David"/>
          <w:sz w:val="24"/>
          <w:rtl/>
        </w:rPr>
        <w:tab/>
        <w:t xml:space="preserve"> כבוד היושב-ראש, אורחים, אולי </w:t>
      </w:r>
      <w:r>
        <w:rPr>
          <w:rFonts w:cs="David"/>
          <w:sz w:val="24"/>
          <w:rtl/>
        </w:rPr>
        <w:t>הייתי מתחיל מההיבט שאני מומחה בו. מההיבט ההלכתי, המושג שוחד שנזכר בהלכה. שוחד פירושו שוחד לשופט. כל טובת הנאה שניתנת לשופט נקראת שוחד, לא טובת הנאה שניתנת לסתם בן-אדם, רק לדיינים ולשופטים. זה המושג שוחד בהלכה.</w:t>
      </w:r>
    </w:p>
    <w:p w:rsidR="00000000" w:rsidRDefault="002E3383">
      <w:pPr>
        <w:jc w:val="both"/>
        <w:rPr>
          <w:rFonts w:cs="David"/>
          <w:sz w:val="24"/>
          <w:rtl/>
        </w:rPr>
      </w:pPr>
    </w:p>
    <w:p w:rsidR="00000000" w:rsidRDefault="002E3383">
      <w:pPr>
        <w:jc w:val="both"/>
        <w:rPr>
          <w:rFonts w:cs="David"/>
          <w:sz w:val="24"/>
          <w:rtl/>
        </w:rPr>
      </w:pPr>
      <w:r>
        <w:rPr>
          <w:rFonts w:cs="David"/>
          <w:sz w:val="24"/>
          <w:rtl/>
        </w:rPr>
        <w:tab/>
        <w:t>שוחד, מבחינת ההלכה, מדבר על כל טובת הנאה, ול</w:t>
      </w:r>
      <w:r>
        <w:rPr>
          <w:rFonts w:cs="David"/>
          <w:sz w:val="24"/>
          <w:rtl/>
        </w:rPr>
        <w:t>ו הקטנה ביותר, ולו הפעוטה ביותר. עד כדי כך, שנאמר בתלמוד שאם אחד מבעלי הדין מוריד נוצה או אבק מעל מעיל השופט, השופט פסול לדון בעניינו. על אחת כמה וכמה בהצעת החוק שהיא ודאי הגיונית, מוסרית, ומתקבלת על הדעת.</w:t>
      </w:r>
    </w:p>
    <w:p w:rsidR="00000000" w:rsidRDefault="002E3383">
      <w:pPr>
        <w:jc w:val="both"/>
        <w:rPr>
          <w:rFonts w:cs="David"/>
          <w:sz w:val="24"/>
          <w:rtl/>
        </w:rPr>
      </w:pPr>
    </w:p>
    <w:p w:rsidR="00000000" w:rsidRDefault="002E3383">
      <w:pPr>
        <w:jc w:val="both"/>
        <w:rPr>
          <w:rFonts w:cs="David"/>
          <w:sz w:val="24"/>
          <w:rtl/>
        </w:rPr>
      </w:pPr>
      <w:r>
        <w:rPr>
          <w:rFonts w:cs="David"/>
          <w:sz w:val="24"/>
          <w:rtl/>
        </w:rPr>
        <w:tab/>
        <w:t>לא יכול להיות שהשופט ידון בעניין, כשאשתו עורכת-ד</w:t>
      </w:r>
      <w:r>
        <w:rPr>
          <w:rFonts w:cs="David"/>
          <w:sz w:val="24"/>
          <w:rtl/>
        </w:rPr>
        <w:t>ין, עובדת במשרד שיש לו לקוח במשפט. אומנם אשתו לא הולכת לפני השופט, זה נראה לא יפה, אבל היא שולחת עורך-דין מאותו משרד. מובן שההכנסה היא לכל המשרד, והמשרד כולו מרוויח, ואשתו של אותו שופט מרוויחה ומשק הבית של אותו שופט מרוויח. זה דבר מאוד לא מתקבל על הדעת, לא</w:t>
      </w:r>
      <w:r>
        <w:rPr>
          <w:rFonts w:cs="David"/>
          <w:sz w:val="24"/>
          <w:rtl/>
        </w:rPr>
        <w:t xml:space="preserve"> הגיוני, לא מוסרי, ולכן באה הצעת החוק הזאת לתקן את המצב שבו שופט דן בנושא שבא כוח אחד מהצדדים הוא בן משפחתו או שותפו של בן משפחתו במשרד עורכי-דין. ההגדרה של "בן משפחה" היא "הורה, דוד, דודה, בן, בת ובני זוגם".</w:t>
      </w:r>
    </w:p>
    <w:p w:rsidR="00000000" w:rsidRDefault="002E3383">
      <w:pPr>
        <w:jc w:val="both"/>
        <w:rPr>
          <w:rFonts w:cs="David"/>
          <w:sz w:val="24"/>
          <w:rtl/>
        </w:rPr>
      </w:pPr>
    </w:p>
    <w:p w:rsidR="00000000" w:rsidRDefault="002E3383">
      <w:pPr>
        <w:jc w:val="both"/>
        <w:rPr>
          <w:rFonts w:cs="David"/>
          <w:sz w:val="24"/>
          <w:rtl/>
        </w:rPr>
      </w:pPr>
      <w:r>
        <w:rPr>
          <w:rFonts w:cs="David"/>
          <w:sz w:val="24"/>
          <w:rtl/>
        </w:rPr>
        <w:tab/>
        <w:t>בהצעה של משרד המשפטים ראיתי הרחבה נוספת. הם ה</w:t>
      </w:r>
      <w:r>
        <w:rPr>
          <w:rFonts w:cs="David"/>
          <w:sz w:val="24"/>
          <w:rtl/>
        </w:rPr>
        <w:t>כניסו בן מאומץ ונכד. להרחבה של קרובי משפחה שייכללו בסעיף הזה אני ודאי לא מתנגד.</w:t>
      </w:r>
    </w:p>
    <w:p w:rsidR="00000000" w:rsidRDefault="002E3383">
      <w:pPr>
        <w:jc w:val="both"/>
        <w:rPr>
          <w:rFonts w:cs="David"/>
          <w:sz w:val="24"/>
          <w:rtl/>
        </w:rPr>
      </w:pPr>
    </w:p>
    <w:p w:rsidR="00000000" w:rsidRDefault="002E3383">
      <w:pPr>
        <w:jc w:val="both"/>
        <w:rPr>
          <w:rFonts w:cs="David"/>
          <w:sz w:val="24"/>
          <w:rtl/>
        </w:rPr>
      </w:pPr>
      <w:r>
        <w:rPr>
          <w:rFonts w:cs="David"/>
          <w:sz w:val="24"/>
          <w:rtl/>
        </w:rPr>
        <w:tab/>
        <w:t>הצעת החוק מקובלת, הגיונית, והייתי רוצה להעביר אותה כמה שיותר מהר.</w:t>
      </w:r>
    </w:p>
    <w:p w:rsidR="00000000" w:rsidRDefault="002E3383">
      <w:pPr>
        <w:jc w:val="both"/>
        <w:rPr>
          <w:rFonts w:cs="David"/>
          <w:sz w:val="24"/>
          <w:rtl/>
        </w:rPr>
      </w:pPr>
    </w:p>
    <w:p w:rsidR="00000000" w:rsidRDefault="002E3383">
      <w:pPr>
        <w:rPr>
          <w:rFonts w:cs="David"/>
          <w:sz w:val="24"/>
          <w:rtl/>
        </w:rPr>
      </w:pPr>
      <w:r>
        <w:rPr>
          <w:rFonts w:cs="David"/>
          <w:sz w:val="24"/>
          <w:u w:val="single"/>
          <w:rtl/>
        </w:rPr>
        <w:t>היו"ר אופיר פינס-פז:</w:t>
      </w:r>
    </w:p>
    <w:p w:rsidR="00000000" w:rsidRDefault="002E3383">
      <w:pPr>
        <w:rPr>
          <w:rFonts w:cs="David"/>
          <w:sz w:val="24"/>
          <w:rtl/>
        </w:rPr>
      </w:pPr>
    </w:p>
    <w:p w:rsidR="00000000" w:rsidRDefault="002E3383">
      <w:pPr>
        <w:jc w:val="both"/>
        <w:rPr>
          <w:rFonts w:cs="David"/>
          <w:sz w:val="24"/>
          <w:rtl/>
        </w:rPr>
      </w:pPr>
      <w:r>
        <w:rPr>
          <w:rFonts w:cs="David"/>
          <w:sz w:val="24"/>
          <w:rtl/>
        </w:rPr>
        <w:tab/>
        <w:t>משרד המשפטים, בבקשה.</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עמיחי מגן:</w:t>
      </w:r>
    </w:p>
    <w:p w:rsidR="00000000" w:rsidRDefault="002E3383">
      <w:pPr>
        <w:jc w:val="both"/>
        <w:rPr>
          <w:rFonts w:cs="David"/>
          <w:sz w:val="24"/>
          <w:rtl/>
        </w:rPr>
      </w:pPr>
    </w:p>
    <w:p w:rsidR="00000000" w:rsidRDefault="002E3383">
      <w:pPr>
        <w:jc w:val="both"/>
        <w:rPr>
          <w:rFonts w:cs="David"/>
          <w:sz w:val="24"/>
          <w:rtl/>
        </w:rPr>
      </w:pPr>
      <w:r>
        <w:rPr>
          <w:rFonts w:cs="David"/>
          <w:sz w:val="24"/>
          <w:rtl/>
        </w:rPr>
        <w:tab/>
        <w:t>תמכנו עקרונית בהצעת החוק, או בעיקרון שעומד מאחורי</w:t>
      </w:r>
      <w:r>
        <w:rPr>
          <w:rFonts w:cs="David"/>
          <w:sz w:val="24"/>
          <w:rtl/>
        </w:rPr>
        <w:t xml:space="preserve"> הצעת החוק של חבר הכנסת הנכבד, אבל זה בכפוף לכך שחבר הכנסת ישתף פעולה עם משרד המשפטים, ויש לנו מספר הסתייגויות. שר המשפטים מבקש שהנוסח, כפי שהבאנו כרגע, יהווה את הבסיס לדיון. ולא, הממשלה תתנגד להצעת החוק.</w:t>
      </w:r>
    </w:p>
    <w:p w:rsidR="00000000" w:rsidRDefault="002E3383">
      <w:pPr>
        <w:jc w:val="both"/>
        <w:rPr>
          <w:rFonts w:cs="David"/>
          <w:sz w:val="24"/>
          <w:rtl/>
        </w:rPr>
      </w:pPr>
    </w:p>
    <w:p w:rsidR="00000000" w:rsidRDefault="002E3383">
      <w:pPr>
        <w:rPr>
          <w:rFonts w:cs="David"/>
          <w:sz w:val="24"/>
          <w:u w:val="single"/>
          <w:rtl/>
        </w:rPr>
      </w:pPr>
      <w:r>
        <w:rPr>
          <w:rFonts w:cs="David"/>
          <w:sz w:val="24"/>
          <w:u w:val="single"/>
          <w:rtl/>
        </w:rPr>
        <w:t>אריה גמליאל:</w:t>
      </w:r>
    </w:p>
    <w:p w:rsidR="00000000" w:rsidRDefault="002E3383">
      <w:pPr>
        <w:rPr>
          <w:rFonts w:cs="David"/>
          <w:sz w:val="24"/>
          <w:u w:val="single"/>
          <w:rtl/>
        </w:rPr>
      </w:pPr>
    </w:p>
    <w:p w:rsidR="00000000" w:rsidRDefault="002E3383">
      <w:pPr>
        <w:jc w:val="both"/>
        <w:rPr>
          <w:rFonts w:cs="David"/>
          <w:sz w:val="24"/>
          <w:rtl/>
        </w:rPr>
      </w:pPr>
      <w:r>
        <w:rPr>
          <w:rFonts w:cs="David"/>
          <w:sz w:val="24"/>
          <w:rtl/>
        </w:rPr>
        <w:tab/>
        <w:t xml:space="preserve"> בלי איומים. דבר לגופו של עניין, או</w:t>
      </w:r>
      <w:r>
        <w:rPr>
          <w:rFonts w:cs="David"/>
          <w:sz w:val="24"/>
          <w:rtl/>
        </w:rPr>
        <w:t>לי נגיע גם להסכמה. בסוף נדון על האיומים.</w:t>
      </w:r>
    </w:p>
    <w:p w:rsidR="00000000" w:rsidRDefault="002E3383">
      <w:pPr>
        <w:jc w:val="both"/>
        <w:rPr>
          <w:rFonts w:cs="David"/>
          <w:sz w:val="24"/>
          <w:rtl/>
        </w:rPr>
      </w:pPr>
    </w:p>
    <w:p w:rsidR="00000000" w:rsidRDefault="002E3383">
      <w:pPr>
        <w:rPr>
          <w:rFonts w:cs="David"/>
          <w:sz w:val="24"/>
          <w:rtl/>
        </w:rPr>
      </w:pPr>
      <w:r>
        <w:rPr>
          <w:rFonts w:cs="David"/>
          <w:sz w:val="24"/>
          <w:u w:val="single"/>
          <w:rtl/>
        </w:rPr>
        <w:t>היו"ר אופיר פינס-פז:</w:t>
      </w:r>
    </w:p>
    <w:p w:rsidR="00000000" w:rsidRDefault="002E3383">
      <w:pPr>
        <w:rPr>
          <w:rFonts w:cs="David"/>
          <w:sz w:val="24"/>
          <w:rtl/>
        </w:rPr>
      </w:pPr>
    </w:p>
    <w:p w:rsidR="00000000" w:rsidRDefault="002E3383">
      <w:pPr>
        <w:jc w:val="both"/>
        <w:rPr>
          <w:rFonts w:cs="David"/>
          <w:sz w:val="24"/>
          <w:rtl/>
        </w:rPr>
      </w:pPr>
      <w:r>
        <w:rPr>
          <w:rFonts w:cs="David"/>
          <w:sz w:val="24"/>
          <w:rtl/>
        </w:rPr>
        <w:tab/>
        <w:t>הוא אומר באופן פורמלי את מה שאמרו לו לומר, אבל תדע שאנחנו רגישים לאיומים.</w:t>
      </w:r>
    </w:p>
    <w:p w:rsidR="00000000" w:rsidRDefault="002E3383">
      <w:pPr>
        <w:rPr>
          <w:rFonts w:cs="David"/>
          <w:sz w:val="24"/>
          <w:u w:val="single"/>
          <w:rtl/>
        </w:rPr>
      </w:pPr>
      <w:r>
        <w:rPr>
          <w:rFonts w:cs="David"/>
          <w:sz w:val="24"/>
          <w:u w:val="single"/>
          <w:rtl/>
        </w:rPr>
        <w:br w:type="page"/>
      </w:r>
      <w:r>
        <w:rPr>
          <w:rFonts w:cs="David"/>
          <w:sz w:val="24"/>
          <w:u w:val="single"/>
          <w:rtl/>
        </w:rPr>
        <w:lastRenderedPageBreak/>
        <w:t>אריה גמליאל:</w:t>
      </w:r>
    </w:p>
    <w:p w:rsidR="00000000" w:rsidRDefault="002E3383">
      <w:pPr>
        <w:rPr>
          <w:rFonts w:cs="David"/>
          <w:sz w:val="24"/>
          <w:u w:val="single"/>
          <w:rtl/>
        </w:rPr>
      </w:pPr>
    </w:p>
    <w:p w:rsidR="00000000" w:rsidRDefault="002E3383">
      <w:pPr>
        <w:jc w:val="both"/>
        <w:rPr>
          <w:rFonts w:cs="David"/>
          <w:sz w:val="24"/>
          <w:rtl/>
        </w:rPr>
      </w:pPr>
      <w:r>
        <w:rPr>
          <w:rFonts w:cs="David"/>
          <w:sz w:val="24"/>
          <w:rtl/>
        </w:rPr>
        <w:tab/>
        <w:t xml:space="preserve"> אנחנו רגישים להתנשאות. זה מאוד מרגיז שבאים ומתנשאים – "אם אתה לא מקבל את העמדה שלנו, הממשלה תתנגד". </w:t>
      </w:r>
      <w:r>
        <w:rPr>
          <w:rFonts w:cs="David"/>
          <w:sz w:val="24"/>
          <w:rtl/>
        </w:rPr>
        <w:t>זאת התנשאות.</w:t>
      </w:r>
    </w:p>
    <w:p w:rsidR="00000000" w:rsidRDefault="002E3383">
      <w:pPr>
        <w:jc w:val="both"/>
        <w:rPr>
          <w:rFonts w:cs="David"/>
          <w:sz w:val="24"/>
          <w:u w:val="single"/>
          <w:rtl/>
        </w:rPr>
      </w:pPr>
    </w:p>
    <w:p w:rsidR="00000000" w:rsidRDefault="002E3383">
      <w:pPr>
        <w:jc w:val="both"/>
        <w:rPr>
          <w:rFonts w:cs="David"/>
          <w:sz w:val="24"/>
          <w:rtl/>
        </w:rPr>
      </w:pPr>
      <w:r>
        <w:rPr>
          <w:rFonts w:cs="David"/>
          <w:sz w:val="24"/>
          <w:u w:val="single"/>
          <w:rtl/>
        </w:rPr>
        <w:t>עמיחי מגן:</w:t>
      </w:r>
    </w:p>
    <w:p w:rsidR="00000000" w:rsidRDefault="002E3383">
      <w:pPr>
        <w:jc w:val="both"/>
        <w:rPr>
          <w:rFonts w:cs="David"/>
          <w:sz w:val="24"/>
          <w:rtl/>
        </w:rPr>
      </w:pPr>
    </w:p>
    <w:p w:rsidR="00000000" w:rsidRDefault="002E3383">
      <w:pPr>
        <w:jc w:val="both"/>
        <w:rPr>
          <w:rFonts w:cs="David"/>
          <w:sz w:val="24"/>
          <w:rtl/>
        </w:rPr>
      </w:pPr>
      <w:r>
        <w:rPr>
          <w:rFonts w:cs="David"/>
          <w:sz w:val="24"/>
          <w:rtl/>
        </w:rPr>
        <w:tab/>
        <w:t>הנושא מורכב. יש מודלים שונים לעניין הזה. אנחנו לא בטוחים עדיין, גם בשלב הזה, שכל השיקולים הובאו בחשבון. יכול להיות שהגיוני, למשל, לגבי קרוב משפחה, ליצור פסלות אבסולוטית. לגבי יחסים רחוקים יותר - - -</w:t>
      </w:r>
    </w:p>
    <w:p w:rsidR="00000000" w:rsidRDefault="002E3383">
      <w:pPr>
        <w:jc w:val="both"/>
        <w:rPr>
          <w:rFonts w:cs="David"/>
          <w:sz w:val="24"/>
          <w:rtl/>
        </w:rPr>
      </w:pPr>
    </w:p>
    <w:p w:rsidR="00000000" w:rsidRDefault="002E3383">
      <w:pPr>
        <w:rPr>
          <w:rFonts w:cs="David"/>
          <w:sz w:val="24"/>
          <w:rtl/>
        </w:rPr>
      </w:pPr>
      <w:r>
        <w:rPr>
          <w:rFonts w:cs="David"/>
          <w:sz w:val="24"/>
          <w:u w:val="single"/>
          <w:rtl/>
        </w:rPr>
        <w:t>היו"ר אופיר פינס-פז:</w:t>
      </w:r>
    </w:p>
    <w:p w:rsidR="00000000" w:rsidRDefault="002E3383">
      <w:pPr>
        <w:rPr>
          <w:rFonts w:cs="David"/>
          <w:sz w:val="24"/>
          <w:rtl/>
        </w:rPr>
      </w:pPr>
    </w:p>
    <w:p w:rsidR="00000000" w:rsidRDefault="002E3383">
      <w:pPr>
        <w:jc w:val="both"/>
        <w:rPr>
          <w:rFonts w:cs="David"/>
          <w:sz w:val="24"/>
          <w:rtl/>
        </w:rPr>
      </w:pPr>
      <w:r>
        <w:rPr>
          <w:rFonts w:cs="David"/>
          <w:sz w:val="24"/>
          <w:rtl/>
        </w:rPr>
        <w:tab/>
        <w:t>מצויני</w:t>
      </w:r>
      <w:r>
        <w:rPr>
          <w:rFonts w:cs="David"/>
          <w:sz w:val="24"/>
          <w:rtl/>
        </w:rPr>
        <w:t>ם פה קרובי משפחה בכל הרמות.</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סיגל קוגוט:</w:t>
      </w:r>
    </w:p>
    <w:p w:rsidR="00000000" w:rsidRDefault="002E3383">
      <w:pPr>
        <w:jc w:val="both"/>
        <w:rPr>
          <w:rFonts w:cs="David"/>
          <w:sz w:val="24"/>
          <w:rtl/>
        </w:rPr>
      </w:pPr>
    </w:p>
    <w:p w:rsidR="00000000" w:rsidRDefault="002E3383">
      <w:pPr>
        <w:jc w:val="both"/>
        <w:rPr>
          <w:rFonts w:cs="David"/>
          <w:sz w:val="24"/>
          <w:rtl/>
        </w:rPr>
      </w:pPr>
      <w:r>
        <w:rPr>
          <w:rFonts w:cs="David"/>
          <w:sz w:val="24"/>
          <w:rtl/>
        </w:rPr>
        <w:tab/>
        <w:t xml:space="preserve">יש עוד עילות לפסלות. </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דן ארבל:</w:t>
      </w:r>
    </w:p>
    <w:p w:rsidR="00000000" w:rsidRDefault="002E3383">
      <w:pPr>
        <w:jc w:val="both"/>
        <w:rPr>
          <w:rFonts w:cs="David"/>
          <w:sz w:val="24"/>
          <w:rtl/>
        </w:rPr>
      </w:pPr>
    </w:p>
    <w:p w:rsidR="00000000" w:rsidRDefault="002E3383">
      <w:pPr>
        <w:jc w:val="both"/>
        <w:rPr>
          <w:rFonts w:cs="David"/>
          <w:sz w:val="24"/>
          <w:rtl/>
        </w:rPr>
      </w:pPr>
      <w:r>
        <w:rPr>
          <w:rFonts w:cs="David"/>
          <w:sz w:val="24"/>
          <w:rtl/>
        </w:rPr>
        <w:tab/>
        <w:t>יש ידיד קרוב.</w:t>
      </w:r>
    </w:p>
    <w:p w:rsidR="00000000" w:rsidRDefault="002E3383">
      <w:pPr>
        <w:jc w:val="both"/>
        <w:rPr>
          <w:rFonts w:cs="David"/>
          <w:sz w:val="24"/>
          <w:rtl/>
        </w:rPr>
      </w:pPr>
    </w:p>
    <w:p w:rsidR="00000000" w:rsidRDefault="002E3383">
      <w:pPr>
        <w:rPr>
          <w:rFonts w:cs="David"/>
          <w:sz w:val="24"/>
          <w:rtl/>
        </w:rPr>
      </w:pPr>
      <w:r>
        <w:rPr>
          <w:rFonts w:cs="David"/>
          <w:sz w:val="24"/>
          <w:u w:val="single"/>
          <w:rtl/>
        </w:rPr>
        <w:t>היו"ר אופיר פינס-פז:</w:t>
      </w:r>
    </w:p>
    <w:p w:rsidR="00000000" w:rsidRDefault="002E3383">
      <w:pPr>
        <w:rPr>
          <w:rFonts w:cs="David"/>
          <w:sz w:val="24"/>
          <w:rtl/>
        </w:rPr>
      </w:pPr>
    </w:p>
    <w:p w:rsidR="00000000" w:rsidRDefault="002E3383">
      <w:pPr>
        <w:jc w:val="both"/>
        <w:rPr>
          <w:rFonts w:cs="David"/>
          <w:sz w:val="24"/>
          <w:rtl/>
        </w:rPr>
      </w:pPr>
      <w:r>
        <w:rPr>
          <w:rFonts w:cs="David"/>
          <w:sz w:val="24"/>
          <w:rtl/>
        </w:rPr>
        <w:tab/>
        <w:t>ידיד זה דבר שאי-אפשר למדוד.</w:t>
      </w:r>
    </w:p>
    <w:p w:rsidR="00000000" w:rsidRDefault="002E3383">
      <w:pPr>
        <w:jc w:val="both"/>
        <w:rPr>
          <w:rFonts w:cs="David"/>
          <w:sz w:val="24"/>
          <w:rtl/>
        </w:rPr>
      </w:pPr>
    </w:p>
    <w:p w:rsidR="00000000" w:rsidRDefault="002E3383">
      <w:pPr>
        <w:rPr>
          <w:rFonts w:cs="David"/>
          <w:sz w:val="24"/>
          <w:u w:val="single"/>
          <w:rtl/>
        </w:rPr>
      </w:pPr>
      <w:r>
        <w:rPr>
          <w:rFonts w:cs="David"/>
          <w:sz w:val="24"/>
          <w:u w:val="single"/>
          <w:rtl/>
        </w:rPr>
        <w:t>אריה גמליאל:</w:t>
      </w:r>
    </w:p>
    <w:p w:rsidR="00000000" w:rsidRDefault="002E3383">
      <w:pPr>
        <w:rPr>
          <w:rFonts w:cs="David"/>
          <w:sz w:val="24"/>
          <w:u w:val="single"/>
          <w:rtl/>
        </w:rPr>
      </w:pPr>
    </w:p>
    <w:p w:rsidR="00000000" w:rsidRDefault="002E3383">
      <w:pPr>
        <w:jc w:val="both"/>
        <w:rPr>
          <w:rFonts w:cs="David"/>
          <w:sz w:val="24"/>
          <w:rtl/>
        </w:rPr>
      </w:pPr>
      <w:r>
        <w:rPr>
          <w:rFonts w:cs="David"/>
          <w:sz w:val="24"/>
          <w:rtl/>
        </w:rPr>
        <w:tab/>
        <w:t xml:space="preserve"> משרד המשפטים הציע "ידיד", לא אני.</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עמיחי מגן:</w:t>
      </w:r>
    </w:p>
    <w:p w:rsidR="00000000" w:rsidRDefault="002E3383">
      <w:pPr>
        <w:jc w:val="both"/>
        <w:rPr>
          <w:rFonts w:cs="David"/>
          <w:sz w:val="24"/>
          <w:rtl/>
        </w:rPr>
      </w:pPr>
    </w:p>
    <w:p w:rsidR="00000000" w:rsidRDefault="002E3383">
      <w:pPr>
        <w:jc w:val="both"/>
        <w:rPr>
          <w:rFonts w:cs="David"/>
          <w:sz w:val="24"/>
          <w:rtl/>
        </w:rPr>
      </w:pPr>
      <w:r>
        <w:rPr>
          <w:rFonts w:cs="David"/>
          <w:sz w:val="24"/>
          <w:rtl/>
        </w:rPr>
        <w:tab/>
        <w:t>העמדה שלנו היא, שמדובר בנושא מורכב. מהמחקר ההשוו</w:t>
      </w:r>
      <w:r>
        <w:rPr>
          <w:rFonts w:cs="David"/>
          <w:sz w:val="24"/>
          <w:rtl/>
        </w:rPr>
        <w:t xml:space="preserve">אתי שעשינו אפשר ללמוד שיש גישות שונות לעניין הזה, חלקן מקילות יותר, חלקן מקילות פחות. ייתכן מאוד שיהיה ראוי ליצור מדרג קצת יותר מתוחכם, עם כל הכבוד, מהמודל שהצעת החוק הפרטית מציעה. למשל, לקבוע פסלות אוטומטית במקרה שמדובר בקרוב משפחה, אולי ליצור חזקה, אולי </w:t>
      </w:r>
      <w:r>
        <w:rPr>
          <w:rFonts w:cs="David"/>
          <w:sz w:val="24"/>
          <w:rtl/>
        </w:rPr>
        <w:t>ליצור גם חובת שקיפות ודיווח.</w:t>
      </w:r>
    </w:p>
    <w:p w:rsidR="00000000" w:rsidRDefault="002E3383">
      <w:pPr>
        <w:jc w:val="both"/>
        <w:rPr>
          <w:rFonts w:cs="David"/>
          <w:sz w:val="24"/>
          <w:rtl/>
        </w:rPr>
      </w:pPr>
    </w:p>
    <w:p w:rsidR="00000000" w:rsidRDefault="002E3383">
      <w:pPr>
        <w:rPr>
          <w:rFonts w:cs="David"/>
          <w:sz w:val="24"/>
          <w:u w:val="single"/>
          <w:rtl/>
        </w:rPr>
      </w:pPr>
      <w:r>
        <w:rPr>
          <w:rFonts w:cs="David"/>
          <w:sz w:val="24"/>
          <w:u w:val="single"/>
          <w:rtl/>
        </w:rPr>
        <w:t>אריה גמליאל:</w:t>
      </w:r>
    </w:p>
    <w:p w:rsidR="00000000" w:rsidRDefault="002E3383">
      <w:pPr>
        <w:rPr>
          <w:rFonts w:cs="David"/>
          <w:sz w:val="24"/>
          <w:u w:val="single"/>
          <w:rtl/>
        </w:rPr>
      </w:pPr>
    </w:p>
    <w:p w:rsidR="00000000" w:rsidRDefault="002E3383">
      <w:pPr>
        <w:jc w:val="both"/>
        <w:rPr>
          <w:rFonts w:cs="David"/>
          <w:sz w:val="24"/>
          <w:rtl/>
        </w:rPr>
      </w:pPr>
      <w:r>
        <w:rPr>
          <w:rFonts w:cs="David"/>
          <w:sz w:val="24"/>
          <w:rtl/>
        </w:rPr>
        <w:tab/>
        <w:t xml:space="preserve"> אני לא יודע מה זו חזקה.</w:t>
      </w:r>
    </w:p>
    <w:p w:rsidR="00000000" w:rsidRDefault="002E3383">
      <w:pPr>
        <w:jc w:val="both"/>
        <w:rPr>
          <w:rFonts w:cs="David"/>
          <w:sz w:val="24"/>
          <w:rtl/>
        </w:rPr>
      </w:pPr>
    </w:p>
    <w:p w:rsidR="00000000" w:rsidRDefault="002E3383">
      <w:pPr>
        <w:rPr>
          <w:rFonts w:cs="David"/>
          <w:sz w:val="24"/>
          <w:rtl/>
        </w:rPr>
      </w:pPr>
      <w:r>
        <w:rPr>
          <w:rFonts w:cs="David"/>
          <w:sz w:val="24"/>
          <w:u w:val="single"/>
          <w:rtl/>
        </w:rPr>
        <w:t>היו"ר אופיר פינס-פז:</w:t>
      </w:r>
    </w:p>
    <w:p w:rsidR="00000000" w:rsidRDefault="002E3383">
      <w:pPr>
        <w:rPr>
          <w:rFonts w:cs="David"/>
          <w:sz w:val="24"/>
          <w:rtl/>
        </w:rPr>
      </w:pPr>
    </w:p>
    <w:p w:rsidR="00000000" w:rsidRDefault="002E3383">
      <w:pPr>
        <w:jc w:val="both"/>
        <w:rPr>
          <w:rFonts w:cs="David"/>
          <w:sz w:val="24"/>
          <w:rtl/>
        </w:rPr>
      </w:pPr>
      <w:r>
        <w:rPr>
          <w:rFonts w:cs="David"/>
          <w:sz w:val="24"/>
          <w:rtl/>
        </w:rPr>
        <w:tab/>
        <w:t>אתה לא חייב לדעת הכול, אתה לא משפטן.</w:t>
      </w:r>
    </w:p>
    <w:p w:rsidR="00000000" w:rsidRDefault="002E3383">
      <w:pPr>
        <w:jc w:val="both"/>
        <w:rPr>
          <w:rFonts w:cs="David"/>
          <w:sz w:val="24"/>
          <w:rtl/>
        </w:rPr>
      </w:pPr>
    </w:p>
    <w:p w:rsidR="00000000" w:rsidRDefault="002E3383">
      <w:pPr>
        <w:rPr>
          <w:rFonts w:cs="David"/>
          <w:sz w:val="24"/>
          <w:u w:val="single"/>
          <w:rtl/>
        </w:rPr>
      </w:pPr>
      <w:r>
        <w:rPr>
          <w:rFonts w:cs="David"/>
          <w:sz w:val="24"/>
          <w:u w:val="single"/>
          <w:rtl/>
        </w:rPr>
        <w:t>אריה גמליאל:</w:t>
      </w:r>
    </w:p>
    <w:p w:rsidR="00000000" w:rsidRDefault="002E3383">
      <w:pPr>
        <w:rPr>
          <w:rFonts w:cs="David"/>
          <w:sz w:val="24"/>
          <w:u w:val="single"/>
          <w:rtl/>
        </w:rPr>
      </w:pPr>
    </w:p>
    <w:p w:rsidR="00000000" w:rsidRDefault="002E3383">
      <w:pPr>
        <w:jc w:val="both"/>
        <w:rPr>
          <w:rFonts w:cs="David"/>
          <w:sz w:val="24"/>
          <w:rtl/>
        </w:rPr>
      </w:pPr>
      <w:r>
        <w:rPr>
          <w:rFonts w:cs="David"/>
          <w:sz w:val="24"/>
          <w:rtl/>
        </w:rPr>
        <w:tab/>
        <w:t xml:space="preserve"> אני מכיר כל כך הרבה סוגי חזקות בהלכה, אבל יש אלפי סוגי חזקות.</w:t>
      </w:r>
    </w:p>
    <w:p w:rsidR="00000000" w:rsidRDefault="002E3383">
      <w:pPr>
        <w:jc w:val="both"/>
        <w:rPr>
          <w:rFonts w:cs="David"/>
          <w:sz w:val="24"/>
          <w:rtl/>
        </w:rPr>
      </w:pPr>
      <w:r>
        <w:rPr>
          <w:rFonts w:cs="David"/>
          <w:sz w:val="24"/>
          <w:u w:val="single"/>
          <w:rtl/>
        </w:rPr>
        <w:br w:type="page"/>
      </w:r>
      <w:r>
        <w:rPr>
          <w:rFonts w:cs="David"/>
          <w:sz w:val="24"/>
          <w:u w:val="single"/>
          <w:rtl/>
        </w:rPr>
        <w:lastRenderedPageBreak/>
        <w:t>עמיחי מגן:</w:t>
      </w:r>
    </w:p>
    <w:p w:rsidR="00000000" w:rsidRDefault="002E3383">
      <w:pPr>
        <w:jc w:val="both"/>
        <w:rPr>
          <w:rFonts w:cs="David"/>
          <w:sz w:val="24"/>
          <w:rtl/>
        </w:rPr>
      </w:pPr>
    </w:p>
    <w:p w:rsidR="00000000" w:rsidRDefault="002E3383">
      <w:pPr>
        <w:jc w:val="both"/>
        <w:rPr>
          <w:rFonts w:cs="David"/>
          <w:sz w:val="24"/>
          <w:rtl/>
        </w:rPr>
      </w:pPr>
      <w:r>
        <w:rPr>
          <w:rFonts w:cs="David"/>
          <w:sz w:val="24"/>
          <w:rtl/>
        </w:rPr>
        <w:tab/>
        <w:t>אני רוצה להשלים את החלק השני. כי</w:t>
      </w:r>
      <w:r>
        <w:rPr>
          <w:rFonts w:cs="David"/>
          <w:sz w:val="24"/>
          <w:rtl/>
        </w:rPr>
        <w:t>וון שמערכת בתי-המשפט היא המערכת שמפעילה את העניין הזה, וחשוב שנוכל ליצור את הכללים האלה גם אתם, ונראה לנו הגיוני וראוי שזה ייעשה בעצה אחת עם הנהלת בתי-המשפט, ולכן אנחנו מבקשים שהנושא הזה, שהוא נושא מורכב - - -</w:t>
      </w:r>
    </w:p>
    <w:p w:rsidR="00000000" w:rsidRDefault="002E3383">
      <w:pPr>
        <w:jc w:val="both"/>
        <w:rPr>
          <w:rFonts w:cs="David"/>
          <w:sz w:val="24"/>
          <w:rtl/>
        </w:rPr>
      </w:pPr>
    </w:p>
    <w:p w:rsidR="00000000" w:rsidRDefault="002E3383">
      <w:pPr>
        <w:rPr>
          <w:rFonts w:cs="David"/>
          <w:sz w:val="24"/>
          <w:rtl/>
        </w:rPr>
      </w:pPr>
      <w:r>
        <w:rPr>
          <w:rFonts w:cs="David"/>
          <w:sz w:val="24"/>
          <w:u w:val="single"/>
          <w:rtl/>
        </w:rPr>
        <w:t>היו"ר אופיר פינס-פז:</w:t>
      </w:r>
    </w:p>
    <w:p w:rsidR="00000000" w:rsidRDefault="002E3383">
      <w:pPr>
        <w:rPr>
          <w:rFonts w:cs="David"/>
          <w:sz w:val="24"/>
          <w:rtl/>
        </w:rPr>
      </w:pPr>
    </w:p>
    <w:p w:rsidR="00000000" w:rsidRDefault="002E3383">
      <w:pPr>
        <w:jc w:val="both"/>
        <w:rPr>
          <w:rFonts w:cs="David"/>
          <w:sz w:val="24"/>
          <w:rtl/>
        </w:rPr>
      </w:pPr>
      <w:r>
        <w:rPr>
          <w:rFonts w:cs="David"/>
          <w:sz w:val="24"/>
          <w:rtl/>
        </w:rPr>
        <w:tab/>
        <w:t>אתם עשיתם את זה בעצה א</w:t>
      </w:r>
      <w:r>
        <w:rPr>
          <w:rFonts w:cs="David"/>
          <w:sz w:val="24"/>
          <w:rtl/>
        </w:rPr>
        <w:t>חת אתם?</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עמיחי מגן:</w:t>
      </w:r>
    </w:p>
    <w:p w:rsidR="00000000" w:rsidRDefault="002E3383">
      <w:pPr>
        <w:jc w:val="both"/>
        <w:rPr>
          <w:rFonts w:cs="David"/>
          <w:sz w:val="24"/>
          <w:rtl/>
        </w:rPr>
      </w:pPr>
    </w:p>
    <w:p w:rsidR="00000000" w:rsidRDefault="002E3383">
      <w:pPr>
        <w:jc w:val="both"/>
        <w:rPr>
          <w:rFonts w:cs="David"/>
          <w:sz w:val="24"/>
          <w:rtl/>
        </w:rPr>
      </w:pPr>
      <w:r>
        <w:rPr>
          <w:rFonts w:cs="David"/>
          <w:sz w:val="24"/>
          <w:rtl/>
        </w:rPr>
        <w:tab/>
        <w:t>דיברנו, אבל לא מספיק. החלפנו רק כמה מלים.</w:t>
      </w:r>
    </w:p>
    <w:p w:rsidR="00000000" w:rsidRDefault="002E3383">
      <w:pPr>
        <w:jc w:val="both"/>
        <w:rPr>
          <w:rFonts w:cs="David"/>
          <w:sz w:val="24"/>
          <w:rtl/>
        </w:rPr>
      </w:pPr>
    </w:p>
    <w:p w:rsidR="00000000" w:rsidRDefault="002E3383">
      <w:pPr>
        <w:rPr>
          <w:rFonts w:cs="David"/>
          <w:sz w:val="24"/>
          <w:rtl/>
        </w:rPr>
      </w:pPr>
      <w:r>
        <w:rPr>
          <w:rFonts w:cs="David"/>
          <w:sz w:val="24"/>
          <w:u w:val="single"/>
          <w:rtl/>
        </w:rPr>
        <w:t>היו"ר אופיר פינס-פז:</w:t>
      </w:r>
    </w:p>
    <w:p w:rsidR="00000000" w:rsidRDefault="002E3383">
      <w:pPr>
        <w:rPr>
          <w:rFonts w:cs="David"/>
          <w:sz w:val="24"/>
          <w:rtl/>
        </w:rPr>
      </w:pPr>
    </w:p>
    <w:p w:rsidR="00000000" w:rsidRDefault="002E3383">
      <w:pPr>
        <w:jc w:val="both"/>
        <w:rPr>
          <w:rFonts w:cs="David"/>
          <w:sz w:val="24"/>
          <w:rtl/>
        </w:rPr>
      </w:pPr>
      <w:r>
        <w:rPr>
          <w:rFonts w:cs="David"/>
          <w:sz w:val="24"/>
          <w:rtl/>
        </w:rPr>
        <w:tab/>
        <w:t>לפני שאתם אומרים לנו מה לעשות, רציתי לדעת אם עשיתם את זה.</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עמיחי מגן:</w:t>
      </w:r>
    </w:p>
    <w:p w:rsidR="00000000" w:rsidRDefault="002E3383">
      <w:pPr>
        <w:jc w:val="both"/>
        <w:rPr>
          <w:rFonts w:cs="David"/>
          <w:sz w:val="24"/>
          <w:rtl/>
        </w:rPr>
      </w:pPr>
    </w:p>
    <w:p w:rsidR="00000000" w:rsidRDefault="002E3383">
      <w:pPr>
        <w:jc w:val="both"/>
        <w:rPr>
          <w:rFonts w:cs="David"/>
          <w:sz w:val="24"/>
          <w:rtl/>
        </w:rPr>
      </w:pPr>
      <w:r>
        <w:rPr>
          <w:rFonts w:cs="David"/>
          <w:sz w:val="24"/>
          <w:rtl/>
        </w:rPr>
        <w:tab/>
        <w:t>אנחנו מתכוונים לעשות זאת, טרם הספיקונו, ולכן אנחנו מבקשים שלא להביא את הצעת החוק להצבעה היום, אל</w:t>
      </w:r>
      <w:r>
        <w:rPr>
          <w:rFonts w:cs="David"/>
          <w:sz w:val="24"/>
          <w:rtl/>
        </w:rPr>
        <w:t>א נלבן את הנושא הזה ונגיע למודל שכולל את האיזונים והבלמים הנכונים.</w:t>
      </w:r>
    </w:p>
    <w:p w:rsidR="00000000" w:rsidRDefault="002E3383">
      <w:pPr>
        <w:jc w:val="both"/>
        <w:rPr>
          <w:rFonts w:cs="David"/>
          <w:sz w:val="24"/>
          <w:rtl/>
        </w:rPr>
      </w:pPr>
    </w:p>
    <w:p w:rsidR="00000000" w:rsidRDefault="002E3383">
      <w:pPr>
        <w:rPr>
          <w:rFonts w:cs="David"/>
          <w:sz w:val="24"/>
          <w:rtl/>
        </w:rPr>
      </w:pPr>
      <w:r>
        <w:rPr>
          <w:rFonts w:cs="David"/>
          <w:sz w:val="24"/>
          <w:u w:val="single"/>
          <w:rtl/>
        </w:rPr>
        <w:t>היו"ר אופיר פינס-פז:</w:t>
      </w:r>
    </w:p>
    <w:p w:rsidR="00000000" w:rsidRDefault="002E3383">
      <w:pPr>
        <w:rPr>
          <w:rFonts w:cs="David"/>
          <w:sz w:val="24"/>
          <w:rtl/>
        </w:rPr>
      </w:pPr>
    </w:p>
    <w:p w:rsidR="00000000" w:rsidRDefault="002E3383">
      <w:pPr>
        <w:jc w:val="both"/>
        <w:rPr>
          <w:rFonts w:cs="David"/>
          <w:sz w:val="24"/>
          <w:rtl/>
        </w:rPr>
      </w:pPr>
      <w:r>
        <w:rPr>
          <w:rFonts w:cs="David"/>
          <w:sz w:val="24"/>
          <w:rtl/>
        </w:rPr>
        <w:tab/>
        <w:t>הנהלת בתי-המשפט, כבוד השופט דן ארבל.</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דן ארבל:</w:t>
      </w:r>
    </w:p>
    <w:p w:rsidR="00000000" w:rsidRDefault="002E3383">
      <w:pPr>
        <w:jc w:val="both"/>
        <w:rPr>
          <w:rFonts w:cs="David"/>
          <w:sz w:val="24"/>
          <w:rtl/>
        </w:rPr>
      </w:pPr>
    </w:p>
    <w:p w:rsidR="00000000" w:rsidRDefault="002E3383">
      <w:pPr>
        <w:jc w:val="both"/>
        <w:rPr>
          <w:rFonts w:cs="David"/>
          <w:sz w:val="24"/>
          <w:rtl/>
        </w:rPr>
      </w:pPr>
      <w:r>
        <w:rPr>
          <w:rFonts w:cs="David"/>
          <w:sz w:val="24"/>
          <w:rtl/>
        </w:rPr>
        <w:tab/>
        <w:t>ראשית, אני אולי אפתיע את חבר הכנסת גמליאל בכך שאני מסכים אתו לחלוטין בעיקרון, אני חושב שההלכה העברית והמשפט הקיים בי</w:t>
      </w:r>
      <w:r>
        <w:rPr>
          <w:rFonts w:cs="David"/>
          <w:sz w:val="24"/>
          <w:rtl/>
        </w:rPr>
        <w:t>שראל הם זהים, במקרה הזה אין שום הבדל. הבעיה היא איך אנחנו בונים מערכת שתתאם את המטרות שכולנו רוצים להגיע אליהן.</w:t>
      </w:r>
    </w:p>
    <w:p w:rsidR="00000000" w:rsidRDefault="002E3383">
      <w:pPr>
        <w:jc w:val="both"/>
        <w:rPr>
          <w:rFonts w:cs="David"/>
          <w:sz w:val="24"/>
          <w:rtl/>
        </w:rPr>
      </w:pPr>
    </w:p>
    <w:p w:rsidR="00000000" w:rsidRDefault="002E3383">
      <w:pPr>
        <w:rPr>
          <w:rFonts w:cs="David"/>
          <w:sz w:val="24"/>
          <w:rtl/>
        </w:rPr>
      </w:pPr>
      <w:r>
        <w:rPr>
          <w:rFonts w:cs="David"/>
          <w:sz w:val="24"/>
          <w:u w:val="single"/>
          <w:rtl/>
        </w:rPr>
        <w:t>היו"ר אופיר פינס-פז:</w:t>
      </w:r>
    </w:p>
    <w:p w:rsidR="00000000" w:rsidRDefault="002E3383">
      <w:pPr>
        <w:rPr>
          <w:rFonts w:cs="David"/>
          <w:sz w:val="24"/>
          <w:rtl/>
        </w:rPr>
      </w:pPr>
    </w:p>
    <w:p w:rsidR="00000000" w:rsidRDefault="002E3383">
      <w:pPr>
        <w:jc w:val="both"/>
        <w:rPr>
          <w:rFonts w:cs="David"/>
          <w:sz w:val="24"/>
          <w:rtl/>
        </w:rPr>
      </w:pPr>
      <w:r>
        <w:rPr>
          <w:rFonts w:cs="David"/>
          <w:sz w:val="24"/>
          <w:rtl/>
        </w:rPr>
        <w:tab/>
        <w:t>אם כולנו רוצים, איך זה, כבוד השופט ארבל, שחיכינו עד שהרב גמליאל יבוא אלינו? למה לא חשבנו על זה לפני עשר שנים?</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דן ארבל:</w:t>
      </w:r>
    </w:p>
    <w:p w:rsidR="00000000" w:rsidRDefault="002E3383">
      <w:pPr>
        <w:jc w:val="both"/>
        <w:rPr>
          <w:rFonts w:cs="David"/>
          <w:sz w:val="24"/>
          <w:rtl/>
        </w:rPr>
      </w:pPr>
    </w:p>
    <w:p w:rsidR="00000000" w:rsidRDefault="002E3383">
      <w:pPr>
        <w:jc w:val="both"/>
        <w:rPr>
          <w:rFonts w:cs="David"/>
          <w:sz w:val="24"/>
          <w:rtl/>
        </w:rPr>
      </w:pPr>
      <w:r>
        <w:rPr>
          <w:rFonts w:cs="David"/>
          <w:sz w:val="24"/>
          <w:rtl/>
        </w:rPr>
        <w:tab/>
        <w:t>לא חיכינו.</w:t>
      </w:r>
    </w:p>
    <w:p w:rsidR="00000000" w:rsidRDefault="002E3383">
      <w:pPr>
        <w:jc w:val="both"/>
        <w:rPr>
          <w:rFonts w:cs="David"/>
          <w:sz w:val="24"/>
          <w:rtl/>
        </w:rPr>
      </w:pPr>
    </w:p>
    <w:p w:rsidR="00000000" w:rsidRDefault="002E3383">
      <w:pPr>
        <w:rPr>
          <w:rFonts w:cs="David"/>
          <w:sz w:val="24"/>
          <w:u w:val="single"/>
          <w:rtl/>
        </w:rPr>
      </w:pPr>
      <w:r>
        <w:rPr>
          <w:rFonts w:cs="David"/>
          <w:sz w:val="24"/>
          <w:u w:val="single"/>
          <w:rtl/>
        </w:rPr>
        <w:t>אריה גמליאל:</w:t>
      </w:r>
    </w:p>
    <w:p w:rsidR="00000000" w:rsidRDefault="002E3383">
      <w:pPr>
        <w:rPr>
          <w:rFonts w:cs="David"/>
          <w:sz w:val="24"/>
          <w:u w:val="single"/>
          <w:rtl/>
        </w:rPr>
      </w:pPr>
    </w:p>
    <w:p w:rsidR="00000000" w:rsidRDefault="002E3383">
      <w:pPr>
        <w:jc w:val="both"/>
        <w:rPr>
          <w:rFonts w:cs="David"/>
          <w:sz w:val="24"/>
          <w:rtl/>
        </w:rPr>
      </w:pPr>
      <w:r>
        <w:rPr>
          <w:rFonts w:cs="David"/>
          <w:sz w:val="24"/>
          <w:rtl/>
        </w:rPr>
        <w:tab/>
        <w:t xml:space="preserve"> יש פסיקות בעניין.</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דן ארבל:</w:t>
      </w:r>
    </w:p>
    <w:p w:rsidR="00000000" w:rsidRDefault="002E3383">
      <w:pPr>
        <w:jc w:val="both"/>
        <w:rPr>
          <w:rFonts w:cs="David"/>
          <w:sz w:val="24"/>
          <w:rtl/>
        </w:rPr>
      </w:pPr>
    </w:p>
    <w:p w:rsidR="00000000" w:rsidRDefault="002E3383">
      <w:pPr>
        <w:jc w:val="both"/>
        <w:rPr>
          <w:rFonts w:cs="David"/>
          <w:sz w:val="24"/>
          <w:rtl/>
        </w:rPr>
      </w:pPr>
      <w:r>
        <w:rPr>
          <w:rFonts w:cs="David"/>
          <w:sz w:val="24"/>
          <w:rtl/>
        </w:rPr>
        <w:tab/>
        <w:t xml:space="preserve">יותר מזה, יש כיום מצב משפטי קיים - סעיף 77(א) לחוק בתי-המשפט מדבר על חשש ממשי למשוא פנים. זאת הגדרה מאוד רחבה, שחייבה פסיקה מאוד עניפה, שפירשה אותה. </w:t>
      </w:r>
    </w:p>
    <w:p w:rsidR="00000000" w:rsidRDefault="002E3383">
      <w:pPr>
        <w:jc w:val="both"/>
        <w:rPr>
          <w:rFonts w:cs="David"/>
          <w:sz w:val="24"/>
          <w:rtl/>
        </w:rPr>
      </w:pPr>
    </w:p>
    <w:p w:rsidR="00000000" w:rsidRDefault="002E3383">
      <w:pPr>
        <w:ind w:firstLine="567"/>
        <w:jc w:val="both"/>
        <w:rPr>
          <w:rFonts w:cs="David"/>
          <w:sz w:val="24"/>
          <w:rtl/>
        </w:rPr>
      </w:pPr>
      <w:r>
        <w:rPr>
          <w:rFonts w:cs="David"/>
          <w:sz w:val="24"/>
          <w:rtl/>
        </w:rPr>
        <w:t xml:space="preserve">אני כמעט לא מכיר נושא במשפט הישראלי שזכה לכל </w:t>
      </w:r>
      <w:r>
        <w:rPr>
          <w:rFonts w:cs="David"/>
          <w:sz w:val="24"/>
          <w:rtl/>
        </w:rPr>
        <w:t>כך הרבה פסקי-דין כמו הנושא של פסלות שופט. עשינו בדיקה, נמצא פה היועץ המשפטי של נשיא בית-המשפט העליון, והתברר שניתנים כ-150 פסקי-דין בשנה, רק על-ידי בית-המשפט העליון, על נושא של פסלות שופט.</w:t>
      </w:r>
    </w:p>
    <w:p w:rsidR="00000000" w:rsidRDefault="002E3383">
      <w:pPr>
        <w:jc w:val="both"/>
        <w:rPr>
          <w:rFonts w:cs="David"/>
          <w:sz w:val="24"/>
          <w:rtl/>
        </w:rPr>
      </w:pPr>
    </w:p>
    <w:p w:rsidR="00000000" w:rsidRDefault="002E3383">
      <w:pPr>
        <w:jc w:val="both"/>
        <w:rPr>
          <w:rFonts w:cs="David"/>
          <w:sz w:val="24"/>
          <w:rtl/>
        </w:rPr>
      </w:pPr>
      <w:r>
        <w:rPr>
          <w:rFonts w:cs="David"/>
          <w:sz w:val="24"/>
          <w:rtl/>
        </w:rPr>
        <w:lastRenderedPageBreak/>
        <w:tab/>
        <w:t>זה הנושא כמעט היחיד, שבו, כששופט היום מחליט על פסילה, או בדרך כלל</w:t>
      </w:r>
      <w:r>
        <w:rPr>
          <w:rFonts w:cs="David"/>
          <w:sz w:val="24"/>
          <w:rtl/>
        </w:rPr>
        <w:t>, כשהוא לא פוסל את עצמו, מבקשים ממנו לפסול את עצמו, הערעור הולך ישר לנשיא בית-המשפט העליון. זה דבר ללא תקדים. בהרבה מאוד שיטות משפט זה לא קיים, וזה מראה על החשיבות שאנחנו מייחסים לעניין.</w:t>
      </w:r>
    </w:p>
    <w:p w:rsidR="00000000" w:rsidRDefault="002E3383">
      <w:pPr>
        <w:jc w:val="both"/>
        <w:rPr>
          <w:rFonts w:cs="David"/>
          <w:sz w:val="24"/>
          <w:rtl/>
        </w:rPr>
      </w:pPr>
    </w:p>
    <w:p w:rsidR="00000000" w:rsidRDefault="002E3383">
      <w:pPr>
        <w:jc w:val="both"/>
        <w:rPr>
          <w:rFonts w:cs="David"/>
          <w:sz w:val="24"/>
          <w:rtl/>
        </w:rPr>
      </w:pPr>
      <w:r>
        <w:rPr>
          <w:rFonts w:cs="David"/>
          <w:sz w:val="24"/>
          <w:rtl/>
        </w:rPr>
        <w:tab/>
        <w:t>כיוון שהעניין הולך לערעור ישיר לנשיא בית-המשפט העליון, ויש 150 פסקי</w:t>
      </w:r>
      <w:r>
        <w:rPr>
          <w:rFonts w:cs="David"/>
          <w:sz w:val="24"/>
          <w:rtl/>
        </w:rPr>
        <w:t>-דין בשנה, זה מראה עד כמה שהבעיה מעסיקה את בתי-המשפט ואת הציבור, החשש הזה, ששופט ישב בדין באיזה עניין שיש לו נגיעה בו, שעלולה להביא לחשש ממשי ממשוא פנים.</w:t>
      </w:r>
    </w:p>
    <w:p w:rsidR="00000000" w:rsidRDefault="002E3383">
      <w:pPr>
        <w:jc w:val="both"/>
        <w:rPr>
          <w:rFonts w:cs="David"/>
          <w:sz w:val="24"/>
          <w:rtl/>
        </w:rPr>
      </w:pPr>
    </w:p>
    <w:p w:rsidR="00000000" w:rsidRDefault="002E3383">
      <w:pPr>
        <w:jc w:val="both"/>
        <w:rPr>
          <w:rFonts w:cs="David"/>
          <w:sz w:val="24"/>
          <w:rtl/>
        </w:rPr>
      </w:pPr>
      <w:r>
        <w:rPr>
          <w:rFonts w:cs="David"/>
          <w:sz w:val="24"/>
          <w:rtl/>
        </w:rPr>
        <w:tab/>
        <w:t>אני חושש מהצעות חלקיות שלא ממצות את הבעיה. חבר הכנסת גמליאל כתב בהצעת החוק שלו: "שופט יפסול עצמו מלי</w:t>
      </w:r>
      <w:r>
        <w:rPr>
          <w:rFonts w:cs="David"/>
          <w:sz w:val="24"/>
          <w:rtl/>
        </w:rPr>
        <w:t>שב בדין אם הכנסתו או הכנסת בן זוגו מקורה באחד הצדדים שעניינם נדון בפניו". אני אביא דוגמה לבעיה שההצעה הזאת מעוררת. למשל, אני יושב כשופט, ואשתי עובדת מדינה. מקור הכנסתה הוא במדינה, וזה אומר שאסור לי לשבת במשפט שמדינת ישראל צד בו.</w:t>
      </w:r>
    </w:p>
    <w:p w:rsidR="00000000" w:rsidRDefault="002E3383">
      <w:pPr>
        <w:jc w:val="both"/>
        <w:rPr>
          <w:rFonts w:cs="David"/>
          <w:sz w:val="24"/>
          <w:rtl/>
        </w:rPr>
      </w:pPr>
    </w:p>
    <w:p w:rsidR="00000000" w:rsidRDefault="002E3383">
      <w:pPr>
        <w:rPr>
          <w:rFonts w:cs="David"/>
          <w:sz w:val="24"/>
          <w:rtl/>
        </w:rPr>
      </w:pPr>
      <w:r>
        <w:rPr>
          <w:rFonts w:cs="David"/>
          <w:sz w:val="24"/>
          <w:u w:val="single"/>
          <w:rtl/>
        </w:rPr>
        <w:t>מרדכי אלבז:</w:t>
      </w:r>
    </w:p>
    <w:p w:rsidR="00000000" w:rsidRDefault="002E3383">
      <w:pPr>
        <w:rPr>
          <w:rFonts w:cs="David"/>
          <w:sz w:val="24"/>
          <w:rtl/>
        </w:rPr>
      </w:pPr>
    </w:p>
    <w:p w:rsidR="00000000" w:rsidRDefault="002E3383">
      <w:pPr>
        <w:rPr>
          <w:rFonts w:cs="David"/>
          <w:sz w:val="24"/>
          <w:rtl/>
        </w:rPr>
      </w:pPr>
      <w:r>
        <w:rPr>
          <w:rFonts w:cs="David"/>
          <w:sz w:val="24"/>
          <w:rtl/>
        </w:rPr>
        <w:tab/>
        <w:t>לא זו הכוונה</w:t>
      </w:r>
      <w:r>
        <w:rPr>
          <w:rFonts w:cs="David"/>
          <w:sz w:val="24"/>
          <w:rtl/>
        </w:rPr>
        <w:t>.</w:t>
      </w:r>
    </w:p>
    <w:p w:rsidR="00000000" w:rsidRDefault="002E3383">
      <w:pPr>
        <w:rPr>
          <w:rFonts w:cs="David"/>
          <w:sz w:val="24"/>
          <w:rtl/>
        </w:rPr>
      </w:pPr>
    </w:p>
    <w:p w:rsidR="00000000" w:rsidRDefault="002E3383">
      <w:pPr>
        <w:rPr>
          <w:rFonts w:cs="David"/>
          <w:sz w:val="24"/>
          <w:rtl/>
        </w:rPr>
      </w:pPr>
      <w:r>
        <w:rPr>
          <w:rFonts w:cs="David"/>
          <w:sz w:val="24"/>
          <w:u w:val="single"/>
          <w:rtl/>
        </w:rPr>
        <w:t>היו"ר אופיר פינס-פז:</w:t>
      </w:r>
    </w:p>
    <w:p w:rsidR="00000000" w:rsidRDefault="002E3383">
      <w:pPr>
        <w:rPr>
          <w:rFonts w:cs="David"/>
          <w:sz w:val="24"/>
          <w:rtl/>
        </w:rPr>
      </w:pPr>
    </w:p>
    <w:p w:rsidR="00000000" w:rsidRDefault="002E3383">
      <w:pPr>
        <w:rPr>
          <w:rFonts w:cs="David"/>
          <w:sz w:val="24"/>
          <w:rtl/>
        </w:rPr>
      </w:pPr>
      <w:r>
        <w:rPr>
          <w:rFonts w:cs="David"/>
          <w:sz w:val="24"/>
          <w:rtl/>
        </w:rPr>
        <w:tab/>
        <w:t>לא זו הכוונה, אבל זה מה שכתוב.</w:t>
      </w:r>
    </w:p>
    <w:p w:rsidR="00000000" w:rsidRDefault="002E3383">
      <w:pPr>
        <w:rPr>
          <w:rFonts w:cs="David"/>
          <w:sz w:val="24"/>
          <w:rtl/>
        </w:rPr>
      </w:pPr>
    </w:p>
    <w:p w:rsidR="00000000" w:rsidRDefault="002E3383">
      <w:pPr>
        <w:jc w:val="both"/>
        <w:rPr>
          <w:rFonts w:cs="David"/>
          <w:sz w:val="24"/>
          <w:rtl/>
        </w:rPr>
      </w:pPr>
      <w:r>
        <w:rPr>
          <w:rFonts w:cs="David"/>
          <w:sz w:val="24"/>
          <w:u w:val="single"/>
          <w:rtl/>
        </w:rPr>
        <w:t>דן ארבל:</w:t>
      </w:r>
    </w:p>
    <w:p w:rsidR="00000000" w:rsidRDefault="002E3383">
      <w:pPr>
        <w:jc w:val="both"/>
        <w:rPr>
          <w:rFonts w:cs="David"/>
          <w:sz w:val="24"/>
          <w:rtl/>
        </w:rPr>
      </w:pPr>
    </w:p>
    <w:p w:rsidR="00000000" w:rsidRDefault="002E3383">
      <w:pPr>
        <w:rPr>
          <w:rFonts w:cs="David"/>
          <w:sz w:val="24"/>
          <w:rtl/>
        </w:rPr>
      </w:pPr>
      <w:r>
        <w:rPr>
          <w:rFonts w:cs="David"/>
          <w:sz w:val="24"/>
          <w:rtl/>
        </w:rPr>
        <w:tab/>
        <w:t>לא לזה התכוונת, נכון?</w:t>
      </w:r>
    </w:p>
    <w:p w:rsidR="00000000" w:rsidRDefault="002E3383">
      <w:pPr>
        <w:rPr>
          <w:rFonts w:cs="David"/>
          <w:sz w:val="24"/>
          <w:rtl/>
        </w:rPr>
      </w:pPr>
    </w:p>
    <w:p w:rsidR="00000000" w:rsidRDefault="002E3383">
      <w:pPr>
        <w:rPr>
          <w:rFonts w:cs="David"/>
          <w:sz w:val="24"/>
          <w:rtl/>
        </w:rPr>
      </w:pPr>
      <w:r>
        <w:rPr>
          <w:rFonts w:cs="David"/>
          <w:sz w:val="24"/>
          <w:u w:val="single"/>
          <w:rtl/>
        </w:rPr>
        <w:t>היו"ר אופיר פינס-פז:</w:t>
      </w:r>
    </w:p>
    <w:p w:rsidR="00000000" w:rsidRDefault="002E3383">
      <w:pPr>
        <w:rPr>
          <w:rFonts w:cs="David"/>
          <w:sz w:val="24"/>
          <w:rtl/>
        </w:rPr>
      </w:pPr>
    </w:p>
    <w:p w:rsidR="00000000" w:rsidRDefault="002E3383">
      <w:pPr>
        <w:rPr>
          <w:rFonts w:cs="David"/>
          <w:sz w:val="24"/>
          <w:rtl/>
        </w:rPr>
      </w:pPr>
      <w:r>
        <w:rPr>
          <w:rFonts w:cs="David"/>
          <w:sz w:val="24"/>
          <w:rtl/>
        </w:rPr>
        <w:tab/>
        <w:t xml:space="preserve"> ודאי שלא.</w:t>
      </w:r>
    </w:p>
    <w:p w:rsidR="00000000" w:rsidRDefault="002E3383">
      <w:pPr>
        <w:rPr>
          <w:rFonts w:cs="David"/>
          <w:sz w:val="24"/>
          <w:rtl/>
        </w:rPr>
      </w:pPr>
    </w:p>
    <w:p w:rsidR="00000000" w:rsidRDefault="002E3383">
      <w:pPr>
        <w:rPr>
          <w:rFonts w:cs="David"/>
          <w:sz w:val="24"/>
          <w:rtl/>
        </w:rPr>
      </w:pPr>
      <w:r>
        <w:rPr>
          <w:rFonts w:cs="David"/>
          <w:sz w:val="24"/>
          <w:u w:val="single"/>
          <w:rtl/>
        </w:rPr>
        <w:t>עזרא קמא:</w:t>
      </w:r>
    </w:p>
    <w:p w:rsidR="00000000" w:rsidRDefault="002E3383">
      <w:pPr>
        <w:rPr>
          <w:rFonts w:cs="David"/>
          <w:sz w:val="24"/>
          <w:rtl/>
        </w:rPr>
      </w:pPr>
    </w:p>
    <w:p w:rsidR="00000000" w:rsidRDefault="002E3383">
      <w:pPr>
        <w:rPr>
          <w:rFonts w:cs="David"/>
          <w:sz w:val="24"/>
          <w:rtl/>
        </w:rPr>
      </w:pPr>
      <w:r>
        <w:rPr>
          <w:rFonts w:cs="David"/>
          <w:sz w:val="24"/>
          <w:rtl/>
        </w:rPr>
        <w:tab/>
        <w:t>בדוגמה שנתת, לא רק לאשתך אסור לשבת, גם לך אסור.</w:t>
      </w:r>
    </w:p>
    <w:p w:rsidR="00000000" w:rsidRDefault="002E3383">
      <w:pPr>
        <w:rPr>
          <w:rFonts w:cs="David"/>
          <w:sz w:val="24"/>
          <w:rtl/>
        </w:rPr>
      </w:pPr>
    </w:p>
    <w:p w:rsidR="00000000" w:rsidRDefault="002E3383">
      <w:pPr>
        <w:jc w:val="both"/>
        <w:rPr>
          <w:rFonts w:cs="David"/>
          <w:sz w:val="24"/>
          <w:rtl/>
        </w:rPr>
      </w:pPr>
      <w:r>
        <w:rPr>
          <w:rFonts w:cs="David"/>
          <w:sz w:val="24"/>
          <w:u w:val="single"/>
          <w:rtl/>
        </w:rPr>
        <w:t>דן ארבל:</w:t>
      </w:r>
    </w:p>
    <w:p w:rsidR="00000000" w:rsidRDefault="002E3383">
      <w:pPr>
        <w:jc w:val="both"/>
        <w:rPr>
          <w:rFonts w:cs="David"/>
          <w:sz w:val="24"/>
          <w:rtl/>
        </w:rPr>
      </w:pPr>
    </w:p>
    <w:p w:rsidR="00000000" w:rsidRDefault="002E3383">
      <w:pPr>
        <w:rPr>
          <w:rFonts w:cs="David"/>
          <w:sz w:val="24"/>
          <w:rtl/>
        </w:rPr>
      </w:pPr>
      <w:r>
        <w:rPr>
          <w:rFonts w:cs="David"/>
          <w:sz w:val="24"/>
          <w:rtl/>
        </w:rPr>
        <w:tab/>
        <w:t>נכון, אני עובד מדינה. איך אני אשב במשפט שהמדינה צד בו?</w:t>
      </w:r>
    </w:p>
    <w:p w:rsidR="00000000" w:rsidRDefault="002E3383">
      <w:pPr>
        <w:rPr>
          <w:rFonts w:cs="David"/>
          <w:sz w:val="24"/>
          <w:rtl/>
        </w:rPr>
      </w:pPr>
    </w:p>
    <w:p w:rsidR="00000000" w:rsidRDefault="002E3383">
      <w:pPr>
        <w:pStyle w:val="aa"/>
        <w:rPr>
          <w:rFonts w:cs="David"/>
          <w:sz w:val="24"/>
          <w:rtl/>
        </w:rPr>
      </w:pPr>
      <w:r>
        <w:rPr>
          <w:rFonts w:cs="David"/>
          <w:sz w:val="24"/>
          <w:rtl/>
        </w:rPr>
        <w:tab/>
      </w:r>
      <w:r>
        <w:rPr>
          <w:rFonts w:cs="David"/>
          <w:sz w:val="24"/>
          <w:rtl/>
        </w:rPr>
        <w:t>אני אביא דוגמה פחות קיצונית, וגם בעייתית. אני יושב במשפט, אשתי או בתי עובדות במוסד לביטוח לאומי. אני לא יכול לשבת בשום משפט שהביטוח הלאומי צד בו.</w:t>
      </w:r>
    </w:p>
    <w:p w:rsidR="00000000" w:rsidRDefault="002E3383">
      <w:pPr>
        <w:jc w:val="both"/>
        <w:rPr>
          <w:rFonts w:cs="David"/>
          <w:sz w:val="24"/>
          <w:rtl/>
        </w:rPr>
      </w:pPr>
    </w:p>
    <w:p w:rsidR="00000000" w:rsidRDefault="002E3383">
      <w:pPr>
        <w:jc w:val="both"/>
        <w:rPr>
          <w:rFonts w:cs="David"/>
          <w:sz w:val="24"/>
          <w:rtl/>
        </w:rPr>
      </w:pPr>
      <w:r>
        <w:rPr>
          <w:rFonts w:cs="David"/>
          <w:sz w:val="24"/>
          <w:rtl/>
        </w:rPr>
        <w:tab/>
        <w:t>אני ארד דרגה. אשתי עובדת בבנק הפועלים. האם אני לא יכול לשבת בשום משפט?</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מרדכי אלבז:</w:t>
      </w:r>
    </w:p>
    <w:p w:rsidR="00000000" w:rsidRDefault="002E3383">
      <w:pPr>
        <w:jc w:val="both"/>
        <w:rPr>
          <w:rFonts w:cs="David"/>
          <w:sz w:val="24"/>
          <w:rtl/>
        </w:rPr>
      </w:pPr>
    </w:p>
    <w:p w:rsidR="00000000" w:rsidRDefault="002E3383">
      <w:pPr>
        <w:jc w:val="both"/>
        <w:rPr>
          <w:rFonts w:cs="David"/>
          <w:sz w:val="24"/>
          <w:rtl/>
        </w:rPr>
      </w:pPr>
      <w:r>
        <w:rPr>
          <w:rFonts w:cs="David"/>
          <w:sz w:val="24"/>
          <w:rtl/>
        </w:rPr>
        <w:tab/>
        <w:t>אתה לא יכול. אם אתה מק</w:t>
      </w:r>
      <w:r>
        <w:rPr>
          <w:rFonts w:cs="David"/>
          <w:sz w:val="24"/>
          <w:rtl/>
        </w:rPr>
        <w:t>בל שיק בסוף החודש מבנק הפועלים, אסור לך לשבת במשפט הזה. מבנק מסוים, מלכ"ר מסוים מעביר שיק מסוים לאותו חשבון, ויש כאן קשר. את זה צריך לעצור.</w:t>
      </w:r>
    </w:p>
    <w:p w:rsidR="00000000" w:rsidRDefault="002E3383">
      <w:pPr>
        <w:jc w:val="both"/>
        <w:rPr>
          <w:rFonts w:cs="David"/>
          <w:sz w:val="24"/>
          <w:rtl/>
        </w:rPr>
      </w:pPr>
      <w:r>
        <w:rPr>
          <w:rFonts w:cs="David"/>
          <w:sz w:val="24"/>
          <w:u w:val="single"/>
          <w:rtl/>
        </w:rPr>
        <w:br w:type="page"/>
      </w:r>
      <w:r>
        <w:rPr>
          <w:rFonts w:cs="David"/>
          <w:sz w:val="24"/>
          <w:u w:val="single"/>
          <w:rtl/>
        </w:rPr>
        <w:lastRenderedPageBreak/>
        <w:t>דן ארבל:</w:t>
      </w:r>
    </w:p>
    <w:p w:rsidR="00000000" w:rsidRDefault="002E3383">
      <w:pPr>
        <w:jc w:val="both"/>
        <w:rPr>
          <w:rFonts w:cs="David"/>
          <w:sz w:val="24"/>
          <w:rtl/>
        </w:rPr>
      </w:pPr>
    </w:p>
    <w:p w:rsidR="00000000" w:rsidRDefault="002E3383">
      <w:pPr>
        <w:jc w:val="both"/>
        <w:rPr>
          <w:rFonts w:cs="David"/>
          <w:sz w:val="24"/>
          <w:rtl/>
        </w:rPr>
      </w:pPr>
      <w:r>
        <w:rPr>
          <w:rFonts w:cs="David"/>
          <w:sz w:val="24"/>
          <w:rtl/>
        </w:rPr>
        <w:tab/>
        <w:t xml:space="preserve">אני לא אומר כן ואני לא אומר לא. אבל שים לב כמה שהדברים האלה מעוררים בעיה, וצריך לבדוק אותם ולהגדיר אותם </w:t>
      </w:r>
      <w:r>
        <w:rPr>
          <w:rFonts w:cs="David"/>
          <w:sz w:val="24"/>
          <w:rtl/>
        </w:rPr>
        <w:t>בצורה יותר טובה. יכול להיות שאם בנק הפועלים הגיש תביעה נגד מישהו שחייב לו 1,000 שקלים, ואשתי במקרה עובדת בסניף בנק הפועלים בגדרה, אז מה הקשר? יכול להיות שאם אשתי עובדת בהנהלה הכללית של בנק הפועלים, ובנק הפועלים הגיש תביעה שקשורה בהנהלה הכללית, יש קשר. הדבר</w:t>
      </w:r>
      <w:r>
        <w:rPr>
          <w:rFonts w:cs="David"/>
          <w:sz w:val="24"/>
          <w:rtl/>
        </w:rPr>
        <w:t>ים מאוד מורכבים. זה לא כל כך פשוט כמו שזה נראה.</w:t>
      </w:r>
    </w:p>
    <w:p w:rsidR="00000000" w:rsidRDefault="002E3383">
      <w:pPr>
        <w:jc w:val="both"/>
        <w:rPr>
          <w:rFonts w:cs="David"/>
          <w:sz w:val="24"/>
          <w:rtl/>
        </w:rPr>
      </w:pPr>
    </w:p>
    <w:p w:rsidR="00000000" w:rsidRDefault="002E3383">
      <w:pPr>
        <w:jc w:val="both"/>
        <w:rPr>
          <w:rFonts w:cs="David"/>
          <w:sz w:val="24"/>
          <w:rtl/>
        </w:rPr>
      </w:pPr>
      <w:r>
        <w:rPr>
          <w:rFonts w:cs="David"/>
          <w:sz w:val="24"/>
          <w:rtl/>
        </w:rPr>
        <w:tab/>
        <w:t>הכיוון הכללי מקובל גם על מערכת המשפט וגם על משרד המשפטים. היינו הולכים יותר לכיוון של חזקה. חזקה זה העברת נטל ההוכחה. אם אנחנו אומרים שחזקה שבן משפחה לא יכול לשבת בדין, אז נטל ההוכחה עובר אליך, ואתה צריך לה</w:t>
      </w:r>
      <w:r>
        <w:rPr>
          <w:rFonts w:cs="David"/>
          <w:sz w:val="24"/>
          <w:rtl/>
        </w:rPr>
        <w:t>וכיח שאתה כן יכול לשבת בדין. זו חזקה. חזקה זה דבר מקובל, כי הוא משאיר פתח של שיקול דעת למקרה של ספק.</w:t>
      </w:r>
    </w:p>
    <w:p w:rsidR="00000000" w:rsidRDefault="002E3383">
      <w:pPr>
        <w:jc w:val="both"/>
        <w:rPr>
          <w:rFonts w:cs="David"/>
          <w:sz w:val="24"/>
          <w:rtl/>
        </w:rPr>
      </w:pPr>
    </w:p>
    <w:p w:rsidR="00000000" w:rsidRDefault="002E3383">
      <w:pPr>
        <w:jc w:val="both"/>
        <w:rPr>
          <w:rFonts w:cs="David"/>
          <w:sz w:val="24"/>
          <w:rtl/>
        </w:rPr>
      </w:pPr>
      <w:r>
        <w:rPr>
          <w:rFonts w:cs="David"/>
          <w:sz w:val="24"/>
          <w:rtl/>
        </w:rPr>
        <w:tab/>
        <w:t>"ידיד קרוב", אני לא יודע מה זה ידיד. כל עם ישראל ידידים. אני ידיד שלך, מר גמליאל.</w:t>
      </w:r>
    </w:p>
    <w:p w:rsidR="00000000" w:rsidRDefault="002E3383">
      <w:pPr>
        <w:jc w:val="both"/>
        <w:rPr>
          <w:rFonts w:cs="David"/>
          <w:sz w:val="24"/>
          <w:rtl/>
        </w:rPr>
      </w:pPr>
    </w:p>
    <w:p w:rsidR="00000000" w:rsidRDefault="002E3383">
      <w:pPr>
        <w:rPr>
          <w:rFonts w:cs="David"/>
          <w:sz w:val="24"/>
          <w:rtl/>
        </w:rPr>
      </w:pPr>
      <w:r>
        <w:rPr>
          <w:rFonts w:cs="David"/>
          <w:sz w:val="24"/>
          <w:u w:val="single"/>
          <w:rtl/>
        </w:rPr>
        <w:t>היו"ר אופיר פינס-פז:</w:t>
      </w:r>
    </w:p>
    <w:p w:rsidR="00000000" w:rsidRDefault="002E3383">
      <w:pPr>
        <w:rPr>
          <w:rFonts w:cs="David"/>
          <w:sz w:val="24"/>
          <w:rtl/>
        </w:rPr>
      </w:pPr>
    </w:p>
    <w:p w:rsidR="00000000" w:rsidRDefault="002E3383">
      <w:pPr>
        <w:jc w:val="both"/>
        <w:rPr>
          <w:rFonts w:cs="David"/>
          <w:sz w:val="24"/>
          <w:rtl/>
        </w:rPr>
      </w:pPr>
      <w:r>
        <w:rPr>
          <w:rFonts w:cs="David"/>
          <w:sz w:val="24"/>
          <w:rtl/>
        </w:rPr>
        <w:tab/>
        <w:t>זו הגדרה בלתי-אפשרית.</w:t>
      </w:r>
    </w:p>
    <w:p w:rsidR="00000000" w:rsidRDefault="002E3383">
      <w:pPr>
        <w:jc w:val="both"/>
        <w:rPr>
          <w:rFonts w:cs="David"/>
          <w:sz w:val="24"/>
          <w:rtl/>
        </w:rPr>
      </w:pPr>
    </w:p>
    <w:p w:rsidR="00000000" w:rsidRDefault="002E3383">
      <w:pPr>
        <w:rPr>
          <w:rFonts w:cs="David"/>
          <w:sz w:val="24"/>
          <w:u w:val="single"/>
          <w:rtl/>
        </w:rPr>
      </w:pPr>
      <w:r>
        <w:rPr>
          <w:rFonts w:cs="David"/>
          <w:sz w:val="24"/>
          <w:u w:val="single"/>
          <w:rtl/>
        </w:rPr>
        <w:t>אריה גמליאל:</w:t>
      </w:r>
    </w:p>
    <w:p w:rsidR="00000000" w:rsidRDefault="002E3383">
      <w:pPr>
        <w:rPr>
          <w:rFonts w:cs="David"/>
          <w:sz w:val="24"/>
          <w:u w:val="single"/>
          <w:rtl/>
        </w:rPr>
      </w:pPr>
    </w:p>
    <w:p w:rsidR="00000000" w:rsidRDefault="002E3383">
      <w:pPr>
        <w:jc w:val="both"/>
        <w:rPr>
          <w:rFonts w:cs="David"/>
          <w:sz w:val="24"/>
          <w:rtl/>
        </w:rPr>
      </w:pPr>
      <w:r>
        <w:rPr>
          <w:rFonts w:cs="David"/>
          <w:sz w:val="24"/>
          <w:rtl/>
        </w:rPr>
        <w:tab/>
        <w:t xml:space="preserve"> זו הגדרה</w:t>
      </w:r>
      <w:r>
        <w:rPr>
          <w:rFonts w:cs="David"/>
          <w:sz w:val="24"/>
          <w:rtl/>
        </w:rPr>
        <w:t xml:space="preserve"> של משרד המשפטים.</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מרדכי אלבז:</w:t>
      </w:r>
    </w:p>
    <w:p w:rsidR="00000000" w:rsidRDefault="002E3383">
      <w:pPr>
        <w:jc w:val="both"/>
        <w:rPr>
          <w:rFonts w:cs="David"/>
          <w:sz w:val="24"/>
          <w:rtl/>
        </w:rPr>
      </w:pPr>
    </w:p>
    <w:p w:rsidR="00000000" w:rsidRDefault="002E3383">
      <w:pPr>
        <w:jc w:val="both"/>
        <w:rPr>
          <w:rFonts w:cs="David"/>
          <w:sz w:val="24"/>
          <w:rtl/>
        </w:rPr>
      </w:pPr>
      <w:r>
        <w:rPr>
          <w:rFonts w:cs="David"/>
          <w:sz w:val="24"/>
          <w:rtl/>
        </w:rPr>
        <w:tab/>
        <w:t>הכוונה של ידיד היא, כששופט יוצא עם חבר שלו לחוץ-לארץ לשוויץ לטיולים ביחד.</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דן ארבל:</w:t>
      </w:r>
    </w:p>
    <w:p w:rsidR="00000000" w:rsidRDefault="002E3383">
      <w:pPr>
        <w:jc w:val="both"/>
        <w:rPr>
          <w:rFonts w:cs="David"/>
          <w:sz w:val="24"/>
          <w:rtl/>
        </w:rPr>
      </w:pPr>
    </w:p>
    <w:p w:rsidR="00000000" w:rsidRDefault="002E3383">
      <w:pPr>
        <w:jc w:val="both"/>
        <w:rPr>
          <w:rFonts w:cs="David"/>
          <w:sz w:val="24"/>
          <w:rtl/>
        </w:rPr>
      </w:pPr>
      <w:r>
        <w:rPr>
          <w:rFonts w:cs="David"/>
          <w:sz w:val="24"/>
          <w:rtl/>
        </w:rPr>
        <w:tab/>
        <w:t>אתה מתכוון לכך, אבל כתוב בחוק "ידיד".</w:t>
      </w:r>
    </w:p>
    <w:p w:rsidR="00000000" w:rsidRDefault="002E3383">
      <w:pPr>
        <w:jc w:val="both"/>
        <w:rPr>
          <w:rFonts w:cs="David"/>
          <w:sz w:val="24"/>
          <w:rtl/>
        </w:rPr>
      </w:pPr>
    </w:p>
    <w:p w:rsidR="00000000" w:rsidRDefault="002E3383">
      <w:pPr>
        <w:jc w:val="both"/>
        <w:rPr>
          <w:rFonts w:cs="David"/>
          <w:sz w:val="24"/>
          <w:rtl/>
        </w:rPr>
      </w:pPr>
      <w:r>
        <w:rPr>
          <w:rFonts w:cs="David"/>
          <w:sz w:val="24"/>
          <w:rtl/>
        </w:rPr>
        <w:tab/>
        <w:t>יש פה דבר שדורש צוות שישב ויבדוק את העניין בצורה מעמיקה ויגיש הצעה יותר ממצה, שתכלול את כל הבעיות</w:t>
      </w:r>
      <w:r>
        <w:rPr>
          <w:rFonts w:cs="David"/>
          <w:sz w:val="24"/>
          <w:rtl/>
        </w:rPr>
        <w:t>.</w:t>
      </w:r>
    </w:p>
    <w:p w:rsidR="00000000" w:rsidRDefault="002E3383">
      <w:pPr>
        <w:jc w:val="both"/>
        <w:rPr>
          <w:rFonts w:cs="David"/>
          <w:sz w:val="24"/>
          <w:rtl/>
        </w:rPr>
      </w:pPr>
    </w:p>
    <w:p w:rsidR="00000000" w:rsidRDefault="002E3383">
      <w:pPr>
        <w:rPr>
          <w:rFonts w:cs="David"/>
          <w:sz w:val="24"/>
          <w:rtl/>
        </w:rPr>
      </w:pPr>
      <w:r>
        <w:rPr>
          <w:rFonts w:cs="David"/>
          <w:sz w:val="24"/>
          <w:u w:val="single"/>
          <w:rtl/>
        </w:rPr>
        <w:t>היו"ר אופיר פינס-פז:</w:t>
      </w:r>
    </w:p>
    <w:p w:rsidR="00000000" w:rsidRDefault="002E3383">
      <w:pPr>
        <w:rPr>
          <w:rFonts w:cs="David"/>
          <w:sz w:val="24"/>
          <w:rtl/>
        </w:rPr>
      </w:pPr>
    </w:p>
    <w:p w:rsidR="00000000" w:rsidRDefault="002E3383">
      <w:pPr>
        <w:jc w:val="both"/>
        <w:rPr>
          <w:rFonts w:cs="David"/>
          <w:sz w:val="24"/>
          <w:rtl/>
        </w:rPr>
      </w:pPr>
      <w:r>
        <w:rPr>
          <w:rFonts w:cs="David"/>
          <w:sz w:val="24"/>
          <w:rtl/>
        </w:rPr>
        <w:tab/>
        <w:t>ההצעה של משרד המשפטים לא הוגשה בהתייעצות אתכם?</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דן ארבל:</w:t>
      </w:r>
    </w:p>
    <w:p w:rsidR="00000000" w:rsidRDefault="002E3383">
      <w:pPr>
        <w:jc w:val="both"/>
        <w:rPr>
          <w:rFonts w:cs="David"/>
          <w:sz w:val="24"/>
          <w:rtl/>
        </w:rPr>
      </w:pPr>
    </w:p>
    <w:p w:rsidR="00000000" w:rsidRDefault="002E3383">
      <w:pPr>
        <w:jc w:val="both"/>
        <w:rPr>
          <w:rFonts w:cs="David"/>
          <w:sz w:val="24"/>
          <w:rtl/>
        </w:rPr>
      </w:pPr>
      <w:r>
        <w:rPr>
          <w:rFonts w:cs="David"/>
          <w:sz w:val="24"/>
          <w:rtl/>
        </w:rPr>
        <w:tab/>
        <w:t>לא הספקנו לשבת ולדבר.</w:t>
      </w:r>
    </w:p>
    <w:p w:rsidR="00000000" w:rsidRDefault="002E3383">
      <w:pPr>
        <w:jc w:val="both"/>
        <w:rPr>
          <w:rFonts w:cs="David"/>
          <w:sz w:val="24"/>
          <w:rtl/>
        </w:rPr>
      </w:pPr>
    </w:p>
    <w:p w:rsidR="00000000" w:rsidRDefault="002E3383">
      <w:pPr>
        <w:rPr>
          <w:rFonts w:cs="David"/>
          <w:sz w:val="24"/>
          <w:rtl/>
        </w:rPr>
      </w:pPr>
      <w:r>
        <w:rPr>
          <w:rFonts w:cs="David"/>
          <w:sz w:val="24"/>
          <w:u w:val="single"/>
          <w:rtl/>
        </w:rPr>
        <w:t>היו"ר אופיר פינס-פז:</w:t>
      </w:r>
    </w:p>
    <w:p w:rsidR="00000000" w:rsidRDefault="002E3383">
      <w:pPr>
        <w:rPr>
          <w:rFonts w:cs="David"/>
          <w:sz w:val="24"/>
          <w:rtl/>
        </w:rPr>
      </w:pPr>
    </w:p>
    <w:p w:rsidR="00000000" w:rsidRDefault="002E3383">
      <w:pPr>
        <w:jc w:val="both"/>
        <w:rPr>
          <w:rFonts w:cs="David"/>
          <w:sz w:val="24"/>
          <w:rtl/>
        </w:rPr>
      </w:pPr>
      <w:r>
        <w:rPr>
          <w:rFonts w:cs="David"/>
          <w:sz w:val="24"/>
          <w:rtl/>
        </w:rPr>
        <w:tab/>
        <w:t>חברים, בא הרב גמליאל, הציע הצעת חוק בקריאה טרומית. הודיעה הממשלה על תמיכה, זה קרה לפני כחודשיים. רואה הממשלה שהצעת החוק עוברת</w:t>
      </w:r>
      <w:r>
        <w:rPr>
          <w:rFonts w:cs="David"/>
          <w:sz w:val="24"/>
          <w:rtl/>
        </w:rPr>
        <w:t xml:space="preserve"> בתמיכתה, למה לא נערכים? מה אני אמור לעשות? בהצעות חוק שהממשלה מתנגדת, מבקשים ממני לא לקדם; הצעות חוק שהממשלה תומכת, אומרים לי לקדם, אז אני מקדם. היו חודשיים להתארגנות. מה אתם רוצים שנעשה? אתם רוצים שלא נעבוד ונצא לחופש? נצא לחופש.</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br w:type="page"/>
        <w:t>דן ארבל:</w:t>
      </w:r>
    </w:p>
    <w:p w:rsidR="00000000" w:rsidRDefault="002E3383">
      <w:pPr>
        <w:jc w:val="both"/>
        <w:rPr>
          <w:rFonts w:cs="David"/>
          <w:sz w:val="24"/>
          <w:rtl/>
        </w:rPr>
      </w:pPr>
    </w:p>
    <w:p w:rsidR="00000000" w:rsidRDefault="002E3383">
      <w:pPr>
        <w:jc w:val="both"/>
        <w:rPr>
          <w:rFonts w:cs="David"/>
          <w:sz w:val="24"/>
          <w:rtl/>
        </w:rPr>
      </w:pPr>
      <w:r>
        <w:rPr>
          <w:rFonts w:cs="David"/>
          <w:sz w:val="24"/>
          <w:rtl/>
        </w:rPr>
        <w:tab/>
        <w:t>בבעיה כל כך</w:t>
      </w:r>
      <w:r>
        <w:rPr>
          <w:rFonts w:cs="David"/>
          <w:sz w:val="24"/>
          <w:rtl/>
        </w:rPr>
        <w:t xml:space="preserve"> רצינית צריך לתת זמן.</w:t>
      </w:r>
    </w:p>
    <w:p w:rsidR="00000000" w:rsidRDefault="002E3383">
      <w:pPr>
        <w:jc w:val="both"/>
        <w:rPr>
          <w:rFonts w:cs="David"/>
          <w:sz w:val="24"/>
          <w:u w:val="single"/>
          <w:rtl/>
        </w:rPr>
      </w:pPr>
    </w:p>
    <w:p w:rsidR="00000000" w:rsidRDefault="002E3383">
      <w:pPr>
        <w:jc w:val="both"/>
        <w:rPr>
          <w:rFonts w:cs="David"/>
          <w:sz w:val="24"/>
          <w:rtl/>
        </w:rPr>
      </w:pPr>
      <w:r>
        <w:rPr>
          <w:rFonts w:cs="David"/>
          <w:sz w:val="24"/>
          <w:u w:val="single"/>
          <w:rtl/>
        </w:rPr>
        <w:t>עזרא קמא:</w:t>
      </w:r>
    </w:p>
    <w:p w:rsidR="00000000" w:rsidRDefault="002E3383">
      <w:pPr>
        <w:jc w:val="both"/>
        <w:rPr>
          <w:rFonts w:cs="David"/>
          <w:sz w:val="24"/>
          <w:rtl/>
        </w:rPr>
      </w:pPr>
    </w:p>
    <w:p w:rsidR="00000000" w:rsidRDefault="002E3383">
      <w:pPr>
        <w:jc w:val="both"/>
        <w:rPr>
          <w:rFonts w:cs="David"/>
          <w:sz w:val="24"/>
          <w:rtl/>
        </w:rPr>
      </w:pPr>
      <w:r>
        <w:rPr>
          <w:rFonts w:cs="David"/>
          <w:sz w:val="24"/>
          <w:rtl/>
        </w:rPr>
        <w:tab/>
        <w:t>אדוני היושב-ראש, אם לא היינו מוזמנים על-ידך, גם לא היינו יודעים על ההצעה הזאת.</w:t>
      </w:r>
    </w:p>
    <w:p w:rsidR="00000000" w:rsidRDefault="002E3383">
      <w:pPr>
        <w:jc w:val="both"/>
        <w:rPr>
          <w:rFonts w:cs="David"/>
          <w:sz w:val="24"/>
          <w:rtl/>
        </w:rPr>
      </w:pPr>
    </w:p>
    <w:p w:rsidR="00000000" w:rsidRDefault="002E3383">
      <w:pPr>
        <w:rPr>
          <w:rFonts w:cs="David"/>
          <w:sz w:val="24"/>
          <w:rtl/>
        </w:rPr>
      </w:pPr>
      <w:r>
        <w:rPr>
          <w:rFonts w:cs="David"/>
          <w:sz w:val="24"/>
          <w:u w:val="single"/>
          <w:rtl/>
        </w:rPr>
        <w:t>היו"ר אופיר פינס-פז:</w:t>
      </w:r>
    </w:p>
    <w:p w:rsidR="00000000" w:rsidRDefault="002E3383">
      <w:pPr>
        <w:rPr>
          <w:rFonts w:cs="David"/>
          <w:sz w:val="24"/>
          <w:rtl/>
        </w:rPr>
      </w:pPr>
    </w:p>
    <w:p w:rsidR="00000000" w:rsidRDefault="002E3383">
      <w:pPr>
        <w:jc w:val="both"/>
        <w:rPr>
          <w:rFonts w:cs="David"/>
          <w:sz w:val="24"/>
          <w:rtl/>
        </w:rPr>
      </w:pPr>
      <w:r>
        <w:rPr>
          <w:rFonts w:cs="David"/>
          <w:sz w:val="24"/>
          <w:rtl/>
        </w:rPr>
        <w:tab/>
        <w:t>נציג איגוד השופטים, כבוד השופט עזרא קמא.</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עזרא קמא:</w:t>
      </w:r>
    </w:p>
    <w:p w:rsidR="00000000" w:rsidRDefault="002E3383">
      <w:pPr>
        <w:jc w:val="both"/>
        <w:rPr>
          <w:rFonts w:cs="David"/>
          <w:sz w:val="24"/>
          <w:rtl/>
        </w:rPr>
      </w:pPr>
    </w:p>
    <w:p w:rsidR="00000000" w:rsidRDefault="002E3383">
      <w:pPr>
        <w:jc w:val="both"/>
        <w:rPr>
          <w:rFonts w:cs="David"/>
          <w:sz w:val="24"/>
          <w:rtl/>
        </w:rPr>
      </w:pPr>
      <w:r>
        <w:rPr>
          <w:rFonts w:cs="David"/>
          <w:sz w:val="24"/>
          <w:rtl/>
        </w:rPr>
        <w:tab/>
        <w:t>הרב גמליאל, אנחנו בפרשת משפטים, ויש הנחיות לדיין בפרשה, בפרק כ"ג</w:t>
      </w:r>
      <w:r>
        <w:rPr>
          <w:rFonts w:cs="David"/>
          <w:sz w:val="24"/>
          <w:rtl/>
        </w:rPr>
        <w:t>, על השוחד. אלה הנחיות בלבד. לא היה חוק, ולא היה כלום.</w:t>
      </w:r>
    </w:p>
    <w:p w:rsidR="00000000" w:rsidRDefault="002E3383">
      <w:pPr>
        <w:jc w:val="both"/>
        <w:rPr>
          <w:rFonts w:cs="David"/>
          <w:sz w:val="24"/>
          <w:rtl/>
        </w:rPr>
      </w:pPr>
    </w:p>
    <w:p w:rsidR="00000000" w:rsidRDefault="002E3383">
      <w:pPr>
        <w:rPr>
          <w:rFonts w:cs="David"/>
          <w:sz w:val="24"/>
          <w:u w:val="single"/>
          <w:rtl/>
        </w:rPr>
      </w:pPr>
      <w:r>
        <w:rPr>
          <w:rFonts w:cs="David"/>
          <w:sz w:val="24"/>
          <w:u w:val="single"/>
          <w:rtl/>
        </w:rPr>
        <w:t>אריה גמליאל:</w:t>
      </w:r>
    </w:p>
    <w:p w:rsidR="00000000" w:rsidRDefault="002E3383">
      <w:pPr>
        <w:rPr>
          <w:rFonts w:cs="David"/>
          <w:sz w:val="24"/>
          <w:u w:val="single"/>
          <w:rtl/>
        </w:rPr>
      </w:pPr>
    </w:p>
    <w:p w:rsidR="00000000" w:rsidRDefault="002E3383">
      <w:pPr>
        <w:jc w:val="both"/>
        <w:rPr>
          <w:rFonts w:cs="David"/>
          <w:sz w:val="24"/>
          <w:rtl/>
        </w:rPr>
      </w:pPr>
      <w:r>
        <w:rPr>
          <w:rFonts w:cs="David"/>
          <w:sz w:val="24"/>
          <w:rtl/>
        </w:rPr>
        <w:tab/>
        <w:t xml:space="preserve"> זה לאו דאורייתא.</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עזרא קמא:</w:t>
      </w:r>
    </w:p>
    <w:p w:rsidR="00000000" w:rsidRDefault="002E3383">
      <w:pPr>
        <w:jc w:val="both"/>
        <w:rPr>
          <w:rFonts w:cs="David"/>
          <w:sz w:val="24"/>
          <w:rtl/>
        </w:rPr>
      </w:pPr>
    </w:p>
    <w:p w:rsidR="00000000" w:rsidRDefault="002E3383">
      <w:pPr>
        <w:jc w:val="both"/>
        <w:rPr>
          <w:rFonts w:cs="David"/>
          <w:sz w:val="24"/>
          <w:rtl/>
        </w:rPr>
      </w:pPr>
      <w:r>
        <w:rPr>
          <w:rFonts w:cs="David"/>
          <w:sz w:val="24"/>
          <w:rtl/>
        </w:rPr>
        <w:tab/>
        <w:t>כבוד הרב, הרי את השוחד אתה מגלה רק אחר כך. קודם כול, יש הנחיות ויש הערכה.</w:t>
      </w:r>
    </w:p>
    <w:p w:rsidR="00000000" w:rsidRDefault="002E3383">
      <w:pPr>
        <w:jc w:val="both"/>
        <w:rPr>
          <w:rFonts w:cs="David"/>
          <w:sz w:val="24"/>
          <w:rtl/>
        </w:rPr>
      </w:pPr>
    </w:p>
    <w:p w:rsidR="00000000" w:rsidRDefault="002E3383">
      <w:pPr>
        <w:rPr>
          <w:rFonts w:cs="David"/>
          <w:sz w:val="24"/>
          <w:u w:val="single"/>
          <w:rtl/>
        </w:rPr>
      </w:pPr>
      <w:r>
        <w:rPr>
          <w:rFonts w:cs="David"/>
          <w:sz w:val="24"/>
          <w:u w:val="single"/>
          <w:rtl/>
        </w:rPr>
        <w:t>אריה גמליאל:</w:t>
      </w:r>
    </w:p>
    <w:p w:rsidR="00000000" w:rsidRDefault="002E3383">
      <w:pPr>
        <w:rPr>
          <w:rFonts w:cs="David"/>
          <w:sz w:val="24"/>
          <w:u w:val="single"/>
          <w:rtl/>
        </w:rPr>
      </w:pPr>
    </w:p>
    <w:p w:rsidR="00000000" w:rsidRDefault="002E3383">
      <w:pPr>
        <w:jc w:val="both"/>
        <w:rPr>
          <w:rFonts w:cs="David"/>
          <w:sz w:val="24"/>
          <w:rtl/>
        </w:rPr>
      </w:pPr>
      <w:r>
        <w:rPr>
          <w:rFonts w:cs="David"/>
          <w:sz w:val="24"/>
          <w:rtl/>
        </w:rPr>
        <w:tab/>
        <w:t xml:space="preserve"> בהלכה אני מומחה. אני בישיבה 20 שנה. זו לא הנחיה, אלא זה לאו דאו</w:t>
      </w:r>
      <w:r>
        <w:rPr>
          <w:rFonts w:cs="David"/>
          <w:sz w:val="24"/>
          <w:rtl/>
        </w:rPr>
        <w:t>רייתא. אם השופט יקבל שוחד, הוא יקבל מלקות. אל תערב הלכה עם החוק. תאמין לי שאני מומחה בהלכה.</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עזרא קמא:</w:t>
      </w:r>
    </w:p>
    <w:p w:rsidR="00000000" w:rsidRDefault="002E3383">
      <w:pPr>
        <w:jc w:val="both"/>
        <w:rPr>
          <w:rFonts w:cs="David"/>
          <w:sz w:val="24"/>
          <w:rtl/>
        </w:rPr>
      </w:pPr>
    </w:p>
    <w:p w:rsidR="00000000" w:rsidRDefault="002E3383">
      <w:pPr>
        <w:jc w:val="both"/>
        <w:rPr>
          <w:rFonts w:cs="David"/>
          <w:sz w:val="24"/>
          <w:rtl/>
        </w:rPr>
      </w:pPr>
      <w:r>
        <w:rPr>
          <w:rFonts w:cs="David"/>
          <w:sz w:val="24"/>
          <w:rtl/>
        </w:rPr>
        <w:tab/>
        <w:t>אני הרי עפר לרגליך בעניין הזה. בסך הכול אני מלקט פירורי הלכה מתוך 50 שנים של לימודי תלמוד וגמרא. אני לא רב, אני יודע רק מעט בעניין הזה. אינני מדבר על כ</w:t>
      </w:r>
      <w:r>
        <w:rPr>
          <w:rFonts w:cs="David"/>
          <w:sz w:val="24"/>
          <w:rtl/>
        </w:rPr>
        <w:t>ך שזה לא חוק, אבל הדברים האלה כל כך ברורים. אתה לוקח את זה כדוגמה לפסילת שופט? זה מרחיק לכת. זו עבירה פלילית, אפשר לתלות בחוצות את השופט שקיבל שוחד.</w:t>
      </w:r>
    </w:p>
    <w:p w:rsidR="00000000" w:rsidRDefault="002E3383">
      <w:pPr>
        <w:jc w:val="both"/>
        <w:rPr>
          <w:rFonts w:cs="David"/>
          <w:sz w:val="24"/>
          <w:rtl/>
        </w:rPr>
      </w:pPr>
    </w:p>
    <w:p w:rsidR="00000000" w:rsidRDefault="002E3383">
      <w:pPr>
        <w:jc w:val="both"/>
        <w:rPr>
          <w:rFonts w:cs="David"/>
          <w:sz w:val="24"/>
          <w:rtl/>
        </w:rPr>
      </w:pPr>
      <w:r>
        <w:rPr>
          <w:rFonts w:cs="David"/>
          <w:sz w:val="24"/>
          <w:rtl/>
        </w:rPr>
        <w:tab/>
        <w:t>לא על זה אנחנו מדברים, אלא אנחנו מדברים על חשש ממשי למשוא פנים. קודם כול, נבדוק את עצמנו. אם אני אלך מהסו</w:t>
      </w:r>
      <w:r>
        <w:rPr>
          <w:rFonts w:cs="David"/>
          <w:sz w:val="24"/>
          <w:rtl/>
        </w:rPr>
        <w:t>ף, המצב הקיים הוא הרבה יותר טוב משתי הצעות החקיקה האלה, משום שהוא כולל הרבה יותר עילות מאשר העילות המוגדרות האלה.</w:t>
      </w:r>
    </w:p>
    <w:p w:rsidR="00000000" w:rsidRDefault="002E3383">
      <w:pPr>
        <w:jc w:val="both"/>
        <w:rPr>
          <w:rFonts w:cs="David"/>
          <w:sz w:val="24"/>
          <w:rtl/>
        </w:rPr>
      </w:pPr>
    </w:p>
    <w:p w:rsidR="00000000" w:rsidRDefault="002E3383">
      <w:pPr>
        <w:jc w:val="both"/>
        <w:rPr>
          <w:rFonts w:cs="David"/>
          <w:sz w:val="24"/>
          <w:rtl/>
        </w:rPr>
      </w:pPr>
      <w:r>
        <w:rPr>
          <w:rFonts w:cs="David"/>
          <w:sz w:val="24"/>
          <w:rtl/>
        </w:rPr>
        <w:tab/>
        <w:t xml:space="preserve">יש היום נטייה לעשות פסילות של שופטים שחושבים שראו את פלוני במסיבה מסוימת, והם פוסלים את עצמם. הולכים הצדדים ומערערים על החלטת הפסילה. הנשיא </w:t>
      </w:r>
      <w:r>
        <w:rPr>
          <w:rFonts w:cs="David"/>
          <w:sz w:val="24"/>
          <w:rtl/>
        </w:rPr>
        <w:t>דן ארבל דיבר על 150 ערעורים בשנה, אלה לא בקשות פסילה.</w:t>
      </w:r>
    </w:p>
    <w:p w:rsidR="00000000" w:rsidRDefault="002E3383">
      <w:pPr>
        <w:jc w:val="both"/>
        <w:rPr>
          <w:rFonts w:cs="David"/>
          <w:sz w:val="24"/>
          <w:rtl/>
        </w:rPr>
      </w:pPr>
    </w:p>
    <w:p w:rsidR="00000000" w:rsidRDefault="002E3383">
      <w:pPr>
        <w:rPr>
          <w:rFonts w:cs="David"/>
          <w:sz w:val="24"/>
          <w:rtl/>
        </w:rPr>
      </w:pPr>
      <w:r>
        <w:rPr>
          <w:rFonts w:cs="David"/>
          <w:sz w:val="24"/>
          <w:u w:val="single"/>
          <w:rtl/>
        </w:rPr>
        <w:t>היו"ר אופיר פינס-פז:</w:t>
      </w:r>
    </w:p>
    <w:p w:rsidR="00000000" w:rsidRDefault="002E3383">
      <w:pPr>
        <w:rPr>
          <w:rFonts w:cs="David"/>
          <w:sz w:val="24"/>
          <w:rtl/>
        </w:rPr>
      </w:pPr>
    </w:p>
    <w:p w:rsidR="00000000" w:rsidRDefault="002E3383">
      <w:pPr>
        <w:jc w:val="both"/>
        <w:rPr>
          <w:rFonts w:cs="David"/>
          <w:sz w:val="24"/>
          <w:rtl/>
        </w:rPr>
      </w:pPr>
      <w:r>
        <w:rPr>
          <w:rFonts w:cs="David"/>
          <w:sz w:val="24"/>
          <w:rtl/>
        </w:rPr>
        <w:tab/>
        <w:t xml:space="preserve"> כמה שופטים פסלו את עצמם או נפסלו?</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דן ארבל:</w:t>
      </w:r>
    </w:p>
    <w:p w:rsidR="00000000" w:rsidRDefault="002E3383">
      <w:pPr>
        <w:jc w:val="both"/>
        <w:rPr>
          <w:rFonts w:cs="David"/>
          <w:sz w:val="24"/>
          <w:rtl/>
        </w:rPr>
      </w:pPr>
    </w:p>
    <w:p w:rsidR="00000000" w:rsidRDefault="002E3383">
      <w:pPr>
        <w:jc w:val="both"/>
        <w:rPr>
          <w:rFonts w:cs="David"/>
          <w:sz w:val="24"/>
          <w:rtl/>
        </w:rPr>
      </w:pPr>
      <w:r>
        <w:rPr>
          <w:rFonts w:cs="David"/>
          <w:sz w:val="24"/>
          <w:rtl/>
        </w:rPr>
        <w:tab/>
        <w:t>800 עד 1,000 בשנה. יש כמות פסילות ענקית. אחוז הפסילות הכי גבוה בעולם הוא בישראל.</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עזרא קמא:</w:t>
      </w:r>
    </w:p>
    <w:p w:rsidR="00000000" w:rsidRDefault="002E3383">
      <w:pPr>
        <w:jc w:val="both"/>
        <w:rPr>
          <w:rFonts w:cs="David"/>
          <w:sz w:val="24"/>
          <w:rtl/>
        </w:rPr>
      </w:pPr>
    </w:p>
    <w:p w:rsidR="00000000" w:rsidRDefault="002E3383">
      <w:pPr>
        <w:jc w:val="both"/>
        <w:rPr>
          <w:rFonts w:cs="David"/>
          <w:sz w:val="24"/>
          <w:rtl/>
        </w:rPr>
      </w:pPr>
      <w:r>
        <w:rPr>
          <w:rFonts w:cs="David"/>
          <w:sz w:val="24"/>
          <w:rtl/>
        </w:rPr>
        <w:tab/>
        <w:t>יותר מזה, בדיקתנו מעלה שאין מקום בעול</w:t>
      </w:r>
      <w:r>
        <w:rPr>
          <w:rFonts w:cs="David"/>
          <w:sz w:val="24"/>
          <w:rtl/>
        </w:rPr>
        <w:t xml:space="preserve">ם שיש בו ערעור לבית-המשפט העליון על החלטת פסילה, זה רק במדינת ישראל. </w:t>
      </w:r>
    </w:p>
    <w:p w:rsidR="00000000" w:rsidRDefault="002E3383">
      <w:pPr>
        <w:jc w:val="both"/>
        <w:rPr>
          <w:rFonts w:cs="David"/>
          <w:sz w:val="24"/>
          <w:rtl/>
        </w:rPr>
      </w:pPr>
      <w:r>
        <w:rPr>
          <w:rFonts w:cs="David"/>
          <w:sz w:val="24"/>
          <w:rtl/>
        </w:rPr>
        <w:tab/>
        <w:t>הרב גמליאל, מי שומר על העניין הזה? הצדדים. הצדדים מבקשים פסילה שעה שצריך, ולטעם כולנו יש לפעמים בקשות פסילה יתר על המידה. יש באי-כוח צדדים שמתכננים את הפסילה כדי לעכב את הדיון, משום שבר</w:t>
      </w:r>
      <w:r>
        <w:rPr>
          <w:rFonts w:cs="David"/>
          <w:sz w:val="24"/>
          <w:rtl/>
        </w:rPr>
        <w:t>גע שאתה מבקש את הפסילה, הכול נפסק. אתה לא יכול להתקדם בתיק.</w:t>
      </w:r>
    </w:p>
    <w:p w:rsidR="00000000" w:rsidRDefault="002E3383">
      <w:pPr>
        <w:jc w:val="both"/>
        <w:rPr>
          <w:rFonts w:cs="David"/>
          <w:sz w:val="24"/>
          <w:rtl/>
        </w:rPr>
      </w:pPr>
    </w:p>
    <w:p w:rsidR="00000000" w:rsidRDefault="002E3383">
      <w:pPr>
        <w:rPr>
          <w:rFonts w:cs="David"/>
          <w:sz w:val="24"/>
          <w:u w:val="single"/>
          <w:rtl/>
        </w:rPr>
      </w:pPr>
      <w:r>
        <w:rPr>
          <w:rFonts w:cs="David"/>
          <w:sz w:val="24"/>
          <w:u w:val="single"/>
          <w:rtl/>
        </w:rPr>
        <w:t>אריה גמליאל:</w:t>
      </w:r>
    </w:p>
    <w:p w:rsidR="00000000" w:rsidRDefault="002E3383">
      <w:pPr>
        <w:rPr>
          <w:rFonts w:cs="David"/>
          <w:sz w:val="24"/>
          <w:u w:val="single"/>
          <w:rtl/>
        </w:rPr>
      </w:pPr>
    </w:p>
    <w:p w:rsidR="00000000" w:rsidRDefault="002E3383">
      <w:pPr>
        <w:jc w:val="both"/>
        <w:rPr>
          <w:rFonts w:cs="David"/>
          <w:sz w:val="24"/>
          <w:rtl/>
        </w:rPr>
      </w:pPr>
      <w:r>
        <w:rPr>
          <w:rFonts w:cs="David"/>
          <w:sz w:val="24"/>
          <w:rtl/>
        </w:rPr>
        <w:tab/>
        <w:t xml:space="preserve"> לכן שתהיה פסילה אוטומטית, לא ערעור.</w:t>
      </w:r>
    </w:p>
    <w:p w:rsidR="00000000" w:rsidRDefault="002E3383">
      <w:pPr>
        <w:jc w:val="both"/>
        <w:rPr>
          <w:rFonts w:cs="David"/>
          <w:sz w:val="24"/>
          <w:rtl/>
        </w:rPr>
      </w:pPr>
    </w:p>
    <w:p w:rsidR="00000000" w:rsidRDefault="002E3383">
      <w:pPr>
        <w:rPr>
          <w:rFonts w:cs="David"/>
          <w:sz w:val="24"/>
          <w:rtl/>
        </w:rPr>
      </w:pPr>
      <w:r>
        <w:rPr>
          <w:rFonts w:cs="David"/>
          <w:sz w:val="24"/>
          <w:u w:val="single"/>
          <w:rtl/>
        </w:rPr>
        <w:t>היו"ר אופיר פינס-פז:</w:t>
      </w:r>
    </w:p>
    <w:p w:rsidR="00000000" w:rsidRDefault="002E3383">
      <w:pPr>
        <w:rPr>
          <w:rFonts w:cs="David"/>
          <w:sz w:val="24"/>
          <w:rtl/>
        </w:rPr>
      </w:pPr>
    </w:p>
    <w:p w:rsidR="00000000" w:rsidRDefault="002E3383">
      <w:pPr>
        <w:jc w:val="both"/>
        <w:rPr>
          <w:rFonts w:cs="David"/>
          <w:sz w:val="24"/>
          <w:rtl/>
        </w:rPr>
      </w:pPr>
      <w:r>
        <w:rPr>
          <w:rFonts w:cs="David"/>
          <w:sz w:val="24"/>
          <w:rtl/>
        </w:rPr>
        <w:tab/>
        <w:t xml:space="preserve"> נכון, אז לא מדובר בגופו של אדם, ולא צריך הליכים. כבוד השופט קמא, מה רע בזה?</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עמיחי מגן:</w:t>
      </w:r>
    </w:p>
    <w:p w:rsidR="00000000" w:rsidRDefault="002E3383">
      <w:pPr>
        <w:jc w:val="both"/>
        <w:rPr>
          <w:rFonts w:cs="David"/>
          <w:sz w:val="24"/>
          <w:rtl/>
        </w:rPr>
      </w:pPr>
    </w:p>
    <w:p w:rsidR="00000000" w:rsidRDefault="002E3383">
      <w:pPr>
        <w:jc w:val="both"/>
        <w:rPr>
          <w:rFonts w:cs="David"/>
          <w:sz w:val="24"/>
          <w:rtl/>
        </w:rPr>
      </w:pPr>
      <w:r>
        <w:rPr>
          <w:rFonts w:cs="David"/>
          <w:sz w:val="24"/>
          <w:rtl/>
        </w:rPr>
        <w:tab/>
        <w:t>אם תהיה פסילה אוטומטית לא יכ</w:t>
      </w:r>
      <w:r>
        <w:rPr>
          <w:rFonts w:cs="David"/>
          <w:sz w:val="24"/>
          <w:rtl/>
        </w:rPr>
        <w:t>ול להיות שזה יהיה ידיד.</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סיגל קוגוט:</w:t>
      </w:r>
    </w:p>
    <w:p w:rsidR="00000000" w:rsidRDefault="002E3383">
      <w:pPr>
        <w:jc w:val="both"/>
        <w:rPr>
          <w:rFonts w:cs="David"/>
          <w:sz w:val="24"/>
          <w:rtl/>
        </w:rPr>
      </w:pPr>
    </w:p>
    <w:p w:rsidR="00000000" w:rsidRDefault="002E3383">
      <w:pPr>
        <w:jc w:val="both"/>
        <w:rPr>
          <w:rFonts w:cs="David"/>
          <w:sz w:val="24"/>
          <w:rtl/>
        </w:rPr>
      </w:pPr>
      <w:r>
        <w:rPr>
          <w:rFonts w:cs="David"/>
          <w:sz w:val="24"/>
          <w:rtl/>
        </w:rPr>
        <w:tab/>
        <w:t>לא אמרנו על איזה עילות.</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עזרא קמא:</w:t>
      </w:r>
    </w:p>
    <w:p w:rsidR="00000000" w:rsidRDefault="002E3383">
      <w:pPr>
        <w:jc w:val="both"/>
        <w:rPr>
          <w:rFonts w:cs="David"/>
          <w:sz w:val="24"/>
          <w:rtl/>
        </w:rPr>
      </w:pPr>
    </w:p>
    <w:p w:rsidR="00000000" w:rsidRDefault="002E3383">
      <w:pPr>
        <w:jc w:val="both"/>
        <w:rPr>
          <w:rFonts w:cs="David"/>
          <w:sz w:val="24"/>
          <w:rtl/>
        </w:rPr>
      </w:pPr>
      <w:r>
        <w:rPr>
          <w:rFonts w:cs="David"/>
          <w:sz w:val="24"/>
          <w:rtl/>
        </w:rPr>
        <w:tab/>
        <w:t>היום, בצלו של העניין הזה, יש מקרה שקיבל פרסום בעיתון, של ידיד קרוב, שהוא בא-כוח של שופט פלוני. לדעתי, זה לא אומר כלום.</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מרדכי אלבז:</w:t>
      </w:r>
    </w:p>
    <w:p w:rsidR="00000000" w:rsidRDefault="002E3383">
      <w:pPr>
        <w:jc w:val="both"/>
        <w:rPr>
          <w:rFonts w:cs="David"/>
          <w:sz w:val="24"/>
          <w:rtl/>
        </w:rPr>
      </w:pPr>
    </w:p>
    <w:p w:rsidR="00000000" w:rsidRDefault="002E3383">
      <w:pPr>
        <w:jc w:val="both"/>
        <w:rPr>
          <w:rFonts w:cs="David"/>
          <w:sz w:val="24"/>
          <w:rtl/>
        </w:rPr>
      </w:pPr>
      <w:r>
        <w:rPr>
          <w:rFonts w:cs="David"/>
          <w:sz w:val="24"/>
          <w:rtl/>
        </w:rPr>
        <w:tab/>
        <w:t>הם יוצאים יחד לחוץ-לארץ. היתה פסיקה מבוססת מאו</w:t>
      </w:r>
      <w:r>
        <w:rPr>
          <w:rFonts w:cs="David"/>
          <w:sz w:val="24"/>
          <w:rtl/>
        </w:rPr>
        <w:t>ד של בית-המשפט המחוזי, ובבית-המשפט העליון זה התהפך אצל ראש ההרכב. זה היה חמור מאוד.</w:t>
      </w:r>
    </w:p>
    <w:p w:rsidR="00000000" w:rsidRDefault="002E3383">
      <w:pPr>
        <w:jc w:val="both"/>
        <w:rPr>
          <w:rFonts w:cs="David"/>
          <w:sz w:val="24"/>
          <w:rtl/>
        </w:rPr>
      </w:pPr>
    </w:p>
    <w:p w:rsidR="00000000" w:rsidRDefault="002E3383">
      <w:pPr>
        <w:jc w:val="both"/>
        <w:rPr>
          <w:rFonts w:cs="David"/>
          <w:sz w:val="24"/>
          <w:u w:val="single"/>
          <w:rtl/>
        </w:rPr>
      </w:pPr>
      <w:r>
        <w:rPr>
          <w:rFonts w:cs="David"/>
          <w:sz w:val="24"/>
          <w:u w:val="single"/>
          <w:rtl/>
        </w:rPr>
        <w:t>עזרא קמא:</w:t>
      </w:r>
    </w:p>
    <w:p w:rsidR="00000000" w:rsidRDefault="002E3383">
      <w:pPr>
        <w:jc w:val="both"/>
        <w:rPr>
          <w:rFonts w:cs="David"/>
          <w:sz w:val="24"/>
          <w:rtl/>
        </w:rPr>
      </w:pPr>
    </w:p>
    <w:p w:rsidR="00000000" w:rsidRDefault="002E3383">
      <w:pPr>
        <w:jc w:val="both"/>
        <w:rPr>
          <w:rFonts w:cs="David"/>
          <w:sz w:val="24"/>
          <w:rtl/>
        </w:rPr>
      </w:pPr>
      <w:r>
        <w:rPr>
          <w:rFonts w:cs="David"/>
          <w:sz w:val="24"/>
          <w:rtl/>
        </w:rPr>
        <w:tab/>
        <w:t>אנחנו הולכים בחקיקה על-פי הצורך. איזה חסר היה פה? איזו לקונה? על מה אתם מדברים? מה באים לפתור? לדעתי, הצעת משרד המשפטים היא לא יותר טובה, היא קובעת חזקות, וחזק</w:t>
      </w:r>
      <w:r>
        <w:rPr>
          <w:rFonts w:cs="David"/>
          <w:sz w:val="24"/>
          <w:rtl/>
        </w:rPr>
        <w:t>ה שניתנת לסתירה. אתם פוגעים בשיקול דעתו של השופט בעניין זה, אתם פוגעים בעצמאותו של השופט. היום, בשיקול דעת, יכול להיות מקרה שבו שופט, למשל, יאמר: אני לא פוסל את עצמי. יש לי שיקול דעת, אני לא פוסל. אינני חושב שבמקרה הזה יש חשש למשוא פנים ממשי, עד כדי כך שאנ</w:t>
      </w:r>
      <w:r>
        <w:rPr>
          <w:rFonts w:cs="David"/>
          <w:sz w:val="24"/>
          <w:rtl/>
        </w:rPr>
        <w:t>י צריך לפסול את עצמי. על מה באות היום בקשות הפסילה? הן באות בגלל ידיד או קרוב. השופטים כאן ערים הרבה יותר מאשר, בכל הכבוד, חברי הכנסת לעניין הזה. הם לא מוכנים לשבת בדין כאשר יש להם קשר מסוים, רחוק או קרוב. אתם מדברים על קשר קרוב. אנחנו, בבקשות הפסילה או בפ</w:t>
      </w:r>
      <w:r>
        <w:rPr>
          <w:rFonts w:cs="David"/>
          <w:sz w:val="24"/>
          <w:rtl/>
        </w:rPr>
        <w:t>סילה עצמית, מדברים על קשר רחוק ביותר, ואז הצדדים לא מוכנים לפסילה הזאת. הם מערערים על החלטות פסילה של שופטים, מדוע השופט הזה מעכב לנו את הדיון בשל בקשת פסילה או בשל החלטת פסילה שאיננה נכונה. היא איננה מעוררת, לא חשש ממשי ולא משוא פנים ולא כלום.</w:t>
      </w:r>
    </w:p>
    <w:p w:rsidR="00000000" w:rsidRDefault="002E3383">
      <w:pPr>
        <w:jc w:val="both"/>
        <w:rPr>
          <w:rFonts w:cs="David"/>
          <w:sz w:val="24"/>
          <w:rtl/>
        </w:rPr>
      </w:pPr>
    </w:p>
    <w:p w:rsidR="00000000" w:rsidRDefault="002E3383">
      <w:pPr>
        <w:jc w:val="both"/>
        <w:rPr>
          <w:rFonts w:cs="David"/>
          <w:sz w:val="24"/>
          <w:rtl/>
        </w:rPr>
      </w:pPr>
      <w:r>
        <w:rPr>
          <w:rFonts w:cs="David"/>
          <w:sz w:val="24"/>
          <w:rtl/>
        </w:rPr>
        <w:tab/>
        <w:t>אנחנו באי</w:t>
      </w:r>
      <w:r>
        <w:rPr>
          <w:rFonts w:cs="David"/>
          <w:sz w:val="24"/>
          <w:rtl/>
        </w:rPr>
        <w:t>ם וקובעים פה מקרים מאוד מסוימים. אלה לא כל המקרים. צריך לשבת ולבדוק את כל העניינים האלה, לראות מה הם המקרים. אני מכיר חקיקה בעולם שיש בה קביעה החלטית של פסילה, אבל אז תופסים עילות עד כמה שאפשר. אנחנו תפסנו עילות מאוד קטנות. לא נעשה מחקר משוואתי. צריך להיות</w:t>
      </w:r>
      <w:r>
        <w:rPr>
          <w:rFonts w:cs="David"/>
          <w:sz w:val="24"/>
          <w:rtl/>
        </w:rPr>
        <w:t xml:space="preserve"> רציני בחקיקה. חבל שהחקיקה הזאת תמצא את דרכה לספר החוקים, ובסוף יגנו את המחוקקים על כך שלא עשו דבר נכון. הדבר שאנחנו עושים היום הוא דבר לא נכון.</w:t>
      </w:r>
    </w:p>
    <w:p w:rsidR="00000000" w:rsidRDefault="002E3383">
      <w:pPr>
        <w:rPr>
          <w:rFonts w:cs="David"/>
          <w:sz w:val="24"/>
          <w:u w:val="single"/>
          <w:rtl/>
        </w:rPr>
      </w:pPr>
    </w:p>
    <w:p w:rsidR="00000000" w:rsidRDefault="002E3383">
      <w:pPr>
        <w:rPr>
          <w:rFonts w:cs="David"/>
          <w:sz w:val="24"/>
          <w:u w:val="single"/>
          <w:rtl/>
        </w:rPr>
      </w:pPr>
      <w:r>
        <w:rPr>
          <w:rFonts w:cs="David"/>
          <w:sz w:val="24"/>
          <w:u w:val="single"/>
          <w:rtl/>
        </w:rPr>
        <w:t>אריה גמליאל:</w:t>
      </w:r>
    </w:p>
    <w:p w:rsidR="00000000" w:rsidRDefault="002E3383">
      <w:pPr>
        <w:rPr>
          <w:rFonts w:cs="David"/>
          <w:sz w:val="24"/>
          <w:u w:val="single"/>
          <w:rtl/>
        </w:rPr>
      </w:pPr>
    </w:p>
    <w:p w:rsidR="00000000" w:rsidRDefault="002E3383">
      <w:pPr>
        <w:jc w:val="both"/>
        <w:rPr>
          <w:rFonts w:cs="David"/>
          <w:sz w:val="24"/>
          <w:rtl/>
        </w:rPr>
      </w:pPr>
      <w:r>
        <w:rPr>
          <w:rFonts w:cs="David"/>
          <w:sz w:val="24"/>
          <w:rtl/>
        </w:rPr>
        <w:tab/>
        <w:t xml:space="preserve"> זה מזעזע מה שאתה אומר. אתה מדבר כמו גילדה ששומרת על עצמה.</w:t>
      </w:r>
    </w:p>
    <w:p w:rsidR="00000000" w:rsidRDefault="002E3383">
      <w:pPr>
        <w:jc w:val="both"/>
        <w:rPr>
          <w:rFonts w:cs="David"/>
          <w:sz w:val="24"/>
          <w:rtl/>
        </w:rPr>
      </w:pPr>
    </w:p>
    <w:p w:rsidR="00000000" w:rsidRDefault="002E3383">
      <w:pPr>
        <w:rPr>
          <w:rFonts w:cs="David"/>
          <w:sz w:val="24"/>
          <w:rtl/>
        </w:rPr>
      </w:pPr>
      <w:r>
        <w:rPr>
          <w:rFonts w:cs="David"/>
          <w:sz w:val="24"/>
          <w:u w:val="single"/>
          <w:rtl/>
        </w:rPr>
        <w:t>היו"ר אופיר פינס-פז:</w:t>
      </w:r>
    </w:p>
    <w:p w:rsidR="00000000" w:rsidRDefault="002E3383">
      <w:pPr>
        <w:rPr>
          <w:rFonts w:cs="David"/>
          <w:sz w:val="24"/>
          <w:rtl/>
        </w:rPr>
      </w:pPr>
    </w:p>
    <w:p w:rsidR="00000000" w:rsidRDefault="002E3383">
      <w:pPr>
        <w:jc w:val="both"/>
        <w:rPr>
          <w:rFonts w:cs="David"/>
          <w:sz w:val="24"/>
          <w:rtl/>
        </w:rPr>
      </w:pPr>
      <w:r>
        <w:rPr>
          <w:rFonts w:cs="David"/>
          <w:sz w:val="24"/>
          <w:rtl/>
        </w:rPr>
        <w:tab/>
        <w:t xml:space="preserve"> אם שמתם לב,</w:t>
      </w:r>
      <w:r>
        <w:rPr>
          <w:rFonts w:cs="David"/>
          <w:sz w:val="24"/>
          <w:rtl/>
        </w:rPr>
        <w:t xml:space="preserve"> קבעתי היום שתי ישיבות בשעתיים. אני הנחתי, וכך נתנו לי להבין, שהכול מוסכם, שהכול ברור, שהכול מובן, שהכול מתואם. אני רואה שלא דובים ולא יער. פתאום אתם בהתנגדות גורפת לחוק.</w:t>
      </w:r>
    </w:p>
    <w:p w:rsidR="00000000" w:rsidRDefault="002E3383">
      <w:pPr>
        <w:jc w:val="both"/>
        <w:rPr>
          <w:rFonts w:cs="David"/>
          <w:sz w:val="24"/>
          <w:rtl/>
        </w:rPr>
      </w:pPr>
    </w:p>
    <w:p w:rsidR="00000000" w:rsidRDefault="002E3383">
      <w:pPr>
        <w:rPr>
          <w:rFonts w:cs="David"/>
          <w:sz w:val="24"/>
          <w:u w:val="single"/>
          <w:rtl/>
        </w:rPr>
      </w:pPr>
      <w:r>
        <w:rPr>
          <w:rFonts w:cs="David"/>
          <w:sz w:val="24"/>
          <w:u w:val="single"/>
          <w:rtl/>
        </w:rPr>
        <w:t>אריה גמליאל:</w:t>
      </w:r>
    </w:p>
    <w:p w:rsidR="00000000" w:rsidRDefault="002E3383">
      <w:pPr>
        <w:rPr>
          <w:rFonts w:cs="David"/>
          <w:sz w:val="24"/>
          <w:u w:val="single"/>
          <w:rtl/>
        </w:rPr>
      </w:pPr>
    </w:p>
    <w:p w:rsidR="00000000" w:rsidRDefault="002E3383">
      <w:pPr>
        <w:jc w:val="both"/>
        <w:rPr>
          <w:rFonts w:cs="David"/>
          <w:sz w:val="24"/>
          <w:rtl/>
        </w:rPr>
      </w:pPr>
      <w:r>
        <w:rPr>
          <w:rFonts w:cs="David"/>
          <w:sz w:val="24"/>
          <w:rtl/>
        </w:rPr>
        <w:tab/>
        <w:t xml:space="preserve"> אני מוכרח להביא שתי דוגמאות. הייתי בבנק לאומי, ישבתי עם סמנכ"ל בנק ל</w:t>
      </w:r>
      <w:r>
        <w:rPr>
          <w:rFonts w:cs="David"/>
          <w:sz w:val="24"/>
          <w:rtl/>
        </w:rPr>
        <w:t>אומי על בעיה של אדם מסכן, שכונס נכסים זרק אותו מהבית. אני יושב אתו ומבקש להגיע לפשרה, פריסת תשלומים. האדם מתמוטט. הוא אומר: לא, לך לבית-המשפט. שאלתי מי השופטת. הוא אמר לי: אילה גזית.</w:t>
      </w:r>
    </w:p>
    <w:p w:rsidR="00000000" w:rsidRDefault="002E3383">
      <w:pPr>
        <w:jc w:val="both"/>
        <w:rPr>
          <w:rFonts w:cs="David"/>
          <w:sz w:val="24"/>
          <w:rtl/>
        </w:rPr>
      </w:pPr>
    </w:p>
    <w:p w:rsidR="00000000" w:rsidRDefault="002E3383">
      <w:pPr>
        <w:rPr>
          <w:rFonts w:cs="David"/>
          <w:sz w:val="24"/>
          <w:rtl/>
        </w:rPr>
      </w:pPr>
      <w:r>
        <w:rPr>
          <w:rFonts w:cs="David"/>
          <w:sz w:val="24"/>
          <w:u w:val="single"/>
          <w:rtl/>
        </w:rPr>
        <w:t>היו"ר אופיר פינס-פז:</w:t>
      </w:r>
    </w:p>
    <w:p w:rsidR="00000000" w:rsidRDefault="002E3383">
      <w:pPr>
        <w:rPr>
          <w:rFonts w:cs="David"/>
          <w:sz w:val="24"/>
          <w:rtl/>
        </w:rPr>
      </w:pPr>
    </w:p>
    <w:p w:rsidR="00000000" w:rsidRDefault="002E3383">
      <w:pPr>
        <w:jc w:val="both"/>
        <w:rPr>
          <w:rFonts w:cs="David"/>
          <w:sz w:val="24"/>
          <w:rtl/>
        </w:rPr>
      </w:pPr>
      <w:r>
        <w:rPr>
          <w:rFonts w:cs="David"/>
          <w:sz w:val="24"/>
          <w:rtl/>
        </w:rPr>
        <w:tab/>
        <w:t xml:space="preserve"> איך הוא יודע מי השופטת.</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מרדכי אלבז:</w:t>
      </w:r>
    </w:p>
    <w:p w:rsidR="00000000" w:rsidRDefault="002E3383">
      <w:pPr>
        <w:jc w:val="both"/>
        <w:rPr>
          <w:rFonts w:cs="David"/>
          <w:sz w:val="24"/>
          <w:rtl/>
        </w:rPr>
      </w:pPr>
    </w:p>
    <w:p w:rsidR="00000000" w:rsidRDefault="002E3383">
      <w:pPr>
        <w:jc w:val="both"/>
        <w:rPr>
          <w:rFonts w:cs="David"/>
          <w:sz w:val="24"/>
          <w:rtl/>
        </w:rPr>
      </w:pPr>
      <w:r>
        <w:rPr>
          <w:rFonts w:cs="David"/>
          <w:sz w:val="24"/>
          <w:rtl/>
        </w:rPr>
        <w:tab/>
        <w:t>הוא יודע.</w:t>
      </w:r>
    </w:p>
    <w:p w:rsidR="00000000" w:rsidRDefault="002E3383">
      <w:pPr>
        <w:jc w:val="both"/>
        <w:rPr>
          <w:rFonts w:cs="David"/>
          <w:sz w:val="24"/>
          <w:rtl/>
        </w:rPr>
      </w:pPr>
    </w:p>
    <w:p w:rsidR="00000000" w:rsidRDefault="002E3383">
      <w:pPr>
        <w:rPr>
          <w:rFonts w:cs="David"/>
          <w:sz w:val="24"/>
          <w:u w:val="single"/>
          <w:rtl/>
        </w:rPr>
      </w:pPr>
      <w:r>
        <w:rPr>
          <w:rFonts w:cs="David"/>
          <w:sz w:val="24"/>
          <w:u w:val="single"/>
          <w:rtl/>
        </w:rPr>
        <w:t>אריה גמליאל:</w:t>
      </w:r>
    </w:p>
    <w:p w:rsidR="00000000" w:rsidRDefault="002E3383">
      <w:pPr>
        <w:rPr>
          <w:rFonts w:cs="David"/>
          <w:sz w:val="24"/>
          <w:u w:val="single"/>
          <w:rtl/>
        </w:rPr>
      </w:pPr>
    </w:p>
    <w:p w:rsidR="00000000" w:rsidRDefault="002E3383">
      <w:pPr>
        <w:jc w:val="both"/>
        <w:rPr>
          <w:rFonts w:cs="David"/>
          <w:sz w:val="24"/>
          <w:rtl/>
        </w:rPr>
      </w:pPr>
      <w:r>
        <w:rPr>
          <w:rFonts w:cs="David"/>
          <w:sz w:val="24"/>
          <w:rtl/>
        </w:rPr>
        <w:tab/>
        <w:t xml:space="preserve"> הצעת החוק השנייה שלי מדברת על כך שהבנקים הולכים תמיד לאותו שופט. זה מה שאני רוצה לשנות בהצעת חוק חוזים אחידים.</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דן ארבל:</w:t>
      </w:r>
    </w:p>
    <w:p w:rsidR="00000000" w:rsidRDefault="002E3383">
      <w:pPr>
        <w:jc w:val="both"/>
        <w:rPr>
          <w:rFonts w:cs="David"/>
          <w:sz w:val="24"/>
          <w:rtl/>
        </w:rPr>
      </w:pPr>
    </w:p>
    <w:p w:rsidR="00000000" w:rsidRDefault="002E3383">
      <w:pPr>
        <w:jc w:val="both"/>
        <w:rPr>
          <w:rFonts w:cs="David"/>
          <w:sz w:val="24"/>
          <w:rtl/>
        </w:rPr>
      </w:pPr>
      <w:r>
        <w:rPr>
          <w:rFonts w:cs="David"/>
          <w:sz w:val="24"/>
          <w:rtl/>
        </w:rPr>
        <w:tab/>
        <w:t>היא בכלל לא שופטת, היא רשמת.</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מרדכי אלבז:</w:t>
      </w:r>
    </w:p>
    <w:p w:rsidR="00000000" w:rsidRDefault="002E3383">
      <w:pPr>
        <w:jc w:val="both"/>
        <w:rPr>
          <w:rFonts w:cs="David"/>
          <w:sz w:val="24"/>
          <w:rtl/>
        </w:rPr>
      </w:pPr>
    </w:p>
    <w:p w:rsidR="00000000" w:rsidRDefault="002E3383">
      <w:pPr>
        <w:jc w:val="both"/>
        <w:rPr>
          <w:rFonts w:cs="David"/>
          <w:sz w:val="24"/>
          <w:rtl/>
        </w:rPr>
      </w:pPr>
      <w:r>
        <w:rPr>
          <w:rFonts w:cs="David"/>
          <w:sz w:val="24"/>
          <w:rtl/>
        </w:rPr>
        <w:tab/>
        <w:t>לא משנה, יש לה סמכות שיפוטית.</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דן ארבל:</w:t>
      </w:r>
    </w:p>
    <w:p w:rsidR="00000000" w:rsidRDefault="002E3383">
      <w:pPr>
        <w:jc w:val="both"/>
        <w:rPr>
          <w:rFonts w:cs="David"/>
          <w:sz w:val="24"/>
          <w:rtl/>
        </w:rPr>
      </w:pPr>
    </w:p>
    <w:p w:rsidR="00000000" w:rsidRDefault="002E3383">
      <w:pPr>
        <w:jc w:val="both"/>
        <w:rPr>
          <w:rFonts w:cs="David"/>
          <w:sz w:val="24"/>
          <w:rtl/>
        </w:rPr>
      </w:pPr>
      <w:r>
        <w:rPr>
          <w:rFonts w:cs="David"/>
          <w:sz w:val="24"/>
          <w:rtl/>
        </w:rPr>
        <w:tab/>
        <w:t>יש לכם מידע לא מדויק. יש 14 ר</w:t>
      </w:r>
      <w:r>
        <w:rPr>
          <w:rFonts w:cs="David"/>
          <w:sz w:val="24"/>
          <w:rtl/>
        </w:rPr>
        <w:t>שמים בתל-אביב - - -</w:t>
      </w:r>
    </w:p>
    <w:p w:rsidR="00000000" w:rsidRDefault="002E3383">
      <w:pPr>
        <w:jc w:val="both"/>
        <w:rPr>
          <w:rFonts w:cs="David"/>
          <w:sz w:val="24"/>
          <w:rtl/>
        </w:rPr>
      </w:pPr>
    </w:p>
    <w:p w:rsidR="00000000" w:rsidRDefault="002E3383">
      <w:pPr>
        <w:rPr>
          <w:rFonts w:cs="David"/>
          <w:sz w:val="24"/>
          <w:rtl/>
        </w:rPr>
      </w:pPr>
      <w:r>
        <w:rPr>
          <w:rFonts w:cs="David"/>
          <w:sz w:val="24"/>
          <w:u w:val="single"/>
          <w:rtl/>
        </w:rPr>
        <w:t>מרדכי אלבז:</w:t>
      </w:r>
    </w:p>
    <w:p w:rsidR="00000000" w:rsidRDefault="002E3383">
      <w:pPr>
        <w:rPr>
          <w:rFonts w:cs="David"/>
          <w:sz w:val="24"/>
          <w:rtl/>
        </w:rPr>
      </w:pPr>
    </w:p>
    <w:p w:rsidR="00000000" w:rsidRDefault="002E3383">
      <w:pPr>
        <w:rPr>
          <w:rFonts w:cs="David"/>
          <w:sz w:val="24"/>
          <w:rtl/>
        </w:rPr>
      </w:pPr>
      <w:r>
        <w:rPr>
          <w:rFonts w:cs="David"/>
          <w:sz w:val="24"/>
          <w:rtl/>
        </w:rPr>
        <w:tab/>
        <w:t>יש לה זכות "להעיף" אנשים מהבית שלהם. היא, כרשמת, נותנת פסקי-דין בענייני בנקים.</w:t>
      </w:r>
    </w:p>
    <w:p w:rsidR="00000000" w:rsidRDefault="002E3383">
      <w:pPr>
        <w:rPr>
          <w:rFonts w:cs="David"/>
          <w:sz w:val="24"/>
          <w:rtl/>
        </w:rPr>
      </w:pPr>
    </w:p>
    <w:p w:rsidR="00000000" w:rsidRDefault="002E3383">
      <w:pPr>
        <w:rPr>
          <w:rFonts w:cs="David"/>
          <w:sz w:val="24"/>
          <w:u w:val="single"/>
          <w:rtl/>
        </w:rPr>
      </w:pPr>
      <w:r>
        <w:rPr>
          <w:rFonts w:cs="David"/>
          <w:sz w:val="24"/>
          <w:u w:val="single"/>
          <w:rtl/>
        </w:rPr>
        <w:br w:type="page"/>
        <w:t>אריה גמליאל:</w:t>
      </w:r>
    </w:p>
    <w:p w:rsidR="00000000" w:rsidRDefault="002E3383">
      <w:pPr>
        <w:rPr>
          <w:rFonts w:cs="David"/>
          <w:sz w:val="24"/>
          <w:u w:val="single"/>
          <w:rtl/>
        </w:rPr>
      </w:pPr>
    </w:p>
    <w:p w:rsidR="00000000" w:rsidRDefault="002E3383">
      <w:pPr>
        <w:jc w:val="both"/>
        <w:rPr>
          <w:rFonts w:cs="David"/>
          <w:sz w:val="24"/>
          <w:rtl/>
        </w:rPr>
      </w:pPr>
      <w:r>
        <w:rPr>
          <w:rFonts w:cs="David"/>
          <w:sz w:val="24"/>
          <w:rtl/>
        </w:rPr>
        <w:tab/>
        <w:t xml:space="preserve"> יש לי ידיד קבלן. יש לו עורך-דין קבוע שהוא עובד אתו - היועץ המשפטי של החברה. במקרה אמא שלו היא שופטת. הבן לא הולך בפני השופטת</w:t>
      </w:r>
      <w:r>
        <w:rPr>
          <w:rFonts w:cs="David"/>
          <w:sz w:val="24"/>
          <w:rtl/>
        </w:rPr>
        <w:t>, הולך תמיד השותף במשרד. וראה זה פלא, הוא זוכה תמיד במשפטים.</w:t>
      </w:r>
    </w:p>
    <w:p w:rsidR="00000000" w:rsidRDefault="002E3383">
      <w:pPr>
        <w:rPr>
          <w:rFonts w:cs="David"/>
          <w:sz w:val="24"/>
          <w:u w:val="single"/>
          <w:rtl/>
        </w:rPr>
      </w:pPr>
    </w:p>
    <w:p w:rsidR="00000000" w:rsidRDefault="002E3383">
      <w:pPr>
        <w:rPr>
          <w:rFonts w:cs="David"/>
          <w:sz w:val="24"/>
          <w:rtl/>
        </w:rPr>
      </w:pPr>
      <w:r>
        <w:rPr>
          <w:rFonts w:cs="David"/>
          <w:sz w:val="24"/>
          <w:u w:val="single"/>
          <w:rtl/>
        </w:rPr>
        <w:t>היו"ר אופיר פינס-פז:</w:t>
      </w:r>
    </w:p>
    <w:p w:rsidR="00000000" w:rsidRDefault="002E3383">
      <w:pPr>
        <w:rPr>
          <w:rFonts w:cs="David"/>
          <w:sz w:val="24"/>
          <w:rtl/>
        </w:rPr>
      </w:pPr>
    </w:p>
    <w:p w:rsidR="00000000" w:rsidRDefault="002E3383">
      <w:pPr>
        <w:jc w:val="both"/>
        <w:rPr>
          <w:rFonts w:cs="David"/>
          <w:sz w:val="24"/>
          <w:rtl/>
        </w:rPr>
      </w:pPr>
      <w:r>
        <w:rPr>
          <w:rFonts w:cs="David"/>
          <w:sz w:val="24"/>
          <w:rtl/>
        </w:rPr>
        <w:tab/>
        <w:t xml:space="preserve"> איך אתה יודע?</w:t>
      </w:r>
    </w:p>
    <w:p w:rsidR="00000000" w:rsidRDefault="002E3383">
      <w:pPr>
        <w:jc w:val="both"/>
        <w:rPr>
          <w:rFonts w:cs="David"/>
          <w:sz w:val="24"/>
          <w:rtl/>
        </w:rPr>
      </w:pPr>
    </w:p>
    <w:p w:rsidR="00000000" w:rsidRDefault="002E3383">
      <w:pPr>
        <w:rPr>
          <w:rFonts w:cs="David"/>
          <w:sz w:val="24"/>
          <w:u w:val="single"/>
          <w:rtl/>
        </w:rPr>
      </w:pPr>
      <w:r>
        <w:rPr>
          <w:rFonts w:cs="David"/>
          <w:sz w:val="24"/>
          <w:u w:val="single"/>
          <w:rtl/>
        </w:rPr>
        <w:t>אריה גמליאל:</w:t>
      </w:r>
    </w:p>
    <w:p w:rsidR="00000000" w:rsidRDefault="002E3383">
      <w:pPr>
        <w:rPr>
          <w:rFonts w:cs="David"/>
          <w:sz w:val="24"/>
          <w:u w:val="single"/>
          <w:rtl/>
        </w:rPr>
      </w:pPr>
    </w:p>
    <w:p w:rsidR="00000000" w:rsidRDefault="002E3383">
      <w:pPr>
        <w:jc w:val="both"/>
        <w:rPr>
          <w:rFonts w:cs="David"/>
          <w:sz w:val="24"/>
          <w:rtl/>
        </w:rPr>
      </w:pPr>
      <w:r>
        <w:rPr>
          <w:rFonts w:cs="David"/>
          <w:sz w:val="24"/>
          <w:rtl/>
        </w:rPr>
        <w:tab/>
        <w:t xml:space="preserve"> עקבתי. אני לא רוצה להגיד שמות, אני אגיד לך באוזן. אני מדבר על ידיד קרוב שלי, כך שאני מכיר את העניינים מקרוב. הוא זוכה בכל המשפטים. כשזה עוב</w:t>
      </w:r>
      <w:r>
        <w:rPr>
          <w:rFonts w:cs="David"/>
          <w:sz w:val="24"/>
          <w:rtl/>
        </w:rPr>
        <w:t>ר לשופט אחר, פתאום הוא נופל.</w:t>
      </w:r>
    </w:p>
    <w:p w:rsidR="00000000" w:rsidRDefault="002E3383">
      <w:pPr>
        <w:jc w:val="both"/>
        <w:rPr>
          <w:rFonts w:cs="David"/>
          <w:sz w:val="24"/>
          <w:rtl/>
        </w:rPr>
      </w:pPr>
      <w:r>
        <w:rPr>
          <w:rFonts w:cs="David"/>
          <w:sz w:val="24"/>
          <w:rtl/>
        </w:rPr>
        <w:tab/>
      </w:r>
    </w:p>
    <w:p w:rsidR="00000000" w:rsidRDefault="002E3383">
      <w:pPr>
        <w:rPr>
          <w:rFonts w:cs="David"/>
          <w:sz w:val="24"/>
          <w:u w:val="single"/>
          <w:rtl/>
        </w:rPr>
      </w:pPr>
      <w:r>
        <w:rPr>
          <w:rFonts w:cs="David"/>
          <w:sz w:val="24"/>
          <w:u w:val="single"/>
          <w:rtl/>
        </w:rPr>
        <w:t>נסים זאב:</w:t>
      </w:r>
    </w:p>
    <w:p w:rsidR="00000000" w:rsidRDefault="002E3383">
      <w:pPr>
        <w:rPr>
          <w:rFonts w:cs="David"/>
          <w:sz w:val="24"/>
          <w:u w:val="single"/>
          <w:rtl/>
        </w:rPr>
      </w:pPr>
    </w:p>
    <w:p w:rsidR="00000000" w:rsidRDefault="002E3383">
      <w:pPr>
        <w:jc w:val="both"/>
        <w:rPr>
          <w:rFonts w:cs="David"/>
          <w:sz w:val="24"/>
          <w:rtl/>
        </w:rPr>
      </w:pPr>
      <w:r>
        <w:rPr>
          <w:rFonts w:cs="David"/>
          <w:sz w:val="24"/>
          <w:rtl/>
        </w:rPr>
        <w:tab/>
        <w:t xml:space="preserve"> היית בדיון אתמול בלשכת עורכי-הדין.</w:t>
      </w:r>
    </w:p>
    <w:p w:rsidR="00000000" w:rsidRDefault="002E3383">
      <w:pPr>
        <w:jc w:val="both"/>
        <w:rPr>
          <w:rFonts w:cs="David"/>
          <w:sz w:val="24"/>
          <w:rtl/>
        </w:rPr>
      </w:pPr>
    </w:p>
    <w:p w:rsidR="00000000" w:rsidRDefault="002E3383">
      <w:pPr>
        <w:rPr>
          <w:rFonts w:cs="David"/>
          <w:sz w:val="24"/>
          <w:rtl/>
        </w:rPr>
      </w:pPr>
      <w:r>
        <w:rPr>
          <w:rFonts w:cs="David"/>
          <w:sz w:val="24"/>
          <w:u w:val="single"/>
          <w:rtl/>
        </w:rPr>
        <w:t>היו"ר אופיר פינס-פז:</w:t>
      </w:r>
    </w:p>
    <w:p w:rsidR="00000000" w:rsidRDefault="002E3383">
      <w:pPr>
        <w:rPr>
          <w:rFonts w:cs="David"/>
          <w:sz w:val="24"/>
          <w:rtl/>
        </w:rPr>
      </w:pPr>
    </w:p>
    <w:p w:rsidR="00000000" w:rsidRDefault="002E3383">
      <w:pPr>
        <w:jc w:val="both"/>
        <w:rPr>
          <w:rFonts w:cs="David"/>
          <w:sz w:val="24"/>
          <w:rtl/>
        </w:rPr>
      </w:pPr>
      <w:r>
        <w:rPr>
          <w:rFonts w:cs="David"/>
          <w:sz w:val="24"/>
          <w:rtl/>
        </w:rPr>
        <w:tab/>
        <w:t xml:space="preserve"> זה בלתי נשכח.</w:t>
      </w:r>
    </w:p>
    <w:p w:rsidR="00000000" w:rsidRDefault="002E3383">
      <w:pPr>
        <w:jc w:val="both"/>
        <w:rPr>
          <w:rFonts w:cs="David"/>
          <w:sz w:val="24"/>
          <w:rtl/>
        </w:rPr>
      </w:pPr>
    </w:p>
    <w:p w:rsidR="00000000" w:rsidRDefault="002E3383">
      <w:pPr>
        <w:rPr>
          <w:rFonts w:cs="David"/>
          <w:sz w:val="24"/>
          <w:u w:val="single"/>
          <w:rtl/>
        </w:rPr>
      </w:pPr>
      <w:r>
        <w:rPr>
          <w:rFonts w:cs="David"/>
          <w:sz w:val="24"/>
          <w:u w:val="single"/>
          <w:rtl/>
        </w:rPr>
        <w:t>נסים זאב:</w:t>
      </w:r>
    </w:p>
    <w:p w:rsidR="00000000" w:rsidRDefault="002E3383">
      <w:pPr>
        <w:rPr>
          <w:rFonts w:cs="David"/>
          <w:sz w:val="24"/>
          <w:u w:val="single"/>
          <w:rtl/>
        </w:rPr>
      </w:pPr>
    </w:p>
    <w:p w:rsidR="00000000" w:rsidRDefault="002E3383">
      <w:pPr>
        <w:jc w:val="both"/>
        <w:rPr>
          <w:rFonts w:cs="David"/>
          <w:sz w:val="24"/>
          <w:rtl/>
        </w:rPr>
      </w:pPr>
      <w:r>
        <w:rPr>
          <w:rFonts w:cs="David"/>
          <w:sz w:val="24"/>
          <w:rtl/>
        </w:rPr>
        <w:tab/>
        <w:t xml:space="preserve"> שמעת את התחושות הקשות כלפי השופטים, כלפי מערכת המשפט.</w:t>
      </w:r>
    </w:p>
    <w:p w:rsidR="00000000" w:rsidRDefault="002E3383">
      <w:pPr>
        <w:jc w:val="both"/>
        <w:rPr>
          <w:rFonts w:cs="David"/>
          <w:sz w:val="24"/>
          <w:rtl/>
        </w:rPr>
      </w:pPr>
    </w:p>
    <w:p w:rsidR="00000000" w:rsidRDefault="002E3383">
      <w:pPr>
        <w:rPr>
          <w:rFonts w:cs="David"/>
          <w:sz w:val="24"/>
          <w:rtl/>
        </w:rPr>
      </w:pPr>
      <w:r>
        <w:rPr>
          <w:rFonts w:cs="David"/>
          <w:sz w:val="24"/>
          <w:u w:val="single"/>
          <w:rtl/>
        </w:rPr>
        <w:t>היו"ר אופיר פינס-פז:</w:t>
      </w:r>
    </w:p>
    <w:p w:rsidR="00000000" w:rsidRDefault="002E3383">
      <w:pPr>
        <w:rPr>
          <w:rFonts w:cs="David"/>
          <w:sz w:val="24"/>
          <w:rtl/>
        </w:rPr>
      </w:pPr>
    </w:p>
    <w:p w:rsidR="00000000" w:rsidRDefault="002E3383">
      <w:pPr>
        <w:jc w:val="both"/>
        <w:rPr>
          <w:rFonts w:cs="David"/>
          <w:sz w:val="24"/>
          <w:rtl/>
        </w:rPr>
      </w:pPr>
      <w:r>
        <w:rPr>
          <w:rFonts w:cs="David"/>
          <w:sz w:val="24"/>
          <w:rtl/>
        </w:rPr>
        <w:tab/>
        <w:t xml:space="preserve"> גם על התביעה.</w:t>
      </w:r>
    </w:p>
    <w:p w:rsidR="00000000" w:rsidRDefault="002E3383">
      <w:pPr>
        <w:jc w:val="both"/>
        <w:rPr>
          <w:rFonts w:cs="David"/>
          <w:sz w:val="24"/>
          <w:rtl/>
        </w:rPr>
      </w:pPr>
    </w:p>
    <w:p w:rsidR="00000000" w:rsidRDefault="002E3383">
      <w:pPr>
        <w:rPr>
          <w:rFonts w:cs="David"/>
          <w:sz w:val="24"/>
          <w:u w:val="single"/>
          <w:rtl/>
        </w:rPr>
      </w:pPr>
      <w:r>
        <w:rPr>
          <w:rFonts w:cs="David"/>
          <w:sz w:val="24"/>
          <w:u w:val="single"/>
          <w:rtl/>
        </w:rPr>
        <w:t>נסים זאב:</w:t>
      </w:r>
    </w:p>
    <w:p w:rsidR="00000000" w:rsidRDefault="002E3383">
      <w:pPr>
        <w:rPr>
          <w:rFonts w:cs="David"/>
          <w:sz w:val="24"/>
          <w:u w:val="single"/>
          <w:rtl/>
        </w:rPr>
      </w:pPr>
    </w:p>
    <w:p w:rsidR="00000000" w:rsidRDefault="002E3383">
      <w:pPr>
        <w:jc w:val="both"/>
        <w:rPr>
          <w:rFonts w:cs="David"/>
          <w:sz w:val="24"/>
          <w:rtl/>
        </w:rPr>
      </w:pPr>
      <w:r>
        <w:rPr>
          <w:rFonts w:cs="David"/>
          <w:sz w:val="24"/>
          <w:rtl/>
        </w:rPr>
        <w:tab/>
        <w:t xml:space="preserve"> התחושות האלה אנחנ</w:t>
      </w:r>
      <w:r>
        <w:rPr>
          <w:rFonts w:cs="David"/>
          <w:sz w:val="24"/>
          <w:rtl/>
        </w:rPr>
        <w:t>ו חשים, לא בהיותנו עורכי-דין, בהיותנו מעורים בציבור, ואנחנו חשים את התחושה של הציבור. זה לא נאמר רק על-ידי עורכי-דין גדולים, אבל הקייס של המשפט מסתיים בהתאמה להרכב השופטים.</w:t>
      </w:r>
    </w:p>
    <w:p w:rsidR="00000000" w:rsidRDefault="002E3383">
      <w:pPr>
        <w:jc w:val="both"/>
        <w:rPr>
          <w:rFonts w:cs="David"/>
          <w:sz w:val="24"/>
          <w:rtl/>
        </w:rPr>
      </w:pPr>
    </w:p>
    <w:p w:rsidR="00000000" w:rsidRDefault="002E3383">
      <w:pPr>
        <w:rPr>
          <w:rFonts w:cs="David"/>
          <w:sz w:val="24"/>
          <w:rtl/>
        </w:rPr>
      </w:pPr>
      <w:r>
        <w:rPr>
          <w:rFonts w:cs="David"/>
          <w:sz w:val="24"/>
          <w:u w:val="single"/>
          <w:rtl/>
        </w:rPr>
        <w:t>היו"ר אופיר פינס-פז:</w:t>
      </w:r>
    </w:p>
    <w:p w:rsidR="00000000" w:rsidRDefault="002E3383">
      <w:pPr>
        <w:rPr>
          <w:rFonts w:cs="David"/>
          <w:sz w:val="24"/>
          <w:rtl/>
        </w:rPr>
      </w:pPr>
    </w:p>
    <w:p w:rsidR="00000000" w:rsidRDefault="002E3383">
      <w:pPr>
        <w:jc w:val="both"/>
        <w:rPr>
          <w:rFonts w:cs="David"/>
          <w:sz w:val="24"/>
          <w:rtl/>
        </w:rPr>
      </w:pPr>
      <w:r>
        <w:rPr>
          <w:rFonts w:cs="David"/>
          <w:sz w:val="24"/>
          <w:rtl/>
        </w:rPr>
        <w:tab/>
        <w:t xml:space="preserve"> אני אוסיף דבר אחד שהיה מדהים בנתונים שקיבלנו אתמול, שהטענה</w:t>
      </w:r>
      <w:r>
        <w:rPr>
          <w:rFonts w:cs="David"/>
          <w:sz w:val="24"/>
          <w:rtl/>
        </w:rPr>
        <w:t xml:space="preserve"> של הסניגורים - עסקנו שם במשפט הפלילי - שהסטטיסטיקה אומרת שרק 3% מהתיקים שמגישים, או מכתבי האישום שמגיעים לבית-המשפט בנושאים הפליליים, מסתיימים בזיכוי, ויתר 97% מסתיימים בהרשעה, אם כי הרשעה יכולה להשתנות מבחינת כתב האישום, יכול להיות שחלק מהסעיפים כן מזוכי</w:t>
      </w:r>
      <w:r>
        <w:rPr>
          <w:rFonts w:cs="David"/>
          <w:sz w:val="24"/>
          <w:rtl/>
        </w:rPr>
        <w:t>ם. אני מדבר על זיכוי מוחלט.</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דן ארבל:</w:t>
      </w:r>
    </w:p>
    <w:p w:rsidR="00000000" w:rsidRDefault="002E3383">
      <w:pPr>
        <w:jc w:val="both"/>
        <w:rPr>
          <w:rFonts w:cs="David"/>
          <w:sz w:val="24"/>
          <w:rtl/>
        </w:rPr>
      </w:pPr>
    </w:p>
    <w:p w:rsidR="00000000" w:rsidRDefault="002E3383">
      <w:pPr>
        <w:jc w:val="both"/>
        <w:rPr>
          <w:rFonts w:cs="David"/>
          <w:sz w:val="24"/>
          <w:rtl/>
        </w:rPr>
      </w:pPr>
      <w:r>
        <w:rPr>
          <w:rFonts w:cs="David"/>
          <w:sz w:val="24"/>
          <w:rtl/>
        </w:rPr>
        <w:tab/>
        <w:t>בדקת את הסטטיסטיקה הזאת?</w:t>
      </w:r>
    </w:p>
    <w:p w:rsidR="00000000" w:rsidRDefault="002E3383">
      <w:pPr>
        <w:jc w:val="both"/>
        <w:rPr>
          <w:rFonts w:cs="David"/>
          <w:sz w:val="24"/>
          <w:rtl/>
        </w:rPr>
      </w:pPr>
    </w:p>
    <w:p w:rsidR="00000000" w:rsidRDefault="002E3383">
      <w:pPr>
        <w:rPr>
          <w:rFonts w:cs="David"/>
          <w:sz w:val="24"/>
          <w:u w:val="single"/>
          <w:rtl/>
        </w:rPr>
      </w:pPr>
      <w:r>
        <w:rPr>
          <w:rFonts w:cs="David"/>
          <w:sz w:val="24"/>
          <w:u w:val="single"/>
          <w:rtl/>
        </w:rPr>
        <w:t>נסים זאב:</w:t>
      </w:r>
    </w:p>
    <w:p w:rsidR="00000000" w:rsidRDefault="002E3383">
      <w:pPr>
        <w:rPr>
          <w:rFonts w:cs="David"/>
          <w:sz w:val="24"/>
          <w:u w:val="single"/>
          <w:rtl/>
        </w:rPr>
      </w:pPr>
    </w:p>
    <w:p w:rsidR="00000000" w:rsidRDefault="002E3383">
      <w:pPr>
        <w:jc w:val="both"/>
        <w:rPr>
          <w:rFonts w:cs="David"/>
          <w:sz w:val="24"/>
          <w:rtl/>
        </w:rPr>
      </w:pPr>
      <w:r>
        <w:rPr>
          <w:rFonts w:cs="David"/>
          <w:sz w:val="24"/>
          <w:rtl/>
        </w:rPr>
        <w:tab/>
        <w:t xml:space="preserve"> לא בדקתי, אני סומך על לשכת עורכי-הדין, על הנתונים שלהם.</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דן ארבל:</w:t>
      </w:r>
    </w:p>
    <w:p w:rsidR="00000000" w:rsidRDefault="002E3383">
      <w:pPr>
        <w:jc w:val="both"/>
        <w:rPr>
          <w:rFonts w:cs="David"/>
          <w:sz w:val="24"/>
          <w:rtl/>
        </w:rPr>
      </w:pPr>
    </w:p>
    <w:p w:rsidR="00000000" w:rsidRDefault="002E3383">
      <w:pPr>
        <w:jc w:val="both"/>
        <w:rPr>
          <w:rFonts w:cs="David"/>
          <w:sz w:val="24"/>
          <w:rtl/>
        </w:rPr>
      </w:pPr>
      <w:r>
        <w:rPr>
          <w:rFonts w:cs="David"/>
          <w:sz w:val="24"/>
          <w:rtl/>
        </w:rPr>
        <w:tab/>
        <w:t>אל תסמוך, תיתן לנו לבדוק את זה. יש לנו מחלקת מחקר.</w:t>
      </w:r>
    </w:p>
    <w:p w:rsidR="00000000" w:rsidRDefault="002E3383">
      <w:pPr>
        <w:rPr>
          <w:rFonts w:cs="David"/>
          <w:sz w:val="24"/>
          <w:u w:val="single"/>
          <w:rtl/>
        </w:rPr>
      </w:pPr>
    </w:p>
    <w:p w:rsidR="00000000" w:rsidRDefault="002E3383">
      <w:pPr>
        <w:rPr>
          <w:rFonts w:cs="David"/>
          <w:sz w:val="24"/>
          <w:u w:val="single"/>
          <w:rtl/>
        </w:rPr>
      </w:pPr>
      <w:r>
        <w:rPr>
          <w:rFonts w:cs="David"/>
          <w:sz w:val="24"/>
          <w:u w:val="single"/>
          <w:rtl/>
        </w:rPr>
        <w:t>נסים זאב:</w:t>
      </w:r>
    </w:p>
    <w:p w:rsidR="00000000" w:rsidRDefault="002E3383">
      <w:pPr>
        <w:rPr>
          <w:rFonts w:cs="David"/>
          <w:sz w:val="24"/>
          <w:u w:val="single"/>
          <w:rtl/>
        </w:rPr>
      </w:pPr>
    </w:p>
    <w:p w:rsidR="00000000" w:rsidRDefault="002E3383">
      <w:pPr>
        <w:jc w:val="both"/>
        <w:rPr>
          <w:rFonts w:cs="David"/>
          <w:sz w:val="24"/>
          <w:rtl/>
        </w:rPr>
      </w:pPr>
      <w:r>
        <w:rPr>
          <w:rFonts w:cs="David"/>
          <w:sz w:val="24"/>
          <w:rtl/>
        </w:rPr>
        <w:tab/>
        <w:t xml:space="preserve"> בבקשה, תבדקו.</w:t>
      </w:r>
    </w:p>
    <w:p w:rsidR="00000000" w:rsidRDefault="002E3383">
      <w:pPr>
        <w:jc w:val="both"/>
        <w:rPr>
          <w:rFonts w:cs="David"/>
          <w:sz w:val="24"/>
          <w:rtl/>
        </w:rPr>
      </w:pPr>
    </w:p>
    <w:p w:rsidR="00000000" w:rsidRDefault="002E3383">
      <w:pPr>
        <w:rPr>
          <w:rFonts w:cs="David"/>
          <w:sz w:val="24"/>
          <w:rtl/>
        </w:rPr>
      </w:pPr>
      <w:r>
        <w:rPr>
          <w:rFonts w:cs="David"/>
          <w:sz w:val="24"/>
          <w:u w:val="single"/>
          <w:rtl/>
        </w:rPr>
        <w:t>היו"ר אופיר פינס-פז:</w:t>
      </w:r>
    </w:p>
    <w:p w:rsidR="00000000" w:rsidRDefault="002E3383">
      <w:pPr>
        <w:rPr>
          <w:rFonts w:cs="David"/>
          <w:sz w:val="24"/>
          <w:rtl/>
        </w:rPr>
      </w:pPr>
    </w:p>
    <w:p w:rsidR="00000000" w:rsidRDefault="002E3383">
      <w:pPr>
        <w:jc w:val="both"/>
        <w:rPr>
          <w:rFonts w:cs="David"/>
          <w:sz w:val="24"/>
          <w:rtl/>
        </w:rPr>
      </w:pPr>
      <w:r>
        <w:rPr>
          <w:rFonts w:cs="David"/>
          <w:sz w:val="24"/>
          <w:rtl/>
        </w:rPr>
        <w:tab/>
        <w:t xml:space="preserve"> קנת מ</w:t>
      </w:r>
      <w:r>
        <w:rPr>
          <w:rFonts w:cs="David"/>
          <w:sz w:val="24"/>
          <w:rtl/>
        </w:rPr>
        <w:t>ן אמר שזו הסטטיסטיקה בכל העולם, שזיכוי מוחלט זה בשיעור של 3%.</w:t>
      </w:r>
    </w:p>
    <w:p w:rsidR="00000000" w:rsidRDefault="002E3383">
      <w:pPr>
        <w:jc w:val="both"/>
        <w:rPr>
          <w:rFonts w:cs="David"/>
          <w:sz w:val="24"/>
          <w:rtl/>
        </w:rPr>
      </w:pPr>
    </w:p>
    <w:p w:rsidR="00000000" w:rsidRDefault="002E3383">
      <w:pPr>
        <w:jc w:val="both"/>
        <w:rPr>
          <w:rFonts w:cs="David"/>
          <w:sz w:val="24"/>
          <w:u w:val="single"/>
          <w:rtl/>
        </w:rPr>
      </w:pPr>
      <w:r>
        <w:rPr>
          <w:rFonts w:cs="David"/>
          <w:sz w:val="24"/>
          <w:u w:val="single"/>
          <w:rtl/>
        </w:rPr>
        <w:t>עזרא קמא:</w:t>
      </w:r>
    </w:p>
    <w:p w:rsidR="00000000" w:rsidRDefault="002E3383">
      <w:pPr>
        <w:jc w:val="both"/>
        <w:rPr>
          <w:rFonts w:cs="David"/>
          <w:sz w:val="24"/>
          <w:rtl/>
        </w:rPr>
      </w:pPr>
    </w:p>
    <w:p w:rsidR="00000000" w:rsidRDefault="002E3383">
      <w:pPr>
        <w:jc w:val="both"/>
        <w:rPr>
          <w:rFonts w:cs="David"/>
          <w:sz w:val="24"/>
          <w:rtl/>
        </w:rPr>
      </w:pPr>
      <w:r>
        <w:rPr>
          <w:rFonts w:cs="David"/>
          <w:sz w:val="24"/>
          <w:rtl/>
        </w:rPr>
        <w:tab/>
        <w:t>זה בפסקי-דין. אבל, למשל, מתוך 80 תיקים שהגיעו בשנת 2001 לפשעים חמורים, בהרכב של פשעים חמורים, לבית-המשפט המחוזי בירושלים, 15 יצאו זכאים, וזה הרבה מאוד, כאשר יש גם חזרות מן האישום, ג</w:t>
      </w:r>
      <w:r>
        <w:rPr>
          <w:rFonts w:cs="David"/>
          <w:sz w:val="24"/>
          <w:rtl/>
        </w:rPr>
        <w:t>ם המדינה חוזרת בה.</w:t>
      </w:r>
    </w:p>
    <w:p w:rsidR="00000000" w:rsidRDefault="002E3383">
      <w:pPr>
        <w:jc w:val="both"/>
        <w:rPr>
          <w:rFonts w:cs="David"/>
          <w:sz w:val="24"/>
          <w:rtl/>
        </w:rPr>
      </w:pPr>
    </w:p>
    <w:p w:rsidR="00000000" w:rsidRDefault="002E3383">
      <w:pPr>
        <w:rPr>
          <w:rFonts w:cs="David"/>
          <w:sz w:val="24"/>
          <w:rtl/>
        </w:rPr>
      </w:pPr>
      <w:r>
        <w:rPr>
          <w:rFonts w:cs="David"/>
          <w:sz w:val="24"/>
          <w:u w:val="single"/>
          <w:rtl/>
        </w:rPr>
        <w:t>היו"ר אופיר פינס-פז:</w:t>
      </w:r>
    </w:p>
    <w:p w:rsidR="00000000" w:rsidRDefault="002E3383">
      <w:pPr>
        <w:rPr>
          <w:rFonts w:cs="David"/>
          <w:sz w:val="24"/>
          <w:rtl/>
        </w:rPr>
      </w:pPr>
    </w:p>
    <w:p w:rsidR="00000000" w:rsidRDefault="002E3383">
      <w:pPr>
        <w:jc w:val="both"/>
        <w:rPr>
          <w:rFonts w:cs="David"/>
          <w:sz w:val="24"/>
          <w:rtl/>
        </w:rPr>
      </w:pPr>
      <w:r>
        <w:rPr>
          <w:rFonts w:cs="David"/>
          <w:sz w:val="24"/>
          <w:rtl/>
        </w:rPr>
        <w:tab/>
        <w:t xml:space="preserve"> נכון, יש גם העניין של חזרה מן האישום לפני שזה מגיע, וזה לא בסטטיסטיקה.</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דן ארבל:</w:t>
      </w:r>
    </w:p>
    <w:p w:rsidR="00000000" w:rsidRDefault="002E3383">
      <w:pPr>
        <w:jc w:val="both"/>
        <w:rPr>
          <w:rFonts w:cs="David"/>
          <w:sz w:val="24"/>
          <w:rtl/>
        </w:rPr>
      </w:pPr>
    </w:p>
    <w:p w:rsidR="00000000" w:rsidRDefault="002E3383">
      <w:pPr>
        <w:jc w:val="both"/>
        <w:rPr>
          <w:rFonts w:cs="David"/>
          <w:sz w:val="24"/>
          <w:rtl/>
        </w:rPr>
      </w:pPr>
      <w:r>
        <w:rPr>
          <w:rFonts w:cs="David"/>
          <w:sz w:val="24"/>
          <w:rtl/>
        </w:rPr>
        <w:tab/>
        <w:t>מה עם כל הטענות שבתי-משפט מזכים את אנשי הציבור יותר מדי? גם זאת טענה.</w:t>
      </w:r>
    </w:p>
    <w:p w:rsidR="00000000" w:rsidRDefault="002E3383">
      <w:pPr>
        <w:jc w:val="both"/>
        <w:rPr>
          <w:rFonts w:cs="David"/>
          <w:sz w:val="24"/>
          <w:rtl/>
        </w:rPr>
      </w:pPr>
    </w:p>
    <w:p w:rsidR="00000000" w:rsidRDefault="002E3383">
      <w:pPr>
        <w:rPr>
          <w:rFonts w:cs="David"/>
          <w:sz w:val="24"/>
          <w:u w:val="single"/>
          <w:rtl/>
        </w:rPr>
      </w:pPr>
      <w:r>
        <w:rPr>
          <w:rFonts w:cs="David"/>
          <w:sz w:val="24"/>
          <w:u w:val="single"/>
          <w:rtl/>
        </w:rPr>
        <w:t>נסים זאב:</w:t>
      </w:r>
    </w:p>
    <w:p w:rsidR="00000000" w:rsidRDefault="002E3383">
      <w:pPr>
        <w:rPr>
          <w:rFonts w:cs="David"/>
          <w:sz w:val="24"/>
          <w:u w:val="single"/>
          <w:rtl/>
        </w:rPr>
      </w:pPr>
    </w:p>
    <w:p w:rsidR="00000000" w:rsidRDefault="002E3383">
      <w:pPr>
        <w:jc w:val="both"/>
        <w:rPr>
          <w:rFonts w:cs="David"/>
          <w:sz w:val="24"/>
          <w:rtl/>
        </w:rPr>
      </w:pPr>
      <w:r>
        <w:rPr>
          <w:rFonts w:cs="David"/>
          <w:sz w:val="24"/>
          <w:rtl/>
        </w:rPr>
        <w:tab/>
        <w:t xml:space="preserve"> אני חושב שאנשי הציבור משלמים את המחיר הגדול ב</w:t>
      </w:r>
      <w:r>
        <w:rPr>
          <w:rFonts w:cs="David"/>
          <w:sz w:val="24"/>
          <w:rtl/>
        </w:rPr>
        <w:t>יותר, ברדיפה אחריהם בתקשורת, בדברי ההבל על טענות שיש כנגדם.</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דן ארבל:</w:t>
      </w:r>
    </w:p>
    <w:p w:rsidR="00000000" w:rsidRDefault="002E3383">
      <w:pPr>
        <w:jc w:val="both"/>
        <w:rPr>
          <w:rFonts w:cs="David"/>
          <w:sz w:val="24"/>
          <w:rtl/>
        </w:rPr>
      </w:pPr>
    </w:p>
    <w:p w:rsidR="00000000" w:rsidRDefault="002E3383">
      <w:pPr>
        <w:jc w:val="both"/>
        <w:rPr>
          <w:rFonts w:cs="David"/>
          <w:sz w:val="24"/>
          <w:rtl/>
        </w:rPr>
      </w:pPr>
      <w:r>
        <w:rPr>
          <w:rFonts w:cs="David"/>
          <w:sz w:val="24"/>
          <w:rtl/>
        </w:rPr>
        <w:tab/>
        <w:t>הטענה נגד בתי-משפט היתה שמזכים יותר מדי.</w:t>
      </w:r>
    </w:p>
    <w:p w:rsidR="00000000" w:rsidRDefault="002E3383">
      <w:pPr>
        <w:jc w:val="both"/>
        <w:rPr>
          <w:rFonts w:cs="David"/>
          <w:sz w:val="24"/>
          <w:rtl/>
        </w:rPr>
      </w:pPr>
    </w:p>
    <w:p w:rsidR="00000000" w:rsidRDefault="002E3383">
      <w:pPr>
        <w:rPr>
          <w:rFonts w:cs="David"/>
          <w:sz w:val="24"/>
          <w:u w:val="single"/>
          <w:rtl/>
        </w:rPr>
      </w:pPr>
      <w:r>
        <w:rPr>
          <w:rFonts w:cs="David"/>
          <w:sz w:val="24"/>
          <w:u w:val="single"/>
          <w:rtl/>
        </w:rPr>
        <w:t>נסים זאב:</w:t>
      </w:r>
    </w:p>
    <w:p w:rsidR="00000000" w:rsidRDefault="002E3383">
      <w:pPr>
        <w:rPr>
          <w:rFonts w:cs="David"/>
          <w:sz w:val="24"/>
          <w:u w:val="single"/>
          <w:rtl/>
        </w:rPr>
      </w:pPr>
    </w:p>
    <w:p w:rsidR="00000000" w:rsidRDefault="002E3383">
      <w:pPr>
        <w:jc w:val="both"/>
        <w:rPr>
          <w:rFonts w:cs="David"/>
          <w:sz w:val="24"/>
          <w:rtl/>
        </w:rPr>
      </w:pPr>
      <w:r>
        <w:rPr>
          <w:rFonts w:cs="David"/>
          <w:sz w:val="24"/>
          <w:rtl/>
        </w:rPr>
        <w:tab/>
        <w:t>מי שטען, כנראה הוא לא מספיק רגיש.</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עזרא קמא:</w:t>
      </w:r>
    </w:p>
    <w:p w:rsidR="00000000" w:rsidRDefault="002E3383">
      <w:pPr>
        <w:jc w:val="both"/>
        <w:rPr>
          <w:rFonts w:cs="David"/>
          <w:sz w:val="24"/>
          <w:rtl/>
        </w:rPr>
      </w:pPr>
    </w:p>
    <w:p w:rsidR="00000000" w:rsidRDefault="002E3383">
      <w:pPr>
        <w:jc w:val="both"/>
        <w:rPr>
          <w:rFonts w:cs="David"/>
          <w:sz w:val="24"/>
          <w:rtl/>
        </w:rPr>
      </w:pPr>
      <w:r>
        <w:rPr>
          <w:rFonts w:cs="David"/>
          <w:sz w:val="24"/>
          <w:rtl/>
        </w:rPr>
        <w:tab/>
        <w:t xml:space="preserve">הטעות של הנשיא דן ארבל הוא להזכיר עניין של אנשי ציבור דווקא בקרב אנשי ציבור. את זה </w:t>
      </w:r>
      <w:r>
        <w:rPr>
          <w:rFonts w:cs="David"/>
          <w:sz w:val="24"/>
          <w:rtl/>
        </w:rPr>
        <w:t>אסור לעשות.</w:t>
      </w:r>
    </w:p>
    <w:p w:rsidR="00000000" w:rsidRDefault="002E3383">
      <w:pPr>
        <w:jc w:val="both"/>
        <w:rPr>
          <w:rFonts w:cs="David"/>
          <w:sz w:val="24"/>
          <w:rtl/>
        </w:rPr>
      </w:pPr>
    </w:p>
    <w:p w:rsidR="00000000" w:rsidRDefault="002E3383">
      <w:pPr>
        <w:rPr>
          <w:rFonts w:cs="David"/>
          <w:sz w:val="24"/>
          <w:u w:val="single"/>
          <w:rtl/>
        </w:rPr>
      </w:pPr>
      <w:r>
        <w:rPr>
          <w:rFonts w:cs="David"/>
          <w:sz w:val="24"/>
          <w:u w:val="single"/>
          <w:rtl/>
        </w:rPr>
        <w:t>נסים זאב:</w:t>
      </w:r>
    </w:p>
    <w:p w:rsidR="00000000" w:rsidRDefault="002E3383">
      <w:pPr>
        <w:rPr>
          <w:rFonts w:cs="David"/>
          <w:sz w:val="24"/>
          <w:u w:val="single"/>
          <w:rtl/>
        </w:rPr>
      </w:pPr>
    </w:p>
    <w:p w:rsidR="00000000" w:rsidRDefault="002E3383">
      <w:pPr>
        <w:jc w:val="both"/>
        <w:rPr>
          <w:rFonts w:cs="David"/>
          <w:sz w:val="24"/>
          <w:rtl/>
        </w:rPr>
      </w:pPr>
      <w:r>
        <w:rPr>
          <w:rFonts w:cs="David"/>
          <w:sz w:val="24"/>
          <w:rtl/>
        </w:rPr>
        <w:tab/>
        <w:t>אני אומר לך למה אנשי ציבור משלמים יותר, כי נושא שיש בו עניין לציבור, אצל אנשי ציבור זה באופן אוטומטי נושא שיש בו עניין לציבור. כבר לא משנה מה הטענה, מה התביעה - יש עניין לציבור. קודם כול, העניין מנופח מעבר לכל פרופורציה ומקבל כותרו</w:t>
      </w:r>
      <w:r>
        <w:rPr>
          <w:rFonts w:cs="David"/>
          <w:sz w:val="24"/>
          <w:rtl/>
        </w:rPr>
        <w:t>ת, ואז המשטרה צריכה לחקור, כשאצל אזרח רגיל היא אפילו לא היתה קוראת לו ולא היתה מזמנת אותו לדיון או לחקירה בנושא.</w:t>
      </w:r>
    </w:p>
    <w:p w:rsidR="00000000" w:rsidRDefault="002E3383">
      <w:pPr>
        <w:jc w:val="both"/>
        <w:rPr>
          <w:rFonts w:cs="David"/>
          <w:sz w:val="24"/>
          <w:rtl/>
        </w:rPr>
      </w:pPr>
    </w:p>
    <w:p w:rsidR="00000000" w:rsidRDefault="002E3383">
      <w:pPr>
        <w:rPr>
          <w:rFonts w:cs="David"/>
          <w:sz w:val="24"/>
          <w:rtl/>
        </w:rPr>
      </w:pPr>
      <w:r>
        <w:rPr>
          <w:rFonts w:cs="David"/>
          <w:sz w:val="24"/>
          <w:u w:val="single"/>
          <w:rtl/>
        </w:rPr>
        <w:t>היו"ר אופיר פינס-פז:</w:t>
      </w:r>
    </w:p>
    <w:p w:rsidR="00000000" w:rsidRDefault="002E3383">
      <w:pPr>
        <w:rPr>
          <w:rFonts w:cs="David"/>
          <w:sz w:val="24"/>
          <w:rtl/>
        </w:rPr>
      </w:pPr>
    </w:p>
    <w:p w:rsidR="00000000" w:rsidRDefault="002E3383">
      <w:pPr>
        <w:jc w:val="both"/>
        <w:rPr>
          <w:rFonts w:cs="David"/>
          <w:sz w:val="24"/>
          <w:rtl/>
        </w:rPr>
      </w:pPr>
      <w:r>
        <w:rPr>
          <w:rFonts w:cs="David"/>
          <w:sz w:val="24"/>
          <w:rtl/>
        </w:rPr>
        <w:tab/>
        <w:t xml:space="preserve"> יש לי דעה אחרת משלך, אבל זה לא הנושא כרגע.</w:t>
      </w:r>
    </w:p>
    <w:p w:rsidR="00000000" w:rsidRDefault="002E3383">
      <w:pPr>
        <w:rPr>
          <w:rFonts w:cs="David"/>
          <w:sz w:val="24"/>
          <w:u w:val="single"/>
          <w:rtl/>
        </w:rPr>
      </w:pPr>
    </w:p>
    <w:p w:rsidR="00000000" w:rsidRDefault="002E3383">
      <w:pPr>
        <w:rPr>
          <w:rFonts w:cs="David"/>
          <w:sz w:val="24"/>
          <w:u w:val="single"/>
          <w:rtl/>
        </w:rPr>
      </w:pPr>
      <w:r>
        <w:rPr>
          <w:rFonts w:cs="David"/>
          <w:sz w:val="24"/>
          <w:u w:val="single"/>
          <w:rtl/>
        </w:rPr>
        <w:t>נסים זאב:</w:t>
      </w:r>
    </w:p>
    <w:p w:rsidR="00000000" w:rsidRDefault="002E3383">
      <w:pPr>
        <w:rPr>
          <w:rFonts w:cs="David"/>
          <w:sz w:val="24"/>
          <w:u w:val="single"/>
          <w:rtl/>
        </w:rPr>
      </w:pPr>
    </w:p>
    <w:p w:rsidR="00000000" w:rsidRDefault="002E3383">
      <w:pPr>
        <w:jc w:val="both"/>
        <w:rPr>
          <w:rFonts w:cs="David"/>
          <w:sz w:val="24"/>
          <w:rtl/>
        </w:rPr>
      </w:pPr>
      <w:r>
        <w:rPr>
          <w:rFonts w:cs="David"/>
          <w:sz w:val="24"/>
          <w:rtl/>
        </w:rPr>
        <w:tab/>
        <w:t xml:space="preserve"> לגופו של עניין, שמענו את אב בית-הדין, הרב אברג'יל, בנושא אחר</w:t>
      </w:r>
      <w:r>
        <w:rPr>
          <w:rFonts w:cs="David"/>
          <w:sz w:val="24"/>
          <w:rtl/>
        </w:rPr>
        <w:t>, כשהוא ישב פה. היה דיון מאוד רציני בשאלה אם אנחנו מחייבים רק רבני ערים או גם דיינים להיות בתוך עירם. הוא אמר: כשהייתי בירושלים דיין, הרבה פעמים מצאתי את עצמי מוגבל, בגלל שכן, שהוא לא קרוב משפחה, הוא לא דוד, הוא לא בן-דוד, מספיק שהוא ידיד שלי, ראיתי שאני ל</w:t>
      </w:r>
      <w:r>
        <w:rPr>
          <w:rFonts w:cs="David"/>
          <w:sz w:val="24"/>
          <w:rtl/>
        </w:rPr>
        <w:t>א יכול לדון בעניין שלו, ופסלתי את עצמי. היום, כשאני נמצא בבאר-שבע, הרבה יותר קל לי, אני לא מכיר את האנשים, ולכן קל לי מאוד.</w:t>
      </w:r>
    </w:p>
    <w:p w:rsidR="00000000" w:rsidRDefault="002E3383">
      <w:pPr>
        <w:jc w:val="both"/>
        <w:rPr>
          <w:rFonts w:cs="David"/>
          <w:sz w:val="24"/>
          <w:rtl/>
        </w:rPr>
      </w:pPr>
    </w:p>
    <w:p w:rsidR="00000000" w:rsidRDefault="002E3383">
      <w:pPr>
        <w:jc w:val="both"/>
        <w:rPr>
          <w:rFonts w:cs="David"/>
          <w:sz w:val="24"/>
          <w:rtl/>
        </w:rPr>
      </w:pPr>
      <w:r>
        <w:rPr>
          <w:rFonts w:cs="David"/>
          <w:sz w:val="24"/>
          <w:rtl/>
        </w:rPr>
        <w:tab/>
        <w:t>הצעת החוק מדברת על כך שלא יהיה ניגוד אינטרסים. לא יכול להיות שהשופט או עורך-הדין לא מכירים אחד את השני, כשמדובר בבני-זוג. הלוא ברו</w:t>
      </w:r>
      <w:r>
        <w:rPr>
          <w:rFonts w:cs="David"/>
          <w:sz w:val="24"/>
          <w:rtl/>
        </w:rPr>
        <w:t>ר שאם אשתו של השופט היא עורכת-דין ושולחת נציג, או ההפך, וזה מגיע לבית-משפט, יש עניין של ניגוד אינטרסים, אלא אם כן אנחנו חושבים שיש התעלות כזאת גבוהה.</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דן ארבל:</w:t>
      </w:r>
    </w:p>
    <w:p w:rsidR="00000000" w:rsidRDefault="002E3383">
      <w:pPr>
        <w:jc w:val="both"/>
        <w:rPr>
          <w:rFonts w:cs="David"/>
          <w:sz w:val="24"/>
          <w:rtl/>
        </w:rPr>
      </w:pPr>
    </w:p>
    <w:p w:rsidR="00000000" w:rsidRDefault="002E3383">
      <w:pPr>
        <w:jc w:val="both"/>
        <w:rPr>
          <w:rFonts w:cs="David"/>
          <w:sz w:val="24"/>
          <w:rtl/>
        </w:rPr>
      </w:pPr>
      <w:r>
        <w:rPr>
          <w:rFonts w:cs="David"/>
          <w:sz w:val="24"/>
          <w:rtl/>
        </w:rPr>
        <w:tab/>
        <w:t>מה אתה עושה עם סעיף (ב2)? איך אתה יוצא מזה? הסעיף הזה לא מוצלח, צריך לנסח אותו יותר טוב.</w:t>
      </w:r>
    </w:p>
    <w:p w:rsidR="00000000" w:rsidRDefault="002E3383">
      <w:pPr>
        <w:jc w:val="both"/>
        <w:rPr>
          <w:rFonts w:cs="David"/>
          <w:sz w:val="24"/>
          <w:rtl/>
        </w:rPr>
      </w:pPr>
    </w:p>
    <w:p w:rsidR="00000000" w:rsidRDefault="002E3383">
      <w:pPr>
        <w:rPr>
          <w:rFonts w:cs="David"/>
          <w:sz w:val="24"/>
          <w:u w:val="single"/>
          <w:rtl/>
        </w:rPr>
      </w:pPr>
      <w:r>
        <w:rPr>
          <w:rFonts w:cs="David"/>
          <w:sz w:val="24"/>
          <w:u w:val="single"/>
          <w:rtl/>
        </w:rPr>
        <w:t>נסים</w:t>
      </w:r>
      <w:r>
        <w:rPr>
          <w:rFonts w:cs="David"/>
          <w:sz w:val="24"/>
          <w:u w:val="single"/>
          <w:rtl/>
        </w:rPr>
        <w:t xml:space="preserve"> זאב:</w:t>
      </w:r>
    </w:p>
    <w:p w:rsidR="00000000" w:rsidRDefault="002E3383">
      <w:pPr>
        <w:rPr>
          <w:rFonts w:cs="David"/>
          <w:sz w:val="24"/>
          <w:u w:val="single"/>
          <w:rtl/>
        </w:rPr>
      </w:pPr>
    </w:p>
    <w:p w:rsidR="00000000" w:rsidRDefault="002E3383">
      <w:pPr>
        <w:jc w:val="both"/>
        <w:rPr>
          <w:rFonts w:cs="David"/>
          <w:sz w:val="24"/>
          <w:rtl/>
        </w:rPr>
      </w:pPr>
      <w:r>
        <w:rPr>
          <w:rFonts w:cs="David"/>
          <w:sz w:val="24"/>
          <w:rtl/>
        </w:rPr>
        <w:tab/>
        <w:t xml:space="preserve"> אתה מסכים אתי בעיקרון?</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דן ארבל:</w:t>
      </w:r>
    </w:p>
    <w:p w:rsidR="00000000" w:rsidRDefault="002E3383">
      <w:pPr>
        <w:jc w:val="both"/>
        <w:rPr>
          <w:rFonts w:cs="David"/>
          <w:sz w:val="24"/>
          <w:rtl/>
        </w:rPr>
      </w:pPr>
    </w:p>
    <w:p w:rsidR="00000000" w:rsidRDefault="002E3383">
      <w:pPr>
        <w:jc w:val="both"/>
        <w:rPr>
          <w:rFonts w:cs="David"/>
          <w:sz w:val="24"/>
          <w:rtl/>
        </w:rPr>
      </w:pPr>
      <w:r>
        <w:rPr>
          <w:rFonts w:cs="David"/>
          <w:sz w:val="24"/>
          <w:rtl/>
        </w:rPr>
        <w:tab/>
        <w:t xml:space="preserve">כן, אני הולך יותר רחוק ממך. אני אומר לך שזה לא מספיק, צריך עוד יותר להחמיר. אני אומר שצריך לשבת ולבדוק. אני מחמיר יותר ממך, אני אומר לא רק צד. אני אביא דוגמה. יש עד מרכזי במשפט שהוא חבר שלי, זה יכול להשפיע, ואני </w:t>
      </w:r>
      <w:r>
        <w:rPr>
          <w:rFonts w:cs="David"/>
          <w:sz w:val="24"/>
          <w:rtl/>
        </w:rPr>
        <w:t>צריך להחליט אם להאמין לו או לא. אני אומר לא רק צד, אם זה עד מרכזי במשפט, יש חשש למשוא פנים - אני אחליט אם להאמין לו או לא להאמין לו. אני, כשופט, פסלתי את עצמי במשפט אחד גדול שהיה, כאשר במקרה הכרתי את העד המרכזי, הכרתי אותו דווקא לגנאי. פסלתי את עצמי, הפסקת</w:t>
      </w:r>
      <w:r>
        <w:rPr>
          <w:rFonts w:cs="David"/>
          <w:sz w:val="24"/>
          <w:rtl/>
        </w:rPr>
        <w:t>י את המשפט. זה לא היה צפוי מראש. לדעתי, לא החמרתם מספיק. צריך להחמיר יותר.</w:t>
      </w:r>
    </w:p>
    <w:p w:rsidR="00000000" w:rsidRDefault="002E3383">
      <w:pPr>
        <w:jc w:val="both"/>
        <w:rPr>
          <w:rFonts w:cs="David"/>
          <w:sz w:val="24"/>
          <w:rtl/>
        </w:rPr>
      </w:pPr>
    </w:p>
    <w:p w:rsidR="00000000" w:rsidRDefault="002E3383">
      <w:pPr>
        <w:jc w:val="both"/>
        <w:rPr>
          <w:rFonts w:cs="David"/>
          <w:sz w:val="24"/>
          <w:u w:val="single"/>
          <w:rtl/>
        </w:rPr>
      </w:pPr>
      <w:r>
        <w:rPr>
          <w:rFonts w:cs="David"/>
          <w:sz w:val="24"/>
          <w:u w:val="single"/>
          <w:rtl/>
        </w:rPr>
        <w:t>עזרא קמא:</w:t>
      </w:r>
    </w:p>
    <w:p w:rsidR="00000000" w:rsidRDefault="002E3383">
      <w:pPr>
        <w:jc w:val="both"/>
        <w:rPr>
          <w:rFonts w:cs="David"/>
          <w:sz w:val="24"/>
          <w:rtl/>
        </w:rPr>
      </w:pPr>
    </w:p>
    <w:p w:rsidR="00000000" w:rsidRDefault="002E3383">
      <w:pPr>
        <w:jc w:val="both"/>
        <w:rPr>
          <w:rFonts w:cs="David"/>
          <w:sz w:val="24"/>
          <w:rtl/>
        </w:rPr>
      </w:pPr>
      <w:r>
        <w:rPr>
          <w:rFonts w:cs="David"/>
          <w:sz w:val="24"/>
          <w:rtl/>
        </w:rPr>
        <w:tab/>
        <w:t>השאלה אם היה לכם מקרה ששופט לא פסל את עצמו בגלל זה שאשתו עובדת במשרד מסוים?</w:t>
      </w:r>
    </w:p>
    <w:p w:rsidR="00000000" w:rsidRDefault="002E3383">
      <w:pPr>
        <w:jc w:val="both"/>
        <w:rPr>
          <w:rFonts w:cs="David"/>
          <w:sz w:val="24"/>
          <w:rtl/>
        </w:rPr>
      </w:pPr>
    </w:p>
    <w:p w:rsidR="00000000" w:rsidRDefault="002E3383">
      <w:pPr>
        <w:rPr>
          <w:rFonts w:cs="David"/>
          <w:sz w:val="24"/>
          <w:u w:val="single"/>
          <w:rtl/>
        </w:rPr>
      </w:pPr>
      <w:r>
        <w:rPr>
          <w:rFonts w:cs="David"/>
          <w:sz w:val="24"/>
          <w:u w:val="single"/>
          <w:rtl/>
        </w:rPr>
        <w:t>נסים זאב:</w:t>
      </w:r>
    </w:p>
    <w:p w:rsidR="00000000" w:rsidRDefault="002E3383">
      <w:pPr>
        <w:rPr>
          <w:rFonts w:cs="David"/>
          <w:sz w:val="24"/>
          <w:u w:val="single"/>
          <w:rtl/>
        </w:rPr>
      </w:pPr>
    </w:p>
    <w:p w:rsidR="00000000" w:rsidRDefault="002E3383">
      <w:pPr>
        <w:jc w:val="both"/>
        <w:rPr>
          <w:rFonts w:cs="David"/>
          <w:sz w:val="24"/>
          <w:rtl/>
        </w:rPr>
      </w:pPr>
      <w:r>
        <w:rPr>
          <w:rFonts w:cs="David"/>
          <w:sz w:val="24"/>
          <w:rtl/>
        </w:rPr>
        <w:tab/>
        <w:t xml:space="preserve"> ברמה העקרונית, אתם מסכימים שזה ניגוד אינטרסים?</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דן ארבל:</w:t>
      </w:r>
    </w:p>
    <w:p w:rsidR="00000000" w:rsidRDefault="002E3383">
      <w:pPr>
        <w:jc w:val="both"/>
        <w:rPr>
          <w:rFonts w:cs="David"/>
          <w:sz w:val="24"/>
          <w:rtl/>
        </w:rPr>
      </w:pPr>
    </w:p>
    <w:p w:rsidR="00000000" w:rsidRDefault="002E3383">
      <w:pPr>
        <w:jc w:val="both"/>
        <w:rPr>
          <w:rFonts w:cs="David"/>
          <w:sz w:val="24"/>
          <w:rtl/>
        </w:rPr>
      </w:pPr>
      <w:r>
        <w:rPr>
          <w:rFonts w:cs="David"/>
          <w:sz w:val="24"/>
          <w:rtl/>
        </w:rPr>
        <w:tab/>
        <w:t>ודאי.</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עזרא קמא:</w:t>
      </w:r>
    </w:p>
    <w:p w:rsidR="00000000" w:rsidRDefault="002E3383">
      <w:pPr>
        <w:jc w:val="both"/>
        <w:rPr>
          <w:rFonts w:cs="David"/>
          <w:sz w:val="24"/>
          <w:rtl/>
        </w:rPr>
      </w:pPr>
    </w:p>
    <w:p w:rsidR="00000000" w:rsidRDefault="002E3383">
      <w:pPr>
        <w:jc w:val="both"/>
        <w:rPr>
          <w:rFonts w:cs="David"/>
          <w:sz w:val="24"/>
          <w:rtl/>
        </w:rPr>
      </w:pPr>
      <w:r>
        <w:rPr>
          <w:rFonts w:cs="David"/>
          <w:sz w:val="24"/>
          <w:rtl/>
        </w:rPr>
        <w:tab/>
      </w:r>
      <w:r>
        <w:rPr>
          <w:rFonts w:cs="David"/>
          <w:sz w:val="24"/>
          <w:rtl/>
        </w:rPr>
        <w:t>אנחנו חושבים שיש פתרון בחוק הקיים.</w:t>
      </w:r>
    </w:p>
    <w:p w:rsidR="00000000" w:rsidRDefault="002E3383">
      <w:pPr>
        <w:jc w:val="both"/>
        <w:rPr>
          <w:rFonts w:cs="David"/>
          <w:sz w:val="24"/>
          <w:rtl/>
        </w:rPr>
      </w:pPr>
    </w:p>
    <w:p w:rsidR="00000000" w:rsidRDefault="002E3383">
      <w:pPr>
        <w:rPr>
          <w:rFonts w:cs="David"/>
          <w:sz w:val="24"/>
          <w:u w:val="single"/>
          <w:rtl/>
        </w:rPr>
      </w:pPr>
      <w:r>
        <w:rPr>
          <w:rFonts w:cs="David"/>
          <w:sz w:val="24"/>
          <w:u w:val="single"/>
          <w:rtl/>
        </w:rPr>
        <w:t>נסים זאב:</w:t>
      </w:r>
    </w:p>
    <w:p w:rsidR="00000000" w:rsidRDefault="002E3383">
      <w:pPr>
        <w:rPr>
          <w:rFonts w:cs="David"/>
          <w:sz w:val="24"/>
          <w:u w:val="single"/>
          <w:rtl/>
        </w:rPr>
      </w:pPr>
    </w:p>
    <w:p w:rsidR="00000000" w:rsidRDefault="002E3383">
      <w:pPr>
        <w:jc w:val="both"/>
        <w:rPr>
          <w:rFonts w:cs="David"/>
          <w:sz w:val="24"/>
          <w:rtl/>
        </w:rPr>
      </w:pPr>
      <w:r>
        <w:rPr>
          <w:rFonts w:cs="David"/>
          <w:sz w:val="24"/>
          <w:rtl/>
        </w:rPr>
        <w:tab/>
        <w:t xml:space="preserve"> אם אתם מסכימים, אין בכלל ויכוח.</w:t>
      </w:r>
    </w:p>
    <w:p w:rsidR="00000000" w:rsidRDefault="002E3383">
      <w:pPr>
        <w:jc w:val="both"/>
        <w:rPr>
          <w:rFonts w:cs="David"/>
          <w:sz w:val="24"/>
          <w:u w:val="single"/>
          <w:rtl/>
        </w:rPr>
      </w:pPr>
    </w:p>
    <w:p w:rsidR="00000000" w:rsidRDefault="002E3383">
      <w:pPr>
        <w:jc w:val="both"/>
        <w:rPr>
          <w:rFonts w:cs="David"/>
          <w:sz w:val="24"/>
          <w:rtl/>
        </w:rPr>
      </w:pPr>
      <w:r>
        <w:rPr>
          <w:rFonts w:cs="David"/>
          <w:sz w:val="24"/>
          <w:u w:val="single"/>
          <w:rtl/>
        </w:rPr>
        <w:t>דן ארבל:</w:t>
      </w:r>
    </w:p>
    <w:p w:rsidR="00000000" w:rsidRDefault="002E3383">
      <w:pPr>
        <w:jc w:val="both"/>
        <w:rPr>
          <w:rFonts w:cs="David"/>
          <w:sz w:val="24"/>
          <w:rtl/>
        </w:rPr>
      </w:pPr>
    </w:p>
    <w:p w:rsidR="00000000" w:rsidRDefault="002E3383">
      <w:pPr>
        <w:jc w:val="both"/>
        <w:rPr>
          <w:rFonts w:cs="David"/>
          <w:sz w:val="24"/>
          <w:rtl/>
        </w:rPr>
      </w:pPr>
      <w:r>
        <w:rPr>
          <w:rFonts w:cs="David"/>
          <w:sz w:val="24"/>
          <w:rtl/>
        </w:rPr>
        <w:tab/>
        <w:t>יש ויכוח בדבר אחד, שבהצעה הזאת יש פגמים ניסוחיים. צריך לשבת על הניסוח שלה. כבר שאלתי, אם קרוב משפחה שלי הוא עובד של איזה מוסד ציבורי גדול, חברת ביטוח, או הביטוח הל</w:t>
      </w:r>
      <w:r>
        <w:rPr>
          <w:rFonts w:cs="David"/>
          <w:sz w:val="24"/>
          <w:rtl/>
        </w:rPr>
        <w:t xml:space="preserve">אומי, או מדינת ישראל, האם אני יכול לשבת במשפט או לא יכול לשבת במשפט? </w:t>
      </w:r>
    </w:p>
    <w:p w:rsidR="00000000" w:rsidRDefault="002E3383">
      <w:pPr>
        <w:jc w:val="both"/>
        <w:rPr>
          <w:rFonts w:cs="David"/>
          <w:sz w:val="24"/>
          <w:rtl/>
        </w:rPr>
      </w:pPr>
    </w:p>
    <w:p w:rsidR="00000000" w:rsidRDefault="002E3383">
      <w:pPr>
        <w:ind w:firstLine="567"/>
        <w:jc w:val="both"/>
        <w:rPr>
          <w:rFonts w:cs="David"/>
          <w:sz w:val="24"/>
          <w:rtl/>
        </w:rPr>
      </w:pPr>
      <w:r>
        <w:rPr>
          <w:rFonts w:cs="David"/>
          <w:sz w:val="24"/>
          <w:rtl/>
        </w:rPr>
        <w:t>בית-הדין לעבודה דן בכל ענייני הביטוח הלאומי. תאר לעצמך שקרוב משפחה של שופט בית-הדין האיזורי לעבודה עובד במוסד לביטוח לאומי, השופט הזה לא יכול לשבת בכל המשפטים של הביטוח הלאומי?</w:t>
      </w:r>
    </w:p>
    <w:p w:rsidR="00000000" w:rsidRDefault="002E3383">
      <w:pPr>
        <w:ind w:firstLine="567"/>
        <w:jc w:val="both"/>
        <w:rPr>
          <w:rFonts w:cs="David"/>
          <w:sz w:val="24"/>
          <w:rtl/>
        </w:rPr>
      </w:pPr>
    </w:p>
    <w:p w:rsidR="00000000" w:rsidRDefault="002E3383">
      <w:pPr>
        <w:jc w:val="both"/>
        <w:rPr>
          <w:rFonts w:cs="David"/>
          <w:sz w:val="24"/>
          <w:rtl/>
        </w:rPr>
      </w:pPr>
      <w:r>
        <w:rPr>
          <w:rFonts w:cs="David"/>
          <w:sz w:val="24"/>
          <w:u w:val="single"/>
          <w:rtl/>
        </w:rPr>
        <w:t>עזרא קמ</w:t>
      </w:r>
      <w:r>
        <w:rPr>
          <w:rFonts w:cs="David"/>
          <w:sz w:val="24"/>
          <w:u w:val="single"/>
          <w:rtl/>
        </w:rPr>
        <w:t>א:</w:t>
      </w:r>
    </w:p>
    <w:p w:rsidR="00000000" w:rsidRDefault="002E3383">
      <w:pPr>
        <w:jc w:val="both"/>
        <w:rPr>
          <w:rFonts w:cs="David"/>
          <w:sz w:val="24"/>
          <w:rtl/>
        </w:rPr>
      </w:pPr>
    </w:p>
    <w:p w:rsidR="00000000" w:rsidRDefault="002E3383">
      <w:pPr>
        <w:jc w:val="both"/>
        <w:rPr>
          <w:rFonts w:cs="David"/>
          <w:sz w:val="24"/>
          <w:rtl/>
        </w:rPr>
      </w:pPr>
      <w:r>
        <w:rPr>
          <w:rFonts w:cs="David"/>
          <w:sz w:val="24"/>
          <w:rtl/>
        </w:rPr>
        <w:tab/>
        <w:t>יותר מזה, מקבל גמלה מהביטוח הלאומי.</w:t>
      </w:r>
    </w:p>
    <w:p w:rsidR="00000000" w:rsidRDefault="002E3383">
      <w:pPr>
        <w:jc w:val="both"/>
        <w:rPr>
          <w:rFonts w:cs="David"/>
          <w:sz w:val="24"/>
          <w:rtl/>
        </w:rPr>
      </w:pPr>
    </w:p>
    <w:p w:rsidR="00000000" w:rsidRDefault="002E3383">
      <w:pPr>
        <w:rPr>
          <w:rFonts w:cs="David"/>
          <w:sz w:val="24"/>
          <w:u w:val="single"/>
          <w:rtl/>
        </w:rPr>
      </w:pPr>
      <w:r>
        <w:rPr>
          <w:rFonts w:cs="David"/>
          <w:sz w:val="24"/>
          <w:u w:val="single"/>
          <w:rtl/>
        </w:rPr>
        <w:t>נסים זאב:</w:t>
      </w:r>
    </w:p>
    <w:p w:rsidR="00000000" w:rsidRDefault="002E3383">
      <w:pPr>
        <w:rPr>
          <w:rFonts w:cs="David"/>
          <w:sz w:val="24"/>
          <w:u w:val="single"/>
          <w:rtl/>
        </w:rPr>
      </w:pPr>
    </w:p>
    <w:p w:rsidR="00000000" w:rsidRDefault="002E3383">
      <w:pPr>
        <w:jc w:val="both"/>
        <w:rPr>
          <w:rFonts w:cs="David"/>
          <w:sz w:val="24"/>
          <w:rtl/>
        </w:rPr>
      </w:pPr>
      <w:r>
        <w:rPr>
          <w:rFonts w:cs="David"/>
          <w:sz w:val="24"/>
          <w:rtl/>
        </w:rPr>
        <w:tab/>
        <w:t xml:space="preserve"> יש הבדל אם הוא מגיש את התביעה או סתם עובד. אם הוא סתם עובד, אין לי בעיה עם זה.</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דן ארבל:</w:t>
      </w:r>
    </w:p>
    <w:p w:rsidR="00000000" w:rsidRDefault="002E3383">
      <w:pPr>
        <w:jc w:val="both"/>
        <w:rPr>
          <w:rFonts w:cs="David"/>
          <w:sz w:val="24"/>
          <w:rtl/>
        </w:rPr>
      </w:pPr>
    </w:p>
    <w:p w:rsidR="00000000" w:rsidRDefault="002E3383">
      <w:pPr>
        <w:jc w:val="both"/>
        <w:rPr>
          <w:rFonts w:cs="David"/>
          <w:sz w:val="24"/>
          <w:rtl/>
        </w:rPr>
      </w:pPr>
      <w:r>
        <w:rPr>
          <w:rFonts w:cs="David"/>
          <w:sz w:val="24"/>
          <w:rtl/>
        </w:rPr>
        <w:tab/>
        <w:t>צריך לשנות פה את הניסוח.</w:t>
      </w:r>
    </w:p>
    <w:p w:rsidR="00000000" w:rsidRDefault="002E3383">
      <w:pPr>
        <w:jc w:val="both"/>
        <w:rPr>
          <w:rFonts w:cs="David"/>
          <w:sz w:val="24"/>
          <w:rtl/>
        </w:rPr>
      </w:pPr>
    </w:p>
    <w:p w:rsidR="00000000" w:rsidRDefault="002E3383">
      <w:pPr>
        <w:rPr>
          <w:rFonts w:cs="David"/>
          <w:sz w:val="24"/>
          <w:u w:val="single"/>
          <w:rtl/>
        </w:rPr>
      </w:pPr>
      <w:r>
        <w:rPr>
          <w:rFonts w:cs="David"/>
          <w:sz w:val="24"/>
          <w:u w:val="single"/>
          <w:rtl/>
        </w:rPr>
        <w:t>נסים זאב:</w:t>
      </w:r>
    </w:p>
    <w:p w:rsidR="00000000" w:rsidRDefault="002E3383">
      <w:pPr>
        <w:rPr>
          <w:rFonts w:cs="David"/>
          <w:sz w:val="24"/>
          <w:u w:val="single"/>
          <w:rtl/>
        </w:rPr>
      </w:pPr>
    </w:p>
    <w:p w:rsidR="00000000" w:rsidRDefault="002E3383">
      <w:pPr>
        <w:jc w:val="both"/>
        <w:rPr>
          <w:rFonts w:cs="David"/>
          <w:sz w:val="24"/>
          <w:rtl/>
        </w:rPr>
      </w:pPr>
      <w:r>
        <w:rPr>
          <w:rFonts w:cs="David"/>
          <w:sz w:val="24"/>
          <w:rtl/>
        </w:rPr>
        <w:tab/>
        <w:t xml:space="preserve"> אפשר להצביע בנוסח הזה, ולשנות אחר כך.</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דן ארבל:</w:t>
      </w:r>
    </w:p>
    <w:p w:rsidR="00000000" w:rsidRDefault="002E3383">
      <w:pPr>
        <w:jc w:val="both"/>
        <w:rPr>
          <w:rFonts w:cs="David"/>
          <w:sz w:val="24"/>
          <w:rtl/>
        </w:rPr>
      </w:pPr>
    </w:p>
    <w:p w:rsidR="00000000" w:rsidRDefault="002E3383">
      <w:pPr>
        <w:jc w:val="both"/>
        <w:rPr>
          <w:rFonts w:cs="David"/>
          <w:sz w:val="24"/>
          <w:rtl/>
        </w:rPr>
      </w:pPr>
      <w:r>
        <w:rPr>
          <w:rFonts w:cs="David"/>
          <w:sz w:val="24"/>
          <w:rtl/>
        </w:rPr>
        <w:tab/>
        <w:t>הנוסח הזה הוא בעייתי</w:t>
      </w:r>
      <w:r>
        <w:rPr>
          <w:rFonts w:cs="David"/>
          <w:sz w:val="24"/>
          <w:rtl/>
        </w:rPr>
        <w:t>. אתה מקבל משכורת מהמדינה? לפי הנוסח הזה, אתה לא יכול לשבת במשפט שהמדינה צד בו, כי הכנסתך מהמדינה. אי-אפשר לחיות עם זה. כתוב "שופט יפסול עצמו מלישב בדין אם הכנסתו או הכנסת בן זוגו מקורה באחד הצדדים". אם אחד הצדדים זו המדינה, שופט לא יכול לשבת בשום משפט פלי</w:t>
      </w:r>
      <w:r>
        <w:rPr>
          <w:rFonts w:cs="David"/>
          <w:sz w:val="24"/>
          <w:rtl/>
        </w:rPr>
        <w:t>לי, כי בכל משפט פלילי המדינה היא צד. צריך לשבת על הנוסח, הוא לא טוב. לא בדקתם את זה מספיק.</w:t>
      </w:r>
    </w:p>
    <w:p w:rsidR="00000000" w:rsidRDefault="002E3383">
      <w:pPr>
        <w:jc w:val="both"/>
        <w:rPr>
          <w:rFonts w:cs="David"/>
          <w:sz w:val="24"/>
          <w:rtl/>
        </w:rPr>
      </w:pPr>
    </w:p>
    <w:p w:rsidR="00000000" w:rsidRDefault="002E3383">
      <w:pPr>
        <w:rPr>
          <w:rFonts w:cs="David"/>
          <w:sz w:val="24"/>
          <w:rtl/>
        </w:rPr>
      </w:pPr>
      <w:r>
        <w:rPr>
          <w:rFonts w:cs="David"/>
          <w:sz w:val="24"/>
          <w:u w:val="single"/>
          <w:rtl/>
        </w:rPr>
        <w:t>היו"ר אופיר פינס-פז:</w:t>
      </w:r>
    </w:p>
    <w:p w:rsidR="00000000" w:rsidRDefault="002E3383">
      <w:pPr>
        <w:rPr>
          <w:rFonts w:cs="David"/>
          <w:sz w:val="24"/>
          <w:rtl/>
        </w:rPr>
      </w:pPr>
    </w:p>
    <w:p w:rsidR="00000000" w:rsidRDefault="002E3383">
      <w:pPr>
        <w:jc w:val="both"/>
        <w:rPr>
          <w:rFonts w:cs="David"/>
          <w:sz w:val="24"/>
          <w:rtl/>
        </w:rPr>
      </w:pPr>
      <w:r>
        <w:rPr>
          <w:rFonts w:cs="David"/>
          <w:sz w:val="24"/>
          <w:rtl/>
        </w:rPr>
        <w:tab/>
        <w:t xml:space="preserve"> מוטי אלבז, בבקשה.</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מרדכי אלבז:</w:t>
      </w:r>
    </w:p>
    <w:p w:rsidR="00000000" w:rsidRDefault="002E3383">
      <w:pPr>
        <w:jc w:val="both"/>
        <w:rPr>
          <w:rFonts w:cs="David"/>
          <w:sz w:val="24"/>
          <w:rtl/>
        </w:rPr>
      </w:pPr>
    </w:p>
    <w:p w:rsidR="00000000" w:rsidRDefault="002E3383">
      <w:pPr>
        <w:jc w:val="both"/>
        <w:rPr>
          <w:rFonts w:cs="David"/>
          <w:sz w:val="24"/>
          <w:rtl/>
        </w:rPr>
      </w:pPr>
      <w:r>
        <w:rPr>
          <w:rFonts w:cs="David"/>
          <w:sz w:val="24"/>
          <w:rtl/>
        </w:rPr>
        <w:tab/>
        <w:t>נתקלתי בתופעות לא רק של משוא פנים וניגוד עניינים. אנחנו רוצים לשמור על מערכת המשפט. עשינו פעולה ציבורית. אנ</w:t>
      </w:r>
      <w:r>
        <w:rPr>
          <w:rFonts w:cs="David"/>
          <w:sz w:val="24"/>
          <w:rtl/>
        </w:rPr>
        <w:t xml:space="preserve">י מרכז הרבה ארגונים, ומטה השכונות מסייע בידיהם, בצד המשפטי, בצד המחאה והכול, וארגנו עצומה של 1,000 איש. הגעתי ללשכתו של שר המשפטים לשעבר, יוסי ביילין, והגעתי לנשיא בית-המשפט העליון. בתחילה סירבו לקבל את העצומה של 1,000 האיש, שהיתה בה טענה כלפי שופט מסוים. </w:t>
      </w:r>
      <w:r>
        <w:rPr>
          <w:rFonts w:cs="David"/>
          <w:sz w:val="24"/>
          <w:rtl/>
        </w:rPr>
        <w:t>עשיתי בדיקה חזיתית, על כעשרה משפטים במחוזי, וראיתי שיש לשופט החלטות נגועות בגלל אשתו. עשינו עצומה של 1,000 איש, הגעתי לנשיא, סירבו לקבל את העצומה. אמרתי שאני אצא לתקשורת, והיא תעביר. אחר כך אמרו: זה לא ההליך, אתה חייב להיות צד. אמרתי שאני אזרח במדינת ישראל</w:t>
      </w:r>
      <w:r>
        <w:rPr>
          <w:rFonts w:cs="David"/>
          <w:sz w:val="24"/>
          <w:rtl/>
        </w:rPr>
        <w:t>, אני רואה השחתה במערכת. האם אני לא צד? אוי ואבוי לנו. יומיים אחרי נתנו לי תשובה מלשכת הנשיא: הוא הפנה אותי לחוק. ריבונו של עולם, בחוק נאמר שאתה חייב להיות נפגע, ואתה חייב לבוא ולדרוש פסילה. עורכי-דין מפחדים לפסול שופטים, כי שופט נשאר באותו מקום 70 שנה, הו</w:t>
      </w:r>
      <w:r>
        <w:rPr>
          <w:rFonts w:cs="David"/>
          <w:sz w:val="24"/>
          <w:rtl/>
        </w:rPr>
        <w:t>א לא מתחלף. הם מפחדים, כי פותחים אתם חשבונות. עשיתי בדיקה עם 60 עורכי-דין בתל-אביב, והם מפחדים לבקש פסילה. הם אומרים: הלוואי ושופט מסוים יהיה חולה או בחופשה, שהם ייכנסו לשופט אחר.</w:t>
      </w:r>
    </w:p>
    <w:p w:rsidR="00000000" w:rsidRDefault="002E3383">
      <w:pPr>
        <w:rPr>
          <w:rFonts w:cs="David"/>
          <w:sz w:val="24"/>
          <w:u w:val="single"/>
          <w:rtl/>
        </w:rPr>
      </w:pPr>
    </w:p>
    <w:p w:rsidR="00000000" w:rsidRDefault="002E3383">
      <w:pPr>
        <w:rPr>
          <w:rFonts w:cs="David"/>
          <w:sz w:val="24"/>
          <w:rtl/>
        </w:rPr>
      </w:pPr>
      <w:r>
        <w:rPr>
          <w:rFonts w:cs="David"/>
          <w:sz w:val="24"/>
          <w:u w:val="single"/>
          <w:rtl/>
        </w:rPr>
        <w:t>היו"ר אופיר פינס-פז:</w:t>
      </w:r>
    </w:p>
    <w:p w:rsidR="00000000" w:rsidRDefault="002E3383">
      <w:pPr>
        <w:rPr>
          <w:rFonts w:cs="David"/>
          <w:sz w:val="24"/>
          <w:rtl/>
        </w:rPr>
      </w:pPr>
    </w:p>
    <w:p w:rsidR="00000000" w:rsidRDefault="002E3383">
      <w:pPr>
        <w:jc w:val="both"/>
        <w:rPr>
          <w:rFonts w:cs="David"/>
          <w:sz w:val="24"/>
          <w:rtl/>
        </w:rPr>
      </w:pPr>
      <w:r>
        <w:rPr>
          <w:rFonts w:cs="David"/>
          <w:sz w:val="24"/>
          <w:rtl/>
        </w:rPr>
        <w:tab/>
        <w:t xml:space="preserve"> זה יכול להיות, אבל מסיבות אחרות.</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דן ארבל:</w:t>
      </w:r>
    </w:p>
    <w:p w:rsidR="00000000" w:rsidRDefault="002E3383">
      <w:pPr>
        <w:jc w:val="both"/>
        <w:rPr>
          <w:rFonts w:cs="David"/>
          <w:sz w:val="24"/>
          <w:rtl/>
        </w:rPr>
      </w:pPr>
    </w:p>
    <w:p w:rsidR="00000000" w:rsidRDefault="002E3383">
      <w:pPr>
        <w:jc w:val="both"/>
        <w:rPr>
          <w:rFonts w:cs="David"/>
          <w:sz w:val="24"/>
          <w:rtl/>
        </w:rPr>
      </w:pPr>
      <w:r>
        <w:rPr>
          <w:rFonts w:cs="David"/>
          <w:sz w:val="24"/>
          <w:rtl/>
        </w:rPr>
        <w:tab/>
        <w:t>כשיש ש</w:t>
      </w:r>
      <w:r>
        <w:rPr>
          <w:rFonts w:cs="David"/>
          <w:sz w:val="24"/>
          <w:rtl/>
        </w:rPr>
        <w:t>ופט מחמיר, ויש נאשם שפוחד שהוא יקבל עונש חמור, אז עורך-דין אומר: אוי ואבוי לי, הגעתי דווקא לשופט הזה.</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מרדכי אלבז:</w:t>
      </w:r>
    </w:p>
    <w:p w:rsidR="00000000" w:rsidRDefault="002E3383">
      <w:pPr>
        <w:jc w:val="both"/>
        <w:rPr>
          <w:rFonts w:cs="David"/>
          <w:sz w:val="24"/>
          <w:rtl/>
        </w:rPr>
      </w:pPr>
    </w:p>
    <w:p w:rsidR="00000000" w:rsidRDefault="002E3383">
      <w:pPr>
        <w:jc w:val="both"/>
        <w:rPr>
          <w:rFonts w:cs="David"/>
          <w:sz w:val="24"/>
          <w:rtl/>
        </w:rPr>
      </w:pPr>
      <w:r>
        <w:rPr>
          <w:rFonts w:cs="David"/>
          <w:sz w:val="24"/>
          <w:rtl/>
        </w:rPr>
        <w:tab/>
        <w:t>סייעתי לכבוד הרב בניסוח הצעת החוק. אני מדבר על פלוני, על גוף מסוים. יש לנו תופעה. ויש תפיסת עולם של הנשיא ברק, במקרה שמעתי. הוא אומר: ריבוי</w:t>
      </w:r>
      <w:r>
        <w:rPr>
          <w:rFonts w:cs="David"/>
          <w:sz w:val="24"/>
          <w:rtl/>
        </w:rPr>
        <w:t xml:space="preserve"> של פסילות במערכת המשפט פוגעת במערכת המשפט.</w:t>
      </w:r>
    </w:p>
    <w:p w:rsidR="00000000" w:rsidRDefault="002E3383">
      <w:pPr>
        <w:jc w:val="both"/>
        <w:rPr>
          <w:rFonts w:cs="David"/>
          <w:sz w:val="24"/>
          <w:rtl/>
        </w:rPr>
      </w:pPr>
    </w:p>
    <w:p w:rsidR="00000000" w:rsidRDefault="002E3383">
      <w:pPr>
        <w:jc w:val="both"/>
        <w:rPr>
          <w:rFonts w:cs="David"/>
          <w:sz w:val="24"/>
          <w:rtl/>
        </w:rPr>
      </w:pPr>
      <w:r>
        <w:rPr>
          <w:rFonts w:cs="David"/>
          <w:sz w:val="24"/>
          <w:rtl/>
        </w:rPr>
        <w:tab/>
        <w:t>יש מקרה קלסי, שעל פניו נראה היה שיש מקום לפסילה. השופטת גנות ברחובות, בעלה מס' 1 כעורך-דין חיצוני של "כלל", יש לו אינטרס לקבל החלטות. היא נדרשה לפסול את עצמה, היא סירבה. התיק הגיע לנשיא ברק. הנשיא ברק מצא לנכון</w:t>
      </w:r>
      <w:r>
        <w:rPr>
          <w:rFonts w:cs="David"/>
          <w:sz w:val="24"/>
          <w:rtl/>
        </w:rPr>
        <w:t xml:space="preserve"> שקיים חשש למשוא פנים ופסל אותה. אבל, משום שאין חוק, היא ממשיכה לדון בענייני "כלל". מטרת הצעת החוק היא למנוע את התופעה הזאת. היא שמה פס גם על הנשיא ברק. </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דן ארבל:</w:t>
      </w:r>
    </w:p>
    <w:p w:rsidR="00000000" w:rsidRDefault="002E3383">
      <w:pPr>
        <w:jc w:val="both"/>
        <w:rPr>
          <w:rFonts w:cs="David"/>
          <w:sz w:val="24"/>
          <w:rtl/>
        </w:rPr>
      </w:pPr>
    </w:p>
    <w:p w:rsidR="00000000" w:rsidRDefault="002E3383">
      <w:pPr>
        <w:jc w:val="both"/>
        <w:rPr>
          <w:rFonts w:cs="David"/>
          <w:sz w:val="24"/>
          <w:rtl/>
        </w:rPr>
      </w:pPr>
      <w:r>
        <w:rPr>
          <w:rFonts w:cs="David"/>
          <w:sz w:val="24"/>
          <w:rtl/>
        </w:rPr>
        <w:tab/>
        <w:t>למיטב ידיעתי, אני מוכן לבדוק את עצמי שוב, ואני גם מזמין אותך להתקשר אלי אחרי הישיבה. יש הו</w:t>
      </w:r>
      <w:r>
        <w:rPr>
          <w:rFonts w:cs="David"/>
          <w:sz w:val="24"/>
          <w:rtl/>
        </w:rPr>
        <w:t>ראה בקשר לשופטת גנות, שאסור לה לשבת בשום תיק שבה מעורבת חברת "כלל".</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מרדכי אלבז:</w:t>
      </w:r>
    </w:p>
    <w:p w:rsidR="00000000" w:rsidRDefault="002E3383">
      <w:pPr>
        <w:jc w:val="both"/>
        <w:rPr>
          <w:rFonts w:cs="David"/>
          <w:sz w:val="24"/>
          <w:rtl/>
        </w:rPr>
      </w:pPr>
    </w:p>
    <w:p w:rsidR="00000000" w:rsidRDefault="002E3383">
      <w:pPr>
        <w:jc w:val="both"/>
        <w:rPr>
          <w:rFonts w:cs="David"/>
          <w:sz w:val="24"/>
          <w:rtl/>
        </w:rPr>
      </w:pPr>
      <w:r>
        <w:rPr>
          <w:rFonts w:cs="David"/>
          <w:sz w:val="24"/>
          <w:rtl/>
        </w:rPr>
        <w:tab/>
        <w:t>היא ממשיכה. ארבעה תיקים, למיטב ידיעתי, מתנהלים ברחובות בעניין "כלל".</w:t>
      </w:r>
    </w:p>
    <w:p w:rsidR="00000000" w:rsidRDefault="002E3383">
      <w:pPr>
        <w:jc w:val="both"/>
        <w:rPr>
          <w:rFonts w:cs="David"/>
          <w:sz w:val="24"/>
          <w:rtl/>
        </w:rPr>
      </w:pPr>
    </w:p>
    <w:p w:rsidR="00000000" w:rsidRDefault="002E3383">
      <w:pPr>
        <w:jc w:val="both"/>
        <w:rPr>
          <w:rFonts w:cs="David"/>
          <w:sz w:val="24"/>
          <w:rtl/>
        </w:rPr>
      </w:pPr>
      <w:r>
        <w:rPr>
          <w:rFonts w:cs="David"/>
          <w:sz w:val="24"/>
          <w:rtl/>
        </w:rPr>
        <w:tab/>
        <w:t>השופט יהוד זפט, הוא יושב בנושא של פינויים, צווי מניעה. אשתו, הבן שלו והבת שלו, כוכבים בקונצרן נכסים.</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דן ארבל:</w:t>
      </w:r>
    </w:p>
    <w:p w:rsidR="00000000" w:rsidRDefault="002E3383">
      <w:pPr>
        <w:jc w:val="both"/>
        <w:rPr>
          <w:rFonts w:cs="David"/>
          <w:sz w:val="24"/>
          <w:rtl/>
        </w:rPr>
      </w:pPr>
    </w:p>
    <w:p w:rsidR="00000000" w:rsidRDefault="002E3383">
      <w:pPr>
        <w:jc w:val="both"/>
        <w:rPr>
          <w:rFonts w:cs="David"/>
          <w:sz w:val="24"/>
          <w:rtl/>
        </w:rPr>
      </w:pPr>
      <w:r>
        <w:rPr>
          <w:rFonts w:cs="David"/>
          <w:sz w:val="24"/>
          <w:rtl/>
        </w:rPr>
        <w:tab/>
        <w:t>אשתו מופיעה בפניו?</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מרדכי אלבז:</w:t>
      </w:r>
    </w:p>
    <w:p w:rsidR="00000000" w:rsidRDefault="002E3383">
      <w:pPr>
        <w:jc w:val="both"/>
        <w:rPr>
          <w:rFonts w:cs="David"/>
          <w:sz w:val="24"/>
          <w:rtl/>
        </w:rPr>
      </w:pPr>
    </w:p>
    <w:p w:rsidR="00000000" w:rsidRDefault="002E3383">
      <w:pPr>
        <w:jc w:val="both"/>
        <w:rPr>
          <w:rFonts w:cs="David"/>
          <w:sz w:val="24"/>
          <w:rtl/>
        </w:rPr>
      </w:pPr>
      <w:r>
        <w:rPr>
          <w:rFonts w:cs="David"/>
          <w:sz w:val="24"/>
          <w:rtl/>
        </w:rPr>
        <w:tab/>
        <w:t xml:space="preserve">היא לא מופיעה בפניו, אבל בנק-טפחות שולח לה הרבה תיקים, והוא מקבל שיק בסוף החודש מבנק-טפחות לחשבון המשותף. עשיתי השוואה של החלטות. הלכתי לסגל, שהוא לא נגוע, הוא נותן עיכובים עד לדיון. הוא קובע דיון מיידית. הלכתי </w:t>
      </w:r>
      <w:r>
        <w:rPr>
          <w:rFonts w:cs="David"/>
          <w:sz w:val="24"/>
          <w:rtl/>
        </w:rPr>
        <w:t>בשבוע שעבר לשופט שנחשב "קשה" עם הסקטור החרדי, ד"ר צמח, ייאמר לזכותו שהוא מעכב פינוי ללא שום תנאים, קובע דיון ומקדמים את העניין, ולא מפנים את האנשים. אתה הולך ליהודה זפט, אין צ'אנס בעולם שתקבל עיכוב. הוא לא אומר לא, הוא אומר כן, אבל תפקיד 200,000 שקלים. הוא</w:t>
      </w:r>
      <w:r>
        <w:rPr>
          <w:rFonts w:cs="David"/>
          <w:sz w:val="24"/>
          <w:rtl/>
        </w:rPr>
        <w:t xml:space="preserve"> מכביד על אזרח שעומד להיזרק. הוא לא רוצה לשמוע אותם לא בתפקיד, הוא חסם את שערי המשפט, ובזה נגמר הסיפור. המשפחה מוצאת עצמה בדרך החוצה. והוא חוזר על עצמו בכל הפסיקות.</w:t>
      </w:r>
    </w:p>
    <w:p w:rsidR="00000000" w:rsidRDefault="002E3383">
      <w:pPr>
        <w:jc w:val="both"/>
        <w:rPr>
          <w:rFonts w:cs="David"/>
          <w:sz w:val="24"/>
          <w:rtl/>
        </w:rPr>
      </w:pPr>
    </w:p>
    <w:p w:rsidR="00000000" w:rsidRDefault="002E3383">
      <w:pPr>
        <w:jc w:val="both"/>
        <w:rPr>
          <w:rFonts w:cs="David"/>
          <w:sz w:val="24"/>
          <w:rtl/>
        </w:rPr>
      </w:pPr>
      <w:r>
        <w:rPr>
          <w:rFonts w:cs="David"/>
          <w:sz w:val="24"/>
          <w:rtl/>
        </w:rPr>
        <w:tab/>
        <w:t>הלכתי לחיפה, יש את בלינר, אשתו תמר כונסת נכסים של הבנקים, אותו סיפור חוזר על עצמו.</w:t>
      </w:r>
    </w:p>
    <w:p w:rsidR="00000000" w:rsidRDefault="002E3383">
      <w:pPr>
        <w:jc w:val="both"/>
        <w:rPr>
          <w:rFonts w:cs="David"/>
          <w:sz w:val="24"/>
          <w:rtl/>
        </w:rPr>
      </w:pPr>
    </w:p>
    <w:p w:rsidR="00000000" w:rsidRDefault="002E3383">
      <w:pPr>
        <w:jc w:val="both"/>
        <w:rPr>
          <w:rFonts w:cs="David"/>
          <w:sz w:val="24"/>
          <w:rtl/>
        </w:rPr>
      </w:pPr>
      <w:r>
        <w:rPr>
          <w:rFonts w:cs="David"/>
          <w:sz w:val="24"/>
          <w:rtl/>
        </w:rPr>
        <w:tab/>
        <w:t>היכנ</w:t>
      </w:r>
      <w:r>
        <w:rPr>
          <w:rFonts w:cs="David"/>
          <w:sz w:val="24"/>
          <w:rtl/>
        </w:rPr>
        <w:t>ס לג'ובראן, הוא מסלק את הבנקים. הוא שואל: בשביל 10,000 שקלים אתם דורשים לזרוק משפחה? תסתדרו. "אני לא אתן צו", הוא אומר. הוא מונע את זה.</w:t>
      </w:r>
    </w:p>
    <w:p w:rsidR="00000000" w:rsidRDefault="002E3383">
      <w:pPr>
        <w:jc w:val="both"/>
        <w:rPr>
          <w:rFonts w:cs="David"/>
          <w:sz w:val="24"/>
          <w:rtl/>
        </w:rPr>
      </w:pPr>
    </w:p>
    <w:p w:rsidR="00000000" w:rsidRDefault="002E3383">
      <w:pPr>
        <w:jc w:val="both"/>
        <w:rPr>
          <w:rFonts w:cs="David"/>
          <w:sz w:val="24"/>
          <w:rtl/>
        </w:rPr>
      </w:pPr>
      <w:r>
        <w:rPr>
          <w:rFonts w:cs="David"/>
          <w:sz w:val="24"/>
          <w:rtl/>
        </w:rPr>
        <w:tab/>
        <w:t>לך לבאר-שבע, שרה דברת נגועה. אין צ'אנס שתקבל צו עיכוב. תבדקו את ההחלטות, יש לי כאן פסקי-דין.</w:t>
      </w:r>
    </w:p>
    <w:p w:rsidR="00000000" w:rsidRDefault="002E3383">
      <w:pPr>
        <w:jc w:val="both"/>
        <w:rPr>
          <w:rFonts w:cs="David"/>
          <w:sz w:val="24"/>
          <w:rtl/>
        </w:rPr>
      </w:pPr>
    </w:p>
    <w:p w:rsidR="00000000" w:rsidRDefault="002E3383">
      <w:pPr>
        <w:jc w:val="both"/>
        <w:rPr>
          <w:rFonts w:cs="David"/>
          <w:sz w:val="24"/>
          <w:rtl/>
        </w:rPr>
      </w:pPr>
      <w:r>
        <w:rPr>
          <w:rFonts w:cs="David"/>
          <w:sz w:val="24"/>
          <w:rtl/>
        </w:rPr>
        <w:tab/>
        <w:t>לגבי השופט זפט, עצומה ש</w:t>
      </w:r>
      <w:r>
        <w:rPr>
          <w:rFonts w:cs="David"/>
          <w:sz w:val="24"/>
          <w:rtl/>
        </w:rPr>
        <w:t>ל 1,000 איש, אנשים שביקשו פסילה של השופט זפט. הוא סירב, זה הגיע לנשיא ברק, ולא רק שהוא לא פסל אותו, הוא גם חייב את הצד השני ב-5,000 שקלים. הוא חייב את הצד השני שדרש פסילה בדין, כי קיים משוא פנים.</w:t>
      </w:r>
    </w:p>
    <w:p w:rsidR="00000000" w:rsidRDefault="002E3383">
      <w:pPr>
        <w:jc w:val="both"/>
        <w:rPr>
          <w:rFonts w:cs="David"/>
          <w:sz w:val="24"/>
          <w:rtl/>
        </w:rPr>
      </w:pPr>
    </w:p>
    <w:p w:rsidR="00000000" w:rsidRDefault="002E3383">
      <w:pPr>
        <w:rPr>
          <w:rFonts w:cs="David"/>
          <w:sz w:val="24"/>
          <w:u w:val="single"/>
          <w:rtl/>
        </w:rPr>
      </w:pPr>
      <w:r>
        <w:rPr>
          <w:rFonts w:cs="David"/>
          <w:sz w:val="24"/>
          <w:u w:val="single"/>
          <w:rtl/>
        </w:rPr>
        <w:t>אמנון רובינשטיין:</w:t>
      </w:r>
    </w:p>
    <w:p w:rsidR="00000000" w:rsidRDefault="002E3383">
      <w:pPr>
        <w:rPr>
          <w:rFonts w:cs="David"/>
          <w:sz w:val="24"/>
          <w:u w:val="single"/>
          <w:rtl/>
        </w:rPr>
      </w:pPr>
    </w:p>
    <w:p w:rsidR="00000000" w:rsidRDefault="002E3383">
      <w:pPr>
        <w:jc w:val="both"/>
        <w:rPr>
          <w:rFonts w:cs="David"/>
          <w:sz w:val="24"/>
          <w:rtl/>
        </w:rPr>
      </w:pPr>
      <w:r>
        <w:rPr>
          <w:rFonts w:cs="David"/>
          <w:sz w:val="24"/>
          <w:rtl/>
        </w:rPr>
        <w:tab/>
        <w:t xml:space="preserve"> העניין מאוד חשוב ועדין, אני מציע ששר ה</w:t>
      </w:r>
      <w:r>
        <w:rPr>
          <w:rFonts w:cs="David"/>
          <w:sz w:val="24"/>
          <w:rtl/>
        </w:rPr>
        <w:t>משפטים יבוא לכאן.</w:t>
      </w:r>
    </w:p>
    <w:p w:rsidR="00000000" w:rsidRDefault="002E3383">
      <w:pPr>
        <w:jc w:val="both"/>
        <w:rPr>
          <w:rFonts w:cs="David"/>
          <w:sz w:val="24"/>
          <w:rtl/>
        </w:rPr>
      </w:pPr>
    </w:p>
    <w:p w:rsidR="00000000" w:rsidRDefault="002E3383">
      <w:pPr>
        <w:rPr>
          <w:rFonts w:cs="David"/>
          <w:sz w:val="24"/>
          <w:rtl/>
        </w:rPr>
      </w:pPr>
      <w:r>
        <w:rPr>
          <w:rFonts w:cs="David"/>
          <w:sz w:val="24"/>
          <w:u w:val="single"/>
          <w:rtl/>
        </w:rPr>
        <w:t>היו"ר אופיר פינס-פז:</w:t>
      </w:r>
    </w:p>
    <w:p w:rsidR="00000000" w:rsidRDefault="002E3383">
      <w:pPr>
        <w:rPr>
          <w:rFonts w:cs="David"/>
          <w:sz w:val="24"/>
          <w:rtl/>
        </w:rPr>
      </w:pPr>
    </w:p>
    <w:p w:rsidR="00000000" w:rsidRDefault="002E3383">
      <w:pPr>
        <w:jc w:val="both"/>
        <w:rPr>
          <w:rFonts w:cs="David"/>
          <w:sz w:val="24"/>
          <w:rtl/>
        </w:rPr>
      </w:pPr>
      <w:r>
        <w:rPr>
          <w:rFonts w:cs="David"/>
          <w:sz w:val="24"/>
          <w:rtl/>
        </w:rPr>
        <w:tab/>
        <w:t xml:space="preserve"> מה ייתן לנו שר המשפטים? אולי נביא את הנשיא ברק לפה.</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דן ארבל:</w:t>
      </w:r>
    </w:p>
    <w:p w:rsidR="00000000" w:rsidRDefault="002E3383">
      <w:pPr>
        <w:jc w:val="both"/>
        <w:rPr>
          <w:rFonts w:cs="David"/>
          <w:sz w:val="24"/>
          <w:rtl/>
        </w:rPr>
      </w:pPr>
    </w:p>
    <w:p w:rsidR="00000000" w:rsidRDefault="002E3383">
      <w:pPr>
        <w:jc w:val="both"/>
        <w:rPr>
          <w:rFonts w:cs="David"/>
          <w:sz w:val="24"/>
          <w:rtl/>
        </w:rPr>
      </w:pPr>
      <w:r>
        <w:rPr>
          <w:rFonts w:cs="David"/>
          <w:sz w:val="24"/>
          <w:rtl/>
        </w:rPr>
        <w:tab/>
        <w:t>נשיא בית-המשפט העליון צריך להשתתף בדיון כזה.</w:t>
      </w:r>
    </w:p>
    <w:p w:rsidR="00000000" w:rsidRDefault="002E3383">
      <w:pPr>
        <w:jc w:val="both"/>
        <w:rPr>
          <w:rFonts w:cs="David"/>
          <w:sz w:val="24"/>
          <w:rtl/>
        </w:rPr>
      </w:pPr>
    </w:p>
    <w:p w:rsidR="00000000" w:rsidRDefault="002E3383">
      <w:pPr>
        <w:rPr>
          <w:rFonts w:cs="David"/>
          <w:sz w:val="24"/>
          <w:u w:val="single"/>
          <w:rtl/>
        </w:rPr>
      </w:pPr>
      <w:r>
        <w:rPr>
          <w:rFonts w:cs="David"/>
          <w:sz w:val="24"/>
          <w:u w:val="single"/>
          <w:rtl/>
        </w:rPr>
        <w:t>נסים זאב:</w:t>
      </w:r>
    </w:p>
    <w:p w:rsidR="00000000" w:rsidRDefault="002E3383">
      <w:pPr>
        <w:rPr>
          <w:rFonts w:cs="David"/>
          <w:sz w:val="24"/>
          <w:u w:val="single"/>
          <w:rtl/>
        </w:rPr>
      </w:pPr>
    </w:p>
    <w:p w:rsidR="00000000" w:rsidRDefault="002E3383">
      <w:pPr>
        <w:jc w:val="both"/>
        <w:rPr>
          <w:rFonts w:cs="David"/>
          <w:sz w:val="24"/>
          <w:rtl/>
        </w:rPr>
      </w:pPr>
      <w:r>
        <w:rPr>
          <w:rFonts w:cs="David"/>
          <w:sz w:val="24"/>
          <w:rtl/>
        </w:rPr>
        <w:tab/>
        <w:t xml:space="preserve"> אני חושב שראש הממשלה צריך להופיע פה...</w:t>
      </w:r>
    </w:p>
    <w:p w:rsidR="00000000" w:rsidRDefault="002E3383">
      <w:pPr>
        <w:jc w:val="both"/>
        <w:rPr>
          <w:rFonts w:cs="David"/>
          <w:sz w:val="24"/>
          <w:rtl/>
        </w:rPr>
      </w:pPr>
    </w:p>
    <w:p w:rsidR="00000000" w:rsidRDefault="002E3383">
      <w:pPr>
        <w:rPr>
          <w:rFonts w:cs="David"/>
          <w:sz w:val="24"/>
          <w:rtl/>
        </w:rPr>
      </w:pPr>
      <w:r>
        <w:rPr>
          <w:rFonts w:cs="David"/>
          <w:sz w:val="24"/>
          <w:u w:val="single"/>
          <w:rtl/>
        </w:rPr>
        <w:t>היו"ר אופיר פינס-פז:</w:t>
      </w:r>
    </w:p>
    <w:p w:rsidR="00000000" w:rsidRDefault="002E3383">
      <w:pPr>
        <w:rPr>
          <w:rFonts w:cs="David"/>
          <w:sz w:val="24"/>
          <w:rtl/>
        </w:rPr>
      </w:pPr>
    </w:p>
    <w:p w:rsidR="00000000" w:rsidRDefault="002E3383">
      <w:pPr>
        <w:jc w:val="both"/>
        <w:rPr>
          <w:rFonts w:cs="David"/>
          <w:sz w:val="24"/>
          <w:rtl/>
        </w:rPr>
      </w:pPr>
      <w:r>
        <w:rPr>
          <w:rFonts w:cs="David"/>
          <w:sz w:val="24"/>
          <w:rtl/>
        </w:rPr>
        <w:tab/>
        <w:t xml:space="preserve"> אני חושב שנשיא ארצות-הברית</w:t>
      </w:r>
      <w:r>
        <w:rPr>
          <w:rFonts w:cs="David"/>
          <w:sz w:val="24"/>
          <w:rtl/>
        </w:rPr>
        <w:t xml:space="preserve"> צריך להופיע פה...</w:t>
      </w:r>
    </w:p>
    <w:p w:rsidR="00000000" w:rsidRDefault="002E3383">
      <w:pPr>
        <w:jc w:val="both"/>
        <w:rPr>
          <w:rFonts w:cs="David"/>
          <w:sz w:val="24"/>
          <w:rtl/>
        </w:rPr>
      </w:pPr>
    </w:p>
    <w:p w:rsidR="00000000" w:rsidRDefault="002E3383">
      <w:pPr>
        <w:rPr>
          <w:rFonts w:cs="David"/>
          <w:sz w:val="24"/>
          <w:u w:val="single"/>
          <w:rtl/>
        </w:rPr>
      </w:pPr>
      <w:r>
        <w:rPr>
          <w:rFonts w:cs="David"/>
          <w:sz w:val="24"/>
          <w:u w:val="single"/>
          <w:rtl/>
        </w:rPr>
        <w:t>אמנון רובינשטיין:</w:t>
      </w:r>
    </w:p>
    <w:p w:rsidR="00000000" w:rsidRDefault="002E3383">
      <w:pPr>
        <w:rPr>
          <w:rFonts w:cs="David"/>
          <w:sz w:val="24"/>
          <w:u w:val="single"/>
          <w:rtl/>
        </w:rPr>
      </w:pPr>
    </w:p>
    <w:p w:rsidR="00000000" w:rsidRDefault="002E3383">
      <w:pPr>
        <w:jc w:val="both"/>
        <w:rPr>
          <w:rFonts w:cs="David"/>
          <w:sz w:val="24"/>
          <w:rtl/>
        </w:rPr>
      </w:pPr>
      <w:r>
        <w:rPr>
          <w:rFonts w:cs="David"/>
          <w:sz w:val="24"/>
          <w:rtl/>
        </w:rPr>
        <w:tab/>
        <w:t xml:space="preserve"> אם יש נכונות לכללי אתיקה של השופטים, שתאשר ועדת חוקה, זה סיפור אחר. כללי אתיקה, בדרך כלל הגוף צריך לעשות, באישור ועדת חוקה. זה הרבה יותר סביר.</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יגאל מרזל:</w:t>
      </w:r>
    </w:p>
    <w:p w:rsidR="00000000" w:rsidRDefault="002E3383">
      <w:pPr>
        <w:jc w:val="both"/>
        <w:rPr>
          <w:rFonts w:cs="David"/>
          <w:sz w:val="24"/>
          <w:rtl/>
        </w:rPr>
      </w:pPr>
    </w:p>
    <w:p w:rsidR="00000000" w:rsidRDefault="002E3383">
      <w:pPr>
        <w:jc w:val="both"/>
        <w:rPr>
          <w:rFonts w:cs="David"/>
          <w:sz w:val="24"/>
          <w:rtl/>
        </w:rPr>
      </w:pPr>
      <w:r>
        <w:rPr>
          <w:rFonts w:cs="David"/>
          <w:sz w:val="24"/>
          <w:rtl/>
        </w:rPr>
        <w:tab/>
        <w:t xml:space="preserve">הדוגמה שנתת לגבי הפסילה של השופטת גנות, היא הנותנת, ונאמר </w:t>
      </w:r>
      <w:r>
        <w:rPr>
          <w:rFonts w:cs="David"/>
          <w:sz w:val="24"/>
          <w:rtl/>
        </w:rPr>
        <w:t>פה על-ידי כולם. על העיקרון איש לא מתווכח, השאלה אם הדין הקיים נותן מענה מספק, ונתת את ההוכחה הטובה ביותר שהוא כן נותן. סעיף 77(א) לחוק בתי-המשפט קובע הסדר, כפי שנאמר פה, הסדר הרבה יותר רחב מההצעה שלכם. רוב תיקי הפסלות שנידונים, 150 ערעורים בשנה האחרונה, וא</w:t>
      </w:r>
      <w:r>
        <w:rPr>
          <w:rFonts w:cs="David"/>
          <w:sz w:val="24"/>
          <w:rtl/>
        </w:rPr>
        <w:t>ם נלך אחורה, מדובר במאות בשנה, לא עוסקים בעניינים האלה בכלל, הם עוסקים בהתבטאויות של שופטים, הם עוסקים בהיכרות שאינה היכרות מקצועית, שאינה קשורה להכנסה, הם קשורים להחלטות דיוניות ששופטים קיבלו, דחו דיון, לא דחו דיון וכן הלאה.</w:t>
      </w:r>
    </w:p>
    <w:p w:rsidR="00000000" w:rsidRDefault="002E3383">
      <w:pPr>
        <w:jc w:val="both"/>
        <w:rPr>
          <w:rFonts w:cs="David"/>
          <w:sz w:val="24"/>
          <w:rtl/>
        </w:rPr>
      </w:pPr>
    </w:p>
    <w:p w:rsidR="00000000" w:rsidRDefault="002E3383">
      <w:pPr>
        <w:jc w:val="both"/>
        <w:rPr>
          <w:rFonts w:cs="David"/>
          <w:sz w:val="24"/>
          <w:rtl/>
        </w:rPr>
      </w:pPr>
      <w:r>
        <w:rPr>
          <w:rFonts w:cs="David"/>
          <w:sz w:val="24"/>
          <w:rtl/>
        </w:rPr>
        <w:tab/>
        <w:t>לא רק שהצעת החוק הקיימת לא כ</w:t>
      </w:r>
      <w:r>
        <w:rPr>
          <w:rFonts w:cs="David"/>
          <w:sz w:val="24"/>
          <w:rtl/>
        </w:rPr>
        <w:t>וללת את רוב הדברים שצריך, אלא היא גם חסרת משפט השוואתי. אספנו, לדוגמה, בזמן הקצר שעמד לרשותנו, מגרמניה, מקנדה, מארצות-הברית, מצרפת, יש הבדלים בין השיטות.</w:t>
      </w:r>
    </w:p>
    <w:p w:rsidR="00000000" w:rsidRDefault="002E3383">
      <w:pPr>
        <w:jc w:val="both"/>
        <w:rPr>
          <w:rFonts w:cs="David"/>
          <w:sz w:val="24"/>
          <w:rtl/>
        </w:rPr>
      </w:pPr>
    </w:p>
    <w:p w:rsidR="00000000" w:rsidRDefault="002E3383">
      <w:pPr>
        <w:rPr>
          <w:rFonts w:cs="David"/>
          <w:sz w:val="24"/>
          <w:u w:val="single"/>
          <w:rtl/>
        </w:rPr>
      </w:pPr>
      <w:r>
        <w:rPr>
          <w:rFonts w:cs="David"/>
          <w:sz w:val="24"/>
          <w:u w:val="single"/>
          <w:rtl/>
        </w:rPr>
        <w:t>אריה גמליאל:</w:t>
      </w:r>
    </w:p>
    <w:p w:rsidR="00000000" w:rsidRDefault="002E3383">
      <w:pPr>
        <w:rPr>
          <w:rFonts w:cs="David"/>
          <w:sz w:val="24"/>
          <w:u w:val="single"/>
          <w:rtl/>
        </w:rPr>
      </w:pPr>
    </w:p>
    <w:p w:rsidR="00000000" w:rsidRDefault="002E3383">
      <w:pPr>
        <w:jc w:val="both"/>
        <w:rPr>
          <w:rFonts w:cs="David"/>
          <w:sz w:val="24"/>
          <w:rtl/>
        </w:rPr>
      </w:pPr>
      <w:r>
        <w:rPr>
          <w:rFonts w:cs="David"/>
          <w:sz w:val="24"/>
          <w:rtl/>
        </w:rPr>
        <w:tab/>
        <w:t xml:space="preserve"> רק מהתורה לא לקחתם, זו הבעיה שלכם.</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יגאל מרזל:</w:t>
      </w:r>
    </w:p>
    <w:p w:rsidR="00000000" w:rsidRDefault="002E3383">
      <w:pPr>
        <w:jc w:val="both"/>
        <w:rPr>
          <w:rFonts w:cs="David"/>
          <w:sz w:val="24"/>
          <w:rtl/>
        </w:rPr>
      </w:pPr>
    </w:p>
    <w:p w:rsidR="00000000" w:rsidRDefault="002E3383">
      <w:pPr>
        <w:jc w:val="both"/>
        <w:rPr>
          <w:rFonts w:cs="David"/>
          <w:sz w:val="24"/>
          <w:rtl/>
        </w:rPr>
      </w:pPr>
      <w:r>
        <w:rPr>
          <w:rFonts w:cs="David"/>
          <w:sz w:val="24"/>
          <w:rtl/>
        </w:rPr>
        <w:tab/>
        <w:t xml:space="preserve">יש הבדלים בין השיטות. לא צריך לשנות </w:t>
      </w:r>
      <w:r>
        <w:rPr>
          <w:rFonts w:cs="David"/>
          <w:sz w:val="24"/>
          <w:rtl/>
        </w:rPr>
        <w:t>את השיטה כלאחר יד, צריך לעשות את זה בכובד ראש. צריך לקחת את הזמן לעשות את זה, בייחוד שיש כיום הסדר חקיקתי שנותן מענה רחב יותר בדברים מסוימים, ובדיוק לדוגמאות שהביא הנה מרדכי אלבז.</w:t>
      </w:r>
    </w:p>
    <w:p w:rsidR="00000000" w:rsidRDefault="002E3383">
      <w:pPr>
        <w:jc w:val="both"/>
        <w:rPr>
          <w:rFonts w:cs="David"/>
          <w:sz w:val="24"/>
          <w:rtl/>
        </w:rPr>
      </w:pPr>
      <w:r>
        <w:rPr>
          <w:rFonts w:cs="David"/>
          <w:sz w:val="24"/>
          <w:u w:val="single"/>
          <w:rtl/>
        </w:rPr>
        <w:t>דן ארבל:</w:t>
      </w:r>
    </w:p>
    <w:p w:rsidR="00000000" w:rsidRDefault="002E3383">
      <w:pPr>
        <w:jc w:val="both"/>
        <w:rPr>
          <w:rFonts w:cs="David"/>
          <w:sz w:val="24"/>
          <w:rtl/>
        </w:rPr>
      </w:pPr>
    </w:p>
    <w:p w:rsidR="00000000" w:rsidRDefault="002E3383">
      <w:pPr>
        <w:jc w:val="both"/>
        <w:rPr>
          <w:rFonts w:cs="David"/>
          <w:sz w:val="24"/>
          <w:rtl/>
        </w:rPr>
      </w:pPr>
      <w:r>
        <w:rPr>
          <w:rFonts w:cs="David"/>
          <w:sz w:val="24"/>
          <w:rtl/>
        </w:rPr>
        <w:tab/>
        <w:t>ההצעה שלכם לא פותרת את הבעיה, לדעתי אתם רק מרעים את המצב. אנחנו מ</w:t>
      </w:r>
      <w:r>
        <w:rPr>
          <w:rFonts w:cs="David"/>
          <w:sz w:val="24"/>
          <w:rtl/>
        </w:rPr>
        <w:t>חמירים יותר מכם.</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סיגל קוגוט:</w:t>
      </w:r>
    </w:p>
    <w:p w:rsidR="00000000" w:rsidRDefault="002E3383">
      <w:pPr>
        <w:jc w:val="both"/>
        <w:rPr>
          <w:rFonts w:cs="David"/>
          <w:sz w:val="24"/>
          <w:rtl/>
        </w:rPr>
      </w:pPr>
    </w:p>
    <w:p w:rsidR="00000000" w:rsidRDefault="002E3383">
      <w:pPr>
        <w:jc w:val="both"/>
        <w:rPr>
          <w:rFonts w:cs="David"/>
          <w:sz w:val="24"/>
          <w:rtl/>
        </w:rPr>
      </w:pPr>
      <w:r>
        <w:rPr>
          <w:rFonts w:cs="David"/>
          <w:sz w:val="24"/>
          <w:rtl/>
        </w:rPr>
        <w:tab/>
        <w:t>אני האחרונה שאמליץ שלא לעשות בדיקה מעמיקה, אבל אני חייבת להעיר שההצעה של משרד המשפטים ודאי שלא פוגעת במקרים הקיימים, מאחר שהיא אומרת "מבלי לגרוע מכלליות האמור בסעיף קטן (א)". ברור שכאשר שופט חושב שיש משוא פנים, מאחת העילות ש</w:t>
      </w:r>
      <w:r>
        <w:rPr>
          <w:rFonts w:cs="David"/>
          <w:sz w:val="24"/>
          <w:rtl/>
        </w:rPr>
        <w:t>לא נכללות בסעיף, ימשיך לחול הדין הקיים.</w:t>
      </w:r>
    </w:p>
    <w:p w:rsidR="00000000" w:rsidRDefault="002E3383">
      <w:pPr>
        <w:jc w:val="both"/>
        <w:rPr>
          <w:rFonts w:cs="David"/>
          <w:sz w:val="24"/>
          <w:rtl/>
        </w:rPr>
      </w:pPr>
    </w:p>
    <w:p w:rsidR="00000000" w:rsidRDefault="002E3383">
      <w:pPr>
        <w:jc w:val="both"/>
        <w:rPr>
          <w:rFonts w:cs="David"/>
          <w:sz w:val="24"/>
          <w:rtl/>
        </w:rPr>
      </w:pPr>
      <w:r>
        <w:rPr>
          <w:rFonts w:cs="David"/>
          <w:sz w:val="24"/>
          <w:rtl/>
        </w:rPr>
        <w:tab/>
        <w:t>למעשה, עיקר המחלוקת הנסתרת כאן היא במידת האמון בשיקול הדעת. ברור שבסעיף    77(א) הנוכחי כל העילות האלה קיימות. לעומת זאת, המציעים, אני מניחה, רוצים לפרט חלק מהעילות, שלמרות שאין שום ספק שהן נכללות בסעיף 77(א), הם ר</w:t>
      </w:r>
      <w:r>
        <w:rPr>
          <w:rFonts w:cs="David"/>
          <w:sz w:val="24"/>
          <w:rtl/>
        </w:rPr>
        <w:t>וצים שהן ייאמרו באופן חד-משמעי בחוק, לכן רוב האנשים לא מתנגדים לזה.</w:t>
      </w:r>
    </w:p>
    <w:p w:rsidR="00000000" w:rsidRDefault="002E3383">
      <w:pPr>
        <w:jc w:val="both"/>
        <w:rPr>
          <w:rFonts w:cs="David"/>
          <w:sz w:val="24"/>
          <w:rtl/>
        </w:rPr>
      </w:pPr>
    </w:p>
    <w:p w:rsidR="00000000" w:rsidRDefault="002E3383">
      <w:pPr>
        <w:jc w:val="both"/>
        <w:rPr>
          <w:rFonts w:cs="David"/>
          <w:sz w:val="24"/>
          <w:rtl/>
        </w:rPr>
      </w:pPr>
      <w:r>
        <w:rPr>
          <w:rFonts w:cs="David"/>
          <w:sz w:val="24"/>
          <w:rtl/>
        </w:rPr>
        <w:tab/>
        <w:t>חלק מהפסילות האוטומטיות היו קיימות בהצעת חוק בתי-המשפט עוד מ-1955, ואני רוצה לקרוא פה שני כללי אתיקה של שופטים, שמלמדים על כך שאם הם היו בחוק, מן הראוי להניח שהפרשנות היתה כפי שמפרשים בצ</w:t>
      </w:r>
      <w:r>
        <w:rPr>
          <w:rFonts w:cs="David"/>
          <w:sz w:val="24"/>
          <w:rtl/>
        </w:rPr>
        <w:t>ורה הגיונית כשהם בכללי אתיקה, כי פרשנות זה עניין של סבירות. וודאי, שכאשר כתוב "עניין כספי", הכוונה היא לא כשיש לשופט חשבון בנק בבנק מסוים, ולכן הוא לא יכול לדון בשום עניין של בנקים.</w:t>
      </w:r>
    </w:p>
    <w:p w:rsidR="00000000" w:rsidRDefault="002E3383">
      <w:pPr>
        <w:jc w:val="both"/>
        <w:rPr>
          <w:rFonts w:cs="David"/>
          <w:sz w:val="24"/>
          <w:rtl/>
        </w:rPr>
      </w:pPr>
    </w:p>
    <w:p w:rsidR="00000000" w:rsidRDefault="002E3383">
      <w:pPr>
        <w:jc w:val="both"/>
        <w:rPr>
          <w:rFonts w:cs="David"/>
          <w:sz w:val="24"/>
          <w:rtl/>
        </w:rPr>
      </w:pPr>
      <w:r>
        <w:rPr>
          <w:rFonts w:cs="David"/>
          <w:sz w:val="24"/>
          <w:rtl/>
        </w:rPr>
        <w:tab/>
        <w:t>כללי האתיקה לגבי קרבת חברות אומרים: "שופט לא ישב בדין במשפט שבו קרבה חבר</w:t>
      </w:r>
      <w:r>
        <w:rPr>
          <w:rFonts w:cs="David"/>
          <w:sz w:val="24"/>
          <w:rtl/>
        </w:rPr>
        <w:t>תית לבעל דין, לפרקליט המופיע בתיק או לעד מרכזי, שעלולה ליצור מראית של חשש למשוא פנים". ברור שזה יותר רחב ממה שמופיע כאן. אבל זה שכתוב פה "קרבה חברתית", זו לא סיבה לכך, שמשום שמישהו אמר שלום ברחוב, יחשבו שזו קרבה חברתית.</w:t>
      </w:r>
    </w:p>
    <w:p w:rsidR="00000000" w:rsidRDefault="002E3383">
      <w:pPr>
        <w:jc w:val="both"/>
        <w:rPr>
          <w:rFonts w:cs="David"/>
          <w:sz w:val="24"/>
          <w:rtl/>
        </w:rPr>
      </w:pPr>
    </w:p>
    <w:p w:rsidR="00000000" w:rsidRDefault="002E3383">
      <w:pPr>
        <w:jc w:val="both"/>
        <w:rPr>
          <w:rFonts w:cs="David"/>
          <w:sz w:val="24"/>
          <w:rtl/>
        </w:rPr>
      </w:pPr>
      <w:r>
        <w:rPr>
          <w:rFonts w:cs="David"/>
          <w:sz w:val="24"/>
          <w:rtl/>
        </w:rPr>
        <w:tab/>
        <w:t>אותו דבר לגבי קרבת משפחה. בכללי הא</w:t>
      </w:r>
      <w:r>
        <w:rPr>
          <w:rFonts w:cs="David"/>
          <w:sz w:val="24"/>
          <w:rtl/>
        </w:rPr>
        <w:t>תיקה נאמר: "שופט לא ישב בדין במשפט שבו מופיע עורך-דין שהוא קרוב משפחתו, או במשפט שבו מופיע עורך-דין העובד במשרד בו עובד קרוב משפחה מדרגה ראשונה. שופט לא ישב בדין במשפט שבו קרבה משפחתית לבעל דין, לפרקליט המופיע בתיק או לעד מרכזי, שעלולה ליצור מראית של חשש ל</w:t>
      </w:r>
      <w:r>
        <w:rPr>
          <w:rFonts w:cs="David"/>
          <w:sz w:val="24"/>
          <w:rtl/>
        </w:rPr>
        <w:t>משוא פנים". ברור שזה יותר רחב, וזה טוב מאוד.</w:t>
      </w:r>
    </w:p>
    <w:p w:rsidR="00000000" w:rsidRDefault="002E3383">
      <w:pPr>
        <w:jc w:val="both"/>
        <w:rPr>
          <w:rFonts w:cs="David"/>
          <w:sz w:val="24"/>
          <w:rtl/>
        </w:rPr>
      </w:pPr>
    </w:p>
    <w:p w:rsidR="00000000" w:rsidRDefault="002E3383">
      <w:pPr>
        <w:rPr>
          <w:rFonts w:cs="David"/>
          <w:sz w:val="24"/>
          <w:rtl/>
        </w:rPr>
      </w:pPr>
      <w:r>
        <w:rPr>
          <w:rFonts w:cs="David"/>
          <w:sz w:val="24"/>
          <w:u w:val="single"/>
          <w:rtl/>
        </w:rPr>
        <w:t>היו"ר אופיר פינס-פז:</w:t>
      </w:r>
    </w:p>
    <w:p w:rsidR="00000000" w:rsidRDefault="002E3383">
      <w:pPr>
        <w:rPr>
          <w:rFonts w:cs="David"/>
          <w:sz w:val="24"/>
          <w:rtl/>
        </w:rPr>
      </w:pPr>
    </w:p>
    <w:p w:rsidR="00000000" w:rsidRDefault="002E3383">
      <w:pPr>
        <w:jc w:val="both"/>
        <w:rPr>
          <w:rFonts w:cs="David"/>
          <w:sz w:val="24"/>
          <w:rtl/>
        </w:rPr>
      </w:pPr>
      <w:r>
        <w:rPr>
          <w:rFonts w:cs="David"/>
          <w:sz w:val="24"/>
          <w:rtl/>
        </w:rPr>
        <w:tab/>
        <w:t xml:space="preserve"> אם זה בכללי האתיקה, למה צריך לעשות את זה בחוק, ולמה משרד המשפטים תומך בזה?</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br w:type="page"/>
        <w:t>סיגל קוגוט:</w:t>
      </w:r>
    </w:p>
    <w:p w:rsidR="00000000" w:rsidRDefault="002E3383">
      <w:pPr>
        <w:jc w:val="both"/>
        <w:rPr>
          <w:rFonts w:cs="David"/>
          <w:sz w:val="24"/>
          <w:rtl/>
        </w:rPr>
      </w:pPr>
    </w:p>
    <w:p w:rsidR="00000000" w:rsidRDefault="002E3383">
      <w:pPr>
        <w:jc w:val="both"/>
        <w:rPr>
          <w:rFonts w:cs="David"/>
          <w:sz w:val="24"/>
          <w:rtl/>
        </w:rPr>
      </w:pPr>
      <w:r>
        <w:rPr>
          <w:rFonts w:cs="David"/>
          <w:sz w:val="24"/>
          <w:rtl/>
        </w:rPr>
        <w:tab/>
        <w:t>אני מניחה שחלק מההצעות באות, כי כללי האתיקה אולי לא נתפסות על-ידי כל השופטים כמחייבות אותם. והי</w:t>
      </w:r>
      <w:r>
        <w:rPr>
          <w:rFonts w:cs="David"/>
          <w:sz w:val="24"/>
          <w:rtl/>
        </w:rPr>
        <w:t>ו כאלה שהעירו על זה כבר.</w:t>
      </w:r>
    </w:p>
    <w:p w:rsidR="00000000" w:rsidRDefault="002E3383">
      <w:pPr>
        <w:jc w:val="both"/>
        <w:rPr>
          <w:rFonts w:cs="David"/>
          <w:sz w:val="24"/>
          <w:rtl/>
        </w:rPr>
      </w:pPr>
    </w:p>
    <w:p w:rsidR="00000000" w:rsidRDefault="002E3383">
      <w:pPr>
        <w:rPr>
          <w:rFonts w:cs="David"/>
          <w:sz w:val="24"/>
          <w:rtl/>
        </w:rPr>
      </w:pPr>
      <w:r>
        <w:rPr>
          <w:rFonts w:cs="David"/>
          <w:sz w:val="24"/>
          <w:u w:val="single"/>
          <w:rtl/>
        </w:rPr>
        <w:t>היו"ר אופיר פינס-פז:</w:t>
      </w:r>
    </w:p>
    <w:p w:rsidR="00000000" w:rsidRDefault="002E3383">
      <w:pPr>
        <w:rPr>
          <w:rFonts w:cs="David"/>
          <w:sz w:val="24"/>
          <w:rtl/>
        </w:rPr>
      </w:pPr>
    </w:p>
    <w:p w:rsidR="00000000" w:rsidRDefault="002E3383">
      <w:pPr>
        <w:jc w:val="both"/>
        <w:rPr>
          <w:rFonts w:cs="David"/>
          <w:sz w:val="24"/>
          <w:rtl/>
        </w:rPr>
      </w:pPr>
      <w:r>
        <w:rPr>
          <w:rFonts w:cs="David"/>
          <w:sz w:val="24"/>
          <w:rtl/>
        </w:rPr>
        <w:tab/>
        <w:t xml:space="preserve"> אני לא יכול להאמין.</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עזרא קמא:</w:t>
      </w:r>
    </w:p>
    <w:p w:rsidR="00000000" w:rsidRDefault="002E3383">
      <w:pPr>
        <w:jc w:val="both"/>
        <w:rPr>
          <w:rFonts w:cs="David"/>
          <w:sz w:val="24"/>
          <w:rtl/>
        </w:rPr>
      </w:pPr>
    </w:p>
    <w:p w:rsidR="00000000" w:rsidRDefault="002E3383">
      <w:pPr>
        <w:jc w:val="both"/>
        <w:rPr>
          <w:rFonts w:cs="David"/>
          <w:sz w:val="24"/>
          <w:rtl/>
        </w:rPr>
      </w:pPr>
      <w:r>
        <w:rPr>
          <w:rFonts w:cs="David"/>
          <w:sz w:val="24"/>
          <w:rtl/>
        </w:rPr>
        <w:tab/>
        <w:t>כללי האתיקה מנחים אותם, הם הולכים על-פיהם, חד וחלק.</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סיגל קוגוט:</w:t>
      </w:r>
    </w:p>
    <w:p w:rsidR="00000000" w:rsidRDefault="002E3383">
      <w:pPr>
        <w:jc w:val="both"/>
        <w:rPr>
          <w:rFonts w:cs="David"/>
          <w:sz w:val="24"/>
          <w:rtl/>
        </w:rPr>
      </w:pPr>
    </w:p>
    <w:p w:rsidR="00000000" w:rsidRDefault="002E3383">
      <w:pPr>
        <w:jc w:val="both"/>
        <w:rPr>
          <w:rFonts w:cs="David"/>
          <w:sz w:val="24"/>
          <w:rtl/>
        </w:rPr>
      </w:pPr>
      <w:r>
        <w:rPr>
          <w:rFonts w:cs="David"/>
          <w:sz w:val="24"/>
          <w:rtl/>
        </w:rPr>
        <w:tab/>
        <w:t>אלמלא היה מקרה שבו נאמר שהם בגדר המלצה בלבד, ייתכן שההצעה לא היתה מוגשת.</w:t>
      </w:r>
    </w:p>
    <w:p w:rsidR="00000000" w:rsidRDefault="002E3383">
      <w:pPr>
        <w:jc w:val="both"/>
        <w:rPr>
          <w:rFonts w:cs="David"/>
          <w:sz w:val="24"/>
          <w:rtl/>
        </w:rPr>
      </w:pPr>
    </w:p>
    <w:p w:rsidR="00000000" w:rsidRDefault="002E3383">
      <w:pPr>
        <w:rPr>
          <w:rFonts w:cs="David"/>
          <w:sz w:val="24"/>
          <w:u w:val="single"/>
          <w:rtl/>
        </w:rPr>
      </w:pPr>
      <w:r>
        <w:rPr>
          <w:rFonts w:cs="David"/>
          <w:sz w:val="24"/>
          <w:u w:val="single"/>
          <w:rtl/>
        </w:rPr>
        <w:t>אמנון רובינשטיין:</w:t>
      </w:r>
    </w:p>
    <w:p w:rsidR="00000000" w:rsidRDefault="002E3383">
      <w:pPr>
        <w:rPr>
          <w:rFonts w:cs="David"/>
          <w:sz w:val="24"/>
          <w:u w:val="single"/>
          <w:rtl/>
        </w:rPr>
      </w:pPr>
    </w:p>
    <w:p w:rsidR="00000000" w:rsidRDefault="002E3383">
      <w:pPr>
        <w:jc w:val="both"/>
        <w:rPr>
          <w:rFonts w:cs="David"/>
          <w:sz w:val="24"/>
          <w:rtl/>
        </w:rPr>
      </w:pPr>
      <w:r>
        <w:rPr>
          <w:rFonts w:cs="David"/>
          <w:sz w:val="24"/>
          <w:rtl/>
        </w:rPr>
        <w:tab/>
        <w:t xml:space="preserve"> צריך להיות </w:t>
      </w:r>
      <w:r>
        <w:rPr>
          <w:rFonts w:cs="David"/>
          <w:sz w:val="24"/>
          <w:rtl/>
        </w:rPr>
        <w:t>אישור של ועדה של הכנסת, וזה משנה הכול.</w:t>
      </w:r>
    </w:p>
    <w:p w:rsidR="00000000" w:rsidRDefault="002E3383">
      <w:pPr>
        <w:jc w:val="both"/>
        <w:rPr>
          <w:rFonts w:cs="David"/>
          <w:sz w:val="24"/>
          <w:rtl/>
        </w:rPr>
      </w:pPr>
    </w:p>
    <w:p w:rsidR="00000000" w:rsidRDefault="002E3383">
      <w:pPr>
        <w:rPr>
          <w:rFonts w:cs="David"/>
          <w:sz w:val="24"/>
          <w:rtl/>
        </w:rPr>
      </w:pPr>
      <w:r>
        <w:rPr>
          <w:rFonts w:cs="David"/>
          <w:sz w:val="24"/>
          <w:u w:val="single"/>
          <w:rtl/>
        </w:rPr>
        <w:t>היו"ר אופיר פינס-פז:</w:t>
      </w:r>
    </w:p>
    <w:p w:rsidR="00000000" w:rsidRDefault="002E3383">
      <w:pPr>
        <w:rPr>
          <w:rFonts w:cs="David"/>
          <w:sz w:val="24"/>
          <w:rtl/>
        </w:rPr>
      </w:pPr>
    </w:p>
    <w:p w:rsidR="00000000" w:rsidRDefault="002E3383">
      <w:pPr>
        <w:jc w:val="both"/>
        <w:rPr>
          <w:rFonts w:cs="David"/>
          <w:sz w:val="24"/>
          <w:rtl/>
        </w:rPr>
      </w:pPr>
      <w:r>
        <w:rPr>
          <w:rFonts w:cs="David"/>
          <w:sz w:val="24"/>
          <w:rtl/>
        </w:rPr>
        <w:tab/>
        <w:t xml:space="preserve"> אני אשמע הערת סיכום של השופט דן ארבל, של אריה גמליאל, אני אסכם, ונעבור להצעת החוק הבאה.</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דן ארבל:</w:t>
      </w:r>
    </w:p>
    <w:p w:rsidR="00000000" w:rsidRDefault="002E3383">
      <w:pPr>
        <w:jc w:val="both"/>
        <w:rPr>
          <w:rFonts w:cs="David"/>
          <w:sz w:val="24"/>
          <w:rtl/>
        </w:rPr>
      </w:pPr>
    </w:p>
    <w:p w:rsidR="00000000" w:rsidRDefault="002E3383">
      <w:pPr>
        <w:jc w:val="both"/>
        <w:rPr>
          <w:rFonts w:cs="David"/>
          <w:sz w:val="24"/>
          <w:rtl/>
        </w:rPr>
      </w:pPr>
      <w:r>
        <w:rPr>
          <w:rFonts w:cs="David"/>
          <w:sz w:val="24"/>
          <w:rtl/>
        </w:rPr>
        <w:tab/>
        <w:t>אנחנו סבורים שיש להחמיר בעילות הפסלות עוד יותר מאשר הציע חבר הכנסת גמליאל. אנחנו רואים כל אפ</w:t>
      </w:r>
      <w:r>
        <w:rPr>
          <w:rFonts w:cs="David"/>
          <w:sz w:val="24"/>
          <w:rtl/>
        </w:rPr>
        <w:t>שרות של חשש ממשי למשוא פנים כעילה לפסלות, ואנחנו בהחלט מוכנים לתמוך בכללי האתיקה של השופטים, שהם הרבה יותר מחמירים ממה שהוצע כאן.</w:t>
      </w:r>
    </w:p>
    <w:p w:rsidR="00000000" w:rsidRDefault="002E3383">
      <w:pPr>
        <w:jc w:val="both"/>
        <w:rPr>
          <w:rFonts w:cs="David"/>
          <w:sz w:val="24"/>
          <w:rtl/>
        </w:rPr>
      </w:pPr>
    </w:p>
    <w:p w:rsidR="00000000" w:rsidRDefault="002E3383">
      <w:pPr>
        <w:jc w:val="both"/>
        <w:rPr>
          <w:rFonts w:cs="David"/>
          <w:sz w:val="24"/>
          <w:rtl/>
        </w:rPr>
      </w:pPr>
      <w:r>
        <w:rPr>
          <w:rFonts w:cs="David"/>
          <w:sz w:val="24"/>
          <w:rtl/>
        </w:rPr>
        <w:tab/>
        <w:t>הבעיה היא, שמה שהוצע כאן לא עבר בדיקה מעמיקה, והוא עלול להכשיל, כמו הנושאים של הכנסה, שהבאתי דוגמאות שקשורות לזה, כמו הנושאי</w:t>
      </w:r>
      <w:r>
        <w:rPr>
          <w:rFonts w:cs="David"/>
          <w:sz w:val="24"/>
          <w:rtl/>
        </w:rPr>
        <w:t>ם של ידיד קרוב, שהבאתי דוגמה. לכן, הייתי מציע לאפשר לנו ולמשרד המשפטים לשבת יחד כדי לבדוק ולהגיש משהו הרבה יותר ממצה ומדויק. ההצעה לא עברה בדיקה משותפת שלנו ושל משרד המשפטים. אנחנו מבקשים זמן כדי לבדוק, כדי לקבל הערות מנשיא בית-המשפט העליון וכדי לשבת עם מש</w:t>
      </w:r>
      <w:r>
        <w:rPr>
          <w:rFonts w:cs="David"/>
          <w:sz w:val="24"/>
          <w:rtl/>
        </w:rPr>
        <w:t>רד המשפטים ולהכניס את כל הסייגים וכל מה שצריך, כדי שההצעה הזאת לא תהווה חרב פיפיות ותביא נזק יותר מאשר תועלת.</w:t>
      </w:r>
    </w:p>
    <w:p w:rsidR="00000000" w:rsidRDefault="002E3383">
      <w:pPr>
        <w:jc w:val="both"/>
        <w:rPr>
          <w:rFonts w:cs="David"/>
          <w:sz w:val="24"/>
          <w:rtl/>
        </w:rPr>
      </w:pPr>
    </w:p>
    <w:p w:rsidR="00000000" w:rsidRDefault="002E3383">
      <w:pPr>
        <w:rPr>
          <w:rFonts w:cs="David"/>
          <w:sz w:val="24"/>
          <w:u w:val="single"/>
          <w:rtl/>
        </w:rPr>
      </w:pPr>
      <w:r>
        <w:rPr>
          <w:rFonts w:cs="David"/>
          <w:sz w:val="24"/>
          <w:u w:val="single"/>
          <w:rtl/>
        </w:rPr>
        <w:t>אמנון רובינשטיין:</w:t>
      </w:r>
    </w:p>
    <w:p w:rsidR="00000000" w:rsidRDefault="002E3383">
      <w:pPr>
        <w:rPr>
          <w:rFonts w:cs="David"/>
          <w:sz w:val="24"/>
          <w:u w:val="single"/>
          <w:rtl/>
        </w:rPr>
      </w:pPr>
    </w:p>
    <w:p w:rsidR="00000000" w:rsidRDefault="002E3383">
      <w:pPr>
        <w:jc w:val="both"/>
        <w:rPr>
          <w:rFonts w:cs="David"/>
          <w:sz w:val="24"/>
          <w:rtl/>
        </w:rPr>
      </w:pPr>
      <w:r>
        <w:rPr>
          <w:rFonts w:cs="David"/>
          <w:sz w:val="24"/>
          <w:rtl/>
        </w:rPr>
        <w:tab/>
        <w:t xml:space="preserve"> מה תהיה עמדתכם לגבי סעיף בחוק השופטים, שיאפשר כללי אתיקה באישור ועדת חוקה, ואז זה גם מחייב?</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דן ארבל:</w:t>
      </w:r>
    </w:p>
    <w:p w:rsidR="00000000" w:rsidRDefault="002E3383">
      <w:pPr>
        <w:jc w:val="both"/>
        <w:rPr>
          <w:rFonts w:cs="David"/>
          <w:sz w:val="24"/>
          <w:rtl/>
        </w:rPr>
      </w:pPr>
    </w:p>
    <w:p w:rsidR="00000000" w:rsidRDefault="002E3383">
      <w:pPr>
        <w:jc w:val="both"/>
        <w:rPr>
          <w:rFonts w:cs="David"/>
          <w:sz w:val="24"/>
          <w:rtl/>
        </w:rPr>
      </w:pPr>
      <w:r>
        <w:rPr>
          <w:rFonts w:cs="David"/>
          <w:sz w:val="24"/>
          <w:rtl/>
        </w:rPr>
        <w:tab/>
        <w:t xml:space="preserve">יכול להיות שזה יהיה </w:t>
      </w:r>
      <w:r>
        <w:rPr>
          <w:rFonts w:cs="David"/>
          <w:sz w:val="24"/>
          <w:rtl/>
        </w:rPr>
        <w:t>מקובל עלינו. לא גיבשתי דעה. אני לא מייצג את עצמי.</w:t>
      </w:r>
    </w:p>
    <w:p w:rsidR="00000000" w:rsidRDefault="002E3383">
      <w:pPr>
        <w:jc w:val="both"/>
        <w:rPr>
          <w:rFonts w:cs="David"/>
          <w:sz w:val="24"/>
          <w:rtl/>
        </w:rPr>
      </w:pPr>
    </w:p>
    <w:p w:rsidR="00000000" w:rsidRDefault="002E3383">
      <w:pPr>
        <w:rPr>
          <w:rFonts w:cs="David"/>
          <w:sz w:val="24"/>
          <w:u w:val="single"/>
          <w:rtl/>
        </w:rPr>
      </w:pPr>
      <w:r>
        <w:rPr>
          <w:rFonts w:cs="David"/>
          <w:sz w:val="24"/>
          <w:u w:val="single"/>
          <w:rtl/>
        </w:rPr>
        <w:t>אריה גמליאל:</w:t>
      </w:r>
    </w:p>
    <w:p w:rsidR="00000000" w:rsidRDefault="002E3383">
      <w:pPr>
        <w:rPr>
          <w:rFonts w:cs="David"/>
          <w:sz w:val="24"/>
          <w:u w:val="single"/>
          <w:rtl/>
        </w:rPr>
      </w:pPr>
    </w:p>
    <w:p w:rsidR="00000000" w:rsidRDefault="002E3383">
      <w:pPr>
        <w:jc w:val="both"/>
        <w:rPr>
          <w:rFonts w:cs="David"/>
          <w:sz w:val="24"/>
          <w:rtl/>
        </w:rPr>
      </w:pPr>
      <w:r>
        <w:rPr>
          <w:rFonts w:cs="David"/>
          <w:sz w:val="24"/>
          <w:rtl/>
        </w:rPr>
        <w:tab/>
        <w:t xml:space="preserve"> לא אכפת לי לקחת את כללי האתיקה ולהציג אותם בחוק. אם יש בעיות ניסוחיות בהצעת החוק שלי, אין לי בעיה לתקן. הבעיה החמורה היא שיש דברים חמורים במערכת המשפט.</w:t>
      </w:r>
    </w:p>
    <w:p w:rsidR="00000000" w:rsidRDefault="002E3383">
      <w:pPr>
        <w:jc w:val="both"/>
        <w:rPr>
          <w:rFonts w:cs="David"/>
          <w:sz w:val="24"/>
          <w:rtl/>
        </w:rPr>
      </w:pPr>
    </w:p>
    <w:p w:rsidR="00000000" w:rsidRDefault="002E3383">
      <w:pPr>
        <w:rPr>
          <w:rFonts w:cs="David"/>
          <w:sz w:val="24"/>
          <w:rtl/>
        </w:rPr>
      </w:pPr>
      <w:r>
        <w:rPr>
          <w:rFonts w:cs="David"/>
          <w:sz w:val="24"/>
          <w:u w:val="single"/>
          <w:rtl/>
        </w:rPr>
        <w:t>היו"ר אופיר פינס-פז:</w:t>
      </w:r>
    </w:p>
    <w:p w:rsidR="00000000" w:rsidRDefault="002E3383">
      <w:pPr>
        <w:rPr>
          <w:rFonts w:cs="David"/>
          <w:sz w:val="24"/>
          <w:rtl/>
        </w:rPr>
      </w:pPr>
    </w:p>
    <w:p w:rsidR="00000000" w:rsidRDefault="002E3383">
      <w:pPr>
        <w:jc w:val="both"/>
        <w:rPr>
          <w:rFonts w:cs="David"/>
          <w:sz w:val="24"/>
          <w:rtl/>
        </w:rPr>
      </w:pPr>
      <w:r>
        <w:rPr>
          <w:rFonts w:cs="David"/>
          <w:sz w:val="24"/>
          <w:rtl/>
        </w:rPr>
        <w:tab/>
        <w:t xml:space="preserve"> העובדה שיש ב</w:t>
      </w:r>
      <w:r>
        <w:rPr>
          <w:rFonts w:cs="David"/>
          <w:sz w:val="24"/>
          <w:rtl/>
        </w:rPr>
        <w:t>ין 800 ל-1,000 מקרים של פסילה כל שנה, בין מרצון ובין כתוצאה מהחלטה על-פי בקשה. זה מספר מדהים, חסר תקדים בעולם, וזה מלמד משהו על התפיסה שלנו את עצמנו. יש סוג של בקרה גדולה בעניין הזה.</w:t>
      </w:r>
    </w:p>
    <w:p w:rsidR="00000000" w:rsidRDefault="002E3383">
      <w:pPr>
        <w:jc w:val="both"/>
        <w:rPr>
          <w:rFonts w:cs="David"/>
          <w:sz w:val="24"/>
          <w:rtl/>
        </w:rPr>
      </w:pPr>
    </w:p>
    <w:p w:rsidR="00000000" w:rsidRDefault="002E3383">
      <w:pPr>
        <w:jc w:val="both"/>
        <w:rPr>
          <w:rFonts w:cs="David"/>
          <w:sz w:val="24"/>
          <w:rtl/>
        </w:rPr>
      </w:pPr>
      <w:r>
        <w:rPr>
          <w:rFonts w:cs="David"/>
          <w:sz w:val="24"/>
          <w:rtl/>
        </w:rPr>
        <w:tab/>
        <w:t>יותר אלגנטי ויותר נכון לחוקק את הדברים בצורה שיהיה ברור לחלוטין מה מותר</w:t>
      </w:r>
      <w:r>
        <w:rPr>
          <w:rFonts w:cs="David"/>
          <w:sz w:val="24"/>
          <w:rtl/>
        </w:rPr>
        <w:t xml:space="preserve"> ומה אסור, משום שחבל לתת מכשיר בידי מי שרוצה לגרום לשיהוי דין באמצעות הליך של פסילה להרוויח את מבוקשו.</w:t>
      </w:r>
    </w:p>
    <w:p w:rsidR="00000000" w:rsidRDefault="002E3383">
      <w:pPr>
        <w:jc w:val="both"/>
        <w:rPr>
          <w:rFonts w:cs="David"/>
          <w:sz w:val="24"/>
          <w:rtl/>
        </w:rPr>
      </w:pPr>
    </w:p>
    <w:p w:rsidR="00000000" w:rsidRDefault="002E3383">
      <w:pPr>
        <w:rPr>
          <w:rFonts w:cs="David"/>
          <w:sz w:val="24"/>
          <w:u w:val="single"/>
          <w:rtl/>
        </w:rPr>
      </w:pPr>
      <w:r>
        <w:rPr>
          <w:rFonts w:cs="David"/>
          <w:sz w:val="24"/>
          <w:u w:val="single"/>
          <w:rtl/>
        </w:rPr>
        <w:t>נסים זאב:</w:t>
      </w:r>
    </w:p>
    <w:p w:rsidR="00000000" w:rsidRDefault="002E3383">
      <w:pPr>
        <w:rPr>
          <w:rFonts w:cs="David"/>
          <w:sz w:val="24"/>
          <w:u w:val="single"/>
          <w:rtl/>
        </w:rPr>
      </w:pPr>
    </w:p>
    <w:p w:rsidR="00000000" w:rsidRDefault="002E3383">
      <w:pPr>
        <w:jc w:val="both"/>
        <w:rPr>
          <w:rFonts w:cs="David"/>
          <w:sz w:val="24"/>
          <w:rtl/>
        </w:rPr>
      </w:pPr>
      <w:r>
        <w:rPr>
          <w:rFonts w:cs="David"/>
          <w:sz w:val="24"/>
          <w:rtl/>
        </w:rPr>
        <w:tab/>
        <w:t xml:space="preserve"> השאלה אם אפשר בהצעת החוק הזאת לכלול עוד סעיפים.</w:t>
      </w:r>
    </w:p>
    <w:p w:rsidR="00000000" w:rsidRDefault="002E3383">
      <w:pPr>
        <w:jc w:val="both"/>
        <w:rPr>
          <w:rFonts w:cs="David"/>
          <w:sz w:val="24"/>
          <w:rtl/>
        </w:rPr>
      </w:pPr>
    </w:p>
    <w:p w:rsidR="00000000" w:rsidRDefault="002E3383">
      <w:pPr>
        <w:rPr>
          <w:rFonts w:cs="David"/>
          <w:sz w:val="24"/>
          <w:rtl/>
        </w:rPr>
      </w:pPr>
      <w:r>
        <w:rPr>
          <w:rFonts w:cs="David"/>
          <w:sz w:val="24"/>
          <w:u w:val="single"/>
          <w:rtl/>
        </w:rPr>
        <w:t>היו"ר אופיר פינס-פז:</w:t>
      </w:r>
    </w:p>
    <w:p w:rsidR="00000000" w:rsidRDefault="002E3383">
      <w:pPr>
        <w:rPr>
          <w:rFonts w:cs="David"/>
          <w:sz w:val="24"/>
          <w:rtl/>
        </w:rPr>
      </w:pPr>
    </w:p>
    <w:p w:rsidR="00000000" w:rsidRDefault="002E3383">
      <w:pPr>
        <w:jc w:val="both"/>
        <w:rPr>
          <w:rFonts w:cs="David"/>
          <w:sz w:val="24"/>
          <w:rtl/>
        </w:rPr>
      </w:pPr>
      <w:r>
        <w:rPr>
          <w:rFonts w:cs="David"/>
          <w:sz w:val="24"/>
          <w:rtl/>
        </w:rPr>
        <w:tab/>
        <w:t xml:space="preserve"> אם אפשר להגיע לנוסח מוסכם וברור, שאפשר לעבוד על-פיו, זה יחסוך הרבה</w:t>
      </w:r>
      <w:r>
        <w:rPr>
          <w:rFonts w:cs="David"/>
          <w:sz w:val="24"/>
          <w:rtl/>
        </w:rPr>
        <w:t xml:space="preserve"> מאוד אי-נעימויות, גם ברמה האישית. באופן אוטומטי שופטים לא ישובצו, או יפסלו את עצמם, בצורה יותר נקייה, ברורה, מהירה ויעילה.</w:t>
      </w:r>
    </w:p>
    <w:p w:rsidR="00000000" w:rsidRDefault="002E3383">
      <w:pPr>
        <w:jc w:val="both"/>
        <w:rPr>
          <w:rFonts w:cs="David"/>
          <w:sz w:val="24"/>
          <w:rtl/>
        </w:rPr>
      </w:pPr>
    </w:p>
    <w:p w:rsidR="00000000" w:rsidRDefault="002E3383">
      <w:pPr>
        <w:jc w:val="both"/>
        <w:rPr>
          <w:rFonts w:cs="David"/>
          <w:sz w:val="24"/>
          <w:rtl/>
        </w:rPr>
      </w:pPr>
      <w:r>
        <w:rPr>
          <w:rFonts w:cs="David"/>
          <w:sz w:val="24"/>
          <w:rtl/>
        </w:rPr>
        <w:tab/>
        <w:t>הוטעיתי כאן קשות על-ידי משרד המשפטים, ואני לא אוהב את זה. עמיחי מגן, נדמה לי שאתה פעם ראשונה בוועדה, ואני לא בא אליך בטענה, אבל שר</w:t>
      </w:r>
      <w:r>
        <w:rPr>
          <w:rFonts w:cs="David"/>
          <w:sz w:val="24"/>
          <w:rtl/>
        </w:rPr>
        <w:t xml:space="preserve"> המשפטים הודיע שהוא תומך בהצעת החוק. אי לכך, ובהתאם לזאת, אני מקדם את הצעת החוק. מסתבר, בסופו של דבר, שמשרד המשפטים נתן עמדה לא על דעת הנהלת בתי-המשפט ואיגוד השופטים, ואנחנו מוצאים את עצמנו, במקום בדיון שהיה אמור להיות קצר וממצה, בדיון שאין לו התחלה, אין ל</w:t>
      </w:r>
      <w:r>
        <w:rPr>
          <w:rFonts w:cs="David"/>
          <w:sz w:val="24"/>
          <w:rtl/>
        </w:rPr>
        <w:t>ו אמצע ואין לו סוף, והתוצאה היא גרימת נזק לוועדה.</w:t>
      </w:r>
    </w:p>
    <w:p w:rsidR="00000000" w:rsidRDefault="002E3383">
      <w:pPr>
        <w:jc w:val="both"/>
        <w:rPr>
          <w:rFonts w:cs="David"/>
          <w:sz w:val="24"/>
          <w:rtl/>
        </w:rPr>
      </w:pPr>
    </w:p>
    <w:p w:rsidR="00000000" w:rsidRDefault="002E3383">
      <w:pPr>
        <w:jc w:val="both"/>
        <w:rPr>
          <w:rFonts w:cs="David"/>
          <w:sz w:val="24"/>
          <w:rtl/>
        </w:rPr>
      </w:pPr>
      <w:r>
        <w:rPr>
          <w:rFonts w:cs="David"/>
          <w:sz w:val="24"/>
          <w:rtl/>
        </w:rPr>
        <w:tab/>
        <w:t>הצעת החוק של הרב גמליאל תגיע לוועדה לקריאה ראשונה, לפני יציאת הכנסת לפגרה--</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דורית ואג:</w:t>
      </w:r>
    </w:p>
    <w:p w:rsidR="00000000" w:rsidRDefault="002E3383">
      <w:pPr>
        <w:jc w:val="both"/>
        <w:rPr>
          <w:rFonts w:cs="David"/>
          <w:sz w:val="24"/>
          <w:rtl/>
        </w:rPr>
      </w:pPr>
    </w:p>
    <w:p w:rsidR="00000000" w:rsidRDefault="002E3383">
      <w:pPr>
        <w:jc w:val="both"/>
        <w:rPr>
          <w:rFonts w:cs="David"/>
          <w:sz w:val="24"/>
          <w:rtl/>
        </w:rPr>
      </w:pPr>
      <w:r>
        <w:rPr>
          <w:rFonts w:cs="David"/>
          <w:sz w:val="24"/>
          <w:rtl/>
        </w:rPr>
        <w:tab/>
        <w:t>המושב נגמר ב-13 במרץ.</w:t>
      </w:r>
    </w:p>
    <w:p w:rsidR="00000000" w:rsidRDefault="002E3383">
      <w:pPr>
        <w:jc w:val="both"/>
        <w:rPr>
          <w:rFonts w:cs="David"/>
          <w:sz w:val="24"/>
          <w:rtl/>
        </w:rPr>
      </w:pPr>
    </w:p>
    <w:p w:rsidR="00000000" w:rsidRDefault="002E3383">
      <w:pPr>
        <w:rPr>
          <w:rFonts w:cs="David"/>
          <w:sz w:val="24"/>
          <w:rtl/>
        </w:rPr>
      </w:pPr>
      <w:r>
        <w:rPr>
          <w:rFonts w:cs="David"/>
          <w:sz w:val="24"/>
          <w:u w:val="single"/>
          <w:rtl/>
        </w:rPr>
        <w:t>היו"ר אופיר פינס-פז:</w:t>
      </w:r>
    </w:p>
    <w:p w:rsidR="00000000" w:rsidRDefault="002E3383">
      <w:pPr>
        <w:rPr>
          <w:rFonts w:cs="David"/>
          <w:sz w:val="24"/>
          <w:rtl/>
        </w:rPr>
      </w:pPr>
    </w:p>
    <w:p w:rsidR="00000000" w:rsidRDefault="002E3383">
      <w:pPr>
        <w:ind w:firstLine="567"/>
        <w:jc w:val="both"/>
        <w:rPr>
          <w:rFonts w:cs="David"/>
          <w:sz w:val="24"/>
          <w:rtl/>
        </w:rPr>
      </w:pPr>
      <w:r>
        <w:rPr>
          <w:rFonts w:cs="David"/>
          <w:sz w:val="24"/>
          <w:rtl/>
        </w:rPr>
        <w:t>אתם יכולים לשלוח משלחת לכל אירופה לבדוק מה המצב, תחשבו, תבדקו, תעשו מ</w:t>
      </w:r>
      <w:r>
        <w:rPr>
          <w:rFonts w:cs="David"/>
          <w:sz w:val="24"/>
          <w:rtl/>
        </w:rPr>
        <w:t>חקר השוואתי, רק תזכרו שעד סוף המושב הצעת החוק תגיע לקריאה ראשונה.</w:t>
      </w:r>
    </w:p>
    <w:p w:rsidR="00000000" w:rsidRDefault="002E3383">
      <w:pPr>
        <w:jc w:val="both"/>
        <w:rPr>
          <w:rFonts w:cs="David"/>
          <w:sz w:val="24"/>
          <w:rtl/>
        </w:rPr>
      </w:pPr>
    </w:p>
    <w:p w:rsidR="00000000" w:rsidRDefault="002E3383">
      <w:pPr>
        <w:ind w:firstLine="567"/>
        <w:jc w:val="both"/>
        <w:rPr>
          <w:rFonts w:cs="David"/>
          <w:sz w:val="24"/>
          <w:rtl/>
        </w:rPr>
      </w:pPr>
      <w:r>
        <w:rPr>
          <w:rFonts w:cs="David"/>
          <w:sz w:val="24"/>
          <w:rtl/>
        </w:rPr>
        <w:t>אני מבקש שיקום צוות בראשותה של היועצת המשפטית של הוועדה, יחד עם נציג מהנהלת בתי-המשפט.</w:t>
      </w:r>
    </w:p>
    <w:p w:rsidR="00000000" w:rsidRDefault="002E3383">
      <w:pPr>
        <w:ind w:firstLine="567"/>
        <w:jc w:val="both"/>
        <w:rPr>
          <w:rFonts w:cs="David"/>
          <w:sz w:val="24"/>
          <w:rtl/>
        </w:rPr>
      </w:pPr>
    </w:p>
    <w:p w:rsidR="00000000" w:rsidRDefault="002E3383">
      <w:pPr>
        <w:jc w:val="both"/>
        <w:rPr>
          <w:rFonts w:cs="David"/>
          <w:sz w:val="24"/>
          <w:rtl/>
        </w:rPr>
      </w:pPr>
      <w:r>
        <w:rPr>
          <w:rFonts w:cs="David"/>
          <w:sz w:val="24"/>
          <w:u w:val="single"/>
          <w:rtl/>
        </w:rPr>
        <w:t>דן ארבל:</w:t>
      </w:r>
    </w:p>
    <w:p w:rsidR="00000000" w:rsidRDefault="002E3383">
      <w:pPr>
        <w:jc w:val="both"/>
        <w:rPr>
          <w:rFonts w:cs="David"/>
          <w:sz w:val="24"/>
          <w:rtl/>
        </w:rPr>
      </w:pPr>
    </w:p>
    <w:p w:rsidR="00000000" w:rsidRDefault="002E3383">
      <w:pPr>
        <w:ind w:firstLine="567"/>
        <w:jc w:val="both"/>
        <w:rPr>
          <w:rFonts w:cs="David"/>
          <w:sz w:val="24"/>
          <w:rtl/>
        </w:rPr>
      </w:pPr>
      <w:r>
        <w:rPr>
          <w:rFonts w:cs="David"/>
          <w:sz w:val="24"/>
          <w:rtl/>
        </w:rPr>
        <w:t>היועץ המשפטי של הנהלת בתי-המשפט.</w:t>
      </w:r>
    </w:p>
    <w:p w:rsidR="00000000" w:rsidRDefault="002E3383">
      <w:pPr>
        <w:jc w:val="both"/>
        <w:rPr>
          <w:rFonts w:cs="David"/>
          <w:sz w:val="24"/>
          <w:rtl/>
        </w:rPr>
      </w:pPr>
    </w:p>
    <w:p w:rsidR="00000000" w:rsidRDefault="002E3383">
      <w:pPr>
        <w:rPr>
          <w:rFonts w:cs="David"/>
          <w:sz w:val="24"/>
          <w:rtl/>
        </w:rPr>
      </w:pPr>
      <w:r>
        <w:rPr>
          <w:rFonts w:cs="David"/>
          <w:sz w:val="24"/>
          <w:u w:val="single"/>
          <w:rtl/>
        </w:rPr>
        <w:t>היו"ר אופיר פינס-פז:</w:t>
      </w:r>
    </w:p>
    <w:p w:rsidR="00000000" w:rsidRDefault="002E3383">
      <w:pPr>
        <w:rPr>
          <w:rFonts w:cs="David"/>
          <w:sz w:val="24"/>
          <w:rtl/>
        </w:rPr>
      </w:pPr>
    </w:p>
    <w:p w:rsidR="00000000" w:rsidRDefault="002E3383">
      <w:pPr>
        <w:jc w:val="both"/>
        <w:rPr>
          <w:rFonts w:cs="David"/>
          <w:sz w:val="24"/>
          <w:rtl/>
        </w:rPr>
      </w:pPr>
      <w:r>
        <w:rPr>
          <w:rFonts w:cs="David"/>
          <w:sz w:val="24"/>
          <w:rtl/>
        </w:rPr>
        <w:tab/>
        <w:t xml:space="preserve"> יחד עם נציג ממשרד המשפטים וחבר הכ</w:t>
      </w:r>
      <w:r>
        <w:rPr>
          <w:rFonts w:cs="David"/>
          <w:sz w:val="24"/>
          <w:rtl/>
        </w:rPr>
        <w:t>נסת גמליאל. אני מבקש לכנס פגישה אחת, לא צריך יותר מפגישה אחת. לפגישה תכינו את עצמכם הפעם כפי שצריך. יכול להיות שזה יהיה כללי האתיקה, יכול להיות שהנוסח יהיה הפסיקה וכללי האתיקה. ברור שהנוסח צריך להיות ממצה, לא נוסח שיוצר בעיות חדשות ולא נוסח ששוכח דברים. שמ</w:t>
      </w:r>
      <w:r>
        <w:rPr>
          <w:rFonts w:cs="David"/>
          <w:sz w:val="24"/>
          <w:rtl/>
        </w:rPr>
        <w:t>ענו פה לכאורה מקרים קשים - - -</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דן ארבל:</w:t>
      </w:r>
    </w:p>
    <w:p w:rsidR="00000000" w:rsidRDefault="002E3383">
      <w:pPr>
        <w:jc w:val="both"/>
        <w:rPr>
          <w:rFonts w:cs="David"/>
          <w:sz w:val="24"/>
          <w:rtl/>
        </w:rPr>
      </w:pPr>
    </w:p>
    <w:p w:rsidR="00000000" w:rsidRDefault="002E3383">
      <w:pPr>
        <w:jc w:val="both"/>
        <w:rPr>
          <w:rFonts w:cs="David"/>
          <w:sz w:val="24"/>
          <w:rtl/>
        </w:rPr>
      </w:pPr>
      <w:r>
        <w:rPr>
          <w:rFonts w:cs="David"/>
          <w:sz w:val="24"/>
          <w:rtl/>
        </w:rPr>
        <w:tab/>
        <w:t>אמרתי שאני מוכן לבדוק, אם אדון אלבז יעביר אלי בכתב את הדברים.</w:t>
      </w:r>
    </w:p>
    <w:p w:rsidR="00000000" w:rsidRDefault="002E3383">
      <w:pPr>
        <w:jc w:val="both"/>
        <w:rPr>
          <w:rFonts w:cs="David"/>
          <w:sz w:val="24"/>
          <w:rtl/>
        </w:rPr>
      </w:pPr>
    </w:p>
    <w:p w:rsidR="00000000" w:rsidRDefault="002E3383">
      <w:pPr>
        <w:rPr>
          <w:rFonts w:cs="David"/>
          <w:sz w:val="24"/>
          <w:rtl/>
        </w:rPr>
      </w:pPr>
      <w:r>
        <w:rPr>
          <w:rFonts w:cs="David"/>
          <w:sz w:val="24"/>
          <w:u w:val="single"/>
          <w:rtl/>
        </w:rPr>
        <w:t>היו"ר אופיר פינס-פז:</w:t>
      </w:r>
    </w:p>
    <w:p w:rsidR="00000000" w:rsidRDefault="002E3383">
      <w:pPr>
        <w:rPr>
          <w:rFonts w:cs="David"/>
          <w:sz w:val="24"/>
          <w:rtl/>
        </w:rPr>
      </w:pPr>
    </w:p>
    <w:p w:rsidR="00000000" w:rsidRDefault="002E3383">
      <w:pPr>
        <w:jc w:val="both"/>
        <w:rPr>
          <w:rFonts w:cs="David"/>
          <w:sz w:val="24"/>
          <w:rtl/>
        </w:rPr>
      </w:pPr>
      <w:r>
        <w:rPr>
          <w:rFonts w:cs="David"/>
          <w:sz w:val="24"/>
          <w:rtl/>
        </w:rPr>
        <w:tab/>
        <w:t xml:space="preserve"> יש מקום לחוק כזה בספר החוקים, ובתנאי שהחקיקה תיעשה בשום שכל, בצורה אחראית ובצורה ממצה. לצערי, אנחנו לא יכולים לסיים היום בהצבע</w:t>
      </w:r>
      <w:r>
        <w:rPr>
          <w:rFonts w:cs="David"/>
          <w:sz w:val="24"/>
          <w:rtl/>
        </w:rPr>
        <w:t>ה, אבל אני אקיים אותה לפני היציאה לפגרה. תודה רבה למשתתפים.</w:t>
      </w:r>
    </w:p>
    <w:p w:rsidR="00000000" w:rsidRDefault="002E3383">
      <w:pPr>
        <w:numPr>
          <w:ilvl w:val="0"/>
          <w:numId w:val="10"/>
        </w:numPr>
        <w:jc w:val="both"/>
        <w:rPr>
          <w:rFonts w:cs="David"/>
          <w:b/>
          <w:bCs/>
          <w:sz w:val="24"/>
          <w:u w:val="single"/>
          <w:rtl/>
        </w:rPr>
      </w:pPr>
      <w:r>
        <w:rPr>
          <w:rFonts w:cs="David"/>
          <w:sz w:val="24"/>
          <w:rtl/>
        </w:rPr>
        <w:br w:type="page"/>
      </w:r>
      <w:r>
        <w:rPr>
          <w:rFonts w:cs="David"/>
          <w:b/>
          <w:bCs/>
          <w:sz w:val="24"/>
          <w:u w:val="single"/>
          <w:rtl/>
        </w:rPr>
        <w:t xml:space="preserve">הצעת חוק החוזים האחידים (תיקון - הגבלת זכות הפניה לערכאות), </w:t>
      </w:r>
    </w:p>
    <w:p w:rsidR="00000000" w:rsidRDefault="002E3383">
      <w:pPr>
        <w:ind w:left="723" w:firstLine="207"/>
        <w:jc w:val="both"/>
        <w:rPr>
          <w:rFonts w:cs="David"/>
          <w:b/>
          <w:bCs/>
          <w:sz w:val="24"/>
          <w:u w:val="single"/>
          <w:rtl/>
        </w:rPr>
      </w:pPr>
      <w:r>
        <w:rPr>
          <w:rFonts w:cs="David"/>
          <w:b/>
          <w:bCs/>
          <w:sz w:val="24"/>
          <w:u w:val="single"/>
          <w:rtl/>
        </w:rPr>
        <w:t>התשס"א-2001, של חברי הכנסת א' גמליאל ויאיר פרץ (פ/2719)</w:t>
      </w:r>
    </w:p>
    <w:p w:rsidR="00000000" w:rsidRDefault="002E3383">
      <w:pPr>
        <w:jc w:val="both"/>
        <w:rPr>
          <w:rFonts w:cs="David"/>
          <w:sz w:val="24"/>
          <w:rtl/>
        </w:rPr>
      </w:pPr>
    </w:p>
    <w:p w:rsidR="00000000" w:rsidRDefault="002E3383">
      <w:pPr>
        <w:rPr>
          <w:rFonts w:cs="David"/>
          <w:sz w:val="24"/>
          <w:rtl/>
        </w:rPr>
      </w:pPr>
      <w:r>
        <w:rPr>
          <w:rFonts w:cs="David"/>
          <w:sz w:val="24"/>
          <w:u w:val="single"/>
          <w:rtl/>
        </w:rPr>
        <w:t>היו"ר אופיר פינס-פז:</w:t>
      </w:r>
    </w:p>
    <w:p w:rsidR="00000000" w:rsidRDefault="002E3383">
      <w:pPr>
        <w:rPr>
          <w:rFonts w:cs="David"/>
          <w:sz w:val="24"/>
          <w:rtl/>
        </w:rPr>
      </w:pPr>
    </w:p>
    <w:p w:rsidR="00000000" w:rsidRDefault="002E3383">
      <w:pPr>
        <w:jc w:val="both"/>
        <w:rPr>
          <w:rFonts w:cs="David"/>
          <w:sz w:val="24"/>
          <w:rtl/>
        </w:rPr>
      </w:pPr>
      <w:r>
        <w:rPr>
          <w:rFonts w:cs="David"/>
          <w:sz w:val="24"/>
          <w:rtl/>
        </w:rPr>
        <w:tab/>
        <w:t xml:space="preserve"> אנחנו עוברים להצעת החוק הבאה: הצעת חוק החוזים האחי</w:t>
      </w:r>
      <w:r>
        <w:rPr>
          <w:rFonts w:cs="David"/>
          <w:sz w:val="24"/>
          <w:rtl/>
        </w:rPr>
        <w:t>דים (תיקון - הגבלת זכות הפניה לערכאות), התשס"א-2001, של חברי הכנסת אריה גמליאל ויאיר פרץ. אריה גמליאל, תציג בבקשה את הצעת החוק.</w:t>
      </w:r>
    </w:p>
    <w:p w:rsidR="00000000" w:rsidRDefault="002E3383">
      <w:pPr>
        <w:jc w:val="both"/>
        <w:rPr>
          <w:rFonts w:cs="David"/>
          <w:sz w:val="24"/>
          <w:rtl/>
        </w:rPr>
      </w:pPr>
    </w:p>
    <w:p w:rsidR="00000000" w:rsidRDefault="002E3383">
      <w:pPr>
        <w:rPr>
          <w:rFonts w:cs="David"/>
          <w:sz w:val="24"/>
          <w:u w:val="single"/>
          <w:rtl/>
        </w:rPr>
      </w:pPr>
      <w:r>
        <w:rPr>
          <w:rFonts w:cs="David"/>
          <w:sz w:val="24"/>
          <w:u w:val="single"/>
          <w:rtl/>
        </w:rPr>
        <w:t>אריה גמליאל:</w:t>
      </w:r>
    </w:p>
    <w:p w:rsidR="00000000" w:rsidRDefault="002E3383">
      <w:pPr>
        <w:rPr>
          <w:rFonts w:cs="David"/>
          <w:sz w:val="24"/>
          <w:u w:val="single"/>
          <w:rtl/>
        </w:rPr>
      </w:pPr>
    </w:p>
    <w:p w:rsidR="00000000" w:rsidRDefault="002E3383">
      <w:pPr>
        <w:jc w:val="both"/>
        <w:rPr>
          <w:rFonts w:cs="David"/>
          <w:sz w:val="24"/>
          <w:rtl/>
        </w:rPr>
      </w:pPr>
      <w:r>
        <w:rPr>
          <w:rFonts w:cs="David"/>
          <w:sz w:val="24"/>
          <w:rtl/>
        </w:rPr>
        <w:tab/>
        <w:t>הצעת החוק הזאת באה להתייחס לבנקים, שמחייבים את הלקוחות שלהם להתדיין במקום מסוים. לא ייתכן שאדם שגר באילת, ויש לו</w:t>
      </w:r>
      <w:r>
        <w:rPr>
          <w:rFonts w:cs="David"/>
          <w:sz w:val="24"/>
          <w:rtl/>
        </w:rPr>
        <w:t xml:space="preserve"> בעיה של משכנתה, יבוא לתל-אביב. לבנקים יש יותר כוח כלכלי, והם יכולים להגיע גם לאילת, יש להם גם סניפים באילת. לא ייתכן שאדם שגר באילת או בקרית-שמונה יבוא דווקא לתל-אביב, ודווקא לשופט מסוים. בהקשר לדיון הקודם שלנו זה נראה מכוער.</w:t>
      </w:r>
    </w:p>
    <w:p w:rsidR="00000000" w:rsidRDefault="002E3383">
      <w:pPr>
        <w:jc w:val="both"/>
        <w:rPr>
          <w:rFonts w:cs="David"/>
          <w:sz w:val="24"/>
          <w:rtl/>
        </w:rPr>
      </w:pPr>
    </w:p>
    <w:p w:rsidR="00000000" w:rsidRDefault="002E3383">
      <w:pPr>
        <w:jc w:val="both"/>
        <w:rPr>
          <w:rFonts w:cs="David"/>
          <w:sz w:val="24"/>
          <w:rtl/>
        </w:rPr>
      </w:pPr>
      <w:r>
        <w:rPr>
          <w:rFonts w:cs="David"/>
          <w:sz w:val="24"/>
          <w:rtl/>
        </w:rPr>
        <w:tab/>
        <w:t>יש מאמר בעיתון, שאני רואה ש</w:t>
      </w:r>
      <w:r>
        <w:rPr>
          <w:rFonts w:cs="David"/>
          <w:sz w:val="24"/>
          <w:rtl/>
        </w:rPr>
        <w:t>היועץ המשפטי לממשלה, אליקים רובינשטיין, מותח ביקורת על ההתניה בחוזה אחיד של כל הבנקים, המאפשרת ללקוח להגיד: רק בתל-אביב. זה דבר מקפח וכלל לא הגיוני. ההצעה הזאת באה לתקן את המצב.</w:t>
      </w:r>
    </w:p>
    <w:p w:rsidR="00000000" w:rsidRDefault="002E3383">
      <w:pPr>
        <w:jc w:val="both"/>
        <w:rPr>
          <w:rFonts w:cs="David"/>
          <w:sz w:val="24"/>
          <w:rtl/>
        </w:rPr>
      </w:pPr>
    </w:p>
    <w:p w:rsidR="00000000" w:rsidRDefault="002E3383">
      <w:pPr>
        <w:rPr>
          <w:rFonts w:cs="David"/>
          <w:sz w:val="24"/>
          <w:rtl/>
        </w:rPr>
      </w:pPr>
      <w:r>
        <w:rPr>
          <w:rFonts w:cs="David"/>
          <w:sz w:val="24"/>
          <w:u w:val="single"/>
          <w:rtl/>
        </w:rPr>
        <w:t>היו"ר אופיר פינס-פז:</w:t>
      </w:r>
    </w:p>
    <w:p w:rsidR="00000000" w:rsidRDefault="002E3383">
      <w:pPr>
        <w:rPr>
          <w:rFonts w:cs="David"/>
          <w:sz w:val="24"/>
          <w:rtl/>
        </w:rPr>
      </w:pPr>
    </w:p>
    <w:p w:rsidR="00000000" w:rsidRDefault="002E3383">
      <w:pPr>
        <w:jc w:val="both"/>
        <w:rPr>
          <w:rFonts w:cs="David"/>
          <w:sz w:val="24"/>
          <w:rtl/>
        </w:rPr>
      </w:pPr>
      <w:r>
        <w:rPr>
          <w:rFonts w:cs="David"/>
          <w:sz w:val="24"/>
          <w:rtl/>
        </w:rPr>
        <w:tab/>
        <w:t xml:space="preserve"> תודה. משרד המשפטים, בבקשה.</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טנה שפניץ:</w:t>
      </w:r>
    </w:p>
    <w:p w:rsidR="00000000" w:rsidRDefault="002E3383">
      <w:pPr>
        <w:jc w:val="both"/>
        <w:rPr>
          <w:rFonts w:cs="David"/>
          <w:sz w:val="24"/>
          <w:rtl/>
        </w:rPr>
      </w:pPr>
    </w:p>
    <w:p w:rsidR="00000000" w:rsidRDefault="002E3383">
      <w:pPr>
        <w:jc w:val="both"/>
        <w:rPr>
          <w:rFonts w:cs="David"/>
          <w:sz w:val="24"/>
          <w:rtl/>
        </w:rPr>
      </w:pPr>
      <w:r>
        <w:rPr>
          <w:rFonts w:cs="David"/>
          <w:sz w:val="24"/>
          <w:rtl/>
        </w:rPr>
        <w:tab/>
        <w:t xml:space="preserve">באופן כללי, </w:t>
      </w:r>
      <w:r>
        <w:rPr>
          <w:rFonts w:cs="David"/>
          <w:sz w:val="24"/>
          <w:rtl/>
        </w:rPr>
        <w:t>גם אנחנו לא מאושרים כשמתנים על הוראות סדר דין אזרחי, כמובן בחוזים אחידים - כאשר זה לא חוזים אחידים, מסכימים מה שרוצים, וצריך להתערב כמה שפחות - עקרונית, יש לנו גישה דומה. השאלה, מצד אחד, אם זה צריך להיות כל כך ספציפי, ומצד שני, אם זה צריך להיות כל כך גורף.</w:t>
      </w:r>
      <w:r>
        <w:rPr>
          <w:rFonts w:cs="David"/>
          <w:sz w:val="24"/>
          <w:rtl/>
        </w:rPr>
        <w:t xml:space="preserve"> </w:t>
      </w:r>
    </w:p>
    <w:p w:rsidR="00000000" w:rsidRDefault="002E3383">
      <w:pPr>
        <w:jc w:val="both"/>
        <w:rPr>
          <w:rFonts w:cs="David"/>
          <w:sz w:val="24"/>
          <w:rtl/>
        </w:rPr>
      </w:pPr>
    </w:p>
    <w:p w:rsidR="00000000" w:rsidRDefault="002E3383">
      <w:pPr>
        <w:jc w:val="both"/>
        <w:rPr>
          <w:rFonts w:cs="David"/>
          <w:sz w:val="24"/>
          <w:rtl/>
        </w:rPr>
      </w:pPr>
      <w:r>
        <w:rPr>
          <w:rFonts w:cs="David"/>
          <w:sz w:val="24"/>
          <w:rtl/>
        </w:rPr>
        <w:tab/>
        <w:t>בפועל, לפי חוק החוזים האחידים, תנאים מקפחים ניתנים לביטול. בסעיף 4 יש חזקות קיפוח. אם העניין נכנס לאחת מחזקות הקיפוח, הצד השני צריך להוכיח שמקום השיפוט סביר, כפי שזה היום.</w:t>
      </w:r>
    </w:p>
    <w:p w:rsidR="00000000" w:rsidRDefault="002E3383">
      <w:pPr>
        <w:jc w:val="both"/>
        <w:rPr>
          <w:rFonts w:cs="David"/>
          <w:sz w:val="24"/>
          <w:rtl/>
        </w:rPr>
      </w:pPr>
    </w:p>
    <w:p w:rsidR="00000000" w:rsidRDefault="002E3383">
      <w:pPr>
        <w:jc w:val="both"/>
        <w:rPr>
          <w:rFonts w:cs="David"/>
          <w:sz w:val="24"/>
          <w:rtl/>
        </w:rPr>
      </w:pPr>
      <w:r>
        <w:rPr>
          <w:rFonts w:cs="David"/>
          <w:sz w:val="24"/>
          <w:rtl/>
        </w:rPr>
        <w:tab/>
        <w:t xml:space="preserve">אנחנו מתייצבים. אנחנו יכולים להגיש גם בקשות לבית-הדין לחוזים אחידים, וזה נעשה </w:t>
      </w:r>
      <w:r>
        <w:rPr>
          <w:rFonts w:cs="David"/>
          <w:sz w:val="24"/>
          <w:rtl/>
        </w:rPr>
        <w:t xml:space="preserve">עכשיו בשני חוזים של בנקים. הגשנו נגד חוזה פתיחת חשבון של בנק לאומי, ועדיאל עכשיו כותב את ההחלטה, ואנחנו נקבל אותה גם בקשר לסעיף הזה, ובנק ישראל הגיש נגד בנק למשכנתאות, לאחרונה, גם בבית-הדין לחוזים אחידים. </w:t>
      </w:r>
    </w:p>
    <w:p w:rsidR="00000000" w:rsidRDefault="002E3383">
      <w:pPr>
        <w:jc w:val="both"/>
        <w:rPr>
          <w:rFonts w:cs="David"/>
          <w:sz w:val="24"/>
          <w:rtl/>
        </w:rPr>
      </w:pPr>
    </w:p>
    <w:p w:rsidR="00000000" w:rsidRDefault="002E3383">
      <w:pPr>
        <w:ind w:firstLine="567"/>
        <w:jc w:val="both"/>
        <w:rPr>
          <w:rFonts w:cs="David"/>
          <w:sz w:val="24"/>
          <w:rtl/>
        </w:rPr>
      </w:pPr>
      <w:r>
        <w:rPr>
          <w:rFonts w:cs="David"/>
          <w:sz w:val="24"/>
          <w:rtl/>
        </w:rPr>
        <w:t>אנחנו גם מתייצבים בבתי-המשפט, ולאחרונה, בהתניות ש</w:t>
      </w:r>
      <w:r>
        <w:rPr>
          <w:rFonts w:cs="David"/>
          <w:sz w:val="24"/>
          <w:rtl/>
        </w:rPr>
        <w:t>יפוט בחברות ביטוח, התייצבנו כמה וכמה פעמים ויצרנו איזו נורמה מתי כן ומתי לא מעבירים, והמפקחת על הביטוח הולכת עכשיו לעגן את זה בהנחיות כלליות יותר.</w:t>
      </w:r>
    </w:p>
    <w:p w:rsidR="00000000" w:rsidRDefault="002E3383">
      <w:pPr>
        <w:jc w:val="both"/>
        <w:rPr>
          <w:rFonts w:cs="David"/>
          <w:sz w:val="24"/>
          <w:rtl/>
        </w:rPr>
      </w:pPr>
    </w:p>
    <w:p w:rsidR="00000000" w:rsidRDefault="002E3383">
      <w:pPr>
        <w:jc w:val="both"/>
        <w:rPr>
          <w:rFonts w:cs="David"/>
          <w:sz w:val="24"/>
          <w:rtl/>
        </w:rPr>
      </w:pPr>
      <w:r>
        <w:rPr>
          <w:rFonts w:cs="David"/>
          <w:sz w:val="24"/>
          <w:rtl/>
        </w:rPr>
        <w:tab/>
        <w:t>הבנקים מכניסים סעיפים כאלה, אבל גם הרבה מאוד גורמים אחרים מכניסים סעיפים כאלה, ואנחנו מתייצבים לא מעט גם בח</w:t>
      </w:r>
      <w:r>
        <w:rPr>
          <w:rFonts w:cs="David"/>
          <w:sz w:val="24"/>
          <w:rtl/>
        </w:rPr>
        <w:t>וזים של קבלנים. לאחרונה יש לנו חוזה לקניית דירה באשדוד, ולא רק שהקונה באשדוד, כנראה גם המוכר באשדוד, והפיצויים הם לפי מה שנהוג באשדוד, לגבי דירות באשדוד, וכנראה שהמומחים באשדוד, אבל בכל זאת כתוב שזה יהיה בתל-אביב.</w:t>
      </w:r>
    </w:p>
    <w:p w:rsidR="00000000" w:rsidRDefault="002E3383">
      <w:pPr>
        <w:jc w:val="both"/>
        <w:rPr>
          <w:rFonts w:cs="David"/>
          <w:sz w:val="24"/>
          <w:rtl/>
        </w:rPr>
      </w:pPr>
    </w:p>
    <w:p w:rsidR="00000000" w:rsidRDefault="002E3383">
      <w:pPr>
        <w:rPr>
          <w:rFonts w:cs="David"/>
          <w:sz w:val="24"/>
          <w:rtl/>
        </w:rPr>
      </w:pPr>
      <w:r>
        <w:rPr>
          <w:rFonts w:cs="David"/>
          <w:sz w:val="24"/>
          <w:u w:val="single"/>
          <w:rtl/>
        </w:rPr>
        <w:br w:type="page"/>
        <w:t>היו"ר אופיר פינס-פז:</w:t>
      </w:r>
    </w:p>
    <w:p w:rsidR="00000000" w:rsidRDefault="002E3383">
      <w:pPr>
        <w:rPr>
          <w:rFonts w:cs="David"/>
          <w:sz w:val="24"/>
          <w:rtl/>
        </w:rPr>
      </w:pPr>
    </w:p>
    <w:p w:rsidR="00000000" w:rsidRDefault="002E3383">
      <w:pPr>
        <w:jc w:val="both"/>
        <w:rPr>
          <w:rFonts w:cs="David"/>
          <w:sz w:val="24"/>
          <w:rtl/>
        </w:rPr>
      </w:pPr>
      <w:r>
        <w:rPr>
          <w:rFonts w:cs="David"/>
          <w:sz w:val="24"/>
          <w:rtl/>
        </w:rPr>
        <w:tab/>
        <w:t xml:space="preserve"> מי כותב את זה?</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טנה שפניץ:</w:t>
      </w:r>
    </w:p>
    <w:p w:rsidR="00000000" w:rsidRDefault="002E3383">
      <w:pPr>
        <w:jc w:val="both"/>
        <w:rPr>
          <w:rFonts w:cs="David"/>
          <w:sz w:val="24"/>
          <w:rtl/>
        </w:rPr>
      </w:pPr>
    </w:p>
    <w:p w:rsidR="00000000" w:rsidRDefault="002E3383">
      <w:pPr>
        <w:jc w:val="both"/>
        <w:rPr>
          <w:rFonts w:cs="David"/>
          <w:sz w:val="24"/>
          <w:rtl/>
        </w:rPr>
      </w:pPr>
      <w:r>
        <w:rPr>
          <w:rFonts w:cs="David"/>
          <w:sz w:val="24"/>
          <w:rtl/>
        </w:rPr>
        <w:tab/>
        <w:t>אני מניחה שמי שיש לו עניין שזה יהיה במקום מסוים.</w:t>
      </w:r>
    </w:p>
    <w:p w:rsidR="00000000" w:rsidRDefault="002E3383">
      <w:pPr>
        <w:jc w:val="both"/>
        <w:rPr>
          <w:rFonts w:cs="David"/>
          <w:sz w:val="24"/>
          <w:rtl/>
        </w:rPr>
      </w:pPr>
    </w:p>
    <w:p w:rsidR="00000000" w:rsidRDefault="002E3383">
      <w:pPr>
        <w:rPr>
          <w:rFonts w:cs="David"/>
          <w:sz w:val="24"/>
          <w:rtl/>
        </w:rPr>
      </w:pPr>
      <w:r>
        <w:rPr>
          <w:rFonts w:cs="David"/>
          <w:sz w:val="24"/>
          <w:u w:val="single"/>
          <w:rtl/>
        </w:rPr>
        <w:t>היו"ר אופיר פינס-פז:</w:t>
      </w:r>
    </w:p>
    <w:p w:rsidR="00000000" w:rsidRDefault="002E3383">
      <w:pPr>
        <w:rPr>
          <w:rFonts w:cs="David"/>
          <w:sz w:val="24"/>
          <w:rtl/>
        </w:rPr>
      </w:pPr>
    </w:p>
    <w:p w:rsidR="00000000" w:rsidRDefault="002E3383">
      <w:pPr>
        <w:jc w:val="both"/>
        <w:rPr>
          <w:rFonts w:cs="David"/>
          <w:sz w:val="24"/>
          <w:rtl/>
        </w:rPr>
      </w:pPr>
      <w:r>
        <w:rPr>
          <w:rFonts w:cs="David"/>
          <w:sz w:val="24"/>
          <w:rtl/>
        </w:rPr>
        <w:tab/>
        <w:t xml:space="preserve"> איך הפרוצדורה?</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טנה שפניץ:</w:t>
      </w:r>
    </w:p>
    <w:p w:rsidR="00000000" w:rsidRDefault="002E3383">
      <w:pPr>
        <w:jc w:val="both"/>
        <w:rPr>
          <w:rFonts w:cs="David"/>
          <w:sz w:val="24"/>
          <w:rtl/>
        </w:rPr>
      </w:pPr>
    </w:p>
    <w:p w:rsidR="00000000" w:rsidRDefault="002E3383">
      <w:pPr>
        <w:jc w:val="both"/>
        <w:rPr>
          <w:rFonts w:cs="David"/>
          <w:sz w:val="24"/>
          <w:rtl/>
        </w:rPr>
      </w:pPr>
      <w:r>
        <w:rPr>
          <w:rFonts w:cs="David"/>
          <w:sz w:val="24"/>
          <w:rtl/>
        </w:rPr>
        <w:tab/>
        <w:t>הקבלן עושה חוזה עם הלקוח שהוא מוכר לו דירה במחיר כך וכך, שהיא דירה מצוינת, והיא פונה לים וכיוצא בזה, ובין השאר, באיזה מקום כתוב שמקום השיפוט</w:t>
      </w:r>
      <w:r>
        <w:rPr>
          <w:rFonts w:cs="David"/>
          <w:sz w:val="24"/>
          <w:rtl/>
        </w:rPr>
        <w:t>, אם יתעוררו מחלוקות, בתל-אביב.</w:t>
      </w:r>
    </w:p>
    <w:p w:rsidR="00000000" w:rsidRDefault="002E3383">
      <w:pPr>
        <w:jc w:val="both"/>
        <w:rPr>
          <w:rFonts w:cs="David"/>
          <w:sz w:val="24"/>
          <w:rtl/>
        </w:rPr>
      </w:pPr>
    </w:p>
    <w:p w:rsidR="00000000" w:rsidRDefault="002E3383">
      <w:pPr>
        <w:rPr>
          <w:rFonts w:cs="David"/>
          <w:sz w:val="24"/>
          <w:rtl/>
        </w:rPr>
      </w:pPr>
      <w:r>
        <w:rPr>
          <w:rFonts w:cs="David"/>
          <w:sz w:val="24"/>
          <w:u w:val="single"/>
          <w:rtl/>
        </w:rPr>
        <w:t>היו"ר אופיר פינס-פז:</w:t>
      </w:r>
    </w:p>
    <w:p w:rsidR="00000000" w:rsidRDefault="002E3383">
      <w:pPr>
        <w:rPr>
          <w:rFonts w:cs="David"/>
          <w:sz w:val="24"/>
          <w:rtl/>
        </w:rPr>
      </w:pPr>
    </w:p>
    <w:p w:rsidR="00000000" w:rsidRDefault="002E3383">
      <w:pPr>
        <w:jc w:val="both"/>
        <w:rPr>
          <w:rFonts w:cs="David"/>
          <w:sz w:val="24"/>
          <w:rtl/>
        </w:rPr>
      </w:pPr>
      <w:r>
        <w:rPr>
          <w:rFonts w:cs="David"/>
          <w:sz w:val="24"/>
          <w:rtl/>
        </w:rPr>
        <w:tab/>
        <w:t xml:space="preserve"> למה מכניסים את זה לחוזה?</w:t>
      </w:r>
    </w:p>
    <w:p w:rsidR="00000000" w:rsidRDefault="002E3383">
      <w:pPr>
        <w:jc w:val="both"/>
        <w:rPr>
          <w:rFonts w:cs="David"/>
          <w:sz w:val="24"/>
          <w:rtl/>
        </w:rPr>
      </w:pPr>
    </w:p>
    <w:p w:rsidR="00000000" w:rsidRDefault="002E3383">
      <w:pPr>
        <w:rPr>
          <w:rFonts w:cs="David"/>
          <w:sz w:val="24"/>
          <w:u w:val="single"/>
          <w:rtl/>
        </w:rPr>
      </w:pPr>
      <w:r>
        <w:rPr>
          <w:rFonts w:cs="David"/>
          <w:sz w:val="24"/>
          <w:u w:val="single"/>
          <w:rtl/>
        </w:rPr>
        <w:t>אמנון רובינשטיין:</w:t>
      </w:r>
    </w:p>
    <w:p w:rsidR="00000000" w:rsidRDefault="002E3383">
      <w:pPr>
        <w:rPr>
          <w:rFonts w:cs="David"/>
          <w:sz w:val="24"/>
          <w:u w:val="single"/>
          <w:rtl/>
        </w:rPr>
      </w:pPr>
    </w:p>
    <w:p w:rsidR="00000000" w:rsidRDefault="002E3383">
      <w:pPr>
        <w:jc w:val="both"/>
        <w:rPr>
          <w:rFonts w:cs="David"/>
          <w:sz w:val="24"/>
          <w:rtl/>
        </w:rPr>
      </w:pPr>
      <w:r>
        <w:rPr>
          <w:rFonts w:cs="David"/>
          <w:sz w:val="24"/>
          <w:rtl/>
        </w:rPr>
        <w:tab/>
        <w:t xml:space="preserve"> עורך-הדין שלו בתל-אביב.</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טנה שפניץ:</w:t>
      </w:r>
    </w:p>
    <w:p w:rsidR="00000000" w:rsidRDefault="002E3383">
      <w:pPr>
        <w:jc w:val="both"/>
        <w:rPr>
          <w:rFonts w:cs="David"/>
          <w:sz w:val="24"/>
          <w:rtl/>
        </w:rPr>
      </w:pPr>
    </w:p>
    <w:p w:rsidR="00000000" w:rsidRDefault="002E3383">
      <w:pPr>
        <w:jc w:val="both"/>
        <w:rPr>
          <w:rFonts w:cs="David"/>
          <w:sz w:val="24"/>
          <w:rtl/>
        </w:rPr>
      </w:pPr>
      <w:r>
        <w:rPr>
          <w:rFonts w:cs="David"/>
          <w:sz w:val="24"/>
          <w:rtl/>
        </w:rPr>
        <w:tab/>
        <w:t>הוא רוצה לרכז תביעות בתל-אביב.</w:t>
      </w:r>
    </w:p>
    <w:p w:rsidR="00000000" w:rsidRDefault="002E3383">
      <w:pPr>
        <w:jc w:val="both"/>
        <w:rPr>
          <w:rFonts w:cs="David"/>
          <w:sz w:val="24"/>
          <w:rtl/>
        </w:rPr>
      </w:pPr>
    </w:p>
    <w:p w:rsidR="00000000" w:rsidRDefault="002E3383">
      <w:pPr>
        <w:rPr>
          <w:rFonts w:cs="David"/>
          <w:sz w:val="24"/>
          <w:u w:val="single"/>
          <w:rtl/>
        </w:rPr>
      </w:pPr>
      <w:r>
        <w:rPr>
          <w:rFonts w:cs="David"/>
          <w:sz w:val="24"/>
          <w:u w:val="single"/>
          <w:rtl/>
        </w:rPr>
        <w:t>אריה גמליאל:</w:t>
      </w:r>
    </w:p>
    <w:p w:rsidR="00000000" w:rsidRDefault="002E3383">
      <w:pPr>
        <w:rPr>
          <w:rFonts w:cs="David"/>
          <w:sz w:val="24"/>
          <w:u w:val="single"/>
          <w:rtl/>
        </w:rPr>
      </w:pPr>
    </w:p>
    <w:p w:rsidR="00000000" w:rsidRDefault="002E3383">
      <w:pPr>
        <w:jc w:val="both"/>
        <w:rPr>
          <w:rFonts w:cs="David"/>
          <w:sz w:val="24"/>
          <w:rtl/>
        </w:rPr>
      </w:pPr>
      <w:r>
        <w:rPr>
          <w:rFonts w:cs="David"/>
          <w:sz w:val="24"/>
          <w:rtl/>
        </w:rPr>
        <w:tab/>
        <w:t xml:space="preserve"> השופט שלו בתל-אביב.</w:t>
      </w:r>
    </w:p>
    <w:p w:rsidR="00000000" w:rsidRDefault="002E3383">
      <w:pPr>
        <w:jc w:val="both"/>
        <w:rPr>
          <w:rFonts w:cs="David"/>
          <w:sz w:val="24"/>
          <w:rtl/>
        </w:rPr>
      </w:pPr>
    </w:p>
    <w:p w:rsidR="00000000" w:rsidRDefault="002E3383">
      <w:pPr>
        <w:rPr>
          <w:rFonts w:cs="David"/>
          <w:sz w:val="24"/>
          <w:u w:val="single"/>
          <w:rtl/>
        </w:rPr>
      </w:pPr>
      <w:r>
        <w:rPr>
          <w:rFonts w:cs="David"/>
          <w:sz w:val="24"/>
          <w:u w:val="single"/>
          <w:rtl/>
        </w:rPr>
        <w:t>אמנון רובינשטיין:</w:t>
      </w:r>
    </w:p>
    <w:p w:rsidR="00000000" w:rsidRDefault="002E3383">
      <w:pPr>
        <w:rPr>
          <w:rFonts w:cs="David"/>
          <w:sz w:val="24"/>
          <w:u w:val="single"/>
          <w:rtl/>
        </w:rPr>
      </w:pPr>
    </w:p>
    <w:p w:rsidR="00000000" w:rsidRDefault="002E3383">
      <w:pPr>
        <w:jc w:val="both"/>
        <w:rPr>
          <w:rFonts w:cs="David"/>
          <w:sz w:val="24"/>
          <w:rtl/>
        </w:rPr>
      </w:pPr>
      <w:r>
        <w:rPr>
          <w:rFonts w:cs="David"/>
          <w:sz w:val="24"/>
          <w:rtl/>
        </w:rPr>
        <w:tab/>
        <w:t xml:space="preserve"> הוא לא בוחר את השופט.</w:t>
      </w:r>
    </w:p>
    <w:p w:rsidR="00000000" w:rsidRDefault="002E3383">
      <w:pPr>
        <w:jc w:val="both"/>
        <w:rPr>
          <w:rFonts w:cs="David"/>
          <w:sz w:val="24"/>
          <w:rtl/>
        </w:rPr>
      </w:pPr>
    </w:p>
    <w:p w:rsidR="00000000" w:rsidRDefault="002E3383">
      <w:pPr>
        <w:rPr>
          <w:rFonts w:cs="David"/>
          <w:sz w:val="24"/>
          <w:rtl/>
        </w:rPr>
      </w:pPr>
      <w:r>
        <w:rPr>
          <w:rFonts w:cs="David"/>
          <w:sz w:val="24"/>
          <w:u w:val="single"/>
          <w:rtl/>
        </w:rPr>
        <w:t>ה</w:t>
      </w:r>
      <w:r>
        <w:rPr>
          <w:rFonts w:cs="David"/>
          <w:sz w:val="24"/>
          <w:u w:val="single"/>
          <w:rtl/>
        </w:rPr>
        <w:t>יו"ר אופיר פינס-פז:</w:t>
      </w:r>
    </w:p>
    <w:p w:rsidR="00000000" w:rsidRDefault="002E3383">
      <w:pPr>
        <w:rPr>
          <w:rFonts w:cs="David"/>
          <w:sz w:val="24"/>
          <w:rtl/>
        </w:rPr>
      </w:pPr>
    </w:p>
    <w:p w:rsidR="00000000" w:rsidRDefault="002E3383">
      <w:pPr>
        <w:jc w:val="both"/>
        <w:rPr>
          <w:rFonts w:cs="David"/>
          <w:sz w:val="24"/>
          <w:rtl/>
        </w:rPr>
      </w:pPr>
      <w:r>
        <w:rPr>
          <w:rFonts w:cs="David"/>
          <w:sz w:val="24"/>
          <w:rtl/>
        </w:rPr>
        <w:tab/>
        <w:t xml:space="preserve"> למה הלקוח חותם על זה?</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טנה שפניץ:</w:t>
      </w:r>
    </w:p>
    <w:p w:rsidR="00000000" w:rsidRDefault="002E3383">
      <w:pPr>
        <w:jc w:val="both"/>
        <w:rPr>
          <w:rFonts w:cs="David"/>
          <w:sz w:val="24"/>
          <w:rtl/>
        </w:rPr>
      </w:pPr>
    </w:p>
    <w:p w:rsidR="00000000" w:rsidRDefault="002E3383">
      <w:pPr>
        <w:ind w:firstLine="567"/>
        <w:jc w:val="both"/>
        <w:rPr>
          <w:rFonts w:cs="David"/>
          <w:sz w:val="24"/>
          <w:rtl/>
        </w:rPr>
      </w:pPr>
      <w:r>
        <w:rPr>
          <w:rFonts w:cs="David"/>
          <w:sz w:val="24"/>
          <w:rtl/>
        </w:rPr>
        <w:t xml:space="preserve">משום שזה חוזה אחיד. בחוזה אחיד, חוץ מהמחיר והתיאור הכללי של הנכס, הלקוח לא נותן את דעתו על שאר הסעיפים הקטנים. </w:t>
      </w:r>
    </w:p>
    <w:p w:rsidR="00000000" w:rsidRDefault="002E3383">
      <w:pPr>
        <w:jc w:val="both"/>
        <w:rPr>
          <w:rFonts w:cs="David"/>
          <w:sz w:val="24"/>
          <w:rtl/>
        </w:rPr>
      </w:pPr>
    </w:p>
    <w:p w:rsidR="00000000" w:rsidRDefault="002E3383">
      <w:pPr>
        <w:rPr>
          <w:rFonts w:cs="David"/>
          <w:sz w:val="24"/>
          <w:rtl/>
        </w:rPr>
      </w:pPr>
      <w:r>
        <w:rPr>
          <w:rFonts w:cs="David"/>
          <w:sz w:val="24"/>
          <w:u w:val="single"/>
          <w:rtl/>
        </w:rPr>
        <w:t>היו"ר אופיר פינס-פז:</w:t>
      </w:r>
    </w:p>
    <w:p w:rsidR="00000000" w:rsidRDefault="002E3383">
      <w:pPr>
        <w:rPr>
          <w:rFonts w:cs="David"/>
          <w:sz w:val="24"/>
          <w:rtl/>
        </w:rPr>
      </w:pPr>
    </w:p>
    <w:p w:rsidR="00000000" w:rsidRDefault="002E3383">
      <w:pPr>
        <w:jc w:val="both"/>
        <w:rPr>
          <w:rFonts w:cs="David"/>
          <w:sz w:val="24"/>
          <w:rtl/>
        </w:rPr>
      </w:pPr>
      <w:r>
        <w:rPr>
          <w:rFonts w:cs="David"/>
          <w:sz w:val="24"/>
          <w:rtl/>
        </w:rPr>
        <w:tab/>
        <w:t xml:space="preserve"> אם זה חוזה אחיד, שלא צריך לנסח, למה עורך-דין לוקח שכר טרחה של</w:t>
      </w:r>
      <w:r>
        <w:rPr>
          <w:rFonts w:cs="David"/>
          <w:sz w:val="24"/>
          <w:rtl/>
        </w:rPr>
        <w:t xml:space="preserve"> 1% או 2%?</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br w:type="page"/>
        <w:t>טנה שפניץ:</w:t>
      </w:r>
    </w:p>
    <w:p w:rsidR="00000000" w:rsidRDefault="002E3383">
      <w:pPr>
        <w:jc w:val="both"/>
        <w:rPr>
          <w:rFonts w:cs="David"/>
          <w:sz w:val="24"/>
          <w:rtl/>
        </w:rPr>
      </w:pPr>
    </w:p>
    <w:p w:rsidR="00000000" w:rsidRDefault="002E3383">
      <w:pPr>
        <w:jc w:val="both"/>
        <w:rPr>
          <w:rFonts w:cs="David"/>
          <w:sz w:val="24"/>
          <w:rtl/>
        </w:rPr>
      </w:pPr>
      <w:r>
        <w:rPr>
          <w:rFonts w:cs="David"/>
          <w:sz w:val="24"/>
          <w:rtl/>
        </w:rPr>
        <w:tab/>
        <w:t>זאת עוד סוגיה. אבל הרעיון של חוזים אחידים הוא, שההסכמה לא אמיתית. אם זה בסדר דין ואם מסכימים, לא היינו מתערבים. למה אנחנו מרשים לעצמנו להתערב? כי אנחנו אומרים שזו לא הסכמה אמיתית.</w:t>
      </w:r>
    </w:p>
    <w:p w:rsidR="00000000" w:rsidRDefault="002E3383">
      <w:pPr>
        <w:jc w:val="both"/>
        <w:rPr>
          <w:rFonts w:cs="David"/>
          <w:sz w:val="24"/>
          <w:rtl/>
        </w:rPr>
      </w:pPr>
    </w:p>
    <w:p w:rsidR="00000000" w:rsidRDefault="002E3383">
      <w:pPr>
        <w:jc w:val="both"/>
        <w:rPr>
          <w:rFonts w:cs="David"/>
          <w:sz w:val="24"/>
          <w:rtl/>
        </w:rPr>
      </w:pPr>
      <w:r>
        <w:rPr>
          <w:rFonts w:cs="David"/>
          <w:sz w:val="24"/>
          <w:rtl/>
        </w:rPr>
        <w:tab/>
        <w:t>למה עושים זאת? יש תיאוריה גדולה. זה יותר זול וזה</w:t>
      </w:r>
      <w:r>
        <w:rPr>
          <w:rFonts w:cs="David"/>
          <w:sz w:val="24"/>
          <w:rtl/>
        </w:rPr>
        <w:t xml:space="preserve"> הולך מהר ויש לזה הרבה מאוד יתרונות. חוזה אחיד זה גם כרטיס לאוטובוס וגם כניסה למכבסה וכיוצא בזה.</w:t>
      </w:r>
    </w:p>
    <w:p w:rsidR="00000000" w:rsidRDefault="002E3383">
      <w:pPr>
        <w:jc w:val="both"/>
        <w:rPr>
          <w:rFonts w:cs="David"/>
          <w:sz w:val="24"/>
          <w:rtl/>
        </w:rPr>
      </w:pPr>
    </w:p>
    <w:p w:rsidR="00000000" w:rsidRDefault="002E3383">
      <w:pPr>
        <w:jc w:val="both"/>
        <w:rPr>
          <w:rFonts w:cs="David"/>
          <w:sz w:val="24"/>
          <w:rtl/>
        </w:rPr>
      </w:pPr>
      <w:r>
        <w:rPr>
          <w:rFonts w:cs="David"/>
          <w:sz w:val="24"/>
          <w:rtl/>
        </w:rPr>
        <w:tab/>
        <w:t>לגופו של עניין. מצד אחד, זה לא רק אצל הבנקים; מצד שני הקביעה הגורפת שזה בטל, היא קשה לנו, כי בהחלט יכולים להיות מקרים שזה מאוד סביר שקובעים מקום שיפוט אחר. ה</w:t>
      </w:r>
      <w:r>
        <w:rPr>
          <w:rFonts w:cs="David"/>
          <w:sz w:val="24"/>
          <w:rtl/>
        </w:rPr>
        <w:t>יום זה הולך לבית-הדין או לבית-המשפט, ואז אומנם הצד השני צריך לבוא ולהוכיח למה זה סביר בעיניו ולמה זה לא מקפח, והשופט יכול להחליט לגופו של עניין.</w:t>
      </w:r>
    </w:p>
    <w:p w:rsidR="00000000" w:rsidRDefault="002E3383">
      <w:pPr>
        <w:jc w:val="both"/>
        <w:rPr>
          <w:rFonts w:cs="David"/>
          <w:sz w:val="24"/>
          <w:rtl/>
        </w:rPr>
      </w:pPr>
    </w:p>
    <w:p w:rsidR="00000000" w:rsidRDefault="002E3383">
      <w:pPr>
        <w:rPr>
          <w:rFonts w:cs="David"/>
          <w:sz w:val="24"/>
          <w:u w:val="single"/>
          <w:rtl/>
        </w:rPr>
      </w:pPr>
      <w:r>
        <w:rPr>
          <w:rFonts w:cs="David"/>
          <w:sz w:val="24"/>
          <w:u w:val="single"/>
          <w:rtl/>
        </w:rPr>
        <w:t>אמנון רובינשטיין:</w:t>
      </w:r>
    </w:p>
    <w:p w:rsidR="00000000" w:rsidRDefault="002E3383">
      <w:pPr>
        <w:rPr>
          <w:rFonts w:cs="David"/>
          <w:sz w:val="24"/>
          <w:u w:val="single"/>
          <w:rtl/>
        </w:rPr>
      </w:pPr>
    </w:p>
    <w:p w:rsidR="00000000" w:rsidRDefault="002E3383">
      <w:pPr>
        <w:jc w:val="both"/>
        <w:rPr>
          <w:rFonts w:cs="David"/>
          <w:sz w:val="24"/>
          <w:rtl/>
        </w:rPr>
      </w:pPr>
      <w:r>
        <w:rPr>
          <w:rFonts w:cs="David"/>
          <w:sz w:val="24"/>
          <w:rtl/>
        </w:rPr>
        <w:tab/>
        <w:t xml:space="preserve"> אני תומך בעמדת משרד המשפטים. קודם כול, זה לא יכול לחול רק על בנקים. הבעיה מתעוררת גם לגבי</w:t>
      </w:r>
      <w:r>
        <w:rPr>
          <w:rFonts w:cs="David"/>
          <w:sz w:val="24"/>
          <w:rtl/>
        </w:rPr>
        <w:t xml:space="preserve"> חברות ביטוח. מצד שני, זה לא יכול לחול על כל תאגיד, מפני שיש תאגיד שהוא רק מקומי. </w:t>
      </w:r>
    </w:p>
    <w:p w:rsidR="00000000" w:rsidRDefault="002E3383">
      <w:pPr>
        <w:jc w:val="both"/>
        <w:rPr>
          <w:rFonts w:cs="David"/>
          <w:sz w:val="24"/>
          <w:rtl/>
        </w:rPr>
      </w:pPr>
    </w:p>
    <w:p w:rsidR="00000000" w:rsidRDefault="002E3383">
      <w:pPr>
        <w:rPr>
          <w:rFonts w:cs="David"/>
          <w:sz w:val="24"/>
          <w:rtl/>
        </w:rPr>
      </w:pPr>
      <w:r>
        <w:rPr>
          <w:rFonts w:cs="David"/>
          <w:sz w:val="24"/>
          <w:u w:val="single"/>
          <w:rtl/>
        </w:rPr>
        <w:t>היו"ר אופיר פינס-פז:</w:t>
      </w:r>
    </w:p>
    <w:p w:rsidR="00000000" w:rsidRDefault="002E3383">
      <w:pPr>
        <w:rPr>
          <w:rFonts w:cs="David"/>
          <w:sz w:val="24"/>
          <w:rtl/>
        </w:rPr>
      </w:pPr>
    </w:p>
    <w:p w:rsidR="00000000" w:rsidRDefault="002E3383">
      <w:pPr>
        <w:jc w:val="both"/>
        <w:rPr>
          <w:rFonts w:cs="David"/>
          <w:sz w:val="24"/>
          <w:rtl/>
        </w:rPr>
      </w:pPr>
      <w:r>
        <w:rPr>
          <w:rFonts w:cs="David"/>
          <w:sz w:val="24"/>
          <w:rtl/>
        </w:rPr>
        <w:tab/>
        <w:t xml:space="preserve"> נדבר על תאגיד ארצי.</w:t>
      </w:r>
    </w:p>
    <w:p w:rsidR="00000000" w:rsidRDefault="002E3383">
      <w:pPr>
        <w:jc w:val="both"/>
        <w:rPr>
          <w:rFonts w:cs="David"/>
          <w:sz w:val="24"/>
          <w:rtl/>
        </w:rPr>
      </w:pPr>
    </w:p>
    <w:p w:rsidR="00000000" w:rsidRDefault="002E3383">
      <w:pPr>
        <w:rPr>
          <w:rFonts w:cs="David"/>
          <w:sz w:val="24"/>
          <w:u w:val="single"/>
          <w:rtl/>
        </w:rPr>
      </w:pPr>
      <w:r>
        <w:rPr>
          <w:rFonts w:cs="David"/>
          <w:sz w:val="24"/>
          <w:u w:val="single"/>
          <w:rtl/>
        </w:rPr>
        <w:t>אמנון רובינשטיין:</w:t>
      </w:r>
    </w:p>
    <w:p w:rsidR="00000000" w:rsidRDefault="002E3383">
      <w:pPr>
        <w:rPr>
          <w:rFonts w:cs="David"/>
          <w:sz w:val="24"/>
          <w:u w:val="single"/>
          <w:rtl/>
        </w:rPr>
      </w:pPr>
    </w:p>
    <w:p w:rsidR="00000000" w:rsidRDefault="002E3383">
      <w:pPr>
        <w:jc w:val="both"/>
        <w:rPr>
          <w:rFonts w:cs="David"/>
          <w:sz w:val="24"/>
          <w:rtl/>
        </w:rPr>
      </w:pPr>
      <w:r>
        <w:rPr>
          <w:rFonts w:cs="David"/>
          <w:sz w:val="24"/>
          <w:rtl/>
        </w:rPr>
        <w:tab/>
        <w:t xml:space="preserve"> צריך להגדיר את זה.</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טנה שפניץ:</w:t>
      </w:r>
    </w:p>
    <w:p w:rsidR="00000000" w:rsidRDefault="002E3383">
      <w:pPr>
        <w:jc w:val="both"/>
        <w:rPr>
          <w:rFonts w:cs="David"/>
          <w:sz w:val="24"/>
          <w:rtl/>
        </w:rPr>
      </w:pPr>
    </w:p>
    <w:p w:rsidR="00000000" w:rsidRDefault="002E3383">
      <w:pPr>
        <w:jc w:val="both"/>
        <w:rPr>
          <w:rFonts w:cs="David"/>
          <w:sz w:val="24"/>
          <w:rtl/>
        </w:rPr>
      </w:pPr>
      <w:r>
        <w:rPr>
          <w:rFonts w:cs="David"/>
          <w:sz w:val="24"/>
          <w:rtl/>
        </w:rPr>
        <w:tab/>
        <w:t>אין צורך, אם אתה משאיר שזה ניתן לביטול.</w:t>
      </w:r>
    </w:p>
    <w:p w:rsidR="00000000" w:rsidRDefault="002E3383">
      <w:pPr>
        <w:jc w:val="both"/>
        <w:rPr>
          <w:rFonts w:cs="David"/>
          <w:sz w:val="24"/>
          <w:rtl/>
        </w:rPr>
      </w:pPr>
    </w:p>
    <w:p w:rsidR="00000000" w:rsidRDefault="002E3383">
      <w:pPr>
        <w:rPr>
          <w:rFonts w:cs="David"/>
          <w:sz w:val="24"/>
          <w:u w:val="single"/>
          <w:rtl/>
        </w:rPr>
      </w:pPr>
      <w:r>
        <w:rPr>
          <w:rFonts w:cs="David"/>
          <w:sz w:val="24"/>
          <w:u w:val="single"/>
          <w:rtl/>
        </w:rPr>
        <w:t>אמנון רובינשטיין:</w:t>
      </w:r>
    </w:p>
    <w:p w:rsidR="00000000" w:rsidRDefault="002E3383">
      <w:pPr>
        <w:rPr>
          <w:rFonts w:cs="David"/>
          <w:sz w:val="24"/>
          <w:u w:val="single"/>
          <w:rtl/>
        </w:rPr>
      </w:pPr>
    </w:p>
    <w:p w:rsidR="00000000" w:rsidRDefault="002E3383">
      <w:pPr>
        <w:jc w:val="both"/>
        <w:rPr>
          <w:rFonts w:cs="David"/>
          <w:sz w:val="24"/>
          <w:rtl/>
        </w:rPr>
      </w:pPr>
      <w:r>
        <w:rPr>
          <w:rFonts w:cs="David"/>
          <w:sz w:val="24"/>
          <w:rtl/>
        </w:rPr>
        <w:tab/>
        <w:t xml:space="preserve"> אני מציע שת</w:t>
      </w:r>
      <w:r>
        <w:rPr>
          <w:rFonts w:cs="David"/>
          <w:sz w:val="24"/>
          <w:rtl/>
        </w:rPr>
        <w:t>י אלטרנטיבות, או עמדת משרד המשפטים או מה שציינתי. לעמדת משרד המשפטים יש יתרון שהיא יוצרת פרזומפציה.</w:t>
      </w:r>
    </w:p>
    <w:p w:rsidR="00000000" w:rsidRDefault="002E3383">
      <w:pPr>
        <w:jc w:val="both"/>
        <w:rPr>
          <w:rFonts w:cs="David"/>
          <w:sz w:val="24"/>
          <w:rtl/>
        </w:rPr>
      </w:pPr>
    </w:p>
    <w:p w:rsidR="00000000" w:rsidRDefault="002E3383">
      <w:pPr>
        <w:rPr>
          <w:rFonts w:cs="David"/>
          <w:sz w:val="24"/>
          <w:rtl/>
        </w:rPr>
      </w:pPr>
      <w:r>
        <w:rPr>
          <w:rFonts w:cs="David"/>
          <w:sz w:val="24"/>
          <w:u w:val="single"/>
          <w:rtl/>
        </w:rPr>
        <w:t>היו"ר אופיר פינס-פז:</w:t>
      </w:r>
    </w:p>
    <w:p w:rsidR="00000000" w:rsidRDefault="002E3383">
      <w:pPr>
        <w:rPr>
          <w:rFonts w:cs="David"/>
          <w:sz w:val="24"/>
          <w:rtl/>
        </w:rPr>
      </w:pPr>
    </w:p>
    <w:p w:rsidR="00000000" w:rsidRDefault="002E3383">
      <w:pPr>
        <w:jc w:val="both"/>
        <w:rPr>
          <w:rFonts w:cs="David"/>
          <w:sz w:val="24"/>
          <w:rtl/>
        </w:rPr>
      </w:pPr>
      <w:r>
        <w:rPr>
          <w:rFonts w:cs="David"/>
          <w:sz w:val="24"/>
          <w:rtl/>
        </w:rPr>
        <w:tab/>
        <w:t xml:space="preserve"> משרד המשפטים, הבאתם נוסח חלופי? הממשלה תמכה בהצעת החוק.</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טנה שפניץ:</w:t>
      </w:r>
    </w:p>
    <w:p w:rsidR="00000000" w:rsidRDefault="002E3383">
      <w:pPr>
        <w:jc w:val="both"/>
        <w:rPr>
          <w:rFonts w:cs="David"/>
          <w:sz w:val="24"/>
          <w:rtl/>
        </w:rPr>
      </w:pPr>
    </w:p>
    <w:p w:rsidR="00000000" w:rsidRDefault="002E3383">
      <w:pPr>
        <w:jc w:val="both"/>
        <w:rPr>
          <w:rFonts w:cs="David"/>
          <w:sz w:val="24"/>
          <w:rtl/>
        </w:rPr>
      </w:pPr>
      <w:r>
        <w:rPr>
          <w:rFonts w:cs="David"/>
          <w:sz w:val="24"/>
          <w:rtl/>
        </w:rPr>
        <w:tab/>
        <w:t>היא תמכה בהנחה שיהיה איזה שיח ושיג.</w:t>
      </w:r>
    </w:p>
    <w:p w:rsidR="00000000" w:rsidRDefault="002E3383">
      <w:pPr>
        <w:jc w:val="both"/>
        <w:rPr>
          <w:rFonts w:cs="David"/>
          <w:sz w:val="24"/>
          <w:rtl/>
        </w:rPr>
      </w:pPr>
    </w:p>
    <w:p w:rsidR="00000000" w:rsidRDefault="002E3383">
      <w:pPr>
        <w:rPr>
          <w:rFonts w:cs="David"/>
          <w:sz w:val="24"/>
          <w:rtl/>
        </w:rPr>
      </w:pPr>
      <w:r>
        <w:rPr>
          <w:rFonts w:cs="David"/>
          <w:sz w:val="24"/>
          <w:u w:val="single"/>
          <w:rtl/>
        </w:rPr>
        <w:t>היו"ר אופיר פינס-פז:</w:t>
      </w:r>
    </w:p>
    <w:p w:rsidR="00000000" w:rsidRDefault="002E3383">
      <w:pPr>
        <w:rPr>
          <w:rFonts w:cs="David"/>
          <w:sz w:val="24"/>
          <w:rtl/>
        </w:rPr>
      </w:pPr>
    </w:p>
    <w:p w:rsidR="00000000" w:rsidRDefault="002E3383">
      <w:pPr>
        <w:jc w:val="both"/>
        <w:rPr>
          <w:rFonts w:cs="David"/>
          <w:sz w:val="24"/>
          <w:rtl/>
        </w:rPr>
      </w:pPr>
      <w:r>
        <w:rPr>
          <w:rFonts w:cs="David"/>
          <w:sz w:val="24"/>
          <w:rtl/>
        </w:rPr>
        <w:tab/>
        <w:t xml:space="preserve"> </w:t>
      </w:r>
      <w:r>
        <w:rPr>
          <w:rFonts w:cs="David"/>
          <w:sz w:val="24"/>
          <w:rtl/>
        </w:rPr>
        <w:t>השאלה אם יש לכם הצעה אחרת, כי אנחנו הולכים להצביע היום?</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טנה שפניץ:</w:t>
      </w:r>
    </w:p>
    <w:p w:rsidR="00000000" w:rsidRDefault="002E3383">
      <w:pPr>
        <w:jc w:val="both"/>
        <w:rPr>
          <w:rFonts w:cs="David"/>
          <w:sz w:val="24"/>
          <w:rtl/>
        </w:rPr>
      </w:pPr>
    </w:p>
    <w:p w:rsidR="00000000" w:rsidRDefault="002E3383">
      <w:pPr>
        <w:jc w:val="both"/>
        <w:rPr>
          <w:rFonts w:cs="David"/>
          <w:sz w:val="24"/>
          <w:rtl/>
        </w:rPr>
      </w:pPr>
      <w:r>
        <w:rPr>
          <w:rFonts w:cs="David"/>
          <w:sz w:val="24"/>
          <w:rtl/>
        </w:rPr>
        <w:tab/>
        <w:t>נשמע קודם את המוזמנים.</w:t>
      </w:r>
    </w:p>
    <w:p w:rsidR="00000000" w:rsidRDefault="002E3383">
      <w:pPr>
        <w:jc w:val="both"/>
        <w:rPr>
          <w:rFonts w:cs="David"/>
          <w:sz w:val="24"/>
          <w:rtl/>
        </w:rPr>
      </w:pPr>
    </w:p>
    <w:p w:rsidR="00000000" w:rsidRDefault="002E3383">
      <w:pPr>
        <w:rPr>
          <w:rFonts w:cs="David"/>
          <w:sz w:val="24"/>
          <w:rtl/>
        </w:rPr>
      </w:pPr>
      <w:r>
        <w:rPr>
          <w:rFonts w:cs="David"/>
          <w:sz w:val="24"/>
          <w:u w:val="single"/>
          <w:rtl/>
        </w:rPr>
        <w:t>היו"ר אופיר פינס-פז:</w:t>
      </w:r>
    </w:p>
    <w:p w:rsidR="00000000" w:rsidRDefault="002E3383">
      <w:pPr>
        <w:rPr>
          <w:rFonts w:cs="David"/>
          <w:sz w:val="24"/>
          <w:rtl/>
        </w:rPr>
      </w:pPr>
    </w:p>
    <w:p w:rsidR="00000000" w:rsidRDefault="002E3383">
      <w:pPr>
        <w:jc w:val="both"/>
        <w:rPr>
          <w:rFonts w:cs="David"/>
          <w:sz w:val="24"/>
          <w:rtl/>
        </w:rPr>
      </w:pPr>
      <w:r>
        <w:rPr>
          <w:rFonts w:cs="David"/>
          <w:sz w:val="24"/>
          <w:rtl/>
        </w:rPr>
        <w:tab/>
        <w:t xml:space="preserve"> בנק ישראל, בבקשה.</w:t>
      </w:r>
    </w:p>
    <w:p w:rsidR="00000000" w:rsidRDefault="002E3383">
      <w:pPr>
        <w:jc w:val="both"/>
        <w:rPr>
          <w:rFonts w:cs="David"/>
          <w:sz w:val="24"/>
          <w:u w:val="single"/>
          <w:rtl/>
        </w:rPr>
      </w:pPr>
    </w:p>
    <w:p w:rsidR="00000000" w:rsidRDefault="002E3383">
      <w:pPr>
        <w:jc w:val="both"/>
        <w:rPr>
          <w:rFonts w:cs="David"/>
          <w:sz w:val="24"/>
          <w:rtl/>
        </w:rPr>
      </w:pPr>
      <w:r>
        <w:rPr>
          <w:rFonts w:cs="David"/>
          <w:sz w:val="24"/>
          <w:u w:val="single"/>
          <w:rtl/>
        </w:rPr>
        <w:t>ורדה לוסטהויז:</w:t>
      </w:r>
    </w:p>
    <w:p w:rsidR="00000000" w:rsidRDefault="002E3383">
      <w:pPr>
        <w:jc w:val="both"/>
        <w:rPr>
          <w:rFonts w:cs="David"/>
          <w:sz w:val="24"/>
          <w:rtl/>
        </w:rPr>
      </w:pPr>
    </w:p>
    <w:p w:rsidR="00000000" w:rsidRDefault="002E3383">
      <w:pPr>
        <w:jc w:val="both"/>
        <w:rPr>
          <w:rFonts w:cs="David"/>
          <w:sz w:val="24"/>
          <w:rtl/>
        </w:rPr>
      </w:pPr>
      <w:r>
        <w:rPr>
          <w:rFonts w:cs="David"/>
          <w:sz w:val="24"/>
          <w:rtl/>
        </w:rPr>
        <w:tab/>
        <w:t>כמו שטנה שפניץ אמרה, יש היום פרזומפציה, שלמעשה הנטל הוא על הספק להסביר למה הוא בחר את מקום השיפוט, כפי</w:t>
      </w:r>
      <w:r>
        <w:rPr>
          <w:rFonts w:cs="David"/>
          <w:sz w:val="24"/>
          <w:rtl/>
        </w:rPr>
        <w:t xml:space="preserve"> שהוא בחר. יש כל כך הרבה ורסיות ואפשרויות לקביעת מקום שיפוט, שדי קשה לקבוע מראש מה נכון ומה לא נכון. בדוגמה של אילת ותל-אביב כולם מסכימים שאי-אפשר לגרור, לא את הלקוח ולא את הבנק. זה פשוט.</w:t>
      </w:r>
    </w:p>
    <w:p w:rsidR="00000000" w:rsidRDefault="002E3383">
      <w:pPr>
        <w:jc w:val="both"/>
        <w:rPr>
          <w:rFonts w:cs="David"/>
          <w:sz w:val="24"/>
          <w:rtl/>
        </w:rPr>
      </w:pPr>
    </w:p>
    <w:p w:rsidR="00000000" w:rsidRDefault="002E3383">
      <w:pPr>
        <w:rPr>
          <w:rFonts w:cs="David"/>
          <w:sz w:val="24"/>
          <w:u w:val="single"/>
          <w:rtl/>
        </w:rPr>
      </w:pPr>
      <w:r>
        <w:rPr>
          <w:rFonts w:cs="David"/>
          <w:sz w:val="24"/>
          <w:u w:val="single"/>
          <w:rtl/>
        </w:rPr>
        <w:t>אריה גמליאל:</w:t>
      </w:r>
    </w:p>
    <w:p w:rsidR="00000000" w:rsidRDefault="002E3383">
      <w:pPr>
        <w:rPr>
          <w:rFonts w:cs="David"/>
          <w:sz w:val="24"/>
          <w:u w:val="single"/>
          <w:rtl/>
        </w:rPr>
      </w:pPr>
    </w:p>
    <w:p w:rsidR="00000000" w:rsidRDefault="002E3383">
      <w:pPr>
        <w:jc w:val="both"/>
        <w:rPr>
          <w:rFonts w:cs="David"/>
          <w:sz w:val="24"/>
          <w:rtl/>
        </w:rPr>
      </w:pPr>
      <w:r>
        <w:rPr>
          <w:rFonts w:cs="David"/>
          <w:sz w:val="24"/>
          <w:rtl/>
        </w:rPr>
        <w:tab/>
        <w:t xml:space="preserve"> לבנקים יש יותר כסף מהמסכן שבאילת.</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ורדה לוסטהויז:</w:t>
      </w:r>
    </w:p>
    <w:p w:rsidR="00000000" w:rsidRDefault="002E3383">
      <w:pPr>
        <w:jc w:val="both"/>
        <w:rPr>
          <w:rFonts w:cs="David"/>
          <w:sz w:val="24"/>
          <w:rtl/>
        </w:rPr>
      </w:pPr>
    </w:p>
    <w:p w:rsidR="00000000" w:rsidRDefault="002E3383">
      <w:pPr>
        <w:jc w:val="both"/>
        <w:rPr>
          <w:rFonts w:cs="David"/>
          <w:sz w:val="24"/>
          <w:rtl/>
        </w:rPr>
      </w:pPr>
      <w:r>
        <w:rPr>
          <w:rFonts w:cs="David"/>
          <w:sz w:val="24"/>
          <w:rtl/>
        </w:rPr>
        <w:tab/>
        <w:t>השאלה היא, למשל, באיזור תל-אביב. האם אדם מראשון לציון צריך לנסוע לתל-אביב?</w:t>
      </w:r>
    </w:p>
    <w:p w:rsidR="00000000" w:rsidRDefault="002E3383">
      <w:pPr>
        <w:jc w:val="both"/>
        <w:rPr>
          <w:rFonts w:cs="David"/>
          <w:sz w:val="24"/>
          <w:rtl/>
        </w:rPr>
      </w:pPr>
    </w:p>
    <w:p w:rsidR="00000000" w:rsidRDefault="002E3383">
      <w:pPr>
        <w:rPr>
          <w:rFonts w:cs="David"/>
          <w:sz w:val="24"/>
          <w:rtl/>
        </w:rPr>
      </w:pPr>
      <w:r>
        <w:rPr>
          <w:rFonts w:cs="David"/>
          <w:sz w:val="24"/>
          <w:u w:val="single"/>
          <w:rtl/>
        </w:rPr>
        <w:t>היו"ר אופיר פינס-פז:</w:t>
      </w:r>
    </w:p>
    <w:p w:rsidR="00000000" w:rsidRDefault="002E3383">
      <w:pPr>
        <w:rPr>
          <w:rFonts w:cs="David"/>
          <w:sz w:val="24"/>
          <w:rtl/>
        </w:rPr>
      </w:pPr>
    </w:p>
    <w:p w:rsidR="00000000" w:rsidRDefault="002E3383">
      <w:pPr>
        <w:jc w:val="both"/>
        <w:rPr>
          <w:rFonts w:cs="David"/>
          <w:sz w:val="24"/>
          <w:rtl/>
        </w:rPr>
      </w:pPr>
      <w:r>
        <w:rPr>
          <w:rFonts w:cs="David"/>
          <w:sz w:val="24"/>
          <w:rtl/>
        </w:rPr>
        <w:tab/>
        <w:t xml:space="preserve"> חבל שלא נמצאת פה נציגות של הנהלת בתי-משפט, הם הלכו. אבל מי שבודק את העומס, גם זה דבר שמטריד אותי. העומס הגדול ביותר נמצא בתל-אביב, כי שם יושבים כל עורכי-הד</w:t>
      </w:r>
      <w:r>
        <w:rPr>
          <w:rFonts w:cs="David"/>
          <w:sz w:val="24"/>
          <w:rtl/>
        </w:rPr>
        <w:t>ין. יש לנו אינטרס, כמערכת, לפזר את המשפטים, בוודאי בנושאים כאלה, לפריפריה. אין לנו עניין שהכול יתרכז בתל-אביב. אני רואה את המחוזות של הנהלת בתי-המשפט, ויש הבדלים דרמטיים בעומס הפעילות על בתי-המשפט השונים, גם המחוזי וגם השלום.</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ורדה לוסטהויז:</w:t>
      </w:r>
    </w:p>
    <w:p w:rsidR="00000000" w:rsidRDefault="002E3383">
      <w:pPr>
        <w:jc w:val="both"/>
        <w:rPr>
          <w:rFonts w:cs="David"/>
          <w:sz w:val="24"/>
          <w:rtl/>
        </w:rPr>
      </w:pPr>
    </w:p>
    <w:p w:rsidR="00000000" w:rsidRDefault="002E3383">
      <w:pPr>
        <w:jc w:val="both"/>
        <w:rPr>
          <w:rFonts w:cs="David"/>
          <w:sz w:val="24"/>
          <w:rtl/>
        </w:rPr>
      </w:pPr>
      <w:r>
        <w:rPr>
          <w:rFonts w:cs="David"/>
          <w:sz w:val="24"/>
          <w:rtl/>
        </w:rPr>
        <w:tab/>
        <w:t>כשאתה אומר ש</w:t>
      </w:r>
      <w:r>
        <w:rPr>
          <w:rFonts w:cs="David"/>
          <w:sz w:val="24"/>
          <w:rtl/>
        </w:rPr>
        <w:t>הלקוח מעדיף את הרצליה, כי יש פחות עומס בהרצליה מאשר בתל-אביב.</w:t>
      </w:r>
    </w:p>
    <w:p w:rsidR="00000000" w:rsidRDefault="002E3383">
      <w:pPr>
        <w:jc w:val="both"/>
        <w:rPr>
          <w:rFonts w:cs="David"/>
          <w:sz w:val="24"/>
          <w:rtl/>
        </w:rPr>
      </w:pPr>
    </w:p>
    <w:p w:rsidR="00000000" w:rsidRDefault="002E3383">
      <w:pPr>
        <w:rPr>
          <w:rFonts w:cs="David"/>
          <w:sz w:val="24"/>
          <w:rtl/>
        </w:rPr>
      </w:pPr>
      <w:r>
        <w:rPr>
          <w:rFonts w:cs="David"/>
          <w:sz w:val="24"/>
          <w:u w:val="single"/>
          <w:rtl/>
        </w:rPr>
        <w:t>היו"ר אופיר פינס-פז:</w:t>
      </w:r>
    </w:p>
    <w:p w:rsidR="00000000" w:rsidRDefault="002E3383">
      <w:pPr>
        <w:rPr>
          <w:rFonts w:cs="David"/>
          <w:sz w:val="24"/>
          <w:rtl/>
        </w:rPr>
      </w:pPr>
    </w:p>
    <w:p w:rsidR="00000000" w:rsidRDefault="002E3383">
      <w:pPr>
        <w:jc w:val="both"/>
        <w:rPr>
          <w:rFonts w:cs="David"/>
          <w:sz w:val="24"/>
          <w:rtl/>
        </w:rPr>
      </w:pPr>
      <w:r>
        <w:rPr>
          <w:rFonts w:cs="David"/>
          <w:sz w:val="24"/>
          <w:rtl/>
        </w:rPr>
        <w:tab/>
        <w:t xml:space="preserve"> לא אמרתי "הלקוח", אמרתי "המערכת".</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ורדה לוסטהויז:</w:t>
      </w:r>
    </w:p>
    <w:p w:rsidR="00000000" w:rsidRDefault="002E3383">
      <w:pPr>
        <w:jc w:val="both"/>
        <w:rPr>
          <w:rFonts w:cs="David"/>
          <w:sz w:val="24"/>
          <w:rtl/>
        </w:rPr>
      </w:pPr>
    </w:p>
    <w:p w:rsidR="00000000" w:rsidRDefault="002E3383">
      <w:pPr>
        <w:jc w:val="both"/>
        <w:rPr>
          <w:rFonts w:cs="David"/>
          <w:sz w:val="24"/>
          <w:rtl/>
        </w:rPr>
      </w:pPr>
      <w:r>
        <w:rPr>
          <w:rFonts w:cs="David"/>
          <w:sz w:val="24"/>
          <w:rtl/>
        </w:rPr>
        <w:tab/>
        <w:t>נראה את הצד של התובע. התובע, לשיטתי, אם סדר הדין מקנה לו את האפשרות לבחור בין הרצליה לתל-אביב, הוא זכאי לבחור את המקו</w:t>
      </w:r>
      <w:r>
        <w:rPr>
          <w:rFonts w:cs="David"/>
          <w:sz w:val="24"/>
          <w:rtl/>
        </w:rPr>
        <w:t>ם היותר נוח לו, הפחות עמוס, ואז יתקבל פסק-דין יותר מהר. אבל הסעיף הזה מדבר גם על תביעות של בנקים נגד לקוחות. אז, בהתאמה, לא הייתי שוללת, למשל, מהבנק את האפשרות לקבוע בהרצליה, אם הוא יכול לפי תקנות סדר הדין.</w:t>
      </w:r>
    </w:p>
    <w:p w:rsidR="00000000" w:rsidRDefault="002E3383">
      <w:pPr>
        <w:jc w:val="both"/>
        <w:rPr>
          <w:rFonts w:cs="David"/>
          <w:sz w:val="24"/>
          <w:rtl/>
        </w:rPr>
      </w:pPr>
    </w:p>
    <w:p w:rsidR="00000000" w:rsidRDefault="002E3383">
      <w:pPr>
        <w:jc w:val="both"/>
        <w:rPr>
          <w:rFonts w:cs="David"/>
          <w:sz w:val="24"/>
          <w:rtl/>
        </w:rPr>
      </w:pPr>
      <w:r>
        <w:rPr>
          <w:rFonts w:cs="David"/>
          <w:sz w:val="24"/>
          <w:rtl/>
        </w:rPr>
        <w:tab/>
        <w:t>כל זה זו הקדמה לאי-היכולת לקבוע בטלות מוחלטת במ</w:t>
      </w:r>
      <w:r>
        <w:rPr>
          <w:rFonts w:cs="David"/>
          <w:sz w:val="24"/>
          <w:rtl/>
        </w:rPr>
        <w:t>קרה של התנית שיפוט, ולא חשוב כרגע אם זה בנקים, אם זה קבלנים, אני חושבת שזה אותו דבר.</w:t>
      </w:r>
    </w:p>
    <w:p w:rsidR="00000000" w:rsidRDefault="002E3383">
      <w:pPr>
        <w:jc w:val="both"/>
        <w:rPr>
          <w:rFonts w:cs="David"/>
          <w:sz w:val="24"/>
          <w:rtl/>
        </w:rPr>
      </w:pPr>
    </w:p>
    <w:p w:rsidR="00000000" w:rsidRDefault="002E3383">
      <w:pPr>
        <w:jc w:val="both"/>
        <w:rPr>
          <w:rFonts w:cs="David"/>
          <w:sz w:val="24"/>
          <w:rtl/>
        </w:rPr>
      </w:pPr>
      <w:r>
        <w:rPr>
          <w:rFonts w:cs="David"/>
          <w:sz w:val="24"/>
          <w:rtl/>
        </w:rPr>
        <w:tab/>
        <w:t>טנה שפניץ הזכירה בהתחלת הדין שהנושא הזה עומד בפני בית-הדין לחוזים אחידים. יש היום סעיף שהבנקים כותבים, שנראה מקפח. עם זאת, העמדה לא היתה שצריך לבטל אותו לחלוטין ולא לקבו</w:t>
      </w:r>
      <w:r>
        <w:rPr>
          <w:rFonts w:cs="David"/>
          <w:sz w:val="24"/>
          <w:rtl/>
        </w:rPr>
        <w:t>ע הסדרים משלימים. הבעיה, שמאוד קשה לקבוע מראש מה הסיוג הנכון ומה האיזון הנכון. אנחנו קיווינו שבית-הדין לחוזים אחידים יעשה את העבודה הזאת, כי זאת העבודה שלו, זאת הסמכות שלו, והוא למעשה קיבל עמדות, גם של משרד המשפטים, גם של בנק ישראל וגם של הצדדים עצמם.</w:t>
      </w:r>
    </w:p>
    <w:p w:rsidR="00000000" w:rsidRDefault="002E3383">
      <w:pPr>
        <w:jc w:val="both"/>
        <w:rPr>
          <w:rFonts w:cs="David"/>
          <w:sz w:val="24"/>
          <w:rtl/>
        </w:rPr>
      </w:pPr>
    </w:p>
    <w:p w:rsidR="00000000" w:rsidRDefault="002E3383">
      <w:pPr>
        <w:rPr>
          <w:rFonts w:cs="David"/>
          <w:sz w:val="24"/>
          <w:rtl/>
        </w:rPr>
      </w:pPr>
      <w:r>
        <w:rPr>
          <w:rFonts w:cs="David"/>
          <w:sz w:val="24"/>
          <w:u w:val="single"/>
          <w:rtl/>
        </w:rPr>
        <w:t>היו</w:t>
      </w:r>
      <w:r>
        <w:rPr>
          <w:rFonts w:cs="David"/>
          <w:sz w:val="24"/>
          <w:u w:val="single"/>
          <w:rtl/>
        </w:rPr>
        <w:t>"ר אופיר פינס-פז:</w:t>
      </w:r>
    </w:p>
    <w:p w:rsidR="00000000" w:rsidRDefault="002E3383">
      <w:pPr>
        <w:rPr>
          <w:rFonts w:cs="David"/>
          <w:sz w:val="24"/>
          <w:rtl/>
        </w:rPr>
      </w:pPr>
    </w:p>
    <w:p w:rsidR="00000000" w:rsidRDefault="002E3383">
      <w:pPr>
        <w:jc w:val="both"/>
        <w:rPr>
          <w:rFonts w:cs="David"/>
          <w:sz w:val="24"/>
          <w:rtl/>
        </w:rPr>
      </w:pPr>
      <w:r>
        <w:rPr>
          <w:rFonts w:cs="David"/>
          <w:sz w:val="24"/>
          <w:rtl/>
        </w:rPr>
        <w:tab/>
        <w:t xml:space="preserve"> איפה הוא ממוקם?</w:t>
      </w:r>
    </w:p>
    <w:p w:rsidR="00000000" w:rsidRDefault="002E3383">
      <w:pPr>
        <w:jc w:val="both"/>
        <w:rPr>
          <w:rFonts w:cs="David"/>
          <w:sz w:val="24"/>
          <w:u w:val="single"/>
          <w:rtl/>
        </w:rPr>
      </w:pPr>
    </w:p>
    <w:p w:rsidR="00000000" w:rsidRDefault="002E3383">
      <w:pPr>
        <w:jc w:val="both"/>
        <w:rPr>
          <w:rFonts w:cs="David"/>
          <w:sz w:val="24"/>
          <w:rtl/>
        </w:rPr>
      </w:pPr>
      <w:r>
        <w:rPr>
          <w:rFonts w:cs="David"/>
          <w:sz w:val="24"/>
          <w:u w:val="single"/>
          <w:rtl/>
        </w:rPr>
        <w:t>ורדה לוסטהויז:</w:t>
      </w:r>
    </w:p>
    <w:p w:rsidR="00000000" w:rsidRDefault="002E3383">
      <w:pPr>
        <w:jc w:val="both"/>
        <w:rPr>
          <w:rFonts w:cs="David"/>
          <w:sz w:val="24"/>
          <w:rtl/>
        </w:rPr>
      </w:pPr>
    </w:p>
    <w:p w:rsidR="00000000" w:rsidRDefault="002E3383">
      <w:pPr>
        <w:jc w:val="both"/>
        <w:rPr>
          <w:rFonts w:cs="David"/>
          <w:sz w:val="24"/>
          <w:rtl/>
        </w:rPr>
      </w:pPr>
      <w:r>
        <w:rPr>
          <w:rFonts w:cs="David"/>
          <w:sz w:val="24"/>
          <w:rtl/>
        </w:rPr>
        <w:tab/>
        <w:t>בירושלים.</w:t>
      </w:r>
    </w:p>
    <w:p w:rsidR="00000000" w:rsidRDefault="002E3383">
      <w:pPr>
        <w:jc w:val="both"/>
        <w:rPr>
          <w:rFonts w:cs="David"/>
          <w:sz w:val="24"/>
          <w:rtl/>
        </w:rPr>
      </w:pPr>
    </w:p>
    <w:p w:rsidR="00000000" w:rsidRDefault="002E3383">
      <w:pPr>
        <w:jc w:val="both"/>
        <w:rPr>
          <w:rFonts w:cs="David"/>
          <w:sz w:val="24"/>
          <w:rtl/>
        </w:rPr>
      </w:pPr>
      <w:r>
        <w:rPr>
          <w:rFonts w:cs="David"/>
          <w:sz w:val="24"/>
          <w:rtl/>
        </w:rPr>
        <w:tab/>
        <w:t xml:space="preserve">ההחלטות שלהם הן החלטות כלליות, במובן שהן יחולו על כל המערכת הבנקאית, כמעט אוטומטית, והן יחולו גם על ספקים אחרים, ככל שהם דומים באופי שלהם לתאגידים בנקאיים. אני לא יודעת מתי יתקבל פסק-הדין, </w:t>
      </w:r>
      <w:r>
        <w:rPr>
          <w:rFonts w:cs="David"/>
          <w:sz w:val="24"/>
          <w:rtl/>
        </w:rPr>
        <w:t>אבל אני מקווה שדי בקרוב. אני מבקשת שלפחות נחכה ונראה מה הוא יגיד.</w:t>
      </w:r>
    </w:p>
    <w:p w:rsidR="00000000" w:rsidRDefault="002E3383">
      <w:pPr>
        <w:jc w:val="both"/>
        <w:rPr>
          <w:rFonts w:cs="David"/>
          <w:sz w:val="24"/>
          <w:rtl/>
        </w:rPr>
      </w:pPr>
    </w:p>
    <w:p w:rsidR="00000000" w:rsidRDefault="002E3383">
      <w:pPr>
        <w:rPr>
          <w:rFonts w:cs="David"/>
          <w:sz w:val="24"/>
          <w:rtl/>
        </w:rPr>
      </w:pPr>
      <w:r>
        <w:rPr>
          <w:rFonts w:cs="David"/>
          <w:sz w:val="24"/>
          <w:u w:val="single"/>
          <w:rtl/>
        </w:rPr>
        <w:t>היו"ר אופיר פינס-פז:</w:t>
      </w:r>
    </w:p>
    <w:p w:rsidR="00000000" w:rsidRDefault="002E3383">
      <w:pPr>
        <w:rPr>
          <w:rFonts w:cs="David"/>
          <w:sz w:val="24"/>
          <w:rtl/>
        </w:rPr>
      </w:pPr>
    </w:p>
    <w:p w:rsidR="00000000" w:rsidRDefault="002E3383">
      <w:pPr>
        <w:jc w:val="both"/>
        <w:rPr>
          <w:rFonts w:cs="David"/>
          <w:sz w:val="24"/>
          <w:rtl/>
        </w:rPr>
      </w:pPr>
      <w:r>
        <w:rPr>
          <w:rFonts w:cs="David"/>
          <w:sz w:val="24"/>
          <w:rtl/>
        </w:rPr>
        <w:tab/>
        <w:t xml:space="preserve"> אנחנו רק בקריאה טרומית. החקיקה נמשכת חודשים. אם אנחנו נעביר היום לקריאה ראשונה, יש עוד כמה חודשים.</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ורדה לוסטהויז:</w:t>
      </w:r>
    </w:p>
    <w:p w:rsidR="00000000" w:rsidRDefault="002E3383">
      <w:pPr>
        <w:jc w:val="both"/>
        <w:rPr>
          <w:rFonts w:cs="David"/>
          <w:sz w:val="24"/>
          <w:rtl/>
        </w:rPr>
      </w:pPr>
    </w:p>
    <w:p w:rsidR="00000000" w:rsidRDefault="002E3383">
      <w:pPr>
        <w:jc w:val="both"/>
        <w:rPr>
          <w:rFonts w:cs="David"/>
          <w:sz w:val="24"/>
          <w:rtl/>
        </w:rPr>
      </w:pPr>
      <w:r>
        <w:rPr>
          <w:rFonts w:cs="David"/>
          <w:sz w:val="24"/>
          <w:rtl/>
        </w:rPr>
        <w:tab/>
        <w:t>אני לא מתמצאת בזה, אני רק אומרת שיכול להיות שהוא</w:t>
      </w:r>
      <w:r>
        <w:rPr>
          <w:rFonts w:cs="David"/>
          <w:sz w:val="24"/>
          <w:rtl/>
        </w:rPr>
        <w:t xml:space="preserve"> יעשה איזון לגבי הסעיף הזה.</w:t>
      </w:r>
    </w:p>
    <w:p w:rsidR="00000000" w:rsidRDefault="002E3383">
      <w:pPr>
        <w:jc w:val="both"/>
        <w:rPr>
          <w:rFonts w:cs="David"/>
          <w:sz w:val="24"/>
          <w:rtl/>
        </w:rPr>
      </w:pPr>
    </w:p>
    <w:p w:rsidR="00000000" w:rsidRDefault="002E3383">
      <w:pPr>
        <w:rPr>
          <w:rFonts w:cs="David"/>
          <w:sz w:val="24"/>
          <w:rtl/>
        </w:rPr>
      </w:pPr>
      <w:r>
        <w:rPr>
          <w:rFonts w:cs="David"/>
          <w:sz w:val="24"/>
          <w:u w:val="single"/>
          <w:rtl/>
        </w:rPr>
        <w:t>היו"ר אופיר פינס-פז:</w:t>
      </w:r>
    </w:p>
    <w:p w:rsidR="00000000" w:rsidRDefault="002E3383">
      <w:pPr>
        <w:rPr>
          <w:rFonts w:cs="David"/>
          <w:sz w:val="24"/>
          <w:rtl/>
        </w:rPr>
      </w:pPr>
    </w:p>
    <w:p w:rsidR="00000000" w:rsidRDefault="002E3383">
      <w:pPr>
        <w:jc w:val="both"/>
        <w:rPr>
          <w:rFonts w:cs="David"/>
          <w:sz w:val="24"/>
          <w:rtl/>
        </w:rPr>
      </w:pPr>
      <w:r>
        <w:rPr>
          <w:rFonts w:cs="David"/>
          <w:sz w:val="24"/>
          <w:rtl/>
        </w:rPr>
        <w:tab/>
        <w:t xml:space="preserve"> איגוד הבנקים, בבקשה.</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טל נד”ב:</w:t>
      </w:r>
    </w:p>
    <w:p w:rsidR="00000000" w:rsidRDefault="002E3383">
      <w:pPr>
        <w:jc w:val="both"/>
        <w:rPr>
          <w:rFonts w:cs="David"/>
          <w:sz w:val="24"/>
          <w:rtl/>
        </w:rPr>
      </w:pPr>
    </w:p>
    <w:p w:rsidR="00000000" w:rsidRDefault="002E3383">
      <w:pPr>
        <w:jc w:val="both"/>
        <w:rPr>
          <w:rFonts w:cs="David"/>
          <w:sz w:val="24"/>
          <w:rtl/>
        </w:rPr>
      </w:pPr>
      <w:r>
        <w:rPr>
          <w:rFonts w:cs="David"/>
          <w:sz w:val="24"/>
          <w:rtl/>
        </w:rPr>
        <w:tab/>
        <w:t>בתחילה אני רוצה להגיב לכמה טענות שהועלו. אני לא מכיר בנק שיכול לבחור שופט. אם הייתי יכול למחות בשם השופטים, הייתי מוחה. אין דבר כזה.</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מרדכי אלבז:</w:t>
      </w:r>
    </w:p>
    <w:p w:rsidR="00000000" w:rsidRDefault="002E3383">
      <w:pPr>
        <w:jc w:val="both"/>
        <w:rPr>
          <w:rFonts w:cs="David"/>
          <w:sz w:val="24"/>
          <w:rtl/>
        </w:rPr>
      </w:pPr>
    </w:p>
    <w:p w:rsidR="00000000" w:rsidRDefault="002E3383">
      <w:pPr>
        <w:jc w:val="both"/>
        <w:rPr>
          <w:rFonts w:cs="David"/>
          <w:sz w:val="24"/>
          <w:rtl/>
        </w:rPr>
      </w:pPr>
      <w:r>
        <w:rPr>
          <w:rFonts w:cs="David"/>
          <w:sz w:val="24"/>
          <w:rtl/>
        </w:rPr>
        <w:tab/>
        <w:t>יש דבר כזה.</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טל נד”ב:</w:t>
      </w:r>
    </w:p>
    <w:p w:rsidR="00000000" w:rsidRDefault="002E3383">
      <w:pPr>
        <w:jc w:val="both"/>
        <w:rPr>
          <w:rFonts w:cs="David"/>
          <w:sz w:val="24"/>
          <w:rtl/>
        </w:rPr>
      </w:pPr>
    </w:p>
    <w:p w:rsidR="00000000" w:rsidRDefault="002E3383">
      <w:pPr>
        <w:jc w:val="both"/>
        <w:rPr>
          <w:rFonts w:cs="David"/>
          <w:sz w:val="24"/>
          <w:rtl/>
        </w:rPr>
      </w:pPr>
      <w:r>
        <w:rPr>
          <w:rFonts w:cs="David"/>
          <w:sz w:val="24"/>
          <w:rtl/>
        </w:rPr>
        <w:tab/>
        <w:t>במערכות שאני מכיר, אין דבר כזה, נקודה. אין מקום לוויכוח.</w:t>
      </w:r>
    </w:p>
    <w:p w:rsidR="00000000" w:rsidRDefault="002E3383">
      <w:pPr>
        <w:jc w:val="both"/>
        <w:rPr>
          <w:rFonts w:cs="David"/>
          <w:sz w:val="24"/>
          <w:rtl/>
        </w:rPr>
      </w:pPr>
    </w:p>
    <w:p w:rsidR="00000000" w:rsidRDefault="002E3383">
      <w:pPr>
        <w:jc w:val="both"/>
        <w:rPr>
          <w:rFonts w:cs="David"/>
          <w:sz w:val="24"/>
          <w:rtl/>
        </w:rPr>
      </w:pPr>
      <w:r>
        <w:rPr>
          <w:rFonts w:cs="David"/>
          <w:sz w:val="24"/>
          <w:rtl/>
        </w:rPr>
        <w:tab/>
        <w:t>לגופו של עניין, כל בנק עם החוזים שלו, כל בנק לפי שיקול דעתו, אבל לקראת הישיבה הזאת התעניינתי אצל כמה חברים בבנקים, מה אומרים החוזים האחידים שלהם בנושאים מסוימים. אצל רובם, כבר מזמן אין סעיף שיפוט</w:t>
      </w:r>
      <w:r>
        <w:rPr>
          <w:rFonts w:cs="David"/>
          <w:sz w:val="24"/>
          <w:rtl/>
        </w:rPr>
        <w:t xml:space="preserve"> שמאפשר לסחוב לקוח מתל-אביב לאילת, או הפוך. יכול להיות שיש פה ושם כאלה, צריך לטפל בהם, ויש לזה כלים בחוק. אצל רובם מדובר, למשל, על בית-המשפט הקרוב לסניף, או בית-המשפט באחת מחמש הערים המחוזיות, של בתי-משפט מחוזיים, הקרוב לסניף. לדוגמה, לקוח שנמצא בנהריה, אפ</w:t>
      </w:r>
      <w:r>
        <w:rPr>
          <w:rFonts w:cs="David"/>
          <w:sz w:val="24"/>
          <w:rtl/>
        </w:rPr>
        <w:t>שר "לסחוב" אותו, או לנהריה או לנצרת. אלה שתי האפשרויות. כך שהבעיה לא חמורה כמו שמציגים אותה.</w:t>
      </w:r>
    </w:p>
    <w:p w:rsidR="00000000" w:rsidRDefault="002E3383">
      <w:pPr>
        <w:jc w:val="both"/>
        <w:rPr>
          <w:rFonts w:cs="David"/>
          <w:sz w:val="24"/>
          <w:rtl/>
        </w:rPr>
      </w:pPr>
    </w:p>
    <w:p w:rsidR="00000000" w:rsidRDefault="002E3383">
      <w:pPr>
        <w:jc w:val="both"/>
        <w:rPr>
          <w:rFonts w:cs="David"/>
          <w:sz w:val="24"/>
          <w:rtl/>
        </w:rPr>
      </w:pPr>
      <w:r>
        <w:rPr>
          <w:rFonts w:cs="David"/>
          <w:sz w:val="24"/>
          <w:rtl/>
        </w:rPr>
        <w:tab/>
        <w:t>אני מצטרף לעמדת משרד המשפטים, שאם כבר מחליטים לעשות תיקון בחוק, הוא ודאי צריך לחול על כל הגורמים שיש להם חוזה אחיד. זה לחלוטין לא ענייני, זו אפילו אפליה לייחד את</w:t>
      </w:r>
      <w:r>
        <w:rPr>
          <w:rFonts w:cs="David"/>
          <w:sz w:val="24"/>
          <w:rtl/>
        </w:rPr>
        <w:t xml:space="preserve"> הטיפול לגוף מסוים, כשחוק החוזים האחידים חל על כולם.</w:t>
      </w:r>
    </w:p>
    <w:p w:rsidR="00000000" w:rsidRDefault="002E3383">
      <w:pPr>
        <w:jc w:val="both"/>
        <w:rPr>
          <w:rFonts w:cs="David"/>
          <w:sz w:val="24"/>
          <w:rtl/>
        </w:rPr>
      </w:pPr>
    </w:p>
    <w:p w:rsidR="00000000" w:rsidRDefault="002E3383">
      <w:pPr>
        <w:rPr>
          <w:rFonts w:cs="David"/>
          <w:sz w:val="24"/>
          <w:u w:val="single"/>
          <w:rtl/>
        </w:rPr>
      </w:pPr>
      <w:r>
        <w:rPr>
          <w:rFonts w:cs="David"/>
          <w:sz w:val="24"/>
          <w:u w:val="single"/>
          <w:rtl/>
        </w:rPr>
        <w:br w:type="page"/>
        <w:t>אריה גמליאל:</w:t>
      </w:r>
    </w:p>
    <w:p w:rsidR="00000000" w:rsidRDefault="002E3383">
      <w:pPr>
        <w:rPr>
          <w:rFonts w:cs="David"/>
          <w:sz w:val="24"/>
          <w:u w:val="single"/>
          <w:rtl/>
        </w:rPr>
      </w:pPr>
    </w:p>
    <w:p w:rsidR="00000000" w:rsidRDefault="002E3383">
      <w:pPr>
        <w:jc w:val="both"/>
        <w:rPr>
          <w:rFonts w:cs="David"/>
          <w:sz w:val="24"/>
          <w:rtl/>
        </w:rPr>
      </w:pPr>
      <w:r>
        <w:rPr>
          <w:rFonts w:cs="David"/>
          <w:sz w:val="24"/>
          <w:rtl/>
        </w:rPr>
        <w:tab/>
        <w:t xml:space="preserve"> זה מקובל.</w:t>
      </w:r>
    </w:p>
    <w:p w:rsidR="00000000" w:rsidRDefault="002E3383">
      <w:pPr>
        <w:jc w:val="both"/>
        <w:rPr>
          <w:rFonts w:cs="David"/>
          <w:sz w:val="24"/>
          <w:u w:val="single"/>
          <w:rtl/>
        </w:rPr>
      </w:pPr>
    </w:p>
    <w:p w:rsidR="00000000" w:rsidRDefault="002E3383">
      <w:pPr>
        <w:jc w:val="both"/>
        <w:rPr>
          <w:rFonts w:cs="David"/>
          <w:sz w:val="24"/>
          <w:rtl/>
        </w:rPr>
      </w:pPr>
      <w:r>
        <w:rPr>
          <w:rFonts w:cs="David"/>
          <w:sz w:val="24"/>
          <w:u w:val="single"/>
          <w:rtl/>
        </w:rPr>
        <w:t>טל נד”ב:</w:t>
      </w:r>
    </w:p>
    <w:p w:rsidR="00000000" w:rsidRDefault="002E3383">
      <w:pPr>
        <w:jc w:val="both"/>
        <w:rPr>
          <w:rFonts w:cs="David"/>
          <w:sz w:val="24"/>
          <w:rtl/>
        </w:rPr>
      </w:pPr>
    </w:p>
    <w:p w:rsidR="00000000" w:rsidRDefault="002E3383">
      <w:pPr>
        <w:jc w:val="both"/>
        <w:rPr>
          <w:rFonts w:cs="David"/>
          <w:sz w:val="24"/>
          <w:rtl/>
        </w:rPr>
      </w:pPr>
      <w:r>
        <w:rPr>
          <w:rFonts w:cs="David"/>
          <w:sz w:val="24"/>
          <w:rtl/>
        </w:rPr>
        <w:tab/>
        <w:t>אני רוצה להפנות את הוועדה הנכבדה למה שאומר החוק היום. חוק החוזים האחידים, כבר היום קובע, שאם הספק קובע מקום שיפוט לא סביר, או מקום שיפוט שנקבע רק על דעתו של ספק, ז</w:t>
      </w:r>
      <w:r>
        <w:rPr>
          <w:rFonts w:cs="David"/>
          <w:sz w:val="24"/>
          <w:rtl/>
        </w:rPr>
        <w:t xml:space="preserve">ה תנאי מקפח, ובית-המשפט יכול לפסול אותו או לא לפסול. כבר היום יש טיפול בחוק, לדעתנו, מספיק טוב לעניין הזה. עובדה שבתי-המשפט נזקקים לעניין. הם צריכים להחליט מה זה מקום שיפוט לא סביר. </w:t>
      </w:r>
    </w:p>
    <w:p w:rsidR="00000000" w:rsidRDefault="002E3383">
      <w:pPr>
        <w:jc w:val="both"/>
        <w:rPr>
          <w:rFonts w:cs="David"/>
          <w:sz w:val="24"/>
          <w:rtl/>
        </w:rPr>
      </w:pPr>
    </w:p>
    <w:p w:rsidR="00000000" w:rsidRDefault="002E3383">
      <w:pPr>
        <w:jc w:val="both"/>
        <w:rPr>
          <w:rFonts w:cs="David"/>
          <w:sz w:val="24"/>
          <w:rtl/>
        </w:rPr>
      </w:pPr>
      <w:r>
        <w:rPr>
          <w:rFonts w:cs="David"/>
          <w:sz w:val="24"/>
          <w:rtl/>
        </w:rPr>
        <w:tab/>
        <w:t>רק כדי לסגור את המעגל, לפי תקנות סדר הדין האזרחי, כפי שהן היום, אין שום</w:t>
      </w:r>
      <w:r>
        <w:rPr>
          <w:rFonts w:cs="David"/>
          <w:sz w:val="24"/>
          <w:rtl/>
        </w:rPr>
        <w:t xml:space="preserve"> התניה בשום חוזה.</w:t>
      </w:r>
    </w:p>
    <w:p w:rsidR="00000000" w:rsidRDefault="002E3383">
      <w:pPr>
        <w:jc w:val="both"/>
        <w:rPr>
          <w:rFonts w:cs="David"/>
          <w:sz w:val="24"/>
          <w:rtl/>
        </w:rPr>
      </w:pPr>
    </w:p>
    <w:p w:rsidR="00000000" w:rsidRDefault="002E3383">
      <w:pPr>
        <w:rPr>
          <w:rFonts w:cs="David"/>
          <w:sz w:val="24"/>
          <w:rtl/>
        </w:rPr>
      </w:pPr>
      <w:r>
        <w:rPr>
          <w:rFonts w:cs="David"/>
          <w:sz w:val="24"/>
          <w:u w:val="single"/>
          <w:rtl/>
        </w:rPr>
        <w:t>היו"ר אופיר פינס-פז:</w:t>
      </w:r>
    </w:p>
    <w:p w:rsidR="00000000" w:rsidRDefault="002E3383">
      <w:pPr>
        <w:rPr>
          <w:rFonts w:cs="David"/>
          <w:sz w:val="24"/>
          <w:rtl/>
        </w:rPr>
      </w:pPr>
    </w:p>
    <w:p w:rsidR="00000000" w:rsidRDefault="002E3383">
      <w:pPr>
        <w:jc w:val="both"/>
        <w:rPr>
          <w:rFonts w:cs="David"/>
          <w:sz w:val="24"/>
          <w:rtl/>
        </w:rPr>
      </w:pPr>
      <w:r>
        <w:rPr>
          <w:rFonts w:cs="David"/>
          <w:sz w:val="24"/>
          <w:rtl/>
        </w:rPr>
        <w:tab/>
        <w:t xml:space="preserve"> זה לא בסדר שאין כאן נציג מהנהלת בתי-המשפט.</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סיגל קוגוט:</w:t>
      </w:r>
    </w:p>
    <w:p w:rsidR="00000000" w:rsidRDefault="002E3383">
      <w:pPr>
        <w:jc w:val="both"/>
        <w:rPr>
          <w:rFonts w:cs="David"/>
          <w:sz w:val="24"/>
          <w:rtl/>
        </w:rPr>
      </w:pPr>
    </w:p>
    <w:p w:rsidR="00000000" w:rsidRDefault="002E3383">
      <w:pPr>
        <w:jc w:val="both"/>
        <w:rPr>
          <w:rFonts w:cs="David"/>
          <w:sz w:val="24"/>
          <w:rtl/>
        </w:rPr>
      </w:pPr>
      <w:r>
        <w:rPr>
          <w:rFonts w:cs="David"/>
          <w:sz w:val="24"/>
          <w:rtl/>
        </w:rPr>
        <w:tab/>
        <w:t>דן ארבל ראה את הצעת החוק, הוא אמר שאין להם עמדה, והוא הלך.</w:t>
      </w:r>
    </w:p>
    <w:p w:rsidR="00000000" w:rsidRDefault="002E3383">
      <w:pPr>
        <w:jc w:val="both"/>
        <w:rPr>
          <w:rFonts w:cs="David"/>
          <w:sz w:val="24"/>
          <w:rtl/>
        </w:rPr>
      </w:pPr>
    </w:p>
    <w:p w:rsidR="00000000" w:rsidRDefault="002E3383">
      <w:pPr>
        <w:rPr>
          <w:rFonts w:cs="David"/>
          <w:sz w:val="24"/>
          <w:rtl/>
        </w:rPr>
      </w:pPr>
      <w:r>
        <w:rPr>
          <w:rFonts w:cs="David"/>
          <w:sz w:val="24"/>
          <w:u w:val="single"/>
          <w:rtl/>
        </w:rPr>
        <w:t>היו"ר אופיר פינס-פז:</w:t>
      </w:r>
    </w:p>
    <w:p w:rsidR="00000000" w:rsidRDefault="002E3383">
      <w:pPr>
        <w:rPr>
          <w:rFonts w:cs="David"/>
          <w:sz w:val="24"/>
          <w:rtl/>
        </w:rPr>
      </w:pPr>
    </w:p>
    <w:p w:rsidR="00000000" w:rsidRDefault="002E3383">
      <w:pPr>
        <w:jc w:val="both"/>
        <w:rPr>
          <w:rFonts w:cs="David"/>
          <w:sz w:val="24"/>
          <w:rtl/>
        </w:rPr>
      </w:pPr>
      <w:r>
        <w:rPr>
          <w:rFonts w:cs="David"/>
          <w:sz w:val="24"/>
          <w:rtl/>
        </w:rPr>
        <w:tab/>
        <w:t xml:space="preserve"> יש לי שאלות. אני רוצה לדעת כמה פעמים יש בקשות להעברת מקום שיפוט.</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מרדכי</w:t>
      </w:r>
      <w:r>
        <w:rPr>
          <w:rFonts w:cs="David"/>
          <w:sz w:val="24"/>
          <w:u w:val="single"/>
          <w:rtl/>
        </w:rPr>
        <w:t xml:space="preserve"> אלבז:</w:t>
      </w:r>
    </w:p>
    <w:p w:rsidR="00000000" w:rsidRDefault="002E3383">
      <w:pPr>
        <w:jc w:val="both"/>
        <w:rPr>
          <w:rFonts w:cs="David"/>
          <w:sz w:val="24"/>
          <w:rtl/>
        </w:rPr>
      </w:pPr>
    </w:p>
    <w:p w:rsidR="00000000" w:rsidRDefault="002E3383">
      <w:pPr>
        <w:jc w:val="both"/>
        <w:rPr>
          <w:rFonts w:cs="David"/>
          <w:sz w:val="24"/>
          <w:rtl/>
        </w:rPr>
      </w:pPr>
      <w:r>
        <w:rPr>
          <w:rFonts w:cs="David"/>
          <w:sz w:val="24"/>
          <w:rtl/>
        </w:rPr>
        <w:tab/>
        <w:t>יש מאות מקרים.</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טל נד”ב:</w:t>
      </w:r>
    </w:p>
    <w:p w:rsidR="00000000" w:rsidRDefault="002E3383">
      <w:pPr>
        <w:jc w:val="both"/>
        <w:rPr>
          <w:rFonts w:cs="David"/>
          <w:sz w:val="24"/>
          <w:rtl/>
        </w:rPr>
      </w:pPr>
    </w:p>
    <w:p w:rsidR="00000000" w:rsidRDefault="002E3383">
      <w:pPr>
        <w:jc w:val="both"/>
        <w:rPr>
          <w:rFonts w:cs="David"/>
          <w:sz w:val="24"/>
          <w:rtl/>
        </w:rPr>
      </w:pPr>
      <w:r>
        <w:rPr>
          <w:rFonts w:cs="David"/>
          <w:sz w:val="24"/>
          <w:rtl/>
        </w:rPr>
        <w:tab/>
        <w:t>לפי תקנות סדר היום, נגיד שאין שום התניה, ויש תקנות סדר הדין האזרחי, שחלות על כולם, אפשר להגיש תביעה במקום עסקו או מקום מגוריו של הנתבע. אם הבנק יתבע את הלקוח, הוא יכול לתבוע אותו רק במקום עסקו או מגוריו. לעומת זאת, אם הל</w:t>
      </w:r>
      <w:r>
        <w:rPr>
          <w:rFonts w:cs="David"/>
          <w:sz w:val="24"/>
          <w:rtl/>
        </w:rPr>
        <w:t xml:space="preserve">קוח תובע את הבנק, כיוון שהבנק מנהל עסקים בכל הארץ, כל לקוח שחפץ בכך, מסיבות שונות ומשונות, יכול לסחוב את הבנק, או כל גוף אחר בעל פריסה ארצית, מנהריה לאילת. יש אינטרס לגיטימי גם לגופים גדולים וחזקים כמו בנקים או קבלנים וגופים אחרים, שלא יסחבו אותם מתל-אביב </w:t>
      </w:r>
      <w:r>
        <w:rPr>
          <w:rFonts w:cs="David"/>
          <w:sz w:val="24"/>
          <w:rtl/>
        </w:rPr>
        <w:t>לאילת.</w:t>
      </w:r>
    </w:p>
    <w:p w:rsidR="00000000" w:rsidRDefault="002E3383">
      <w:pPr>
        <w:jc w:val="both"/>
        <w:rPr>
          <w:rFonts w:cs="David"/>
          <w:sz w:val="24"/>
          <w:rtl/>
        </w:rPr>
      </w:pPr>
    </w:p>
    <w:p w:rsidR="00000000" w:rsidRDefault="002E3383">
      <w:pPr>
        <w:jc w:val="both"/>
        <w:rPr>
          <w:rFonts w:cs="David"/>
          <w:sz w:val="24"/>
          <w:rtl/>
        </w:rPr>
      </w:pPr>
      <w:r>
        <w:rPr>
          <w:rFonts w:cs="David"/>
          <w:sz w:val="24"/>
          <w:rtl/>
        </w:rPr>
        <w:tab/>
        <w:t>הנוסח, שהיום מופיע בחוק החוזים האחידים, נותן מענה לבעיה. עובדה שגם משרד המשפטים מטפל בחוזים שלא עונים על דרישות החוק. לכן אפשר להסתפק במה שיש היום.</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מרדכי אלבז:</w:t>
      </w:r>
    </w:p>
    <w:p w:rsidR="00000000" w:rsidRDefault="002E3383">
      <w:pPr>
        <w:jc w:val="both"/>
        <w:rPr>
          <w:rFonts w:cs="David"/>
          <w:sz w:val="24"/>
          <w:rtl/>
        </w:rPr>
      </w:pPr>
    </w:p>
    <w:p w:rsidR="00000000" w:rsidRDefault="002E3383">
      <w:pPr>
        <w:jc w:val="both"/>
        <w:rPr>
          <w:rFonts w:cs="David"/>
          <w:sz w:val="24"/>
          <w:rtl/>
        </w:rPr>
      </w:pPr>
      <w:r>
        <w:rPr>
          <w:rFonts w:cs="David"/>
          <w:sz w:val="24"/>
          <w:rtl/>
        </w:rPr>
        <w:tab/>
        <w:t>הנושא של דיני החוזים הרגילים, בכל התקשרות חוזית, קובע מקום כריתת החוזה, שזה סביר. מה</w:t>
      </w:r>
      <w:r>
        <w:rPr>
          <w:rFonts w:cs="David"/>
          <w:sz w:val="24"/>
          <w:rtl/>
        </w:rPr>
        <w:t xml:space="preserve"> שקורה לגבי הבנקים, זה לא בדיוק מה שאמר טל נד”ב, ואפשר להציג חוזים. הבנק יכול לבחור את מקום השיפוט. זה הסעיף המקפח. לא יכול להיות שתושב מאופקים יצטרך לבוא ולנהל את המשפט שלו בתל-אביב, משום שזה בסעיף. אלה אנשים קשי יום, ומקשים עליהם. יש אלפי פסקי-דין רק משו</w:t>
      </w:r>
      <w:r>
        <w:rPr>
          <w:rFonts w:cs="David"/>
          <w:sz w:val="24"/>
          <w:rtl/>
        </w:rPr>
        <w:t>ם שהסעיף הזה קיפח אותם.</w:t>
      </w:r>
    </w:p>
    <w:p w:rsidR="00000000" w:rsidRDefault="002E3383">
      <w:pPr>
        <w:jc w:val="both"/>
        <w:rPr>
          <w:rFonts w:cs="David"/>
          <w:sz w:val="24"/>
          <w:rtl/>
        </w:rPr>
      </w:pPr>
    </w:p>
    <w:p w:rsidR="00000000" w:rsidRDefault="002E3383">
      <w:pPr>
        <w:rPr>
          <w:rFonts w:cs="David"/>
          <w:sz w:val="24"/>
          <w:rtl/>
        </w:rPr>
      </w:pPr>
      <w:r>
        <w:rPr>
          <w:rFonts w:cs="David"/>
          <w:sz w:val="24"/>
          <w:u w:val="single"/>
          <w:rtl/>
        </w:rPr>
        <w:br w:type="page"/>
        <w:t>היו"ר אופיר פינס-פז:</w:t>
      </w:r>
    </w:p>
    <w:p w:rsidR="00000000" w:rsidRDefault="002E3383">
      <w:pPr>
        <w:rPr>
          <w:rFonts w:cs="David"/>
          <w:sz w:val="24"/>
          <w:rtl/>
        </w:rPr>
      </w:pPr>
    </w:p>
    <w:p w:rsidR="00000000" w:rsidRDefault="002E3383">
      <w:pPr>
        <w:jc w:val="both"/>
        <w:rPr>
          <w:rFonts w:cs="David"/>
          <w:sz w:val="24"/>
          <w:rtl/>
        </w:rPr>
      </w:pPr>
      <w:r>
        <w:rPr>
          <w:rFonts w:cs="David"/>
          <w:sz w:val="24"/>
          <w:rtl/>
        </w:rPr>
        <w:tab/>
        <w:t xml:space="preserve"> קיימנו יום עיון, והסוגיה הזאת עלתה, ואמרו לנו אנשים שעוסקים בזה ברמת השטח, מהעמותות שנותנות סיוע משפטי, שהתופעה קיימת. הדברים האלה נאמרו בצורה ברורה על-ידי יותר מדובר אחד.</w:t>
      </w:r>
    </w:p>
    <w:p w:rsidR="00000000" w:rsidRDefault="002E3383">
      <w:pPr>
        <w:jc w:val="both"/>
        <w:rPr>
          <w:rFonts w:cs="David"/>
          <w:sz w:val="24"/>
          <w:rtl/>
        </w:rPr>
      </w:pPr>
    </w:p>
    <w:p w:rsidR="00000000" w:rsidRDefault="002E3383">
      <w:pPr>
        <w:jc w:val="both"/>
        <w:rPr>
          <w:rFonts w:cs="David"/>
          <w:sz w:val="24"/>
          <w:rtl/>
        </w:rPr>
      </w:pPr>
      <w:r>
        <w:rPr>
          <w:rFonts w:cs="David"/>
          <w:sz w:val="24"/>
          <w:rtl/>
        </w:rPr>
        <w:tab/>
        <w:t>נפגשתי עם הנהלות הבנקים של המשכנ</w:t>
      </w:r>
      <w:r>
        <w:rPr>
          <w:rFonts w:cs="David"/>
          <w:sz w:val="24"/>
          <w:rtl/>
        </w:rPr>
        <w:t>תאות, עם הנהלת משכן, עם המנכ"לית, עם הנהלת בנק לאומי למשכנתאות והנהלת בנק טפחות. בנק משכן אמר: עורכי-הדין שלנו יושבים בתל-אביב, מהשיקול הזה נשאיר את זה. בנק לאומי התחילו לפזר. הם אמרו לי: לא נחכה לשינוי החקיקה, נתחיל ליישם את זה.</w:t>
      </w:r>
    </w:p>
    <w:p w:rsidR="00000000" w:rsidRDefault="002E3383">
      <w:pPr>
        <w:jc w:val="both"/>
        <w:rPr>
          <w:rFonts w:cs="David"/>
          <w:sz w:val="24"/>
          <w:rtl/>
        </w:rPr>
      </w:pPr>
    </w:p>
    <w:p w:rsidR="00000000" w:rsidRDefault="002E3383">
      <w:pPr>
        <w:jc w:val="both"/>
        <w:rPr>
          <w:rFonts w:cs="David"/>
          <w:sz w:val="24"/>
          <w:rtl/>
        </w:rPr>
      </w:pPr>
      <w:r>
        <w:rPr>
          <w:rFonts w:cs="David"/>
          <w:sz w:val="24"/>
          <w:rtl/>
        </w:rPr>
        <w:tab/>
        <w:t>בעניין של בחירה של שופטי</w:t>
      </w:r>
      <w:r>
        <w:rPr>
          <w:rFonts w:cs="David"/>
          <w:sz w:val="24"/>
          <w:rtl/>
        </w:rPr>
        <w:t>ם. יש מקרה של חוזה בשדרות, שלקחו הלוואה מבנק לאומי, בחוזה רשום אשקלון. בנק לאומי הגיש תביעה, ולקח את התיק לבאר-שבע. מי עורך-הדין? אלישע כהן. מי זו בת זוגו? טל שחף. היא שופטת באותו בית-משפט. זה מגמתי.</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טל נד”ב:</w:t>
      </w:r>
    </w:p>
    <w:p w:rsidR="00000000" w:rsidRDefault="002E3383">
      <w:pPr>
        <w:jc w:val="both"/>
        <w:rPr>
          <w:rFonts w:cs="David"/>
          <w:sz w:val="24"/>
          <w:rtl/>
        </w:rPr>
      </w:pPr>
    </w:p>
    <w:p w:rsidR="00000000" w:rsidRDefault="002E3383">
      <w:pPr>
        <w:jc w:val="both"/>
        <w:rPr>
          <w:rFonts w:cs="David"/>
          <w:sz w:val="24"/>
          <w:rtl/>
        </w:rPr>
      </w:pPr>
      <w:r>
        <w:rPr>
          <w:rFonts w:cs="David"/>
          <w:sz w:val="24"/>
          <w:rtl/>
        </w:rPr>
        <w:tab/>
        <w:t>עכשיו שכנעת אותנו עם דברי הבלע האלה.</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 xml:space="preserve">מרדכי </w:t>
      </w:r>
      <w:r>
        <w:rPr>
          <w:rFonts w:cs="David"/>
          <w:sz w:val="24"/>
          <w:u w:val="single"/>
          <w:rtl/>
        </w:rPr>
        <w:t>אלבז:</w:t>
      </w:r>
    </w:p>
    <w:p w:rsidR="00000000" w:rsidRDefault="002E3383">
      <w:pPr>
        <w:jc w:val="both"/>
        <w:rPr>
          <w:rFonts w:cs="David"/>
          <w:sz w:val="24"/>
          <w:rtl/>
        </w:rPr>
      </w:pPr>
    </w:p>
    <w:p w:rsidR="00000000" w:rsidRDefault="002E3383">
      <w:pPr>
        <w:jc w:val="both"/>
        <w:rPr>
          <w:rFonts w:cs="David"/>
          <w:sz w:val="24"/>
          <w:rtl/>
        </w:rPr>
      </w:pPr>
      <w:r>
        <w:rPr>
          <w:rFonts w:cs="David"/>
          <w:sz w:val="24"/>
          <w:rtl/>
        </w:rPr>
        <w:tab/>
        <w:t>יש הוכחות. תראה את ההחלטות.</w:t>
      </w:r>
    </w:p>
    <w:p w:rsidR="00000000" w:rsidRDefault="002E3383">
      <w:pPr>
        <w:jc w:val="both"/>
        <w:rPr>
          <w:rFonts w:cs="David"/>
          <w:sz w:val="24"/>
          <w:rtl/>
        </w:rPr>
      </w:pPr>
    </w:p>
    <w:p w:rsidR="00000000" w:rsidRDefault="002E3383">
      <w:pPr>
        <w:rPr>
          <w:rFonts w:cs="David"/>
          <w:sz w:val="24"/>
          <w:rtl/>
        </w:rPr>
      </w:pPr>
      <w:r>
        <w:rPr>
          <w:rFonts w:cs="David"/>
          <w:sz w:val="24"/>
          <w:u w:val="single"/>
          <w:rtl/>
        </w:rPr>
        <w:t>היו"ר אופיר פינס-פז:</w:t>
      </w:r>
    </w:p>
    <w:p w:rsidR="00000000" w:rsidRDefault="002E3383">
      <w:pPr>
        <w:rPr>
          <w:rFonts w:cs="David"/>
          <w:sz w:val="24"/>
          <w:rtl/>
        </w:rPr>
      </w:pPr>
    </w:p>
    <w:p w:rsidR="00000000" w:rsidRDefault="002E3383">
      <w:pPr>
        <w:jc w:val="both"/>
        <w:rPr>
          <w:rFonts w:cs="David"/>
          <w:sz w:val="24"/>
          <w:rtl/>
        </w:rPr>
      </w:pPr>
      <w:r>
        <w:rPr>
          <w:rFonts w:cs="David"/>
          <w:sz w:val="24"/>
          <w:rtl/>
        </w:rPr>
        <w:tab/>
        <w:t xml:space="preserve"> מר אלבז, אתה כנראה מצוי בחומרים שאני מגדיר אותם כדברי רכילות, בחלק מהמקרים.</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מרדכי אלבז:</w:t>
      </w:r>
    </w:p>
    <w:p w:rsidR="00000000" w:rsidRDefault="002E3383">
      <w:pPr>
        <w:jc w:val="both"/>
        <w:rPr>
          <w:rFonts w:cs="David"/>
          <w:sz w:val="24"/>
          <w:rtl/>
        </w:rPr>
      </w:pPr>
    </w:p>
    <w:p w:rsidR="00000000" w:rsidRDefault="002E3383">
      <w:pPr>
        <w:jc w:val="both"/>
        <w:rPr>
          <w:rFonts w:cs="David"/>
          <w:sz w:val="24"/>
          <w:rtl/>
        </w:rPr>
      </w:pPr>
      <w:r>
        <w:rPr>
          <w:rFonts w:cs="David"/>
          <w:sz w:val="24"/>
          <w:rtl/>
        </w:rPr>
        <w:tab/>
        <w:t>לא רכילות, יש לי מסמכים.</w:t>
      </w:r>
    </w:p>
    <w:p w:rsidR="00000000" w:rsidRDefault="002E3383">
      <w:pPr>
        <w:jc w:val="both"/>
        <w:rPr>
          <w:rFonts w:cs="David"/>
          <w:sz w:val="24"/>
          <w:rtl/>
        </w:rPr>
      </w:pPr>
    </w:p>
    <w:p w:rsidR="00000000" w:rsidRDefault="002E3383">
      <w:pPr>
        <w:rPr>
          <w:rFonts w:cs="David"/>
          <w:sz w:val="24"/>
          <w:rtl/>
        </w:rPr>
      </w:pPr>
      <w:r>
        <w:rPr>
          <w:rFonts w:cs="David"/>
          <w:sz w:val="24"/>
          <w:u w:val="single"/>
          <w:rtl/>
        </w:rPr>
        <w:t>היו"ר אופיר פינס-פז:</w:t>
      </w:r>
    </w:p>
    <w:p w:rsidR="00000000" w:rsidRDefault="002E3383">
      <w:pPr>
        <w:rPr>
          <w:rFonts w:cs="David"/>
          <w:sz w:val="24"/>
          <w:rtl/>
        </w:rPr>
      </w:pPr>
    </w:p>
    <w:p w:rsidR="00000000" w:rsidRDefault="002E3383">
      <w:pPr>
        <w:jc w:val="both"/>
        <w:rPr>
          <w:rFonts w:cs="David"/>
          <w:sz w:val="24"/>
          <w:rtl/>
        </w:rPr>
      </w:pPr>
      <w:r>
        <w:rPr>
          <w:rFonts w:cs="David"/>
          <w:sz w:val="24"/>
          <w:rtl/>
        </w:rPr>
        <w:tab/>
        <w:t xml:space="preserve"> אני לא מדבר על המסמכים. אתה מדבר על השופט הזה ואשתו וכ</w:t>
      </w:r>
      <w:r>
        <w:rPr>
          <w:rFonts w:cs="David"/>
          <w:sz w:val="24"/>
          <w:rtl/>
        </w:rPr>
        <w:t>ן הלאה.</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מרדכי אלבז:</w:t>
      </w:r>
    </w:p>
    <w:p w:rsidR="00000000" w:rsidRDefault="002E3383">
      <w:pPr>
        <w:jc w:val="both"/>
        <w:rPr>
          <w:rFonts w:cs="David"/>
          <w:sz w:val="24"/>
          <w:rtl/>
        </w:rPr>
      </w:pPr>
    </w:p>
    <w:p w:rsidR="00000000" w:rsidRDefault="002E3383">
      <w:pPr>
        <w:jc w:val="both"/>
        <w:rPr>
          <w:rFonts w:cs="David"/>
          <w:sz w:val="24"/>
          <w:rtl/>
        </w:rPr>
      </w:pPr>
      <w:r>
        <w:rPr>
          <w:rFonts w:cs="David"/>
          <w:sz w:val="24"/>
          <w:rtl/>
        </w:rPr>
        <w:tab/>
        <w:t>יש לי פסקי-דין. אני אציג אותם, אם יש צורך.</w:t>
      </w:r>
    </w:p>
    <w:p w:rsidR="00000000" w:rsidRDefault="002E3383">
      <w:pPr>
        <w:jc w:val="both"/>
        <w:rPr>
          <w:rFonts w:cs="David"/>
          <w:sz w:val="24"/>
          <w:rtl/>
        </w:rPr>
      </w:pPr>
    </w:p>
    <w:p w:rsidR="00000000" w:rsidRDefault="002E3383">
      <w:pPr>
        <w:rPr>
          <w:rFonts w:cs="David"/>
          <w:sz w:val="24"/>
          <w:rtl/>
        </w:rPr>
      </w:pPr>
      <w:r>
        <w:rPr>
          <w:rFonts w:cs="David"/>
          <w:sz w:val="24"/>
          <w:u w:val="single"/>
          <w:rtl/>
        </w:rPr>
        <w:t>היו"ר אופיר פינס-פז:</w:t>
      </w:r>
    </w:p>
    <w:p w:rsidR="00000000" w:rsidRDefault="002E3383">
      <w:pPr>
        <w:rPr>
          <w:rFonts w:cs="David"/>
          <w:sz w:val="24"/>
          <w:rtl/>
        </w:rPr>
      </w:pPr>
    </w:p>
    <w:p w:rsidR="00000000" w:rsidRDefault="002E3383">
      <w:pPr>
        <w:jc w:val="both"/>
        <w:rPr>
          <w:rFonts w:cs="David"/>
          <w:sz w:val="24"/>
          <w:rtl/>
        </w:rPr>
      </w:pPr>
      <w:r>
        <w:rPr>
          <w:rFonts w:cs="David"/>
          <w:sz w:val="24"/>
          <w:rtl/>
        </w:rPr>
        <w:tab/>
        <w:t xml:space="preserve"> אנשים לא נמצאים כאן, הם לא יכולים להגן על עצמם.</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מרדכי אלבז:</w:t>
      </w:r>
    </w:p>
    <w:p w:rsidR="00000000" w:rsidRDefault="002E3383">
      <w:pPr>
        <w:jc w:val="both"/>
        <w:rPr>
          <w:rFonts w:cs="David"/>
          <w:sz w:val="24"/>
          <w:rtl/>
        </w:rPr>
      </w:pPr>
    </w:p>
    <w:p w:rsidR="00000000" w:rsidRDefault="002E3383">
      <w:pPr>
        <w:jc w:val="both"/>
        <w:rPr>
          <w:rFonts w:cs="David"/>
          <w:sz w:val="24"/>
          <w:rtl/>
        </w:rPr>
      </w:pPr>
      <w:r>
        <w:rPr>
          <w:rFonts w:cs="David"/>
          <w:sz w:val="24"/>
          <w:rtl/>
        </w:rPr>
        <w:tab/>
        <w:t>החוזים האחידים שקיימים, מעבר לסמכות המקומית, זה לשים מכשול בפני עיוור. יש לי בקשה שהוגשה למחוזי והגיעה</w:t>
      </w:r>
      <w:r>
        <w:rPr>
          <w:rFonts w:cs="David"/>
          <w:sz w:val="24"/>
          <w:rtl/>
        </w:rPr>
        <w:t xml:space="preserve"> לבית-המשפט העליון, אם מישהו יצליח לקרוא את החוזה - - -</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טל נד”ב:</w:t>
      </w:r>
    </w:p>
    <w:p w:rsidR="00000000" w:rsidRDefault="002E3383">
      <w:pPr>
        <w:jc w:val="both"/>
        <w:rPr>
          <w:rFonts w:cs="David"/>
          <w:sz w:val="24"/>
          <w:rtl/>
        </w:rPr>
      </w:pPr>
    </w:p>
    <w:p w:rsidR="00000000" w:rsidRDefault="002E3383">
      <w:pPr>
        <w:jc w:val="both"/>
        <w:rPr>
          <w:rFonts w:cs="David"/>
          <w:sz w:val="24"/>
          <w:rtl/>
        </w:rPr>
      </w:pPr>
      <w:r>
        <w:rPr>
          <w:rFonts w:cs="David"/>
          <w:sz w:val="24"/>
          <w:rtl/>
        </w:rPr>
        <w:tab/>
        <w:t>מה זה רלוונטי?</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br w:type="page"/>
        <w:t>מרדכי אלבז:</w:t>
      </w:r>
    </w:p>
    <w:p w:rsidR="00000000" w:rsidRDefault="002E3383">
      <w:pPr>
        <w:jc w:val="both"/>
        <w:rPr>
          <w:rFonts w:cs="David"/>
          <w:sz w:val="24"/>
          <w:rtl/>
        </w:rPr>
      </w:pPr>
    </w:p>
    <w:p w:rsidR="00000000" w:rsidRDefault="002E3383">
      <w:pPr>
        <w:jc w:val="both"/>
        <w:rPr>
          <w:rFonts w:cs="David"/>
          <w:sz w:val="24"/>
          <w:rtl/>
        </w:rPr>
      </w:pPr>
      <w:r>
        <w:rPr>
          <w:rFonts w:cs="David"/>
          <w:sz w:val="24"/>
          <w:rtl/>
        </w:rPr>
        <w:tab/>
        <w:t>זה רלוונטי, נתקן גם את זה. אנחנו מדברים על החוזים, על הצורה של העשייה שלהם. יש תקנות לסדרי דין, שבקשה שלא ניתן לקרוא, יש לפסול את הבקשה לחלוטין. יש סמכות שמו</w:t>
      </w:r>
      <w:r>
        <w:rPr>
          <w:rFonts w:cs="David"/>
          <w:sz w:val="24"/>
          <w:rtl/>
        </w:rPr>
        <w:t>ענקת בחוק לשופטים לעשות זאת. יש לי פה חוזה אחיד שיצא מבית-המשפט,  אי-אפשר לקרוא אותו. זה חוזה אחיד שצריך ללכת מן העולם, זה להכשיל את האנשים, אי-אפשר לקרוא את זה. איך שופט נותן החלטה לפינוי במסגרת הליך כזה? סעיף נוסף הוא, לתקן את הצורה של החוזים האחידים.</w:t>
      </w:r>
    </w:p>
    <w:p w:rsidR="00000000" w:rsidRDefault="002E3383">
      <w:pPr>
        <w:jc w:val="both"/>
        <w:rPr>
          <w:rFonts w:cs="David"/>
          <w:sz w:val="24"/>
          <w:u w:val="single"/>
          <w:rtl/>
        </w:rPr>
      </w:pPr>
    </w:p>
    <w:p w:rsidR="00000000" w:rsidRDefault="002E3383">
      <w:pPr>
        <w:jc w:val="both"/>
        <w:rPr>
          <w:rFonts w:cs="David"/>
          <w:sz w:val="24"/>
          <w:rtl/>
        </w:rPr>
      </w:pPr>
      <w:r>
        <w:rPr>
          <w:rFonts w:cs="David"/>
          <w:sz w:val="24"/>
          <w:u w:val="single"/>
          <w:rtl/>
        </w:rPr>
        <w:t>פ</w:t>
      </w:r>
      <w:r>
        <w:rPr>
          <w:rFonts w:cs="David"/>
          <w:sz w:val="24"/>
          <w:u w:val="single"/>
          <w:rtl/>
        </w:rPr>
        <w:t>רדי וידר:</w:t>
      </w:r>
    </w:p>
    <w:p w:rsidR="00000000" w:rsidRDefault="002E3383">
      <w:pPr>
        <w:jc w:val="both"/>
        <w:rPr>
          <w:rFonts w:cs="David"/>
          <w:sz w:val="24"/>
          <w:rtl/>
        </w:rPr>
      </w:pPr>
    </w:p>
    <w:p w:rsidR="00000000" w:rsidRDefault="002E3383">
      <w:pPr>
        <w:jc w:val="both"/>
        <w:rPr>
          <w:rFonts w:cs="David"/>
          <w:sz w:val="24"/>
          <w:rtl/>
        </w:rPr>
      </w:pPr>
      <w:r>
        <w:rPr>
          <w:rFonts w:cs="David"/>
          <w:sz w:val="24"/>
          <w:rtl/>
        </w:rPr>
        <w:tab/>
        <w:t>המסקנה היא, שצריך לפטר את השופטים.</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מרדכי אלבז:</w:t>
      </w:r>
    </w:p>
    <w:p w:rsidR="00000000" w:rsidRDefault="002E3383">
      <w:pPr>
        <w:jc w:val="both"/>
        <w:rPr>
          <w:rFonts w:cs="David"/>
          <w:sz w:val="24"/>
          <w:rtl/>
        </w:rPr>
      </w:pPr>
    </w:p>
    <w:p w:rsidR="00000000" w:rsidRDefault="002E3383">
      <w:pPr>
        <w:jc w:val="both"/>
        <w:rPr>
          <w:rFonts w:cs="David"/>
          <w:sz w:val="24"/>
          <w:rtl/>
        </w:rPr>
      </w:pPr>
      <w:r>
        <w:rPr>
          <w:rFonts w:cs="David"/>
          <w:sz w:val="24"/>
          <w:rtl/>
        </w:rPr>
        <w:tab/>
        <w:t>לא, לפטר את הנגועים.</w:t>
      </w:r>
    </w:p>
    <w:p w:rsidR="00000000" w:rsidRDefault="002E3383">
      <w:pPr>
        <w:jc w:val="both"/>
        <w:rPr>
          <w:rFonts w:cs="David"/>
          <w:sz w:val="24"/>
          <w:rtl/>
        </w:rPr>
      </w:pPr>
    </w:p>
    <w:p w:rsidR="00000000" w:rsidRDefault="002E3383">
      <w:pPr>
        <w:rPr>
          <w:rFonts w:cs="David"/>
          <w:sz w:val="24"/>
          <w:rtl/>
        </w:rPr>
      </w:pPr>
      <w:r>
        <w:rPr>
          <w:rFonts w:cs="David"/>
          <w:sz w:val="24"/>
          <w:u w:val="single"/>
          <w:rtl/>
        </w:rPr>
        <w:t>היו"ר אופיר פינס-פז:</w:t>
      </w:r>
    </w:p>
    <w:p w:rsidR="00000000" w:rsidRDefault="002E3383">
      <w:pPr>
        <w:rPr>
          <w:rFonts w:cs="David"/>
          <w:sz w:val="24"/>
          <w:rtl/>
        </w:rPr>
      </w:pPr>
    </w:p>
    <w:p w:rsidR="00000000" w:rsidRDefault="002E3383">
      <w:pPr>
        <w:jc w:val="both"/>
        <w:rPr>
          <w:rFonts w:cs="David"/>
          <w:sz w:val="24"/>
          <w:rtl/>
        </w:rPr>
      </w:pPr>
      <w:r>
        <w:rPr>
          <w:rFonts w:cs="David"/>
          <w:sz w:val="24"/>
          <w:rtl/>
        </w:rPr>
        <w:tab/>
        <w:t xml:space="preserve"> עורך-הדין זאב פרידמן מהמועצה הישראלית לצרכנות, בבקשה.</w:t>
      </w:r>
    </w:p>
    <w:p w:rsidR="00000000" w:rsidRDefault="002E3383">
      <w:pPr>
        <w:jc w:val="both"/>
        <w:rPr>
          <w:rFonts w:cs="David"/>
          <w:sz w:val="24"/>
          <w:rtl/>
        </w:rPr>
      </w:pPr>
    </w:p>
    <w:p w:rsidR="00000000" w:rsidRDefault="002E3383">
      <w:pPr>
        <w:jc w:val="both"/>
        <w:rPr>
          <w:rFonts w:cs="David"/>
          <w:sz w:val="24"/>
          <w:u w:val="single"/>
          <w:rtl/>
        </w:rPr>
      </w:pPr>
      <w:r>
        <w:rPr>
          <w:rFonts w:cs="David"/>
          <w:sz w:val="24"/>
          <w:u w:val="single"/>
          <w:rtl/>
        </w:rPr>
        <w:t>זאב פרידמן:</w:t>
      </w:r>
    </w:p>
    <w:p w:rsidR="00000000" w:rsidRDefault="002E3383">
      <w:pPr>
        <w:jc w:val="both"/>
        <w:rPr>
          <w:rFonts w:cs="David"/>
          <w:sz w:val="24"/>
          <w:rtl/>
        </w:rPr>
      </w:pPr>
    </w:p>
    <w:p w:rsidR="00000000" w:rsidRDefault="002E3383">
      <w:pPr>
        <w:jc w:val="both"/>
        <w:rPr>
          <w:rFonts w:cs="David"/>
          <w:sz w:val="24"/>
          <w:rtl/>
        </w:rPr>
      </w:pPr>
      <w:r>
        <w:rPr>
          <w:rFonts w:cs="David"/>
          <w:sz w:val="24"/>
          <w:rtl/>
        </w:rPr>
        <w:tab/>
        <w:t>המועצה תומכת בהצעת התיקון לחוק, מובן שהיא גם תומכת בהצעת התיקון של ההרחבה, של ה</w:t>
      </w:r>
      <w:r>
        <w:rPr>
          <w:rFonts w:cs="David"/>
          <w:sz w:val="24"/>
          <w:rtl/>
        </w:rPr>
        <w:t>חלת אותו תיקון גם לגבי עסקים אחרים. התיקון נחוץ במידה שאולי קשה לתאר, במיוחד לאור הפניות הרבות והחומרים שמגיעים אלינו, שנתמכת גם, כמו שהיושב-ראש ציין, מהחומרים שעלו ביום העיון שהזכרתם.</w:t>
      </w:r>
    </w:p>
    <w:p w:rsidR="00000000" w:rsidRDefault="002E3383">
      <w:pPr>
        <w:jc w:val="both"/>
        <w:rPr>
          <w:rFonts w:cs="David"/>
          <w:sz w:val="24"/>
          <w:rtl/>
        </w:rPr>
      </w:pPr>
    </w:p>
    <w:p w:rsidR="00000000" w:rsidRDefault="002E3383">
      <w:pPr>
        <w:jc w:val="both"/>
        <w:rPr>
          <w:rFonts w:cs="David"/>
          <w:sz w:val="24"/>
          <w:rtl/>
        </w:rPr>
      </w:pPr>
      <w:r>
        <w:rPr>
          <w:rFonts w:cs="David"/>
          <w:sz w:val="24"/>
          <w:rtl/>
        </w:rPr>
        <w:tab/>
        <w:t>בחוזים אחידים שבין חברות ענק לצרכנים קיימת בעיה, בין היתר, של התניה ב</w:t>
      </w:r>
      <w:r>
        <w:rPr>
          <w:rFonts w:cs="David"/>
          <w:sz w:val="24"/>
          <w:rtl/>
        </w:rPr>
        <w:t>רורה של מקום שיפוט. אלה דברים שאנחנו נתקלים בהם ביומיום. קיימת בשוק מסה אדירה של חוזים, לפני שינוי הנוהג, שמגיעים לבתי-המשפט, והדברים האלה נכנסים להפעלה גם בימים אלה.</w:t>
      </w:r>
    </w:p>
    <w:p w:rsidR="00000000" w:rsidRDefault="002E3383">
      <w:pPr>
        <w:jc w:val="both"/>
        <w:rPr>
          <w:rFonts w:cs="David"/>
          <w:sz w:val="24"/>
          <w:rtl/>
        </w:rPr>
      </w:pPr>
    </w:p>
    <w:p w:rsidR="00000000" w:rsidRDefault="002E3383">
      <w:pPr>
        <w:jc w:val="both"/>
        <w:rPr>
          <w:rFonts w:cs="David"/>
          <w:sz w:val="24"/>
          <w:rtl/>
        </w:rPr>
      </w:pPr>
      <w:r>
        <w:rPr>
          <w:rFonts w:cs="David"/>
          <w:sz w:val="24"/>
          <w:rtl/>
        </w:rPr>
        <w:tab/>
        <w:t>המועצה מקבלת את התלונות האלה, התיקון בהחלט יכול להיטיב עם האנשים.</w:t>
      </w:r>
    </w:p>
    <w:p w:rsidR="00000000" w:rsidRDefault="002E3383">
      <w:pPr>
        <w:jc w:val="both"/>
        <w:rPr>
          <w:rFonts w:cs="David"/>
          <w:sz w:val="24"/>
          <w:rtl/>
        </w:rPr>
      </w:pPr>
    </w:p>
    <w:p w:rsidR="00000000" w:rsidRDefault="002E3383">
      <w:pPr>
        <w:jc w:val="both"/>
        <w:rPr>
          <w:rFonts w:cs="David"/>
          <w:sz w:val="24"/>
          <w:rtl/>
        </w:rPr>
      </w:pPr>
      <w:r>
        <w:rPr>
          <w:rFonts w:cs="David"/>
          <w:sz w:val="24"/>
          <w:rtl/>
        </w:rPr>
        <w:tab/>
        <w:t>הצרכן נתבע, ואובייק</w:t>
      </w:r>
      <w:r>
        <w:rPr>
          <w:rFonts w:cs="David"/>
          <w:sz w:val="24"/>
          <w:rtl/>
        </w:rPr>
        <w:t>טיבית הוא לא יכול להרשות לעצמו את ההפסדים האלה של ימי עבודה. לפעמים, במצבים כאלה, כשהוא נקלע לתביעות משפטיות, בדרך כלל הוא צריך לשקם עסק, או לשקם את המצב הכלכלי שאליו הוא נקלע, באותם מצבים שהוא נתבע על רקע כלכלי או על מכשלה שבה הוא נמצא.</w:t>
      </w:r>
    </w:p>
    <w:p w:rsidR="00000000" w:rsidRDefault="002E3383">
      <w:pPr>
        <w:jc w:val="both"/>
        <w:rPr>
          <w:rFonts w:cs="David"/>
          <w:sz w:val="24"/>
          <w:rtl/>
        </w:rPr>
      </w:pPr>
    </w:p>
    <w:p w:rsidR="00000000" w:rsidRDefault="002E3383">
      <w:pPr>
        <w:jc w:val="both"/>
        <w:rPr>
          <w:rFonts w:cs="David"/>
          <w:sz w:val="24"/>
          <w:rtl/>
        </w:rPr>
      </w:pPr>
      <w:r>
        <w:rPr>
          <w:rFonts w:cs="David"/>
          <w:sz w:val="24"/>
          <w:rtl/>
        </w:rPr>
        <w:tab/>
        <w:t xml:space="preserve">אנחנו רק יכולים </w:t>
      </w:r>
      <w:r>
        <w:rPr>
          <w:rFonts w:cs="David"/>
          <w:sz w:val="24"/>
          <w:rtl/>
        </w:rPr>
        <w:t>לברך על ההצעה ועל ההרחבה שלה.</w:t>
      </w:r>
    </w:p>
    <w:p w:rsidR="00000000" w:rsidRDefault="002E3383">
      <w:pPr>
        <w:jc w:val="both"/>
        <w:rPr>
          <w:rFonts w:cs="David"/>
          <w:sz w:val="24"/>
          <w:rtl/>
        </w:rPr>
      </w:pPr>
    </w:p>
    <w:p w:rsidR="00000000" w:rsidRDefault="002E3383">
      <w:pPr>
        <w:rPr>
          <w:rFonts w:cs="David"/>
          <w:sz w:val="24"/>
          <w:rtl/>
        </w:rPr>
      </w:pPr>
      <w:r>
        <w:rPr>
          <w:rFonts w:cs="David"/>
          <w:sz w:val="24"/>
          <w:u w:val="single"/>
          <w:rtl/>
        </w:rPr>
        <w:t>היו"ר אופיר פינס-פז:</w:t>
      </w:r>
    </w:p>
    <w:p w:rsidR="00000000" w:rsidRDefault="002E3383">
      <w:pPr>
        <w:rPr>
          <w:rFonts w:cs="David"/>
          <w:sz w:val="24"/>
          <w:rtl/>
        </w:rPr>
      </w:pPr>
    </w:p>
    <w:p w:rsidR="00000000" w:rsidRDefault="002E3383">
      <w:pPr>
        <w:jc w:val="both"/>
        <w:rPr>
          <w:rFonts w:cs="David"/>
          <w:sz w:val="24"/>
          <w:rtl/>
        </w:rPr>
      </w:pPr>
      <w:r>
        <w:rPr>
          <w:rFonts w:cs="David"/>
          <w:sz w:val="24"/>
          <w:rtl/>
        </w:rPr>
        <w:tab/>
        <w:t xml:space="preserve"> תודה. משרד התעשייה והמסחר, גברת ליליאנה סבן, בבקשה.</w:t>
      </w:r>
    </w:p>
    <w:p w:rsidR="00000000" w:rsidRDefault="002E3383">
      <w:pPr>
        <w:jc w:val="both"/>
        <w:rPr>
          <w:rFonts w:cs="David"/>
          <w:sz w:val="24"/>
          <w:rtl/>
        </w:rPr>
      </w:pPr>
    </w:p>
    <w:p w:rsidR="00000000" w:rsidRDefault="002E3383">
      <w:pPr>
        <w:jc w:val="both"/>
        <w:rPr>
          <w:rFonts w:cs="David"/>
          <w:sz w:val="24"/>
          <w:u w:val="single"/>
          <w:rtl/>
        </w:rPr>
      </w:pPr>
      <w:r>
        <w:rPr>
          <w:rFonts w:cs="David"/>
          <w:sz w:val="24"/>
          <w:u w:val="single"/>
          <w:rtl/>
        </w:rPr>
        <w:t>ליליאנה סבן:</w:t>
      </w:r>
    </w:p>
    <w:p w:rsidR="00000000" w:rsidRDefault="002E3383">
      <w:pPr>
        <w:jc w:val="both"/>
        <w:rPr>
          <w:rFonts w:cs="David"/>
          <w:sz w:val="24"/>
          <w:rtl/>
        </w:rPr>
      </w:pPr>
    </w:p>
    <w:p w:rsidR="00000000" w:rsidRDefault="002E3383">
      <w:pPr>
        <w:jc w:val="both"/>
        <w:rPr>
          <w:rFonts w:cs="David"/>
          <w:sz w:val="24"/>
          <w:rtl/>
        </w:rPr>
      </w:pPr>
      <w:r>
        <w:rPr>
          <w:rFonts w:cs="David"/>
          <w:sz w:val="24"/>
          <w:rtl/>
        </w:rPr>
        <w:tab/>
        <w:t>קודם כול, הממונה על הגנת הצרכן מבקש להתנצל שהוא לא הגיע לדיון, והוא הביע תמיכתו בהצעת התיקון, שייעשה בתיאום עם משרד המשפטים.</w:t>
      </w:r>
    </w:p>
    <w:p w:rsidR="00000000" w:rsidRDefault="002E3383">
      <w:pPr>
        <w:jc w:val="both"/>
        <w:rPr>
          <w:rFonts w:cs="David"/>
          <w:sz w:val="24"/>
          <w:rtl/>
        </w:rPr>
      </w:pPr>
    </w:p>
    <w:p w:rsidR="00000000" w:rsidRDefault="002E3383">
      <w:pPr>
        <w:rPr>
          <w:rFonts w:cs="David"/>
          <w:sz w:val="24"/>
          <w:rtl/>
        </w:rPr>
      </w:pPr>
      <w:r>
        <w:rPr>
          <w:rFonts w:cs="David"/>
          <w:sz w:val="24"/>
          <w:u w:val="single"/>
          <w:rtl/>
        </w:rPr>
        <w:t>היו"ר א</w:t>
      </w:r>
      <w:r>
        <w:rPr>
          <w:rFonts w:cs="David"/>
          <w:sz w:val="24"/>
          <w:u w:val="single"/>
          <w:rtl/>
        </w:rPr>
        <w:t>ופיר פינס-פז:</w:t>
      </w:r>
    </w:p>
    <w:p w:rsidR="00000000" w:rsidRDefault="002E3383">
      <w:pPr>
        <w:rPr>
          <w:rFonts w:cs="David"/>
          <w:sz w:val="24"/>
          <w:rtl/>
        </w:rPr>
      </w:pPr>
    </w:p>
    <w:p w:rsidR="00000000" w:rsidRDefault="002E3383">
      <w:pPr>
        <w:jc w:val="both"/>
        <w:rPr>
          <w:rFonts w:cs="David"/>
          <w:sz w:val="24"/>
          <w:rtl/>
        </w:rPr>
      </w:pPr>
      <w:r>
        <w:rPr>
          <w:rFonts w:cs="David"/>
          <w:sz w:val="24"/>
          <w:rtl/>
        </w:rPr>
        <w:tab/>
        <w:t xml:space="preserve"> תודה. היועצת המשפטית של הוועדה.</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סיגל קוגוט:</w:t>
      </w:r>
    </w:p>
    <w:p w:rsidR="00000000" w:rsidRDefault="002E3383">
      <w:pPr>
        <w:jc w:val="both"/>
        <w:rPr>
          <w:rFonts w:cs="David"/>
          <w:sz w:val="24"/>
          <w:rtl/>
        </w:rPr>
      </w:pPr>
    </w:p>
    <w:p w:rsidR="00000000" w:rsidRDefault="002E3383">
      <w:pPr>
        <w:jc w:val="both"/>
        <w:rPr>
          <w:rFonts w:cs="David"/>
          <w:sz w:val="24"/>
          <w:rtl/>
        </w:rPr>
      </w:pPr>
      <w:r>
        <w:rPr>
          <w:rFonts w:cs="David"/>
          <w:sz w:val="24"/>
          <w:rtl/>
        </w:rPr>
        <w:tab/>
        <w:t>אני מסכימה שהחלה רק על תאגיד בנקאי, זה לא ראוי. זה גם לא מתאים, בחוק החוזים האחידים, לעשות תיקון שמתאים רק לתאגיד בנקאי.</w:t>
      </w:r>
    </w:p>
    <w:p w:rsidR="00000000" w:rsidRDefault="002E3383">
      <w:pPr>
        <w:jc w:val="both"/>
        <w:rPr>
          <w:rFonts w:cs="David"/>
          <w:sz w:val="24"/>
          <w:rtl/>
        </w:rPr>
      </w:pPr>
    </w:p>
    <w:p w:rsidR="00000000" w:rsidRDefault="002E3383">
      <w:pPr>
        <w:rPr>
          <w:rFonts w:cs="David"/>
          <w:sz w:val="24"/>
          <w:rtl/>
        </w:rPr>
      </w:pPr>
      <w:r>
        <w:rPr>
          <w:rFonts w:cs="David"/>
          <w:sz w:val="24"/>
          <w:u w:val="single"/>
          <w:rtl/>
        </w:rPr>
        <w:t>היו"ר אופיר פינס-פז:</w:t>
      </w:r>
    </w:p>
    <w:p w:rsidR="00000000" w:rsidRDefault="002E3383">
      <w:pPr>
        <w:rPr>
          <w:rFonts w:cs="David"/>
          <w:sz w:val="24"/>
          <w:rtl/>
        </w:rPr>
      </w:pPr>
    </w:p>
    <w:p w:rsidR="00000000" w:rsidRDefault="002E3383">
      <w:pPr>
        <w:jc w:val="both"/>
        <w:rPr>
          <w:rFonts w:cs="David"/>
          <w:sz w:val="24"/>
          <w:rtl/>
        </w:rPr>
      </w:pPr>
      <w:r>
        <w:rPr>
          <w:rFonts w:cs="David"/>
          <w:sz w:val="24"/>
          <w:rtl/>
        </w:rPr>
        <w:tab/>
        <w:t xml:space="preserve"> השאלה איזה נוסח עושים במקום.</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סיגל קוגוט:</w:t>
      </w:r>
    </w:p>
    <w:p w:rsidR="00000000" w:rsidRDefault="002E3383">
      <w:pPr>
        <w:jc w:val="both"/>
        <w:rPr>
          <w:rFonts w:cs="David"/>
          <w:sz w:val="24"/>
          <w:rtl/>
        </w:rPr>
      </w:pPr>
    </w:p>
    <w:p w:rsidR="00000000" w:rsidRDefault="002E3383">
      <w:pPr>
        <w:jc w:val="both"/>
        <w:rPr>
          <w:rFonts w:cs="David"/>
          <w:sz w:val="24"/>
          <w:rtl/>
        </w:rPr>
      </w:pPr>
      <w:r>
        <w:rPr>
          <w:rFonts w:cs="David"/>
          <w:sz w:val="24"/>
          <w:rtl/>
        </w:rPr>
        <w:tab/>
        <w:t>אם</w:t>
      </w:r>
      <w:r>
        <w:rPr>
          <w:rFonts w:cs="David"/>
          <w:sz w:val="24"/>
          <w:rtl/>
        </w:rPr>
        <w:t xml:space="preserve"> אתה מתקן רק על תאגיד בנקאי, יש חוק הבנקאות (שירות ללקוח).</w:t>
      </w:r>
    </w:p>
    <w:p w:rsidR="00000000" w:rsidRDefault="002E3383">
      <w:pPr>
        <w:jc w:val="both"/>
        <w:rPr>
          <w:rFonts w:cs="David"/>
          <w:sz w:val="24"/>
          <w:rtl/>
        </w:rPr>
      </w:pPr>
    </w:p>
    <w:p w:rsidR="00000000" w:rsidRDefault="002E3383">
      <w:pPr>
        <w:rPr>
          <w:rFonts w:cs="David"/>
          <w:sz w:val="24"/>
          <w:rtl/>
        </w:rPr>
      </w:pPr>
      <w:r>
        <w:rPr>
          <w:rFonts w:cs="David"/>
          <w:sz w:val="24"/>
          <w:u w:val="single"/>
          <w:rtl/>
        </w:rPr>
        <w:t>היו"ר אופיר פינס-פז:</w:t>
      </w:r>
    </w:p>
    <w:p w:rsidR="00000000" w:rsidRDefault="002E3383">
      <w:pPr>
        <w:rPr>
          <w:rFonts w:cs="David"/>
          <w:sz w:val="24"/>
          <w:rtl/>
        </w:rPr>
      </w:pPr>
    </w:p>
    <w:p w:rsidR="00000000" w:rsidRDefault="002E3383">
      <w:pPr>
        <w:jc w:val="both"/>
        <w:rPr>
          <w:rFonts w:cs="David"/>
          <w:sz w:val="24"/>
          <w:rtl/>
        </w:rPr>
      </w:pPr>
      <w:r>
        <w:rPr>
          <w:rFonts w:cs="David"/>
          <w:sz w:val="24"/>
          <w:rtl/>
        </w:rPr>
        <w:tab/>
        <w:t xml:space="preserve"> אני מסכים שלא צריך לתקן רק לגבי הבנקים. השאלה איך מנסחים את זה.</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סיגל קוגוט:</w:t>
      </w:r>
    </w:p>
    <w:p w:rsidR="00000000" w:rsidRDefault="002E3383">
      <w:pPr>
        <w:jc w:val="both"/>
        <w:rPr>
          <w:rFonts w:cs="David"/>
          <w:sz w:val="24"/>
          <w:rtl/>
        </w:rPr>
      </w:pPr>
    </w:p>
    <w:p w:rsidR="00000000" w:rsidRDefault="002E3383">
      <w:pPr>
        <w:jc w:val="both"/>
        <w:rPr>
          <w:rFonts w:cs="David"/>
          <w:sz w:val="24"/>
          <w:rtl/>
        </w:rPr>
      </w:pPr>
      <w:r>
        <w:rPr>
          <w:rFonts w:cs="David"/>
          <w:sz w:val="24"/>
          <w:rtl/>
        </w:rPr>
        <w:tab/>
        <w:t>רציתי לשאול את טנה שפניץ, מאחר שתקנה 3 לתקנות סדר הדין האזרחי קובעת את כל המקרים שהם בעצם הסי</w:t>
      </w:r>
      <w:r>
        <w:rPr>
          <w:rFonts w:cs="David"/>
          <w:sz w:val="24"/>
          <w:rtl/>
        </w:rPr>
        <w:t>דורים של מקום שיפוט, האם יש מקום להשאיר את סעיף 4(9) כפי שהוא, שמאפשר להתנות דברים שלא נמצאים בתקנה 3 וכאילו סבירים? לכאורה, את יכולה לומר שמאחר שהתקנה הזאת מונעת את המקרים שלכאורה סבירים, אז התניה על מקום שיפוט בניגוד לתקנה 3, אולי כבר צריכה להעביר את הנט</w:t>
      </w:r>
      <w:r>
        <w:rPr>
          <w:rFonts w:cs="David"/>
          <w:sz w:val="24"/>
          <w:rtl/>
        </w:rPr>
        <w:t>ל.</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טנה שפניץ:</w:t>
      </w:r>
    </w:p>
    <w:p w:rsidR="00000000" w:rsidRDefault="002E3383">
      <w:pPr>
        <w:jc w:val="both"/>
        <w:rPr>
          <w:rFonts w:cs="David"/>
          <w:sz w:val="24"/>
          <w:rtl/>
        </w:rPr>
      </w:pPr>
    </w:p>
    <w:p w:rsidR="00000000" w:rsidRDefault="002E3383">
      <w:pPr>
        <w:jc w:val="both"/>
        <w:rPr>
          <w:rFonts w:cs="David"/>
          <w:sz w:val="24"/>
          <w:rtl/>
        </w:rPr>
      </w:pPr>
      <w:r>
        <w:rPr>
          <w:rFonts w:cs="David"/>
          <w:sz w:val="24"/>
          <w:rtl/>
        </w:rPr>
        <w:tab/>
        <w:t xml:space="preserve">במסגרת ועדת הקודיפיקציה דנו גם בנושא הזה, וחשבנו להביא את הכול יחד. חשבנו בהקשר הזה על תיקון מסוים, וברוח של מה שסיגל קוגוט אומרת. זאת אומרת, לתקן את סעיף קטן 4(9). אני חושבת שלא טוב לקבוע סעיפים בטלים ולא לתת את האפשרות, כי הרבה פעמים זה </w:t>
      </w:r>
      <w:r>
        <w:rPr>
          <w:rFonts w:cs="David"/>
          <w:sz w:val="24"/>
          <w:rtl/>
        </w:rPr>
        <w:t>יכול להיות זול ויעיל כן לאפשר להתנות. אסור לעשות דבר גורף.</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רוני נויבראר:</w:t>
      </w:r>
    </w:p>
    <w:p w:rsidR="00000000" w:rsidRDefault="002E3383">
      <w:pPr>
        <w:jc w:val="both"/>
        <w:rPr>
          <w:rFonts w:cs="David"/>
          <w:sz w:val="24"/>
          <w:rtl/>
        </w:rPr>
      </w:pPr>
    </w:p>
    <w:p w:rsidR="00000000" w:rsidRDefault="002E3383">
      <w:pPr>
        <w:jc w:val="both"/>
        <w:rPr>
          <w:rFonts w:cs="David"/>
          <w:sz w:val="24"/>
          <w:rtl/>
        </w:rPr>
      </w:pPr>
      <w:r>
        <w:rPr>
          <w:rFonts w:cs="David"/>
          <w:sz w:val="24"/>
          <w:rtl/>
        </w:rPr>
        <w:tab/>
        <w:t>הסעיף שאותו אנחנו מציעים, שיחליף את הסעיף הקיים בחוק החוזים, הרישה שלו היא "תנאי אשר מתנה על הוראות הדין בדבר מקום שיפוט". בתקנות סדר הדין, בתקנה 3, מונים את כל המקומות שהמחוקק סבו</w:t>
      </w:r>
      <w:r>
        <w:rPr>
          <w:rFonts w:cs="David"/>
          <w:sz w:val="24"/>
          <w:rtl/>
        </w:rPr>
        <w:t>ר שאלה המקומות הסבירים שבהם צריך התובע להגיש את תביעתו, שזה מקום המגורים, מקום יצירת התחייבות, המקום שהיה מיועד לקיום ההתחייבות, מקום המסירה של נכס, אם יש מסירה של נכס, ומקום המעשה או המחדל. יש גם תוספת לגבי תובע שאמור, במהלך השיקולים שלו, תובע שיש לו מספר</w:t>
      </w:r>
      <w:r>
        <w:rPr>
          <w:rFonts w:cs="David"/>
          <w:sz w:val="24"/>
          <w:rtl/>
        </w:rPr>
        <w:t xml:space="preserve"> סניפים, להביא בחשבון את מקום מגוריו או עסקו של הנתבע. במידה והוא משהו הדומה לבנק, המחוקק מצא לנכון לבוא ולומר לחברה גדולה או תאגיד שיש לה מספר סניפים, שתביא בחשבון גם את מקום המגורים של הנתבע.</w:t>
      </w:r>
    </w:p>
    <w:p w:rsidR="00000000" w:rsidRDefault="002E3383">
      <w:pPr>
        <w:jc w:val="both"/>
        <w:rPr>
          <w:rFonts w:cs="David"/>
          <w:sz w:val="24"/>
          <w:rtl/>
        </w:rPr>
      </w:pPr>
    </w:p>
    <w:p w:rsidR="00000000" w:rsidRDefault="002E3383">
      <w:pPr>
        <w:rPr>
          <w:rFonts w:cs="David"/>
          <w:sz w:val="24"/>
          <w:rtl/>
        </w:rPr>
      </w:pPr>
      <w:r>
        <w:rPr>
          <w:rFonts w:cs="David"/>
          <w:sz w:val="24"/>
          <w:u w:val="single"/>
          <w:rtl/>
        </w:rPr>
        <w:t>היו"ר אופיר פינס-פז:</w:t>
      </w:r>
    </w:p>
    <w:p w:rsidR="00000000" w:rsidRDefault="002E3383">
      <w:pPr>
        <w:rPr>
          <w:rFonts w:cs="David"/>
          <w:sz w:val="24"/>
          <w:rtl/>
        </w:rPr>
      </w:pPr>
    </w:p>
    <w:p w:rsidR="00000000" w:rsidRDefault="002E3383">
      <w:pPr>
        <w:jc w:val="both"/>
        <w:rPr>
          <w:rFonts w:cs="David"/>
          <w:sz w:val="24"/>
          <w:rtl/>
        </w:rPr>
      </w:pPr>
      <w:r>
        <w:rPr>
          <w:rFonts w:cs="David"/>
          <w:sz w:val="24"/>
          <w:rtl/>
        </w:rPr>
        <w:tab/>
        <w:t xml:space="preserve"> מה קורה עם ההרחבה לכל התאגידים?</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סיגל</w:t>
      </w:r>
      <w:r>
        <w:rPr>
          <w:rFonts w:cs="David"/>
          <w:sz w:val="24"/>
          <w:u w:val="single"/>
          <w:rtl/>
        </w:rPr>
        <w:t xml:space="preserve"> קוגוט:</w:t>
      </w:r>
    </w:p>
    <w:p w:rsidR="00000000" w:rsidRDefault="002E3383">
      <w:pPr>
        <w:jc w:val="both"/>
        <w:rPr>
          <w:rFonts w:cs="David"/>
          <w:sz w:val="24"/>
          <w:rtl/>
        </w:rPr>
      </w:pPr>
    </w:p>
    <w:p w:rsidR="00000000" w:rsidRDefault="002E3383">
      <w:pPr>
        <w:jc w:val="both"/>
        <w:rPr>
          <w:rFonts w:cs="David"/>
          <w:sz w:val="24"/>
          <w:rtl/>
        </w:rPr>
      </w:pPr>
      <w:r>
        <w:rPr>
          <w:rFonts w:cs="David"/>
          <w:sz w:val="24"/>
          <w:rtl/>
        </w:rPr>
        <w:tab/>
        <w:t>זה יחול על כל התאגידים.</w:t>
      </w:r>
    </w:p>
    <w:p w:rsidR="00000000" w:rsidRDefault="002E3383">
      <w:pPr>
        <w:jc w:val="both"/>
        <w:rPr>
          <w:rFonts w:cs="David"/>
          <w:sz w:val="24"/>
          <w:rtl/>
        </w:rPr>
      </w:pPr>
    </w:p>
    <w:p w:rsidR="00000000" w:rsidRDefault="002E3383">
      <w:pPr>
        <w:rPr>
          <w:rFonts w:cs="David"/>
          <w:sz w:val="24"/>
          <w:rtl/>
        </w:rPr>
      </w:pPr>
      <w:r>
        <w:rPr>
          <w:rFonts w:cs="David"/>
          <w:sz w:val="24"/>
          <w:u w:val="single"/>
          <w:rtl/>
        </w:rPr>
        <w:br w:type="page"/>
        <w:t>היו"ר אופיר פינס-פז:</w:t>
      </w:r>
    </w:p>
    <w:p w:rsidR="00000000" w:rsidRDefault="002E3383">
      <w:pPr>
        <w:rPr>
          <w:rFonts w:cs="David"/>
          <w:sz w:val="24"/>
          <w:rtl/>
        </w:rPr>
      </w:pPr>
    </w:p>
    <w:p w:rsidR="00000000" w:rsidRDefault="002E3383">
      <w:pPr>
        <w:jc w:val="both"/>
        <w:rPr>
          <w:rFonts w:cs="David"/>
          <w:sz w:val="24"/>
          <w:rtl/>
        </w:rPr>
      </w:pPr>
      <w:r>
        <w:rPr>
          <w:rFonts w:cs="David"/>
          <w:sz w:val="24"/>
          <w:rtl/>
        </w:rPr>
        <w:tab/>
        <w:t xml:space="preserve"> שמעתם את הסעיף כפי שמציע משרד המשפטים, האם זה מקובל על הבנקים?</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עמי סלע:</w:t>
      </w:r>
    </w:p>
    <w:p w:rsidR="00000000" w:rsidRDefault="002E3383">
      <w:pPr>
        <w:jc w:val="both"/>
        <w:rPr>
          <w:rFonts w:cs="David"/>
          <w:sz w:val="24"/>
          <w:rtl/>
        </w:rPr>
      </w:pPr>
    </w:p>
    <w:p w:rsidR="00000000" w:rsidRDefault="002E3383">
      <w:pPr>
        <w:jc w:val="both"/>
        <w:rPr>
          <w:rFonts w:cs="David"/>
          <w:sz w:val="24"/>
          <w:rtl/>
        </w:rPr>
      </w:pPr>
      <w:r>
        <w:rPr>
          <w:rFonts w:cs="David"/>
          <w:sz w:val="24"/>
          <w:rtl/>
        </w:rPr>
        <w:tab/>
        <w:t>הניסוח הוא לא לנגד עינינו. האם את יכולה לחזור עליו?</w:t>
      </w:r>
    </w:p>
    <w:p w:rsidR="00000000" w:rsidRDefault="002E3383">
      <w:pPr>
        <w:jc w:val="both"/>
        <w:rPr>
          <w:rFonts w:cs="David"/>
          <w:sz w:val="24"/>
          <w:rtl/>
        </w:rPr>
      </w:pPr>
    </w:p>
    <w:p w:rsidR="00000000" w:rsidRDefault="002E3383">
      <w:pPr>
        <w:jc w:val="both"/>
        <w:rPr>
          <w:rFonts w:cs="David"/>
          <w:sz w:val="24"/>
          <w:u w:val="single"/>
          <w:rtl/>
        </w:rPr>
      </w:pPr>
      <w:r>
        <w:rPr>
          <w:rFonts w:cs="David"/>
          <w:sz w:val="24"/>
          <w:u w:val="single"/>
          <w:rtl/>
        </w:rPr>
        <w:t>רוני נויבראר:</w:t>
      </w:r>
    </w:p>
    <w:p w:rsidR="00000000" w:rsidRDefault="002E3383">
      <w:pPr>
        <w:jc w:val="both"/>
        <w:rPr>
          <w:rFonts w:cs="David"/>
          <w:sz w:val="24"/>
          <w:rtl/>
        </w:rPr>
      </w:pPr>
    </w:p>
    <w:p w:rsidR="00000000" w:rsidRDefault="002E3383">
      <w:pPr>
        <w:jc w:val="both"/>
        <w:rPr>
          <w:rFonts w:cs="David"/>
          <w:sz w:val="24"/>
          <w:rtl/>
        </w:rPr>
      </w:pPr>
      <w:r>
        <w:rPr>
          <w:rFonts w:cs="David"/>
          <w:sz w:val="24"/>
          <w:rtl/>
        </w:rPr>
        <w:tab/>
        <w:t>הניסוח כרגע הוא על הרישה של סעיף 4(9): "תנאי אשר מתנ</w:t>
      </w:r>
      <w:r>
        <w:rPr>
          <w:rFonts w:cs="David"/>
          <w:sz w:val="24"/>
          <w:rtl/>
        </w:rPr>
        <w:t>ה על הוראות הדין בדבר מקום השיפוט", וזה במקום "מקום שיפוט בלתי סביר".</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טנה שפניץ:</w:t>
      </w:r>
    </w:p>
    <w:p w:rsidR="00000000" w:rsidRDefault="002E3383">
      <w:pPr>
        <w:jc w:val="both"/>
        <w:rPr>
          <w:rFonts w:cs="David"/>
          <w:sz w:val="24"/>
          <w:rtl/>
        </w:rPr>
      </w:pPr>
    </w:p>
    <w:p w:rsidR="00000000" w:rsidRDefault="002E3383">
      <w:pPr>
        <w:jc w:val="both"/>
        <w:rPr>
          <w:rFonts w:cs="David"/>
          <w:sz w:val="24"/>
          <w:rtl/>
        </w:rPr>
      </w:pPr>
      <w:r>
        <w:rPr>
          <w:rFonts w:cs="David"/>
          <w:sz w:val="24"/>
          <w:rtl/>
        </w:rPr>
        <w:tab/>
        <w:t>ההנחה היא שהסבירות כבר נמצאת, כמו שאמרה סיגל קוגוט, בתקנת סדר הדין.</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עמי סלע:</w:t>
      </w:r>
    </w:p>
    <w:p w:rsidR="00000000" w:rsidRDefault="002E3383">
      <w:pPr>
        <w:jc w:val="both"/>
        <w:rPr>
          <w:rFonts w:cs="David"/>
          <w:sz w:val="24"/>
          <w:rtl/>
        </w:rPr>
      </w:pPr>
      <w:r>
        <w:rPr>
          <w:rFonts w:cs="David"/>
          <w:sz w:val="24"/>
          <w:rtl/>
        </w:rPr>
        <w:tab/>
      </w:r>
    </w:p>
    <w:p w:rsidR="00000000" w:rsidRDefault="002E3383">
      <w:pPr>
        <w:jc w:val="both"/>
        <w:rPr>
          <w:rFonts w:cs="David"/>
          <w:sz w:val="24"/>
          <w:rtl/>
        </w:rPr>
      </w:pPr>
      <w:r>
        <w:rPr>
          <w:rFonts w:cs="David"/>
          <w:sz w:val="24"/>
          <w:rtl/>
        </w:rPr>
        <w:tab/>
        <w:t>ברגע שיש התניה, כבר נוצרה החזקה?</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טנה שפניץ:</w:t>
      </w:r>
    </w:p>
    <w:p w:rsidR="00000000" w:rsidRDefault="002E3383">
      <w:pPr>
        <w:jc w:val="both"/>
        <w:rPr>
          <w:rFonts w:cs="David"/>
          <w:sz w:val="24"/>
          <w:rtl/>
        </w:rPr>
      </w:pPr>
    </w:p>
    <w:p w:rsidR="00000000" w:rsidRDefault="002E3383">
      <w:pPr>
        <w:jc w:val="both"/>
        <w:rPr>
          <w:rFonts w:cs="David"/>
          <w:sz w:val="24"/>
          <w:rtl/>
        </w:rPr>
      </w:pPr>
      <w:r>
        <w:rPr>
          <w:rFonts w:cs="David"/>
          <w:sz w:val="24"/>
          <w:rtl/>
        </w:rPr>
        <w:tab/>
        <w:t>נכון, בהנחה שזה כבר היה.</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פרדי וידר:</w:t>
      </w:r>
    </w:p>
    <w:p w:rsidR="00000000" w:rsidRDefault="002E3383">
      <w:pPr>
        <w:jc w:val="both"/>
        <w:rPr>
          <w:rFonts w:cs="David"/>
          <w:sz w:val="24"/>
          <w:rtl/>
        </w:rPr>
      </w:pPr>
    </w:p>
    <w:p w:rsidR="00000000" w:rsidRDefault="002E3383">
      <w:pPr>
        <w:jc w:val="both"/>
        <w:rPr>
          <w:rFonts w:cs="David"/>
          <w:sz w:val="24"/>
          <w:rtl/>
        </w:rPr>
      </w:pPr>
      <w:r>
        <w:rPr>
          <w:rFonts w:cs="David"/>
          <w:sz w:val="24"/>
          <w:rtl/>
        </w:rPr>
        <w:tab/>
        <w:t>יש פה</w:t>
      </w:r>
      <w:r>
        <w:rPr>
          <w:rFonts w:cs="David"/>
          <w:sz w:val="24"/>
          <w:rtl/>
        </w:rPr>
        <w:t xml:space="preserve"> שאלה של א-סימטרייה. כל הזמן רואים את המקרה שהבנק תובע, ואני מבין את זה. אבל הבנק מקיים עסקים ממטולה עד אילת. לפי זה, אם בנק יכתוב בחוזה, שגם הלקוח שתובע אותו, צריך לוותר, זה כבר בחזקת סעיף מקפח. הדבר הזה לא סביר.</w:t>
      </w:r>
    </w:p>
    <w:p w:rsidR="00000000" w:rsidRDefault="002E3383">
      <w:pPr>
        <w:jc w:val="both"/>
        <w:rPr>
          <w:rFonts w:cs="David"/>
          <w:sz w:val="24"/>
          <w:rtl/>
        </w:rPr>
      </w:pPr>
    </w:p>
    <w:p w:rsidR="00000000" w:rsidRDefault="002E3383">
      <w:pPr>
        <w:rPr>
          <w:rFonts w:cs="David"/>
          <w:sz w:val="24"/>
          <w:rtl/>
        </w:rPr>
      </w:pPr>
      <w:r>
        <w:rPr>
          <w:rFonts w:cs="David"/>
          <w:sz w:val="24"/>
          <w:u w:val="single"/>
          <w:rtl/>
        </w:rPr>
        <w:t>היו"ר אופיר פינס-פז:</w:t>
      </w:r>
    </w:p>
    <w:p w:rsidR="00000000" w:rsidRDefault="002E3383">
      <w:pPr>
        <w:rPr>
          <w:rFonts w:cs="David"/>
          <w:sz w:val="24"/>
          <w:rtl/>
        </w:rPr>
      </w:pPr>
    </w:p>
    <w:p w:rsidR="00000000" w:rsidRDefault="002E3383">
      <w:pPr>
        <w:jc w:val="both"/>
        <w:rPr>
          <w:rFonts w:cs="David"/>
          <w:sz w:val="24"/>
          <w:rtl/>
        </w:rPr>
      </w:pPr>
      <w:r>
        <w:rPr>
          <w:rFonts w:cs="David"/>
          <w:sz w:val="24"/>
          <w:rtl/>
        </w:rPr>
        <w:tab/>
        <w:t xml:space="preserve"> לבנק הפועלים יש 2</w:t>
      </w:r>
      <w:r>
        <w:rPr>
          <w:rFonts w:cs="David"/>
          <w:sz w:val="24"/>
          <w:rtl/>
        </w:rPr>
        <w:t>00 סניפים בארץ, לכל סניף יש פעילות עסקית משמעותית, בכל סניף, לפי מיטב הבנתי, יש ייעוץ משפטי. כל הייעוץ המשפטי ייעשה בתל-אביב? זה אבסורד מוחלט.</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פרדי וידר:</w:t>
      </w:r>
    </w:p>
    <w:p w:rsidR="00000000" w:rsidRDefault="002E3383">
      <w:pPr>
        <w:jc w:val="both"/>
        <w:rPr>
          <w:rFonts w:cs="David"/>
          <w:sz w:val="24"/>
          <w:rtl/>
        </w:rPr>
      </w:pPr>
    </w:p>
    <w:p w:rsidR="00000000" w:rsidRDefault="002E3383">
      <w:pPr>
        <w:jc w:val="both"/>
        <w:rPr>
          <w:rFonts w:cs="David"/>
          <w:sz w:val="24"/>
          <w:rtl/>
        </w:rPr>
      </w:pPr>
      <w:r>
        <w:rPr>
          <w:rFonts w:cs="David"/>
          <w:sz w:val="24"/>
          <w:rtl/>
        </w:rPr>
        <w:tab/>
        <w:t>זה ברור.</w:t>
      </w:r>
    </w:p>
    <w:p w:rsidR="00000000" w:rsidRDefault="002E3383">
      <w:pPr>
        <w:jc w:val="both"/>
        <w:rPr>
          <w:rFonts w:cs="David"/>
          <w:sz w:val="24"/>
          <w:rtl/>
        </w:rPr>
      </w:pPr>
    </w:p>
    <w:p w:rsidR="00000000" w:rsidRDefault="002E3383">
      <w:pPr>
        <w:rPr>
          <w:rFonts w:cs="David"/>
          <w:sz w:val="24"/>
          <w:rtl/>
        </w:rPr>
      </w:pPr>
      <w:r>
        <w:rPr>
          <w:rFonts w:cs="David"/>
          <w:sz w:val="24"/>
          <w:u w:val="single"/>
          <w:rtl/>
        </w:rPr>
        <w:t>היו"ר אופיר פינס-פז:</w:t>
      </w:r>
    </w:p>
    <w:p w:rsidR="00000000" w:rsidRDefault="002E3383">
      <w:pPr>
        <w:rPr>
          <w:rFonts w:cs="David"/>
          <w:sz w:val="24"/>
          <w:rtl/>
        </w:rPr>
      </w:pPr>
    </w:p>
    <w:p w:rsidR="00000000" w:rsidRDefault="002E3383">
      <w:pPr>
        <w:jc w:val="both"/>
        <w:rPr>
          <w:rFonts w:cs="David"/>
          <w:sz w:val="24"/>
          <w:rtl/>
        </w:rPr>
      </w:pPr>
      <w:r>
        <w:rPr>
          <w:rFonts w:cs="David"/>
          <w:sz w:val="24"/>
          <w:rtl/>
        </w:rPr>
        <w:tab/>
        <w:t xml:space="preserve"> מה הבעיה?</w:t>
      </w:r>
    </w:p>
    <w:p w:rsidR="00000000" w:rsidRDefault="002E3383">
      <w:pPr>
        <w:jc w:val="both"/>
        <w:rPr>
          <w:rFonts w:cs="David"/>
          <w:sz w:val="24"/>
          <w:rtl/>
        </w:rPr>
      </w:pPr>
    </w:p>
    <w:p w:rsidR="00000000" w:rsidRDefault="002E3383">
      <w:pPr>
        <w:jc w:val="both"/>
        <w:rPr>
          <w:rFonts w:cs="David"/>
          <w:sz w:val="24"/>
          <w:u w:val="single"/>
          <w:rtl/>
        </w:rPr>
      </w:pPr>
      <w:r>
        <w:rPr>
          <w:rFonts w:cs="David"/>
          <w:sz w:val="24"/>
          <w:u w:val="single"/>
          <w:rtl/>
        </w:rPr>
        <w:t>עמי סלע:</w:t>
      </w:r>
    </w:p>
    <w:p w:rsidR="00000000" w:rsidRDefault="002E3383">
      <w:pPr>
        <w:jc w:val="both"/>
        <w:rPr>
          <w:rFonts w:cs="David"/>
          <w:sz w:val="24"/>
          <w:rtl/>
        </w:rPr>
      </w:pPr>
    </w:p>
    <w:p w:rsidR="00000000" w:rsidRDefault="002E3383">
      <w:pPr>
        <w:jc w:val="both"/>
        <w:rPr>
          <w:rFonts w:cs="David"/>
          <w:sz w:val="24"/>
          <w:rtl/>
        </w:rPr>
      </w:pPr>
      <w:r>
        <w:rPr>
          <w:rFonts w:cs="David"/>
          <w:sz w:val="24"/>
          <w:rtl/>
        </w:rPr>
        <w:tab/>
        <w:t>הבעיה היא במקרה ההפוך. ההתניה הולכת לשני הכ</w:t>
      </w:r>
      <w:r>
        <w:rPr>
          <w:rFonts w:cs="David"/>
          <w:sz w:val="24"/>
          <w:rtl/>
        </w:rPr>
        <w:t>יוונים. אין לי את הסטטיסטיקה, אבל הואיל ואני יושב בבנק הפועלים, הבנק יבחר אם לתבוע קרוב למקום ביצוע העסקה או קרוב למקום מגורי הנתבע.</w:t>
      </w:r>
    </w:p>
    <w:p w:rsidR="00000000" w:rsidRDefault="002E3383">
      <w:pPr>
        <w:jc w:val="both"/>
        <w:rPr>
          <w:rFonts w:cs="David"/>
          <w:sz w:val="24"/>
          <w:rtl/>
        </w:rPr>
      </w:pPr>
    </w:p>
    <w:p w:rsidR="00000000" w:rsidRDefault="002E3383">
      <w:pPr>
        <w:rPr>
          <w:rFonts w:cs="David"/>
          <w:sz w:val="24"/>
          <w:rtl/>
        </w:rPr>
      </w:pPr>
      <w:r>
        <w:rPr>
          <w:rFonts w:cs="David"/>
          <w:sz w:val="24"/>
          <w:u w:val="single"/>
          <w:rtl/>
        </w:rPr>
        <w:t>היו"ר אופיר פינס-פז:</w:t>
      </w:r>
    </w:p>
    <w:p w:rsidR="00000000" w:rsidRDefault="002E3383">
      <w:pPr>
        <w:rPr>
          <w:rFonts w:cs="David"/>
          <w:sz w:val="24"/>
          <w:rtl/>
        </w:rPr>
      </w:pPr>
    </w:p>
    <w:p w:rsidR="00000000" w:rsidRDefault="002E3383">
      <w:pPr>
        <w:jc w:val="both"/>
        <w:rPr>
          <w:rFonts w:cs="David"/>
          <w:sz w:val="24"/>
          <w:rtl/>
        </w:rPr>
      </w:pPr>
      <w:r>
        <w:rPr>
          <w:rFonts w:cs="David"/>
          <w:sz w:val="24"/>
          <w:rtl/>
        </w:rPr>
        <w:tab/>
        <w:t xml:space="preserve"> אין לכם בעיה עם תיקון החוק.</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עמי סלע:</w:t>
      </w:r>
    </w:p>
    <w:p w:rsidR="00000000" w:rsidRDefault="002E3383">
      <w:pPr>
        <w:jc w:val="both"/>
        <w:rPr>
          <w:rFonts w:cs="David"/>
          <w:sz w:val="24"/>
          <w:rtl/>
        </w:rPr>
      </w:pPr>
    </w:p>
    <w:p w:rsidR="00000000" w:rsidRDefault="002E3383">
      <w:pPr>
        <w:jc w:val="both"/>
        <w:rPr>
          <w:rFonts w:cs="David"/>
          <w:sz w:val="24"/>
          <w:rtl/>
        </w:rPr>
      </w:pPr>
      <w:r>
        <w:rPr>
          <w:rFonts w:cs="David"/>
          <w:sz w:val="24"/>
          <w:rtl/>
        </w:rPr>
        <w:tab/>
        <w:t>ההתניה הולכת לשני הכיוונים. גם הלקוח, שיש לו טענה כנגד הבנ</w:t>
      </w:r>
      <w:r>
        <w:rPr>
          <w:rFonts w:cs="David"/>
          <w:sz w:val="24"/>
          <w:rtl/>
        </w:rPr>
        <w:t>ק, יתכבד ויתבע אותו לפי אותה השיטה. הבנק רוצה להיתבע גם על-ידי לקוח שעשה עסקה באשקלון, באשקלון ולא בנצרת. צריכה להיות סימטרייה.</w:t>
      </w:r>
    </w:p>
    <w:p w:rsidR="00000000" w:rsidRDefault="002E3383">
      <w:pPr>
        <w:jc w:val="both"/>
        <w:rPr>
          <w:rFonts w:cs="David"/>
          <w:sz w:val="24"/>
          <w:rtl/>
        </w:rPr>
      </w:pPr>
    </w:p>
    <w:p w:rsidR="00000000" w:rsidRDefault="002E3383">
      <w:pPr>
        <w:rPr>
          <w:rFonts w:cs="David"/>
          <w:sz w:val="24"/>
          <w:rtl/>
        </w:rPr>
      </w:pPr>
      <w:r>
        <w:rPr>
          <w:rFonts w:cs="David"/>
          <w:sz w:val="24"/>
          <w:u w:val="single"/>
          <w:rtl/>
        </w:rPr>
        <w:t>היו"ר אופיר פינס-פז:</w:t>
      </w:r>
    </w:p>
    <w:p w:rsidR="00000000" w:rsidRDefault="002E3383">
      <w:pPr>
        <w:rPr>
          <w:rFonts w:cs="David"/>
          <w:sz w:val="24"/>
          <w:rtl/>
        </w:rPr>
      </w:pPr>
    </w:p>
    <w:p w:rsidR="00000000" w:rsidRDefault="002E3383">
      <w:pPr>
        <w:jc w:val="both"/>
        <w:rPr>
          <w:rFonts w:cs="David"/>
          <w:sz w:val="24"/>
          <w:rtl/>
        </w:rPr>
      </w:pPr>
      <w:r>
        <w:rPr>
          <w:rFonts w:cs="David"/>
          <w:sz w:val="24"/>
          <w:rtl/>
        </w:rPr>
        <w:tab/>
        <w:t>"מקום העסקה או מקום המגורים".</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טל נד”ב:</w:t>
      </w:r>
    </w:p>
    <w:p w:rsidR="00000000" w:rsidRDefault="002E3383">
      <w:pPr>
        <w:jc w:val="both"/>
        <w:rPr>
          <w:rFonts w:cs="David"/>
          <w:sz w:val="24"/>
          <w:rtl/>
        </w:rPr>
      </w:pPr>
    </w:p>
    <w:p w:rsidR="00000000" w:rsidRDefault="002E3383">
      <w:pPr>
        <w:jc w:val="both"/>
        <w:rPr>
          <w:rFonts w:cs="David"/>
          <w:sz w:val="24"/>
          <w:rtl/>
        </w:rPr>
      </w:pPr>
      <w:r>
        <w:rPr>
          <w:rFonts w:cs="David"/>
          <w:sz w:val="24"/>
          <w:rtl/>
        </w:rPr>
        <w:tab/>
        <w:t>זה לא לפי הדין הקיים.</w:t>
      </w:r>
    </w:p>
    <w:p w:rsidR="00000000" w:rsidRDefault="002E3383">
      <w:pPr>
        <w:rPr>
          <w:rFonts w:cs="David"/>
          <w:sz w:val="24"/>
          <w:u w:val="single"/>
          <w:rtl/>
        </w:rPr>
      </w:pPr>
    </w:p>
    <w:p w:rsidR="00000000" w:rsidRDefault="002E3383">
      <w:pPr>
        <w:rPr>
          <w:rFonts w:cs="David"/>
          <w:sz w:val="24"/>
          <w:rtl/>
        </w:rPr>
      </w:pPr>
      <w:r>
        <w:rPr>
          <w:rFonts w:cs="David"/>
          <w:sz w:val="24"/>
          <w:u w:val="single"/>
          <w:rtl/>
        </w:rPr>
        <w:t>היו"ר אופיר פינס-פז:</w:t>
      </w:r>
    </w:p>
    <w:p w:rsidR="00000000" w:rsidRDefault="002E3383">
      <w:pPr>
        <w:rPr>
          <w:rFonts w:cs="David"/>
          <w:sz w:val="24"/>
          <w:rtl/>
        </w:rPr>
      </w:pPr>
    </w:p>
    <w:p w:rsidR="00000000" w:rsidRDefault="002E3383">
      <w:pPr>
        <w:jc w:val="both"/>
        <w:rPr>
          <w:rFonts w:cs="David"/>
          <w:sz w:val="24"/>
          <w:rtl/>
        </w:rPr>
      </w:pPr>
      <w:r>
        <w:rPr>
          <w:rFonts w:cs="David"/>
          <w:sz w:val="24"/>
          <w:rtl/>
        </w:rPr>
        <w:tab/>
        <w:t xml:space="preserve"> זה התיקון שנעשה</w:t>
      </w:r>
      <w:r>
        <w:rPr>
          <w:rFonts w:cs="David"/>
          <w:sz w:val="24"/>
          <w:rtl/>
        </w:rPr>
        <w:t>.</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עמי סלע:</w:t>
      </w:r>
    </w:p>
    <w:p w:rsidR="00000000" w:rsidRDefault="002E3383">
      <w:pPr>
        <w:jc w:val="both"/>
        <w:rPr>
          <w:rFonts w:cs="David"/>
          <w:sz w:val="24"/>
          <w:rtl/>
        </w:rPr>
      </w:pPr>
    </w:p>
    <w:p w:rsidR="00000000" w:rsidRDefault="002E3383">
      <w:pPr>
        <w:jc w:val="both"/>
        <w:rPr>
          <w:rFonts w:cs="David"/>
          <w:sz w:val="24"/>
          <w:rtl/>
        </w:rPr>
      </w:pPr>
      <w:r>
        <w:rPr>
          <w:rFonts w:cs="David"/>
          <w:sz w:val="24"/>
          <w:rtl/>
        </w:rPr>
        <w:tab/>
        <w:t>לפי הדין הקיים, תל-אביבי יכול לתבוע אותי באילת, אם כך הוא רוצה.</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טנה שפניץ:</w:t>
      </w:r>
    </w:p>
    <w:p w:rsidR="00000000" w:rsidRDefault="002E3383">
      <w:pPr>
        <w:jc w:val="both"/>
        <w:rPr>
          <w:rFonts w:cs="David"/>
          <w:sz w:val="24"/>
          <w:rtl/>
        </w:rPr>
      </w:pPr>
    </w:p>
    <w:p w:rsidR="00000000" w:rsidRDefault="002E3383">
      <w:pPr>
        <w:jc w:val="both"/>
        <w:rPr>
          <w:rFonts w:cs="David"/>
          <w:sz w:val="24"/>
          <w:rtl/>
        </w:rPr>
      </w:pPr>
      <w:r>
        <w:rPr>
          <w:rFonts w:cs="David"/>
          <w:sz w:val="24"/>
          <w:rtl/>
        </w:rPr>
        <w:tab/>
        <w:t>מה שעורך-הדין סלע מציג זה נכון במידה רבה, אבל אני לא מכירה יותר מדי לקוחות שגרים באשקלון, ודווקא ילכו לתבוע באילת. אני מניחה שמישהו יכול להתאנות לבנק, ויכולים להיות</w:t>
      </w:r>
      <w:r>
        <w:rPr>
          <w:rFonts w:cs="David"/>
          <w:sz w:val="24"/>
          <w:rtl/>
        </w:rPr>
        <w:t xml:space="preserve"> מקרים כאלה, אבל לרוב זה לא כך.</w:t>
      </w:r>
    </w:p>
    <w:p w:rsidR="00000000" w:rsidRDefault="002E3383">
      <w:pPr>
        <w:jc w:val="both"/>
        <w:rPr>
          <w:rFonts w:cs="David"/>
          <w:sz w:val="24"/>
          <w:rtl/>
        </w:rPr>
      </w:pPr>
    </w:p>
    <w:p w:rsidR="00000000" w:rsidRDefault="002E3383">
      <w:pPr>
        <w:jc w:val="both"/>
        <w:rPr>
          <w:rFonts w:cs="David"/>
          <w:sz w:val="24"/>
          <w:rtl/>
        </w:rPr>
      </w:pPr>
      <w:r>
        <w:rPr>
          <w:rFonts w:cs="David"/>
          <w:sz w:val="24"/>
          <w:u w:val="single"/>
          <w:rtl/>
        </w:rPr>
        <w:t>עמי סלע:</w:t>
      </w:r>
    </w:p>
    <w:p w:rsidR="00000000" w:rsidRDefault="002E3383">
      <w:pPr>
        <w:jc w:val="both"/>
        <w:rPr>
          <w:rFonts w:cs="David"/>
          <w:sz w:val="24"/>
          <w:rtl/>
        </w:rPr>
      </w:pPr>
    </w:p>
    <w:p w:rsidR="00000000" w:rsidRDefault="002E3383">
      <w:pPr>
        <w:jc w:val="both"/>
        <w:rPr>
          <w:rFonts w:cs="David"/>
          <w:sz w:val="24"/>
          <w:rtl/>
        </w:rPr>
      </w:pPr>
      <w:r>
        <w:rPr>
          <w:rFonts w:cs="David"/>
          <w:sz w:val="24"/>
          <w:rtl/>
        </w:rPr>
        <w:tab/>
        <w:t>החוק צריך להיות סימטרי.</w:t>
      </w:r>
    </w:p>
    <w:p w:rsidR="00000000" w:rsidRDefault="002E3383">
      <w:pPr>
        <w:jc w:val="both"/>
        <w:rPr>
          <w:rFonts w:cs="David"/>
          <w:sz w:val="24"/>
          <w:rtl/>
        </w:rPr>
      </w:pPr>
    </w:p>
    <w:p w:rsidR="00000000" w:rsidRDefault="002E3383">
      <w:pPr>
        <w:rPr>
          <w:rFonts w:cs="David"/>
          <w:sz w:val="24"/>
          <w:rtl/>
        </w:rPr>
      </w:pPr>
      <w:r>
        <w:rPr>
          <w:rFonts w:cs="David"/>
          <w:sz w:val="24"/>
          <w:u w:val="single"/>
          <w:rtl/>
        </w:rPr>
        <w:t>היו"ר אופיר פינס-פז:</w:t>
      </w:r>
    </w:p>
    <w:p w:rsidR="00000000" w:rsidRDefault="002E3383">
      <w:pPr>
        <w:rPr>
          <w:rFonts w:cs="David"/>
          <w:sz w:val="24"/>
          <w:rtl/>
        </w:rPr>
      </w:pPr>
    </w:p>
    <w:p w:rsidR="00000000" w:rsidRDefault="002E3383">
      <w:pPr>
        <w:jc w:val="both"/>
        <w:rPr>
          <w:rFonts w:cs="David"/>
          <w:sz w:val="24"/>
          <w:rtl/>
        </w:rPr>
      </w:pPr>
      <w:r>
        <w:rPr>
          <w:rFonts w:cs="David"/>
          <w:sz w:val="24"/>
          <w:rtl/>
        </w:rPr>
        <w:tab/>
        <w:t xml:space="preserve"> אנחנו נצביע כרגע על הנוסח של משרד המשפטים לאישור לקריאה ראשונה. תחשבו קצת על העניין, תביאו נוסח לסימטרייה, אם הנוסח יהיה מקובל, נעביר אותו לקריאה שנייה ושלישית, אי</w:t>
      </w:r>
      <w:r>
        <w:rPr>
          <w:rFonts w:cs="David"/>
          <w:sz w:val="24"/>
          <w:rtl/>
        </w:rPr>
        <w:t xml:space="preserve">ן שום בעיה. </w:t>
      </w:r>
    </w:p>
    <w:p w:rsidR="00000000" w:rsidRDefault="002E3383">
      <w:pPr>
        <w:jc w:val="both"/>
        <w:rPr>
          <w:rFonts w:cs="David"/>
          <w:sz w:val="24"/>
          <w:rtl/>
        </w:rPr>
      </w:pPr>
    </w:p>
    <w:p w:rsidR="00000000" w:rsidRDefault="002E3383">
      <w:pPr>
        <w:jc w:val="both"/>
        <w:rPr>
          <w:rFonts w:cs="David"/>
          <w:sz w:val="24"/>
          <w:rtl/>
        </w:rPr>
      </w:pPr>
      <w:r>
        <w:rPr>
          <w:rFonts w:cs="David"/>
          <w:sz w:val="24"/>
          <w:rtl/>
        </w:rPr>
        <w:tab/>
        <w:t>אני מביא את הנוסח כפי שנקרא על-ידי נציגת משרד המשפטים לאישור לקריאה ראשונה. מי בעד?</w:t>
      </w:r>
    </w:p>
    <w:p w:rsidR="00000000" w:rsidRDefault="002E3383">
      <w:pPr>
        <w:jc w:val="both"/>
        <w:rPr>
          <w:rFonts w:cs="David"/>
          <w:sz w:val="24"/>
          <w:rtl/>
        </w:rPr>
      </w:pPr>
    </w:p>
    <w:p w:rsidR="00000000" w:rsidRDefault="002E3383">
      <w:pPr>
        <w:pStyle w:val="6"/>
        <w:rPr>
          <w:rFonts w:cs="David"/>
          <w:sz w:val="24"/>
          <w:rtl/>
        </w:rPr>
      </w:pPr>
      <w:r>
        <w:rPr>
          <w:rFonts w:cs="David"/>
          <w:sz w:val="24"/>
          <w:rtl/>
        </w:rPr>
        <w:t>הצבעה</w:t>
      </w:r>
    </w:p>
    <w:p w:rsidR="00000000" w:rsidRDefault="002E3383">
      <w:pPr>
        <w:jc w:val="center"/>
        <w:rPr>
          <w:rFonts w:cs="David"/>
          <w:b/>
          <w:bCs/>
          <w:sz w:val="24"/>
          <w:rtl/>
        </w:rPr>
      </w:pPr>
      <w:r>
        <w:rPr>
          <w:rFonts w:cs="David"/>
          <w:b/>
          <w:bCs/>
          <w:sz w:val="24"/>
          <w:rtl/>
        </w:rPr>
        <w:t>בעד - כולם</w:t>
      </w:r>
    </w:p>
    <w:p w:rsidR="00000000" w:rsidRDefault="002E3383">
      <w:pPr>
        <w:jc w:val="center"/>
        <w:rPr>
          <w:rFonts w:cs="David"/>
          <w:b/>
          <w:bCs/>
          <w:sz w:val="24"/>
          <w:rtl/>
        </w:rPr>
      </w:pPr>
      <w:r>
        <w:rPr>
          <w:rFonts w:cs="David"/>
          <w:b/>
          <w:bCs/>
          <w:sz w:val="24"/>
          <w:rtl/>
        </w:rPr>
        <w:t>אושר להעביר את הצעת חוק החוזים האחידים (תיקון - הגבלת זכות הפניה לערכאות), התשס"א-2001, לקריאה ראשונה, בכפוף לנוסח שקרא משרד המשפטים.</w:t>
      </w:r>
    </w:p>
    <w:p w:rsidR="00000000" w:rsidRDefault="002E3383">
      <w:pPr>
        <w:jc w:val="both"/>
        <w:rPr>
          <w:rFonts w:cs="David"/>
          <w:sz w:val="24"/>
          <w:rtl/>
        </w:rPr>
      </w:pPr>
    </w:p>
    <w:p w:rsidR="00000000" w:rsidRDefault="002E3383">
      <w:pPr>
        <w:numPr>
          <w:ilvl w:val="0"/>
          <w:numId w:val="10"/>
        </w:numPr>
        <w:tabs>
          <w:tab w:val="left" w:pos="1363"/>
        </w:tabs>
        <w:jc w:val="both"/>
        <w:rPr>
          <w:rFonts w:cs="David"/>
          <w:b/>
          <w:bCs/>
          <w:sz w:val="24"/>
          <w:u w:val="single"/>
          <w:rtl/>
        </w:rPr>
      </w:pPr>
      <w:r>
        <w:rPr>
          <w:rFonts w:cs="David"/>
          <w:sz w:val="24"/>
          <w:rtl/>
        </w:rPr>
        <w:br w:type="page"/>
      </w:r>
      <w:r>
        <w:rPr>
          <w:rFonts w:cs="David"/>
          <w:sz w:val="24"/>
          <w:rtl/>
        </w:rPr>
        <w:t xml:space="preserve"> </w:t>
      </w:r>
      <w:r>
        <w:rPr>
          <w:rFonts w:cs="David"/>
          <w:b/>
          <w:bCs/>
          <w:sz w:val="24"/>
          <w:u w:val="single"/>
          <w:rtl/>
        </w:rPr>
        <w:t>הצעת חוק לתיקון פקודת הנזיקין (תיקון – ידוע בציבור), התשנ"ט-1999, של חברת הכנסת נ' חזן וקבוצת חברי כנסת;</w:t>
      </w:r>
    </w:p>
    <w:p w:rsidR="00000000" w:rsidRDefault="002E3383">
      <w:pPr>
        <w:tabs>
          <w:tab w:val="left" w:pos="1363"/>
        </w:tabs>
        <w:ind w:left="938"/>
        <w:jc w:val="both"/>
        <w:rPr>
          <w:rFonts w:cs="David"/>
          <w:b/>
          <w:bCs/>
          <w:sz w:val="24"/>
          <w:u w:val="single"/>
          <w:rtl/>
        </w:rPr>
      </w:pPr>
      <w:r>
        <w:rPr>
          <w:rFonts w:cs="David"/>
          <w:b/>
          <w:bCs/>
          <w:sz w:val="24"/>
          <w:u w:val="single"/>
          <w:rtl/>
        </w:rPr>
        <w:t>הצעת חוק לתיקון פקודת הנזיקין (הגדרת בן-זוג), התשס"א-2001, של חברת הכנסת יהודית נאות וקבוצת חברי כנסת – אישור לקריאה ראשונה.</w:t>
      </w:r>
    </w:p>
    <w:p w:rsidR="00000000" w:rsidRDefault="002E3383">
      <w:pPr>
        <w:tabs>
          <w:tab w:val="left" w:pos="1363"/>
        </w:tabs>
        <w:ind w:left="938"/>
        <w:jc w:val="both"/>
        <w:rPr>
          <w:rFonts w:cs="David"/>
          <w:b/>
          <w:bCs/>
          <w:sz w:val="24"/>
          <w:u w:val="single"/>
          <w:rtl/>
        </w:rPr>
      </w:pPr>
      <w:r>
        <w:rPr>
          <w:rFonts w:cs="David"/>
          <w:b/>
          <w:bCs/>
          <w:sz w:val="24"/>
          <w:u w:val="single"/>
          <w:rtl/>
        </w:rPr>
        <w:t>- איחוד הצעות החוק, על-פי</w:t>
      </w:r>
      <w:r>
        <w:rPr>
          <w:rFonts w:cs="David"/>
          <w:b/>
          <w:bCs/>
          <w:sz w:val="24"/>
          <w:u w:val="single"/>
          <w:rtl/>
        </w:rPr>
        <w:t xml:space="preserve"> סעיף 140 לתקנון הכנסת</w:t>
      </w:r>
    </w:p>
    <w:p w:rsidR="00000000" w:rsidRDefault="002E3383">
      <w:pPr>
        <w:jc w:val="both"/>
        <w:rPr>
          <w:rFonts w:cs="David"/>
          <w:b/>
          <w:bCs/>
          <w:sz w:val="24"/>
          <w:u w:val="single"/>
          <w:rtl/>
        </w:rPr>
      </w:pPr>
    </w:p>
    <w:p w:rsidR="00000000" w:rsidRDefault="002E3383">
      <w:pPr>
        <w:rPr>
          <w:rFonts w:cs="David"/>
          <w:sz w:val="24"/>
          <w:rtl/>
        </w:rPr>
      </w:pPr>
      <w:r>
        <w:rPr>
          <w:rFonts w:cs="David"/>
          <w:sz w:val="24"/>
          <w:u w:val="single"/>
          <w:rtl/>
        </w:rPr>
        <w:t>היו"ר אופיר פינס-פז:</w:t>
      </w:r>
    </w:p>
    <w:p w:rsidR="00000000" w:rsidRDefault="002E3383">
      <w:pPr>
        <w:rPr>
          <w:rFonts w:cs="David"/>
          <w:sz w:val="24"/>
          <w:rtl/>
        </w:rPr>
      </w:pPr>
    </w:p>
    <w:p w:rsidR="00000000" w:rsidRDefault="002E3383">
      <w:pPr>
        <w:jc w:val="both"/>
        <w:rPr>
          <w:rFonts w:cs="David"/>
          <w:sz w:val="24"/>
          <w:rtl/>
        </w:rPr>
      </w:pPr>
      <w:r>
        <w:rPr>
          <w:rFonts w:cs="David"/>
          <w:sz w:val="24"/>
          <w:rtl/>
        </w:rPr>
        <w:tab/>
        <w:t>אני מחדש את ישיבת ועדת החוקה, חוק ומשפט. אני רוצה קודם כול לאחד את שתי הצעות החוק: הצעת חוק לתיקון פקודת הנזיקין (תיקון - ידוע בציבור), התשנ"ט-1999, של חברת הכנסת נעמי חזן וקבצת חברי כנסת, עם הצעת חוק לתיקון פ</w:t>
      </w:r>
      <w:r>
        <w:rPr>
          <w:rFonts w:cs="David"/>
          <w:sz w:val="24"/>
          <w:rtl/>
        </w:rPr>
        <w:t>קודת הנזיקין (הגדרת בן-זוג), התשס"א-2001, של חברת הכנסת יהודית נאות וקבוצת חברי כנסת. אני רוצה לאחד את ההצעות לקראת הבאתן לקריאה ראשונה. מי בעד?</w:t>
      </w:r>
    </w:p>
    <w:p w:rsidR="00000000" w:rsidRDefault="002E3383">
      <w:pPr>
        <w:jc w:val="both"/>
        <w:rPr>
          <w:rFonts w:cs="David"/>
          <w:sz w:val="24"/>
          <w:rtl/>
        </w:rPr>
      </w:pPr>
    </w:p>
    <w:p w:rsidR="00000000" w:rsidRDefault="002E3383">
      <w:pPr>
        <w:pStyle w:val="7"/>
        <w:rPr>
          <w:rFonts w:cs="David"/>
          <w:sz w:val="24"/>
          <w:rtl/>
        </w:rPr>
      </w:pPr>
      <w:r>
        <w:rPr>
          <w:rFonts w:cs="David"/>
          <w:sz w:val="24"/>
          <w:rtl/>
        </w:rPr>
        <w:t>הצבעה</w:t>
      </w:r>
    </w:p>
    <w:p w:rsidR="00000000" w:rsidRDefault="002E3383">
      <w:pPr>
        <w:jc w:val="center"/>
        <w:rPr>
          <w:rFonts w:cs="David"/>
          <w:b/>
          <w:bCs/>
          <w:sz w:val="24"/>
          <w:rtl/>
        </w:rPr>
      </w:pPr>
      <w:r>
        <w:rPr>
          <w:rFonts w:cs="David"/>
          <w:b/>
          <w:bCs/>
          <w:sz w:val="24"/>
          <w:rtl/>
        </w:rPr>
        <w:t>בעד - כולם</w:t>
      </w:r>
    </w:p>
    <w:p w:rsidR="00000000" w:rsidRDefault="002E3383">
      <w:pPr>
        <w:jc w:val="center"/>
        <w:rPr>
          <w:rFonts w:cs="David"/>
          <w:b/>
          <w:bCs/>
          <w:sz w:val="24"/>
          <w:rtl/>
        </w:rPr>
      </w:pPr>
      <w:r>
        <w:rPr>
          <w:rFonts w:cs="David"/>
          <w:b/>
          <w:bCs/>
          <w:sz w:val="24"/>
          <w:rtl/>
        </w:rPr>
        <w:t>הוחלט לאחד את שתי הצעות החוק.</w:t>
      </w:r>
    </w:p>
    <w:p w:rsidR="00000000" w:rsidRDefault="002E3383">
      <w:pPr>
        <w:jc w:val="both"/>
        <w:rPr>
          <w:rFonts w:cs="David"/>
          <w:b/>
          <w:bCs/>
          <w:sz w:val="24"/>
          <w:rtl/>
        </w:rPr>
      </w:pPr>
    </w:p>
    <w:p w:rsidR="00000000" w:rsidRDefault="002E3383">
      <w:pPr>
        <w:rPr>
          <w:rFonts w:cs="David"/>
          <w:sz w:val="24"/>
          <w:rtl/>
        </w:rPr>
      </w:pPr>
      <w:r>
        <w:rPr>
          <w:rFonts w:cs="David"/>
          <w:sz w:val="24"/>
          <w:u w:val="single"/>
          <w:rtl/>
        </w:rPr>
        <w:t>היו"ר אופיר פינס-פז:</w:t>
      </w:r>
    </w:p>
    <w:p w:rsidR="00000000" w:rsidRDefault="002E3383">
      <w:pPr>
        <w:rPr>
          <w:rFonts w:cs="David"/>
          <w:sz w:val="24"/>
          <w:rtl/>
        </w:rPr>
      </w:pPr>
    </w:p>
    <w:p w:rsidR="00000000" w:rsidRDefault="002E3383">
      <w:pPr>
        <w:jc w:val="both"/>
        <w:rPr>
          <w:rFonts w:cs="David"/>
          <w:sz w:val="24"/>
          <w:rtl/>
        </w:rPr>
      </w:pPr>
      <w:r>
        <w:rPr>
          <w:rFonts w:cs="David"/>
          <w:sz w:val="24"/>
          <w:rtl/>
        </w:rPr>
        <w:tab/>
        <w:t>פה אחד הוחלט לאחד.</w:t>
      </w:r>
    </w:p>
    <w:p w:rsidR="00000000" w:rsidRDefault="002E3383">
      <w:pPr>
        <w:jc w:val="both"/>
        <w:rPr>
          <w:rFonts w:cs="David"/>
          <w:sz w:val="24"/>
          <w:rtl/>
        </w:rPr>
      </w:pPr>
    </w:p>
    <w:p w:rsidR="00000000" w:rsidRDefault="002E3383">
      <w:pPr>
        <w:jc w:val="both"/>
        <w:rPr>
          <w:rFonts w:cs="David"/>
          <w:sz w:val="24"/>
          <w:rtl/>
        </w:rPr>
      </w:pPr>
      <w:r>
        <w:rPr>
          <w:rFonts w:cs="David"/>
          <w:sz w:val="24"/>
          <w:rtl/>
        </w:rPr>
        <w:tab/>
        <w:t>אני רוצה להביא לאי</w:t>
      </w:r>
      <w:r>
        <w:rPr>
          <w:rFonts w:cs="David"/>
          <w:sz w:val="24"/>
          <w:rtl/>
        </w:rPr>
        <w:t>שור לקריאה ראשונה את שתי הצעות החוק יחד, כהצעת חוק אחת, על-פי הנוסח של הצעת החוק של חברת הכנסת יהודית נאות. מי בעד?</w:t>
      </w:r>
    </w:p>
    <w:p w:rsidR="00000000" w:rsidRDefault="002E3383">
      <w:pPr>
        <w:jc w:val="both"/>
        <w:rPr>
          <w:rFonts w:cs="David"/>
          <w:sz w:val="24"/>
          <w:rtl/>
        </w:rPr>
      </w:pPr>
    </w:p>
    <w:p w:rsidR="00000000" w:rsidRDefault="002E3383">
      <w:pPr>
        <w:pStyle w:val="8"/>
        <w:rPr>
          <w:rFonts w:cs="David"/>
          <w:sz w:val="24"/>
          <w:rtl/>
        </w:rPr>
      </w:pPr>
      <w:r>
        <w:rPr>
          <w:rFonts w:cs="David"/>
          <w:sz w:val="24"/>
          <w:rtl/>
        </w:rPr>
        <w:t>הצבעה</w:t>
      </w:r>
    </w:p>
    <w:p w:rsidR="00000000" w:rsidRDefault="002E3383">
      <w:pPr>
        <w:jc w:val="center"/>
        <w:rPr>
          <w:rFonts w:cs="David"/>
          <w:b/>
          <w:bCs/>
          <w:sz w:val="24"/>
          <w:rtl/>
        </w:rPr>
      </w:pPr>
      <w:r>
        <w:rPr>
          <w:rFonts w:cs="David"/>
          <w:b/>
          <w:bCs/>
          <w:sz w:val="24"/>
          <w:rtl/>
        </w:rPr>
        <w:t>בעד - כולם</w:t>
      </w:r>
    </w:p>
    <w:p w:rsidR="00000000" w:rsidRDefault="002E3383">
      <w:pPr>
        <w:jc w:val="center"/>
        <w:rPr>
          <w:rFonts w:cs="David"/>
          <w:b/>
          <w:bCs/>
          <w:sz w:val="24"/>
          <w:rtl/>
        </w:rPr>
      </w:pPr>
      <w:r>
        <w:rPr>
          <w:rFonts w:cs="David"/>
          <w:b/>
          <w:bCs/>
          <w:sz w:val="24"/>
          <w:rtl/>
        </w:rPr>
        <w:t>אושר להעביר את הצעת חוק לתיקון פקודת הנזיקין (תיקון - ידוע בציבור), התשנ"ט-1999 והצעת חוק לתיקון פקודת הנזיקין (הגדרת בן-ז</w:t>
      </w:r>
      <w:r>
        <w:rPr>
          <w:rFonts w:cs="David"/>
          <w:b/>
          <w:bCs/>
          <w:sz w:val="24"/>
          <w:rtl/>
        </w:rPr>
        <w:t>וג), התשס"א-2001 לקריאה ראשונה, לפי הנוסח של הצעת חוק לתיקון פקודת הנזיקין (הגדרת בן-זוג), התשס"א-2001.</w:t>
      </w:r>
    </w:p>
    <w:p w:rsidR="00000000" w:rsidRDefault="002E3383">
      <w:pPr>
        <w:jc w:val="both"/>
        <w:rPr>
          <w:rFonts w:cs="David"/>
          <w:sz w:val="24"/>
          <w:rtl/>
        </w:rPr>
      </w:pPr>
    </w:p>
    <w:p w:rsidR="00000000" w:rsidRDefault="002E3383">
      <w:pPr>
        <w:rPr>
          <w:rFonts w:cs="David"/>
          <w:sz w:val="24"/>
          <w:rtl/>
        </w:rPr>
      </w:pPr>
      <w:r>
        <w:rPr>
          <w:rFonts w:cs="David"/>
          <w:sz w:val="24"/>
          <w:u w:val="single"/>
          <w:rtl/>
        </w:rPr>
        <w:t>היו"ר אופיר פינס-פז:</w:t>
      </w:r>
    </w:p>
    <w:p w:rsidR="00000000" w:rsidRDefault="002E3383">
      <w:pPr>
        <w:rPr>
          <w:rFonts w:cs="David"/>
          <w:sz w:val="24"/>
          <w:rtl/>
        </w:rPr>
      </w:pPr>
    </w:p>
    <w:p w:rsidR="00000000" w:rsidRDefault="002E3383">
      <w:pPr>
        <w:jc w:val="both"/>
        <w:rPr>
          <w:rFonts w:cs="David"/>
          <w:sz w:val="24"/>
          <w:rtl/>
        </w:rPr>
      </w:pPr>
      <w:r>
        <w:rPr>
          <w:rFonts w:cs="David"/>
          <w:sz w:val="24"/>
          <w:rtl/>
        </w:rPr>
        <w:tab/>
        <w:t>הוחלט פה אחד להעביר את ההצעות לקריאה ראשונה. הישיבה נעולה.</w:t>
      </w:r>
    </w:p>
    <w:p w:rsidR="00000000" w:rsidRDefault="002E3383">
      <w:pPr>
        <w:jc w:val="both"/>
        <w:rPr>
          <w:rFonts w:cs="David"/>
          <w:sz w:val="24"/>
          <w:rtl/>
        </w:rPr>
      </w:pPr>
    </w:p>
    <w:p w:rsidR="00000000" w:rsidRDefault="002E3383">
      <w:pPr>
        <w:jc w:val="center"/>
        <w:rPr>
          <w:rFonts w:cs="David"/>
          <w:b/>
          <w:bCs/>
          <w:sz w:val="24"/>
          <w:u w:val="single"/>
          <w:rtl/>
        </w:rPr>
      </w:pPr>
      <w:r>
        <w:rPr>
          <w:rFonts w:cs="David"/>
          <w:b/>
          <w:bCs/>
          <w:sz w:val="24"/>
          <w:u w:val="single"/>
          <w:rtl/>
        </w:rPr>
        <w:t>הישיבה ננעלה בשעה 10:50</w:t>
      </w:r>
    </w:p>
    <w:p w:rsidR="00000000" w:rsidRDefault="002E338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E3383">
      <w:r>
        <w:separator/>
      </w:r>
    </w:p>
  </w:endnote>
  <w:endnote w:type="continuationSeparator" w:id="0">
    <w:p w:rsidR="00000000" w:rsidRDefault="002E33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3383">
    <w:pPr>
      <w:pStyle w:val="a7"/>
      <w:rPr>
        <w:rFonts w:cs="David"/>
        <w:sz w:val="24"/>
        <w:rtl/>
      </w:rPr>
    </w:pPr>
  </w:p>
  <w:p w:rsidR="00000000" w:rsidRDefault="002E338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3383">
    <w:pPr>
      <w:pStyle w:val="a7"/>
      <w:rPr>
        <w:rFonts w:cs="David"/>
        <w:sz w:val="24"/>
        <w:rtl/>
      </w:rPr>
    </w:pPr>
  </w:p>
  <w:p w:rsidR="00000000" w:rsidRDefault="002E338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E3383">
      <w:r>
        <w:separator/>
      </w:r>
    </w:p>
  </w:footnote>
  <w:footnote w:type="continuationSeparator" w:id="0">
    <w:p w:rsidR="00000000" w:rsidRDefault="002E33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338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2E3383">
    <w:pPr>
      <w:pStyle w:val="a5"/>
      <w:ind w:right="360"/>
      <w:rPr>
        <w:rFonts w:cs="David"/>
        <w:sz w:val="24"/>
        <w:rtl/>
      </w:rPr>
    </w:pPr>
    <w:r>
      <w:rPr>
        <w:rFonts w:cs="David"/>
        <w:sz w:val="24"/>
        <w:rtl/>
      </w:rPr>
      <w:t>ועדת החוקה חוק ומשפט</w:t>
    </w:r>
  </w:p>
  <w:p w:rsidR="00000000" w:rsidRDefault="002E3383">
    <w:pPr>
      <w:pStyle w:val="a5"/>
      <w:ind w:right="360"/>
      <w:rPr>
        <w:rStyle w:val="a9"/>
        <w:rFonts w:cs="David"/>
        <w:sz w:val="24"/>
        <w:rtl/>
      </w:rPr>
    </w:pPr>
    <w:r>
      <w:rPr>
        <w:rFonts w:cs="David"/>
        <w:sz w:val="24"/>
        <w:rtl/>
      </w:rPr>
      <w:t>13.2.2002</w:t>
    </w:r>
  </w:p>
  <w:p w:rsidR="00000000" w:rsidRDefault="002E338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3383">
    <w:pPr>
      <w:pStyle w:val="a5"/>
      <w:rPr>
        <w:rFonts w:cs="David"/>
        <w:sz w:val="24"/>
        <w:rtl/>
      </w:rPr>
    </w:pPr>
  </w:p>
  <w:p w:rsidR="00000000" w:rsidRDefault="002E338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6E9385E"/>
    <w:multiLevelType w:val="hybridMultilevel"/>
    <w:tmpl w:val="D74AC6FA"/>
    <w:lvl w:ilvl="0" w:tplc="B620988C">
      <w:numFmt w:val="bullet"/>
      <w:lvlText w:val=""/>
      <w:lvlJc w:val="left"/>
      <w:pPr>
        <w:tabs>
          <w:tab w:val="num" w:pos="924"/>
        </w:tabs>
        <w:ind w:left="924" w:hanging="360"/>
      </w:pPr>
      <w:rPr>
        <w:rFonts w:ascii="Wingdings" w:eastAsia="Times New Roman" w:hAnsi="Wingdings" w:hint="default"/>
      </w:rPr>
    </w:lvl>
    <w:lvl w:ilvl="1" w:tplc="040D0003">
      <w:start w:val="1"/>
      <w:numFmt w:val="bullet"/>
      <w:lvlText w:val="o"/>
      <w:lvlJc w:val="left"/>
      <w:pPr>
        <w:tabs>
          <w:tab w:val="num" w:pos="1644"/>
        </w:tabs>
        <w:ind w:left="1644" w:hanging="360"/>
      </w:pPr>
      <w:rPr>
        <w:rFonts w:ascii="Courier New" w:hAnsi="Courier New" w:hint="default"/>
      </w:rPr>
    </w:lvl>
    <w:lvl w:ilvl="2" w:tplc="040D0005">
      <w:start w:val="1"/>
      <w:numFmt w:val="bullet"/>
      <w:lvlText w:val=""/>
      <w:lvlJc w:val="left"/>
      <w:pPr>
        <w:tabs>
          <w:tab w:val="num" w:pos="2364"/>
        </w:tabs>
        <w:ind w:left="2364" w:hanging="360"/>
      </w:pPr>
      <w:rPr>
        <w:rFonts w:ascii="Wingdings" w:hAnsi="Wingdings" w:hint="default"/>
      </w:rPr>
    </w:lvl>
    <w:lvl w:ilvl="3" w:tplc="040D0001">
      <w:start w:val="1"/>
      <w:numFmt w:val="bullet"/>
      <w:lvlText w:val=""/>
      <w:lvlJc w:val="left"/>
      <w:pPr>
        <w:tabs>
          <w:tab w:val="num" w:pos="3084"/>
        </w:tabs>
        <w:ind w:left="3084" w:hanging="360"/>
      </w:pPr>
      <w:rPr>
        <w:rFonts w:ascii="Symbol" w:hAnsi="Symbol" w:hint="default"/>
      </w:rPr>
    </w:lvl>
    <w:lvl w:ilvl="4" w:tplc="040D0003">
      <w:start w:val="1"/>
      <w:numFmt w:val="bullet"/>
      <w:lvlText w:val="o"/>
      <w:lvlJc w:val="left"/>
      <w:pPr>
        <w:tabs>
          <w:tab w:val="num" w:pos="3804"/>
        </w:tabs>
        <w:ind w:left="3804" w:hanging="360"/>
      </w:pPr>
      <w:rPr>
        <w:rFonts w:ascii="Courier New" w:hAnsi="Courier New" w:hint="default"/>
      </w:rPr>
    </w:lvl>
    <w:lvl w:ilvl="5" w:tplc="040D0005">
      <w:start w:val="1"/>
      <w:numFmt w:val="bullet"/>
      <w:lvlText w:val=""/>
      <w:lvlJc w:val="left"/>
      <w:pPr>
        <w:tabs>
          <w:tab w:val="num" w:pos="4524"/>
        </w:tabs>
        <w:ind w:left="4524" w:hanging="360"/>
      </w:pPr>
      <w:rPr>
        <w:rFonts w:ascii="Wingdings" w:hAnsi="Wingdings" w:hint="default"/>
      </w:rPr>
    </w:lvl>
    <w:lvl w:ilvl="6" w:tplc="040D0001">
      <w:start w:val="1"/>
      <w:numFmt w:val="bullet"/>
      <w:lvlText w:val=""/>
      <w:lvlJc w:val="left"/>
      <w:pPr>
        <w:tabs>
          <w:tab w:val="num" w:pos="5244"/>
        </w:tabs>
        <w:ind w:left="5244" w:hanging="360"/>
      </w:pPr>
      <w:rPr>
        <w:rFonts w:ascii="Symbol" w:hAnsi="Symbol" w:hint="default"/>
      </w:rPr>
    </w:lvl>
    <w:lvl w:ilvl="7" w:tplc="040D0003">
      <w:start w:val="1"/>
      <w:numFmt w:val="bullet"/>
      <w:lvlText w:val="o"/>
      <w:lvlJc w:val="left"/>
      <w:pPr>
        <w:tabs>
          <w:tab w:val="num" w:pos="5964"/>
        </w:tabs>
        <w:ind w:left="5964" w:hanging="360"/>
      </w:pPr>
      <w:rPr>
        <w:rFonts w:ascii="Courier New" w:hAnsi="Courier New" w:hint="default"/>
      </w:rPr>
    </w:lvl>
    <w:lvl w:ilvl="8" w:tplc="040D0005">
      <w:start w:val="1"/>
      <w:numFmt w:val="bullet"/>
      <w:lvlText w:val=""/>
      <w:lvlJc w:val="left"/>
      <w:pPr>
        <w:tabs>
          <w:tab w:val="num" w:pos="6684"/>
        </w:tabs>
        <w:ind w:left="6684" w:hanging="360"/>
      </w:pPr>
      <w:rPr>
        <w:rFonts w:ascii="Wingdings" w:hAnsi="Wingdings" w:hint="default"/>
      </w:rPr>
    </w:lvl>
  </w:abstractNum>
  <w:abstractNum w:abstractNumId="3" w15:restartNumberingAfterBreak="0">
    <w:nsid w:val="50B445FE"/>
    <w:multiLevelType w:val="hybridMultilevel"/>
    <w:tmpl w:val="B53666EC"/>
    <w:lvl w:ilvl="0" w:tplc="DD66569A">
      <w:start w:val="1"/>
      <w:numFmt w:val="hebrew1"/>
      <w:lvlText w:val="%1."/>
      <w:lvlJc w:val="left"/>
      <w:pPr>
        <w:tabs>
          <w:tab w:val="num" w:pos="930"/>
        </w:tabs>
        <w:ind w:left="930" w:hanging="57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5B3B2EE5"/>
    <w:multiLevelType w:val="hybridMultilevel"/>
    <w:tmpl w:val="6D9A3370"/>
    <w:lvl w:ilvl="0" w:tplc="32AC5550">
      <w:start w:val="2"/>
      <w:numFmt w:val="hebrew1"/>
      <w:lvlText w:val="%1."/>
      <w:lvlJc w:val="left"/>
      <w:pPr>
        <w:tabs>
          <w:tab w:val="num" w:pos="1725"/>
        </w:tabs>
        <w:ind w:left="1725" w:hanging="360"/>
      </w:pPr>
      <w:rPr>
        <w:rFonts w:ascii="Times New Roman" w:hAnsi="Times New Roman" w:cs="Times New Roman" w:hint="default"/>
      </w:rPr>
    </w:lvl>
    <w:lvl w:ilvl="1" w:tplc="040D0019">
      <w:start w:val="1"/>
      <w:numFmt w:val="lowerLetter"/>
      <w:lvlText w:val="%2."/>
      <w:lvlJc w:val="left"/>
      <w:pPr>
        <w:tabs>
          <w:tab w:val="num" w:pos="2445"/>
        </w:tabs>
        <w:ind w:left="2445" w:hanging="360"/>
      </w:pPr>
      <w:rPr>
        <w:rFonts w:ascii="Times New Roman" w:hAnsi="Times New Roman" w:cs="Times New Roman"/>
      </w:rPr>
    </w:lvl>
    <w:lvl w:ilvl="2" w:tplc="040D001B">
      <w:start w:val="1"/>
      <w:numFmt w:val="lowerRoman"/>
      <w:lvlText w:val="%3."/>
      <w:lvlJc w:val="right"/>
      <w:pPr>
        <w:tabs>
          <w:tab w:val="num" w:pos="3165"/>
        </w:tabs>
        <w:ind w:left="3165" w:hanging="180"/>
      </w:pPr>
      <w:rPr>
        <w:rFonts w:ascii="Times New Roman" w:hAnsi="Times New Roman" w:cs="Times New Roman"/>
      </w:rPr>
    </w:lvl>
    <w:lvl w:ilvl="3" w:tplc="040D000F">
      <w:start w:val="1"/>
      <w:numFmt w:val="decimal"/>
      <w:lvlText w:val="%4."/>
      <w:lvlJc w:val="left"/>
      <w:pPr>
        <w:tabs>
          <w:tab w:val="num" w:pos="3885"/>
        </w:tabs>
        <w:ind w:left="3885" w:hanging="360"/>
      </w:pPr>
      <w:rPr>
        <w:rFonts w:ascii="Times New Roman" w:hAnsi="Times New Roman" w:cs="Times New Roman"/>
      </w:rPr>
    </w:lvl>
    <w:lvl w:ilvl="4" w:tplc="040D0019">
      <w:start w:val="1"/>
      <w:numFmt w:val="lowerLetter"/>
      <w:lvlText w:val="%5."/>
      <w:lvlJc w:val="left"/>
      <w:pPr>
        <w:tabs>
          <w:tab w:val="num" w:pos="4605"/>
        </w:tabs>
        <w:ind w:left="4605" w:hanging="360"/>
      </w:pPr>
      <w:rPr>
        <w:rFonts w:ascii="Times New Roman" w:hAnsi="Times New Roman" w:cs="Times New Roman"/>
      </w:rPr>
    </w:lvl>
    <w:lvl w:ilvl="5" w:tplc="040D001B">
      <w:start w:val="1"/>
      <w:numFmt w:val="lowerRoman"/>
      <w:lvlText w:val="%6."/>
      <w:lvlJc w:val="right"/>
      <w:pPr>
        <w:tabs>
          <w:tab w:val="num" w:pos="5325"/>
        </w:tabs>
        <w:ind w:left="5325" w:hanging="180"/>
      </w:pPr>
      <w:rPr>
        <w:rFonts w:ascii="Times New Roman" w:hAnsi="Times New Roman" w:cs="Times New Roman"/>
      </w:rPr>
    </w:lvl>
    <w:lvl w:ilvl="6" w:tplc="040D000F">
      <w:start w:val="1"/>
      <w:numFmt w:val="decimal"/>
      <w:lvlText w:val="%7."/>
      <w:lvlJc w:val="left"/>
      <w:pPr>
        <w:tabs>
          <w:tab w:val="num" w:pos="6045"/>
        </w:tabs>
        <w:ind w:left="6045" w:hanging="360"/>
      </w:pPr>
      <w:rPr>
        <w:rFonts w:ascii="Times New Roman" w:hAnsi="Times New Roman" w:cs="Times New Roman"/>
      </w:rPr>
    </w:lvl>
    <w:lvl w:ilvl="7" w:tplc="040D0019">
      <w:start w:val="1"/>
      <w:numFmt w:val="lowerLetter"/>
      <w:lvlText w:val="%8."/>
      <w:lvlJc w:val="left"/>
      <w:pPr>
        <w:tabs>
          <w:tab w:val="num" w:pos="6765"/>
        </w:tabs>
        <w:ind w:left="6765" w:hanging="360"/>
      </w:pPr>
      <w:rPr>
        <w:rFonts w:ascii="Times New Roman" w:hAnsi="Times New Roman" w:cs="Times New Roman"/>
      </w:rPr>
    </w:lvl>
    <w:lvl w:ilvl="8" w:tplc="040D001B">
      <w:start w:val="1"/>
      <w:numFmt w:val="lowerRoman"/>
      <w:lvlText w:val="%9."/>
      <w:lvlJc w:val="right"/>
      <w:pPr>
        <w:tabs>
          <w:tab w:val="num" w:pos="7485"/>
        </w:tabs>
        <w:ind w:left="7485" w:hanging="180"/>
      </w:pPr>
      <w:rPr>
        <w:rFonts w:ascii="Times New Roman" w:hAnsi="Times New Roman" w:cs="Times New Roman"/>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6"/>
  </w:num>
  <w:num w:numId="2">
    <w:abstractNumId w:val="5"/>
  </w:num>
  <w:num w:numId="3">
    <w:abstractNumId w:val="0"/>
  </w:num>
  <w:num w:numId="4">
    <w:abstractNumId w:val="1"/>
  </w:num>
  <w:num w:numId="5">
    <w:abstractNumId w:val="7"/>
  </w:num>
  <w:num w:numId="6">
    <w:abstractNumId w:val="7"/>
  </w:num>
  <w:num w:numId="7">
    <w:abstractNumId w:val="7"/>
  </w:num>
  <w:num w:numId="8">
    <w:abstractNumId w:val="7"/>
  </w:num>
  <w:num w:numId="9">
    <w:abstractNumId w:val="4"/>
  </w:num>
  <w:num w:numId="10">
    <w:abstractNumId w:val="3"/>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7FDA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2E3383"/>
    <w:rsid w:val="002E33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0D02FAF-AF34-4684-9B98-1F071AFB3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7982</Words>
  <Characters>39915</Characters>
  <Application>Microsoft Office Word</Application>
  <DocSecurity>0</DocSecurity>
  <Lines>332</Lines>
  <Paragraphs>95</Paragraphs>
  <ScaleCrop>false</ScaleCrop>
  <Company>knesset</Company>
  <LinksUpToDate>false</LinksUpToDate>
  <CharactersWithSpaces>47802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חוקה/4676</dc:title>
  <dc:subject>חוקה 13.2.2002</dc:subject>
  <dc:creator>אסתר מימון</dc:creator>
  <cp:keywords/>
  <dc:description/>
  <cp:lastModifiedBy>רינה דבורה קדרון</cp:lastModifiedBy>
  <cp:revision>2</cp:revision>
  <dcterms:created xsi:type="dcterms:W3CDTF">2017-04-19T10:15:00Z</dcterms:created>
  <dcterms:modified xsi:type="dcterms:W3CDTF">2017-04-19T10:15:00Z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