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116E5">
      <w:pPr>
        <w:jc w:val="right"/>
        <w:rPr>
          <w:rFonts w:cs="David"/>
          <w:sz w:val="24"/>
          <w:rtl/>
        </w:rPr>
      </w:pPr>
      <w:bookmarkStart w:id="0" w:name="_GoBack"/>
      <w:bookmarkEnd w:id="0"/>
      <w:r>
        <w:rPr>
          <w:rFonts w:cs="David"/>
          <w:sz w:val="24"/>
          <w:rtl/>
        </w:rPr>
        <w:t>פרוטוקולים/ועדת חוקה/5865</w:t>
      </w:r>
    </w:p>
    <w:p w:rsidR="00000000" w:rsidRDefault="006116E5">
      <w:pPr>
        <w:jc w:val="right"/>
        <w:rPr>
          <w:rFonts w:cs="David"/>
          <w:sz w:val="24"/>
          <w:rtl/>
        </w:rPr>
      </w:pPr>
      <w:r>
        <w:rPr>
          <w:rFonts w:cs="David"/>
          <w:sz w:val="24"/>
          <w:rtl/>
        </w:rPr>
        <w:tab/>
        <w:t>ירושלים, ט"ו בחשון, תשס"ג</w:t>
      </w:r>
    </w:p>
    <w:p w:rsidR="00000000" w:rsidRDefault="006116E5">
      <w:pPr>
        <w:jc w:val="right"/>
        <w:rPr>
          <w:rFonts w:cs="David"/>
          <w:sz w:val="24"/>
          <w:rtl/>
          <w:lang w:val="es"/>
        </w:rPr>
      </w:pPr>
      <w:r>
        <w:rPr>
          <w:rFonts w:cs="David"/>
          <w:sz w:val="24"/>
          <w:rtl/>
          <w:lang w:val="es"/>
        </w:rPr>
        <w:t>21 באוקטובר, 2002</w:t>
      </w:r>
    </w:p>
    <w:p w:rsidR="00000000" w:rsidRDefault="006116E5">
      <w:pPr>
        <w:jc w:val="right"/>
        <w:rPr>
          <w:rFonts w:cs="David"/>
          <w:sz w:val="24"/>
          <w:rtl/>
        </w:rPr>
      </w:pPr>
    </w:p>
    <w:p w:rsidR="00000000" w:rsidRDefault="006116E5">
      <w:pPr>
        <w:rPr>
          <w:rFonts w:cs="David"/>
          <w:sz w:val="24"/>
          <w:rtl/>
        </w:rPr>
      </w:pPr>
      <w:r>
        <w:rPr>
          <w:rFonts w:cs="David"/>
          <w:b/>
          <w:bCs/>
          <w:sz w:val="24"/>
          <w:rtl/>
        </w:rPr>
        <w:t>הכנסת ה</w:t>
      </w:r>
      <w:r>
        <w:rPr>
          <w:rFonts w:cs="David"/>
          <w:b/>
          <w:bCs/>
          <w:sz w:val="24"/>
          <w:rtl/>
        </w:rPr>
        <w:t>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6116E5">
      <w:pPr>
        <w:rPr>
          <w:rFonts w:cs="David"/>
          <w:b/>
          <w:bCs/>
          <w:sz w:val="24"/>
          <w:rtl/>
        </w:rPr>
      </w:pPr>
      <w:r>
        <w:rPr>
          <w:rFonts w:cs="David"/>
          <w:b/>
          <w:bCs/>
          <w:sz w:val="24"/>
          <w:rtl/>
        </w:rPr>
        <w:t>מושב רביעי</w:t>
      </w:r>
    </w:p>
    <w:p w:rsidR="00000000" w:rsidRDefault="006116E5">
      <w:pPr>
        <w:rPr>
          <w:rFonts w:cs="David"/>
          <w:b/>
          <w:bCs/>
          <w:sz w:val="24"/>
          <w:rtl/>
        </w:rPr>
      </w:pPr>
    </w:p>
    <w:p w:rsidR="00000000" w:rsidRDefault="006116E5">
      <w:pPr>
        <w:rPr>
          <w:rFonts w:cs="David"/>
          <w:b/>
          <w:bCs/>
          <w:sz w:val="24"/>
          <w:rtl/>
        </w:rPr>
      </w:pPr>
    </w:p>
    <w:p w:rsidR="00000000" w:rsidRDefault="006116E5">
      <w:pPr>
        <w:rPr>
          <w:rFonts w:cs="David"/>
          <w:b/>
          <w:bCs/>
          <w:sz w:val="24"/>
          <w:rtl/>
        </w:rPr>
      </w:pPr>
    </w:p>
    <w:p w:rsidR="00000000" w:rsidRDefault="006116E5">
      <w:pPr>
        <w:rPr>
          <w:rFonts w:cs="David"/>
          <w:b/>
          <w:bCs/>
          <w:sz w:val="24"/>
          <w:rtl/>
        </w:rPr>
      </w:pPr>
    </w:p>
    <w:p w:rsidR="00000000" w:rsidRDefault="006116E5">
      <w:pPr>
        <w:pStyle w:val="10"/>
        <w:rPr>
          <w:rFonts w:cs="David"/>
          <w:sz w:val="24"/>
          <w:rtl/>
        </w:rPr>
      </w:pPr>
      <w:r>
        <w:rPr>
          <w:rFonts w:cs="David"/>
          <w:sz w:val="24"/>
          <w:rtl/>
        </w:rPr>
        <w:t>פרוטוקול מס' 522</w:t>
      </w:r>
    </w:p>
    <w:p w:rsidR="00000000" w:rsidRDefault="006116E5">
      <w:pPr>
        <w:pStyle w:val="40"/>
        <w:jc w:val="center"/>
        <w:rPr>
          <w:rFonts w:cs="David"/>
          <w:sz w:val="24"/>
          <w:rtl/>
        </w:rPr>
      </w:pPr>
      <w:r>
        <w:rPr>
          <w:rFonts w:cs="David"/>
          <w:sz w:val="24"/>
          <w:rtl/>
        </w:rPr>
        <w:t>מישיבת ועדת החוקה חוק ומשפט</w:t>
      </w:r>
    </w:p>
    <w:p w:rsidR="00000000" w:rsidRDefault="006116E5">
      <w:pPr>
        <w:pStyle w:val="5"/>
        <w:jc w:val="center"/>
        <w:rPr>
          <w:rFonts w:cs="David"/>
          <w:sz w:val="24"/>
          <w:rtl/>
        </w:rPr>
      </w:pPr>
      <w:r>
        <w:rPr>
          <w:rFonts w:cs="David"/>
          <w:sz w:val="24"/>
          <w:rtl/>
        </w:rPr>
        <w:t>יום שלישי, ט' בחשוון התשס"ג (15 באוקטובר 2002), שעה 9:30</w:t>
      </w:r>
    </w:p>
    <w:p w:rsidR="00000000" w:rsidRDefault="006116E5">
      <w:pPr>
        <w:rPr>
          <w:rFonts w:cs="David"/>
          <w:b/>
          <w:bCs/>
          <w:sz w:val="24"/>
          <w:rtl/>
        </w:rPr>
      </w:pPr>
    </w:p>
    <w:p w:rsidR="00000000" w:rsidRDefault="006116E5">
      <w:pPr>
        <w:rPr>
          <w:rFonts w:cs="David"/>
          <w:sz w:val="24"/>
          <w:rtl/>
        </w:rPr>
      </w:pPr>
    </w:p>
    <w:p w:rsidR="00000000" w:rsidRDefault="006116E5">
      <w:pPr>
        <w:rPr>
          <w:rFonts w:cs="David"/>
          <w:sz w:val="24"/>
          <w:rtl/>
        </w:rPr>
      </w:pPr>
      <w:r>
        <w:rPr>
          <w:rFonts w:cs="David"/>
          <w:b/>
          <w:bCs/>
          <w:sz w:val="24"/>
          <w:u w:val="single"/>
          <w:rtl/>
        </w:rPr>
        <w:t>סדר היום:</w:t>
      </w:r>
      <w:r>
        <w:rPr>
          <w:rFonts w:cs="David"/>
          <w:sz w:val="24"/>
          <w:rtl/>
        </w:rPr>
        <w:t xml:space="preserve">     הצעת חוק העבירות המינהליות (תיקון מס' 4), התשס"ב-2001 –</w:t>
      </w:r>
    </w:p>
    <w:p w:rsidR="00000000" w:rsidRDefault="006116E5">
      <w:pPr>
        <w:rPr>
          <w:rFonts w:cs="David"/>
          <w:sz w:val="24"/>
          <w:rtl/>
        </w:rPr>
      </w:pPr>
      <w:r>
        <w:rPr>
          <w:rFonts w:cs="David"/>
          <w:sz w:val="24"/>
          <w:rtl/>
        </w:rPr>
        <w:t xml:space="preserve">                       הכנה לקריאה ש</w:t>
      </w:r>
      <w:r>
        <w:rPr>
          <w:rFonts w:cs="David"/>
          <w:sz w:val="24"/>
          <w:rtl/>
        </w:rPr>
        <w:t>ניה ושלישית – הצבעות.</w:t>
      </w:r>
    </w:p>
    <w:p w:rsidR="00000000" w:rsidRDefault="006116E5">
      <w:pPr>
        <w:rPr>
          <w:rFonts w:cs="David"/>
          <w:b/>
          <w:bCs/>
          <w:sz w:val="24"/>
          <w:u w:val="single"/>
          <w:rtl/>
        </w:rPr>
      </w:pPr>
    </w:p>
    <w:p w:rsidR="00000000" w:rsidRDefault="006116E5">
      <w:pPr>
        <w:rPr>
          <w:rFonts w:cs="David"/>
          <w:b/>
          <w:bCs/>
          <w:sz w:val="24"/>
          <w:u w:val="single"/>
          <w:rtl/>
        </w:rPr>
      </w:pPr>
    </w:p>
    <w:p w:rsidR="00000000" w:rsidRDefault="006116E5">
      <w:pPr>
        <w:rPr>
          <w:rFonts w:cs="David"/>
          <w:b/>
          <w:bCs/>
          <w:sz w:val="24"/>
          <w:u w:val="single"/>
          <w:rtl/>
        </w:rPr>
      </w:pPr>
      <w:r>
        <w:rPr>
          <w:rFonts w:cs="David"/>
          <w:b/>
          <w:bCs/>
          <w:sz w:val="24"/>
          <w:u w:val="single"/>
          <w:rtl/>
        </w:rPr>
        <w:t>נכחו:</w:t>
      </w:r>
    </w:p>
    <w:p w:rsidR="00000000" w:rsidRDefault="006116E5">
      <w:pPr>
        <w:rPr>
          <w:rFonts w:cs="David"/>
          <w:b/>
          <w:bCs/>
          <w:sz w:val="24"/>
          <w:u w:val="single"/>
          <w:rtl/>
        </w:rPr>
      </w:pPr>
    </w:p>
    <w:p w:rsidR="00000000" w:rsidRDefault="006116E5">
      <w:pPr>
        <w:rPr>
          <w:rFonts w:cs="David"/>
          <w:sz w:val="24"/>
          <w:rtl/>
        </w:rPr>
      </w:pPr>
      <w:r>
        <w:rPr>
          <w:rFonts w:cs="David"/>
          <w:b/>
          <w:bCs/>
          <w:sz w:val="24"/>
          <w:u w:val="single"/>
          <w:rtl/>
        </w:rPr>
        <w:t>חברי הוועדה</w:t>
      </w:r>
      <w:r>
        <w:rPr>
          <w:rFonts w:cs="David"/>
          <w:sz w:val="24"/>
          <w:rtl/>
        </w:rPr>
        <w:t>:</w:t>
      </w:r>
      <w:r>
        <w:rPr>
          <w:rFonts w:cs="David"/>
          <w:sz w:val="24"/>
          <w:rtl/>
        </w:rPr>
        <w:tab/>
        <w:t>שאול יהלום – מ"מ היו"ר</w:t>
      </w:r>
    </w:p>
    <w:p w:rsidR="00000000" w:rsidRDefault="006116E5">
      <w:pPr>
        <w:rPr>
          <w:rFonts w:cs="David"/>
          <w:sz w:val="24"/>
          <w:rtl/>
        </w:rPr>
      </w:pPr>
      <w:r>
        <w:rPr>
          <w:rFonts w:cs="David"/>
          <w:sz w:val="24"/>
          <w:rtl/>
        </w:rPr>
        <w:tab/>
      </w:r>
      <w:r>
        <w:rPr>
          <w:rFonts w:cs="David"/>
          <w:sz w:val="24"/>
          <w:rtl/>
        </w:rPr>
        <w:tab/>
      </w:r>
      <w:r>
        <w:rPr>
          <w:rFonts w:cs="David"/>
          <w:sz w:val="24"/>
          <w:rtl/>
        </w:rPr>
        <w:tab/>
        <w:t>נסים זאב</w:t>
      </w:r>
    </w:p>
    <w:p w:rsidR="00000000" w:rsidRDefault="006116E5">
      <w:pPr>
        <w:rPr>
          <w:rFonts w:cs="David"/>
          <w:sz w:val="24"/>
          <w:rtl/>
        </w:rPr>
      </w:pPr>
      <w:r>
        <w:rPr>
          <w:rFonts w:cs="David"/>
          <w:sz w:val="24"/>
          <w:rtl/>
        </w:rPr>
        <w:tab/>
      </w:r>
      <w:r>
        <w:rPr>
          <w:rFonts w:cs="David"/>
          <w:sz w:val="24"/>
          <w:rtl/>
        </w:rPr>
        <w:tab/>
      </w:r>
      <w:r>
        <w:rPr>
          <w:rFonts w:cs="David"/>
          <w:sz w:val="24"/>
          <w:rtl/>
        </w:rPr>
        <w:tab/>
        <w:t>אליעזר כהן</w:t>
      </w:r>
    </w:p>
    <w:p w:rsidR="00000000" w:rsidRDefault="006116E5">
      <w:pPr>
        <w:rPr>
          <w:rFonts w:cs="David"/>
          <w:sz w:val="24"/>
          <w:rtl/>
        </w:rPr>
      </w:pPr>
    </w:p>
    <w:p w:rsidR="00000000" w:rsidRDefault="006116E5">
      <w:pPr>
        <w:rPr>
          <w:rFonts w:cs="David"/>
          <w:sz w:val="24"/>
          <w:rtl/>
        </w:rPr>
      </w:pPr>
    </w:p>
    <w:p w:rsidR="00000000" w:rsidRDefault="006116E5">
      <w:pPr>
        <w:rPr>
          <w:rFonts w:cs="David"/>
          <w:sz w:val="24"/>
          <w:rtl/>
        </w:rPr>
      </w:pPr>
    </w:p>
    <w:p w:rsidR="00000000" w:rsidRDefault="006116E5">
      <w:pPr>
        <w:rPr>
          <w:rFonts w:cs="David"/>
          <w:sz w:val="24"/>
          <w:rtl/>
        </w:rPr>
      </w:pPr>
      <w:r>
        <w:rPr>
          <w:rFonts w:cs="David"/>
          <w:b/>
          <w:bCs/>
          <w:sz w:val="24"/>
          <w:u w:val="single"/>
          <w:rtl/>
        </w:rPr>
        <w:t>מוזמנים</w:t>
      </w:r>
      <w:r>
        <w:rPr>
          <w:rFonts w:cs="David"/>
          <w:sz w:val="24"/>
          <w:rtl/>
        </w:rPr>
        <w:t>:</w:t>
      </w:r>
      <w:r>
        <w:rPr>
          <w:rFonts w:cs="David"/>
          <w:sz w:val="24"/>
          <w:rtl/>
        </w:rPr>
        <w:tab/>
        <w:t>עו"ד לבנת משיח</w:t>
      </w:r>
      <w:r>
        <w:rPr>
          <w:rFonts w:cs="David"/>
          <w:sz w:val="24"/>
          <w:rtl/>
        </w:rPr>
        <w:tab/>
      </w:r>
      <w:r>
        <w:rPr>
          <w:rFonts w:cs="David"/>
          <w:sz w:val="24"/>
          <w:rtl/>
        </w:rPr>
        <w:tab/>
        <w:t>- משרד המשפטים</w:t>
      </w:r>
    </w:p>
    <w:p w:rsidR="00000000" w:rsidRDefault="006116E5">
      <w:pPr>
        <w:rPr>
          <w:rFonts w:cs="David"/>
          <w:sz w:val="24"/>
          <w:rtl/>
        </w:rPr>
      </w:pPr>
      <w:r>
        <w:rPr>
          <w:rFonts w:cs="David"/>
          <w:sz w:val="24"/>
          <w:rtl/>
        </w:rPr>
        <w:tab/>
      </w:r>
      <w:r>
        <w:rPr>
          <w:rFonts w:cs="David"/>
          <w:sz w:val="24"/>
          <w:rtl/>
        </w:rPr>
        <w:tab/>
        <w:t>עו"ד יפעת רווה</w:t>
      </w:r>
      <w:r>
        <w:rPr>
          <w:rFonts w:cs="David"/>
          <w:sz w:val="24"/>
          <w:rtl/>
        </w:rPr>
        <w:tab/>
      </w:r>
      <w:r>
        <w:rPr>
          <w:rFonts w:cs="David"/>
          <w:sz w:val="24"/>
          <w:rtl/>
        </w:rPr>
        <w:tab/>
        <w:t>-    "              "</w:t>
      </w:r>
    </w:p>
    <w:p w:rsidR="00000000" w:rsidRDefault="006116E5">
      <w:pPr>
        <w:rPr>
          <w:rFonts w:cs="David"/>
          <w:sz w:val="24"/>
          <w:rtl/>
        </w:rPr>
      </w:pPr>
      <w:r>
        <w:rPr>
          <w:rFonts w:cs="David"/>
          <w:sz w:val="24"/>
          <w:rtl/>
        </w:rPr>
        <w:tab/>
      </w:r>
      <w:r>
        <w:rPr>
          <w:rFonts w:cs="David"/>
          <w:sz w:val="24"/>
          <w:rtl/>
        </w:rPr>
        <w:tab/>
        <w:t>עו"ד לאה רקובר</w:t>
      </w:r>
      <w:r>
        <w:rPr>
          <w:rFonts w:cs="David"/>
          <w:sz w:val="24"/>
          <w:rtl/>
        </w:rPr>
        <w:tab/>
      </w:r>
      <w:r>
        <w:rPr>
          <w:rFonts w:cs="David"/>
          <w:sz w:val="24"/>
          <w:rtl/>
        </w:rPr>
        <w:tab/>
        <w:t>- הנהלת בתי-המשפט</w:t>
      </w:r>
    </w:p>
    <w:p w:rsidR="00000000" w:rsidRDefault="006116E5">
      <w:pPr>
        <w:rPr>
          <w:rFonts w:cs="David"/>
          <w:sz w:val="24"/>
          <w:rtl/>
        </w:rPr>
      </w:pPr>
      <w:r>
        <w:rPr>
          <w:rFonts w:cs="David"/>
          <w:sz w:val="24"/>
          <w:rtl/>
        </w:rPr>
        <w:tab/>
      </w:r>
      <w:r>
        <w:rPr>
          <w:rFonts w:cs="David"/>
          <w:sz w:val="24"/>
          <w:rtl/>
        </w:rPr>
        <w:tab/>
        <w:t>עו"ד עופר שרון</w:t>
      </w:r>
      <w:r>
        <w:rPr>
          <w:rFonts w:cs="David"/>
          <w:sz w:val="24"/>
          <w:rtl/>
        </w:rPr>
        <w:tab/>
      </w:r>
      <w:r>
        <w:rPr>
          <w:rFonts w:cs="David"/>
          <w:sz w:val="24"/>
          <w:rtl/>
        </w:rPr>
        <w:tab/>
        <w:t>- הלשכה המשפטית, המכס</w:t>
      </w:r>
    </w:p>
    <w:p w:rsidR="00000000" w:rsidRDefault="006116E5">
      <w:pPr>
        <w:rPr>
          <w:rFonts w:cs="David"/>
          <w:sz w:val="24"/>
          <w:rtl/>
        </w:rPr>
      </w:pPr>
      <w:r>
        <w:rPr>
          <w:rFonts w:cs="David"/>
          <w:sz w:val="24"/>
          <w:rtl/>
        </w:rPr>
        <w:tab/>
      </w:r>
      <w:r>
        <w:rPr>
          <w:rFonts w:cs="David"/>
          <w:sz w:val="24"/>
          <w:rtl/>
        </w:rPr>
        <w:tab/>
        <w:t>עו</w:t>
      </w:r>
      <w:r>
        <w:rPr>
          <w:rFonts w:cs="David"/>
          <w:sz w:val="24"/>
          <w:rtl/>
        </w:rPr>
        <w:t>"ד יעל אביר</w:t>
      </w:r>
      <w:r>
        <w:rPr>
          <w:rFonts w:cs="David"/>
          <w:sz w:val="24"/>
          <w:rtl/>
        </w:rPr>
        <w:tab/>
      </w:r>
      <w:r>
        <w:rPr>
          <w:rFonts w:cs="David"/>
          <w:sz w:val="24"/>
          <w:rtl/>
        </w:rPr>
        <w:tab/>
        <w:t>- מ"מ יועמ"ש, אגף המכס</w:t>
      </w:r>
    </w:p>
    <w:p w:rsidR="00000000" w:rsidRDefault="006116E5">
      <w:pPr>
        <w:rPr>
          <w:rFonts w:cs="David"/>
          <w:sz w:val="24"/>
          <w:rtl/>
        </w:rPr>
      </w:pPr>
      <w:r>
        <w:rPr>
          <w:rFonts w:cs="David"/>
          <w:sz w:val="24"/>
          <w:rtl/>
        </w:rPr>
        <w:tab/>
      </w:r>
      <w:r>
        <w:rPr>
          <w:rFonts w:cs="David"/>
          <w:sz w:val="24"/>
          <w:rtl/>
        </w:rPr>
        <w:tab/>
        <w:t>מלכה פלדמן</w:t>
      </w:r>
      <w:r>
        <w:rPr>
          <w:rFonts w:cs="David"/>
          <w:sz w:val="24"/>
          <w:rtl/>
        </w:rPr>
        <w:tab/>
      </w:r>
      <w:r>
        <w:rPr>
          <w:rFonts w:cs="David"/>
          <w:sz w:val="24"/>
          <w:rtl/>
        </w:rPr>
        <w:tab/>
      </w:r>
      <w:r>
        <w:rPr>
          <w:rFonts w:cs="David"/>
          <w:sz w:val="24"/>
          <w:rtl/>
        </w:rPr>
        <w:tab/>
        <w:t>- אגף גבייה, המכס</w:t>
      </w:r>
    </w:p>
    <w:p w:rsidR="00000000" w:rsidRDefault="006116E5">
      <w:pPr>
        <w:rPr>
          <w:rFonts w:cs="David"/>
          <w:sz w:val="24"/>
          <w:rtl/>
        </w:rPr>
      </w:pPr>
      <w:r>
        <w:rPr>
          <w:rFonts w:cs="David"/>
          <w:sz w:val="24"/>
          <w:rtl/>
        </w:rPr>
        <w:tab/>
      </w:r>
      <w:r>
        <w:rPr>
          <w:rFonts w:cs="David"/>
          <w:sz w:val="24"/>
          <w:rtl/>
        </w:rPr>
        <w:tab/>
        <w:t>משה כהן</w:t>
      </w:r>
      <w:r>
        <w:rPr>
          <w:rFonts w:cs="David"/>
          <w:sz w:val="24"/>
          <w:rtl/>
        </w:rPr>
        <w:tab/>
      </w:r>
      <w:r>
        <w:rPr>
          <w:rFonts w:cs="David"/>
          <w:sz w:val="24"/>
          <w:rtl/>
        </w:rPr>
        <w:tab/>
      </w:r>
      <w:r>
        <w:rPr>
          <w:rFonts w:cs="David"/>
          <w:sz w:val="24"/>
          <w:rtl/>
        </w:rPr>
        <w:tab/>
        <w:t>- משרד האוצר</w:t>
      </w:r>
    </w:p>
    <w:p w:rsidR="00000000" w:rsidRDefault="006116E5">
      <w:pPr>
        <w:rPr>
          <w:rFonts w:cs="David"/>
          <w:sz w:val="24"/>
          <w:rtl/>
        </w:rPr>
      </w:pPr>
      <w:r>
        <w:rPr>
          <w:rFonts w:cs="David"/>
          <w:sz w:val="24"/>
          <w:rtl/>
        </w:rPr>
        <w:tab/>
      </w:r>
      <w:r>
        <w:rPr>
          <w:rFonts w:cs="David"/>
          <w:sz w:val="24"/>
          <w:rtl/>
        </w:rPr>
        <w:tab/>
        <w:t>עו"ד אסי מסינג</w:t>
      </w:r>
      <w:r>
        <w:rPr>
          <w:rFonts w:cs="David"/>
          <w:sz w:val="24"/>
          <w:rtl/>
        </w:rPr>
        <w:tab/>
      </w:r>
      <w:r>
        <w:rPr>
          <w:rFonts w:cs="David"/>
          <w:sz w:val="24"/>
          <w:rtl/>
        </w:rPr>
        <w:tab/>
        <w:t>-    "           "</w:t>
      </w:r>
    </w:p>
    <w:p w:rsidR="00000000" w:rsidRDefault="006116E5">
      <w:pPr>
        <w:rPr>
          <w:rFonts w:cs="David"/>
          <w:sz w:val="24"/>
          <w:rtl/>
        </w:rPr>
      </w:pPr>
      <w:r>
        <w:rPr>
          <w:rFonts w:cs="David"/>
          <w:sz w:val="24"/>
          <w:rtl/>
        </w:rPr>
        <w:tab/>
      </w:r>
      <w:r>
        <w:rPr>
          <w:rFonts w:cs="David"/>
          <w:sz w:val="24"/>
          <w:rtl/>
        </w:rPr>
        <w:tab/>
        <w:t>עו"ד איתן בן-משה</w:t>
      </w:r>
      <w:r>
        <w:rPr>
          <w:rFonts w:cs="David"/>
          <w:sz w:val="24"/>
          <w:rtl/>
        </w:rPr>
        <w:tab/>
      </w:r>
      <w:r>
        <w:rPr>
          <w:rFonts w:cs="David"/>
          <w:sz w:val="24"/>
          <w:rtl/>
        </w:rPr>
        <w:tab/>
        <w:t>- מינהל הכנסות המדינה</w:t>
      </w:r>
    </w:p>
    <w:p w:rsidR="00000000" w:rsidRDefault="006116E5">
      <w:pPr>
        <w:rPr>
          <w:rFonts w:cs="David"/>
          <w:sz w:val="24"/>
          <w:rtl/>
        </w:rPr>
      </w:pPr>
      <w:r>
        <w:rPr>
          <w:rFonts w:cs="David"/>
          <w:sz w:val="24"/>
          <w:rtl/>
        </w:rPr>
        <w:tab/>
      </w:r>
      <w:r>
        <w:rPr>
          <w:rFonts w:cs="David"/>
          <w:sz w:val="24"/>
          <w:rtl/>
        </w:rPr>
        <w:tab/>
        <w:t>עו"ד יעל ייטב</w:t>
      </w:r>
      <w:r>
        <w:rPr>
          <w:rFonts w:cs="David"/>
          <w:sz w:val="24"/>
          <w:rtl/>
        </w:rPr>
        <w:tab/>
      </w:r>
      <w:r>
        <w:rPr>
          <w:rFonts w:cs="David"/>
          <w:sz w:val="24"/>
          <w:rtl/>
        </w:rPr>
        <w:tab/>
        <w:t>- נציבות מס הכנסה</w:t>
      </w:r>
    </w:p>
    <w:p w:rsidR="00000000" w:rsidRDefault="006116E5">
      <w:pPr>
        <w:rPr>
          <w:rFonts w:cs="David"/>
          <w:sz w:val="24"/>
          <w:rtl/>
        </w:rPr>
      </w:pPr>
      <w:r>
        <w:rPr>
          <w:rFonts w:cs="David"/>
          <w:sz w:val="24"/>
          <w:rtl/>
        </w:rPr>
        <w:tab/>
      </w:r>
      <w:r>
        <w:rPr>
          <w:rFonts w:cs="David"/>
          <w:sz w:val="24"/>
          <w:rtl/>
        </w:rPr>
        <w:tab/>
        <w:t>עו"ד תמר פינקוס</w:t>
      </w:r>
      <w:r>
        <w:rPr>
          <w:rFonts w:cs="David"/>
          <w:sz w:val="24"/>
          <w:rtl/>
        </w:rPr>
        <w:tab/>
      </w:r>
      <w:r>
        <w:rPr>
          <w:rFonts w:cs="David"/>
          <w:sz w:val="24"/>
          <w:rtl/>
        </w:rPr>
        <w:tab/>
        <w:t>- תובעת ראשית, משרד התעשייה ו</w:t>
      </w:r>
      <w:r>
        <w:rPr>
          <w:rFonts w:cs="David"/>
          <w:sz w:val="24"/>
          <w:rtl/>
        </w:rPr>
        <w:t>המסחר</w:t>
      </w:r>
    </w:p>
    <w:p w:rsidR="00000000" w:rsidRDefault="006116E5">
      <w:pPr>
        <w:rPr>
          <w:rFonts w:cs="David"/>
          <w:sz w:val="24"/>
          <w:rtl/>
        </w:rPr>
      </w:pPr>
      <w:r>
        <w:rPr>
          <w:rFonts w:cs="David"/>
          <w:sz w:val="24"/>
          <w:rtl/>
        </w:rPr>
        <w:tab/>
      </w:r>
      <w:r>
        <w:rPr>
          <w:rFonts w:cs="David"/>
          <w:sz w:val="24"/>
          <w:rtl/>
        </w:rPr>
        <w:tab/>
        <w:t>עו"ד נעה וגנר</w:t>
      </w:r>
      <w:r>
        <w:rPr>
          <w:rFonts w:cs="David"/>
          <w:sz w:val="24"/>
          <w:rtl/>
        </w:rPr>
        <w:tab/>
      </w:r>
      <w:r>
        <w:rPr>
          <w:rFonts w:cs="David"/>
          <w:sz w:val="24"/>
          <w:rtl/>
        </w:rPr>
        <w:tab/>
        <w:t>- הלשכה המשפטית, משרד העבודה והרווחה</w:t>
      </w:r>
    </w:p>
    <w:p w:rsidR="00000000" w:rsidRDefault="006116E5">
      <w:pPr>
        <w:rPr>
          <w:rFonts w:cs="David"/>
          <w:sz w:val="24"/>
          <w:rtl/>
        </w:rPr>
      </w:pPr>
      <w:r>
        <w:rPr>
          <w:rFonts w:cs="David"/>
          <w:sz w:val="24"/>
          <w:rtl/>
        </w:rPr>
        <w:tab/>
      </w:r>
      <w:r>
        <w:rPr>
          <w:rFonts w:cs="David"/>
          <w:sz w:val="24"/>
          <w:rtl/>
        </w:rPr>
        <w:tab/>
        <w:t>עו"ד נחמיה אבנרי</w:t>
      </w:r>
      <w:r>
        <w:rPr>
          <w:rFonts w:cs="David"/>
          <w:sz w:val="24"/>
          <w:rtl/>
        </w:rPr>
        <w:tab/>
      </w:r>
      <w:r>
        <w:rPr>
          <w:rFonts w:cs="David"/>
          <w:sz w:val="24"/>
          <w:rtl/>
        </w:rPr>
        <w:tab/>
        <w:t>- משרד הפנים</w:t>
      </w:r>
    </w:p>
    <w:p w:rsidR="00000000" w:rsidRDefault="006116E5">
      <w:pPr>
        <w:rPr>
          <w:rFonts w:cs="David"/>
          <w:sz w:val="24"/>
          <w:rtl/>
        </w:rPr>
      </w:pPr>
      <w:r>
        <w:rPr>
          <w:rFonts w:cs="David"/>
          <w:sz w:val="24"/>
          <w:rtl/>
        </w:rPr>
        <w:tab/>
      </w:r>
      <w:r>
        <w:rPr>
          <w:rFonts w:cs="David"/>
          <w:sz w:val="24"/>
          <w:rtl/>
        </w:rPr>
        <w:tab/>
        <w:t>עו"ד אליהו ליפשיץ</w:t>
      </w:r>
      <w:r>
        <w:rPr>
          <w:rFonts w:cs="David"/>
          <w:sz w:val="24"/>
          <w:rtl/>
        </w:rPr>
        <w:tab/>
      </w:r>
      <w:r>
        <w:rPr>
          <w:rFonts w:cs="David"/>
          <w:sz w:val="24"/>
          <w:rtl/>
        </w:rPr>
        <w:tab/>
        <w:t>- משרד הדתות</w:t>
      </w:r>
    </w:p>
    <w:p w:rsidR="00000000" w:rsidRDefault="006116E5">
      <w:pPr>
        <w:rPr>
          <w:rFonts w:cs="David"/>
          <w:sz w:val="24"/>
          <w:rtl/>
        </w:rPr>
      </w:pPr>
      <w:r>
        <w:rPr>
          <w:rFonts w:cs="David"/>
          <w:sz w:val="24"/>
          <w:rtl/>
        </w:rPr>
        <w:tab/>
      </w:r>
      <w:r>
        <w:rPr>
          <w:rFonts w:cs="David"/>
          <w:sz w:val="24"/>
          <w:rtl/>
        </w:rPr>
        <w:tab/>
        <w:t>רפי יוחאי</w:t>
      </w:r>
      <w:r>
        <w:rPr>
          <w:rFonts w:cs="David"/>
          <w:sz w:val="24"/>
          <w:rtl/>
        </w:rPr>
        <w:tab/>
      </w:r>
      <w:r>
        <w:rPr>
          <w:rFonts w:cs="David"/>
          <w:sz w:val="24"/>
          <w:rtl/>
        </w:rPr>
        <w:tab/>
      </w:r>
      <w:r>
        <w:rPr>
          <w:rFonts w:cs="David"/>
          <w:sz w:val="24"/>
          <w:rtl/>
        </w:rPr>
        <w:tab/>
        <w:t>- מנהל יחידה ארצית לאכיפת חוק איסור</w:t>
      </w:r>
    </w:p>
    <w:p w:rsidR="00000000" w:rsidRDefault="006116E5">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הונאה בכשרות, הרבנות הראשית</w:t>
      </w:r>
    </w:p>
    <w:p w:rsidR="00000000" w:rsidRDefault="006116E5">
      <w:pPr>
        <w:rPr>
          <w:rFonts w:cs="David"/>
          <w:sz w:val="24"/>
          <w:rtl/>
        </w:rPr>
      </w:pPr>
    </w:p>
    <w:p w:rsidR="00000000" w:rsidRDefault="006116E5">
      <w:pPr>
        <w:rPr>
          <w:rFonts w:cs="David"/>
          <w:sz w:val="24"/>
          <w:rtl/>
        </w:rPr>
      </w:pPr>
    </w:p>
    <w:p w:rsidR="00000000" w:rsidRDefault="006116E5">
      <w:pPr>
        <w:rPr>
          <w:rFonts w:cs="David"/>
          <w:sz w:val="24"/>
          <w:rtl/>
        </w:rPr>
      </w:pPr>
      <w:r>
        <w:rPr>
          <w:rFonts w:cs="David"/>
          <w:b/>
          <w:bCs/>
          <w:sz w:val="24"/>
          <w:u w:val="single"/>
          <w:rtl/>
        </w:rPr>
        <w:t>עוזרת ליועצת המשפטית</w:t>
      </w:r>
      <w:r>
        <w:rPr>
          <w:rFonts w:cs="David"/>
          <w:sz w:val="24"/>
          <w:rtl/>
        </w:rPr>
        <w:t>:    עו"ד תמי סלע</w:t>
      </w:r>
      <w:r>
        <w:rPr>
          <w:rFonts w:cs="David"/>
          <w:sz w:val="24"/>
          <w:rtl/>
        </w:rPr>
        <w:tab/>
      </w:r>
    </w:p>
    <w:p w:rsidR="00000000" w:rsidRDefault="006116E5">
      <w:pPr>
        <w:rPr>
          <w:rFonts w:cs="David"/>
          <w:sz w:val="24"/>
          <w:rtl/>
        </w:rPr>
      </w:pPr>
    </w:p>
    <w:p w:rsidR="00000000" w:rsidRDefault="006116E5">
      <w:pPr>
        <w:rPr>
          <w:rFonts w:cs="David"/>
          <w:b/>
          <w:bCs/>
          <w:sz w:val="24"/>
          <w:u w:val="single"/>
          <w:rtl/>
        </w:rPr>
      </w:pPr>
      <w:r>
        <w:rPr>
          <w:rFonts w:cs="David"/>
          <w:b/>
          <w:bCs/>
          <w:sz w:val="24"/>
          <w:u w:val="single"/>
          <w:rtl/>
        </w:rPr>
        <w:t>מ</w:t>
      </w:r>
      <w:r>
        <w:rPr>
          <w:rFonts w:cs="David"/>
          <w:b/>
          <w:bCs/>
          <w:sz w:val="24"/>
          <w:u w:val="single"/>
          <w:rtl/>
        </w:rPr>
        <w:t>נהלת הוועדה</w:t>
      </w:r>
      <w:r>
        <w:rPr>
          <w:rFonts w:cs="David"/>
          <w:sz w:val="24"/>
          <w:rtl/>
        </w:rPr>
        <w:t>:                    דורית ואג</w:t>
      </w:r>
    </w:p>
    <w:p w:rsidR="00000000" w:rsidRDefault="006116E5">
      <w:pPr>
        <w:rPr>
          <w:rFonts w:cs="David"/>
          <w:b/>
          <w:bCs/>
          <w:sz w:val="24"/>
          <w:u w:val="single"/>
          <w:rtl/>
        </w:rPr>
      </w:pPr>
    </w:p>
    <w:p w:rsidR="00000000" w:rsidRDefault="006116E5">
      <w:pPr>
        <w:rPr>
          <w:rFonts w:cs="David"/>
          <w:sz w:val="24"/>
          <w:rtl/>
        </w:rPr>
      </w:pPr>
      <w:r>
        <w:rPr>
          <w:rFonts w:cs="David"/>
          <w:b/>
          <w:bCs/>
          <w:sz w:val="24"/>
          <w:u w:val="single"/>
          <w:rtl/>
        </w:rPr>
        <w:t>קצרנית</w:t>
      </w:r>
      <w:r>
        <w:rPr>
          <w:rFonts w:cs="David"/>
          <w:sz w:val="24"/>
          <w:rtl/>
        </w:rPr>
        <w:t>:                                אביגיל זכאי</w:t>
      </w:r>
    </w:p>
    <w:p w:rsidR="00000000" w:rsidRDefault="006116E5">
      <w:pPr>
        <w:rPr>
          <w:rFonts w:cs="David"/>
          <w:sz w:val="24"/>
          <w:rtl/>
        </w:rPr>
      </w:pPr>
    </w:p>
    <w:p w:rsidR="00000000" w:rsidRDefault="006116E5">
      <w:pPr>
        <w:rPr>
          <w:rFonts w:cs="David"/>
          <w:sz w:val="24"/>
          <w:rtl/>
        </w:rPr>
      </w:pPr>
    </w:p>
    <w:p w:rsidR="00000000" w:rsidRDefault="006116E5">
      <w:pPr>
        <w:rPr>
          <w:rFonts w:cs="David"/>
          <w:sz w:val="24"/>
          <w:rtl/>
        </w:rPr>
      </w:pPr>
    </w:p>
    <w:p w:rsidR="00000000" w:rsidRDefault="006116E5">
      <w:pPr>
        <w:rPr>
          <w:rFonts w:cs="David"/>
          <w:sz w:val="24"/>
          <w:rtl/>
        </w:rPr>
      </w:pPr>
    </w:p>
    <w:p w:rsidR="00000000" w:rsidRDefault="006116E5">
      <w:pPr>
        <w:rPr>
          <w:rFonts w:cs="David"/>
          <w:sz w:val="24"/>
          <w:rtl/>
        </w:rPr>
      </w:pPr>
    </w:p>
    <w:p w:rsidR="00000000" w:rsidRDefault="006116E5">
      <w:pPr>
        <w:rPr>
          <w:rFonts w:cs="David"/>
          <w:sz w:val="24"/>
          <w:rtl/>
        </w:rPr>
      </w:pPr>
    </w:p>
    <w:p w:rsidR="00000000" w:rsidRDefault="006116E5">
      <w:pPr>
        <w:rPr>
          <w:rFonts w:cs="David"/>
          <w:sz w:val="24"/>
          <w:rtl/>
        </w:rPr>
      </w:pPr>
    </w:p>
    <w:p w:rsidR="00000000" w:rsidRDefault="006116E5">
      <w:pPr>
        <w:jc w:val="center"/>
        <w:rPr>
          <w:rFonts w:cs="David"/>
          <w:b/>
          <w:bCs/>
          <w:sz w:val="24"/>
          <w:u w:val="single"/>
          <w:rtl/>
        </w:rPr>
      </w:pPr>
      <w:r>
        <w:rPr>
          <w:rFonts w:cs="David"/>
          <w:sz w:val="24"/>
          <w:rtl/>
        </w:rPr>
        <w:br w:type="page"/>
      </w:r>
      <w:r>
        <w:rPr>
          <w:rFonts w:cs="David"/>
          <w:b/>
          <w:bCs/>
          <w:sz w:val="24"/>
          <w:u w:val="single"/>
          <w:rtl/>
        </w:rPr>
        <w:lastRenderedPageBreak/>
        <w:t>הצעת חוק העבירות המינהליות (תיקון מס' 4), התשס"ב-2001</w:t>
      </w:r>
    </w:p>
    <w:p w:rsidR="00000000" w:rsidRDefault="006116E5">
      <w:pPr>
        <w:jc w:val="center"/>
        <w:rPr>
          <w:rFonts w:cs="David"/>
          <w:b/>
          <w:bCs/>
          <w:sz w:val="24"/>
          <w:u w:val="single"/>
          <w:rtl/>
        </w:rPr>
      </w:pPr>
    </w:p>
    <w:p w:rsidR="00000000" w:rsidRDefault="006116E5">
      <w:pPr>
        <w:rPr>
          <w:rFonts w:cs="David"/>
          <w:sz w:val="24"/>
          <w:rtl/>
        </w:rPr>
      </w:pPr>
      <w:r>
        <w:rPr>
          <w:rFonts w:cs="David"/>
          <w:sz w:val="24"/>
          <w:u w:val="single"/>
          <w:rtl/>
        </w:rPr>
        <w:t>היו"ר שאול יהלום:</w:t>
      </w:r>
    </w:p>
    <w:p w:rsidR="00000000" w:rsidRDefault="006116E5">
      <w:pPr>
        <w:rPr>
          <w:rFonts w:cs="David"/>
          <w:b/>
          <w:bCs/>
          <w:sz w:val="24"/>
          <w:u w:val="single"/>
          <w:rtl/>
        </w:rPr>
      </w:pPr>
    </w:p>
    <w:p w:rsidR="00000000" w:rsidRDefault="006116E5">
      <w:pPr>
        <w:pStyle w:val="aa"/>
        <w:rPr>
          <w:rFonts w:cs="David"/>
          <w:sz w:val="24"/>
          <w:rtl/>
        </w:rPr>
      </w:pPr>
      <w:r>
        <w:rPr>
          <w:rFonts w:cs="David"/>
          <w:sz w:val="24"/>
          <w:rtl/>
        </w:rPr>
        <w:tab/>
        <w:t xml:space="preserve">אני מתכבד לפתוח את הישיבה.  זו ישיבה שניה על הצעת חוק העבירות המינהליות (תיקון </w:t>
      </w:r>
      <w:r>
        <w:rPr>
          <w:rFonts w:cs="David"/>
          <w:sz w:val="24"/>
          <w:rtl/>
        </w:rPr>
        <w:t>מס' 4), התשס"ב-2001.  היכן אנחנו עומדים?</w:t>
      </w:r>
    </w:p>
    <w:p w:rsidR="00000000" w:rsidRDefault="006116E5">
      <w:pPr>
        <w:rPr>
          <w:rFonts w:cs="David"/>
          <w:sz w:val="24"/>
          <w:rtl/>
        </w:rPr>
      </w:pPr>
    </w:p>
    <w:p w:rsidR="00000000" w:rsidRDefault="006116E5">
      <w:pPr>
        <w:rPr>
          <w:rFonts w:cs="David"/>
          <w:sz w:val="24"/>
          <w:u w:val="single"/>
          <w:rtl/>
        </w:rPr>
      </w:pPr>
      <w:r>
        <w:rPr>
          <w:rFonts w:cs="David"/>
          <w:sz w:val="24"/>
          <w:u w:val="single"/>
          <w:rtl/>
        </w:rPr>
        <w:t>עו"ד יפעת רווה:</w:t>
      </w:r>
    </w:p>
    <w:p w:rsidR="00000000" w:rsidRDefault="006116E5">
      <w:pPr>
        <w:rPr>
          <w:rFonts w:cs="David"/>
          <w:sz w:val="24"/>
          <w:rtl/>
        </w:rPr>
      </w:pPr>
    </w:p>
    <w:p w:rsidR="00000000" w:rsidRDefault="006116E5">
      <w:pPr>
        <w:rPr>
          <w:rFonts w:cs="David"/>
          <w:sz w:val="24"/>
          <w:rtl/>
        </w:rPr>
      </w:pPr>
      <w:r>
        <w:rPr>
          <w:rFonts w:cs="David"/>
          <w:sz w:val="24"/>
          <w:rtl/>
        </w:rPr>
        <w:tab/>
        <w:t>הגענו עד סעיף 17.</w:t>
      </w:r>
    </w:p>
    <w:p w:rsidR="00000000" w:rsidRDefault="006116E5">
      <w:pPr>
        <w:rPr>
          <w:rFonts w:cs="David"/>
          <w:sz w:val="24"/>
          <w:rtl/>
        </w:rPr>
      </w:pPr>
    </w:p>
    <w:p w:rsidR="00000000" w:rsidRDefault="006116E5">
      <w:pPr>
        <w:rPr>
          <w:rFonts w:cs="David"/>
          <w:sz w:val="24"/>
          <w:rtl/>
        </w:rPr>
      </w:pPr>
      <w:r>
        <w:rPr>
          <w:rFonts w:cs="David"/>
          <w:sz w:val="24"/>
          <w:u w:val="single"/>
          <w:rtl/>
        </w:rPr>
        <w:t>היו"ר שאול יהלום:</w:t>
      </w:r>
    </w:p>
    <w:p w:rsidR="00000000" w:rsidRDefault="006116E5">
      <w:pPr>
        <w:rPr>
          <w:rFonts w:cs="David"/>
          <w:sz w:val="24"/>
          <w:rtl/>
        </w:rPr>
      </w:pPr>
    </w:p>
    <w:p w:rsidR="00000000" w:rsidRDefault="006116E5">
      <w:pPr>
        <w:rPr>
          <w:rFonts w:cs="David"/>
          <w:sz w:val="24"/>
          <w:rtl/>
        </w:rPr>
      </w:pPr>
      <w:r>
        <w:rPr>
          <w:rFonts w:cs="David"/>
          <w:sz w:val="24"/>
          <w:rtl/>
        </w:rPr>
        <w:tab/>
        <w:t>יש לפנינו נוסח עם תיקונים.</w:t>
      </w:r>
    </w:p>
    <w:p w:rsidR="00000000" w:rsidRDefault="006116E5">
      <w:pPr>
        <w:rPr>
          <w:rFonts w:cs="David"/>
          <w:sz w:val="24"/>
          <w:rtl/>
        </w:rPr>
      </w:pPr>
    </w:p>
    <w:p w:rsidR="00000000" w:rsidRDefault="006116E5">
      <w:pPr>
        <w:rPr>
          <w:rFonts w:cs="David"/>
          <w:sz w:val="24"/>
          <w:u w:val="single"/>
          <w:rtl/>
        </w:rPr>
      </w:pPr>
      <w:r>
        <w:rPr>
          <w:rFonts w:cs="David"/>
          <w:sz w:val="24"/>
          <w:u w:val="single"/>
          <w:rtl/>
        </w:rPr>
        <w:t>עו"ד יפעת רווה:</w:t>
      </w:r>
    </w:p>
    <w:p w:rsidR="00000000" w:rsidRDefault="006116E5">
      <w:pPr>
        <w:rPr>
          <w:rFonts w:cs="David"/>
          <w:sz w:val="24"/>
          <w:rtl/>
        </w:rPr>
      </w:pPr>
    </w:p>
    <w:p w:rsidR="00000000" w:rsidRDefault="006116E5">
      <w:pPr>
        <w:rPr>
          <w:rFonts w:cs="David"/>
          <w:sz w:val="24"/>
          <w:rtl/>
        </w:rPr>
      </w:pPr>
      <w:r>
        <w:rPr>
          <w:rFonts w:cs="David"/>
          <w:sz w:val="24"/>
          <w:rtl/>
        </w:rPr>
        <w:tab/>
        <w:t>התיקונים מסומנים בקו ומה שמחקנו מחוק עם קו.</w:t>
      </w:r>
    </w:p>
    <w:p w:rsidR="00000000" w:rsidRDefault="006116E5">
      <w:pPr>
        <w:rPr>
          <w:rFonts w:cs="David"/>
          <w:sz w:val="24"/>
          <w:rtl/>
        </w:rPr>
      </w:pPr>
    </w:p>
    <w:p w:rsidR="00000000" w:rsidRDefault="006116E5">
      <w:pPr>
        <w:rPr>
          <w:rFonts w:cs="David"/>
          <w:sz w:val="24"/>
          <w:rtl/>
        </w:rPr>
      </w:pPr>
      <w:r>
        <w:rPr>
          <w:rFonts w:cs="David"/>
          <w:sz w:val="24"/>
          <w:rtl/>
        </w:rPr>
        <w:tab/>
        <w:t>הסעיף הראשון הוא תיקון טכני לענין "תובע מוסמך".</w:t>
      </w:r>
    </w:p>
    <w:p w:rsidR="00000000" w:rsidRDefault="006116E5">
      <w:pPr>
        <w:rPr>
          <w:rFonts w:cs="David"/>
          <w:sz w:val="24"/>
          <w:rtl/>
        </w:rPr>
      </w:pPr>
    </w:p>
    <w:p w:rsidR="00000000" w:rsidRDefault="006116E5">
      <w:pPr>
        <w:rPr>
          <w:rFonts w:cs="David"/>
          <w:sz w:val="24"/>
          <w:rtl/>
        </w:rPr>
      </w:pPr>
      <w:r>
        <w:rPr>
          <w:rFonts w:cs="David"/>
          <w:sz w:val="24"/>
          <w:rtl/>
        </w:rPr>
        <w:tab/>
        <w:t>בסעיף השני עברנ</w:t>
      </w:r>
      <w:r>
        <w:rPr>
          <w:rFonts w:cs="David"/>
          <w:sz w:val="24"/>
          <w:rtl/>
        </w:rPr>
        <w:t>ו משנתיים לשלוש שנים ככלל.</w:t>
      </w:r>
    </w:p>
    <w:p w:rsidR="00000000" w:rsidRDefault="006116E5">
      <w:pPr>
        <w:rPr>
          <w:rFonts w:cs="David"/>
          <w:sz w:val="24"/>
          <w:rtl/>
        </w:rPr>
      </w:pPr>
    </w:p>
    <w:p w:rsidR="00000000" w:rsidRDefault="006116E5">
      <w:pPr>
        <w:jc w:val="both"/>
        <w:rPr>
          <w:rFonts w:cs="David"/>
          <w:sz w:val="24"/>
          <w:rtl/>
        </w:rPr>
      </w:pPr>
      <w:r>
        <w:rPr>
          <w:rFonts w:cs="David"/>
          <w:sz w:val="24"/>
          <w:rtl/>
        </w:rPr>
        <w:tab/>
        <w:t>בסעיף 5 מחקנו את הביטוי של סעיף קטן (ג).  בהערת שוליים רשמתי כי בישיבה סוכם גם שייאמר שסעיף זה לא יפגע בכל דרישת הכשרה שבחוק אחר.  עשינו בדיקה חוזרת של הענין הזה והסתכלנו בחוקים אחרים שבהם יש סעיפי הכשרה ונראה לי שהדבר הזה מיות</w:t>
      </w:r>
      <w:r>
        <w:rPr>
          <w:rFonts w:cs="David"/>
          <w:sz w:val="24"/>
          <w:rtl/>
        </w:rPr>
        <w:t>ר.  בסעיף ההכשרה מדובר על פקחים לצורך אותם חוקים ולא מדובר על פקח לפי ההסמכה בחוק העבירות המינהליות.  אנחנו מבקשים מהוועדה לשקול את ההחלטה הזאת מחדש כי לא רק שהדבר מובן מאליו אלא יש כאן שתי דרישות נפרדות.</w:t>
      </w:r>
    </w:p>
    <w:p w:rsidR="00000000" w:rsidRDefault="006116E5">
      <w:pPr>
        <w:rPr>
          <w:rFonts w:cs="David"/>
          <w:sz w:val="24"/>
          <w:rtl/>
        </w:rPr>
      </w:pPr>
    </w:p>
    <w:p w:rsidR="00000000" w:rsidRDefault="006116E5">
      <w:pPr>
        <w:rPr>
          <w:rFonts w:cs="David"/>
          <w:sz w:val="24"/>
          <w:rtl/>
        </w:rPr>
      </w:pPr>
      <w:r>
        <w:rPr>
          <w:rFonts w:cs="David"/>
          <w:sz w:val="24"/>
          <w:u w:val="single"/>
          <w:rtl/>
        </w:rPr>
        <w:t>עו"ד תמי סלע:</w:t>
      </w:r>
    </w:p>
    <w:p w:rsidR="00000000" w:rsidRDefault="006116E5">
      <w:pPr>
        <w:rPr>
          <w:rFonts w:cs="David"/>
          <w:sz w:val="24"/>
          <w:rtl/>
        </w:rPr>
      </w:pPr>
    </w:p>
    <w:p w:rsidR="00000000" w:rsidRDefault="006116E5">
      <w:pPr>
        <w:rPr>
          <w:rFonts w:cs="David"/>
          <w:sz w:val="24"/>
          <w:rtl/>
        </w:rPr>
      </w:pPr>
      <w:r>
        <w:rPr>
          <w:rFonts w:cs="David"/>
          <w:sz w:val="24"/>
          <w:rtl/>
        </w:rPr>
        <w:tab/>
        <w:t>למה מפריע לכתוב שזה לא יפגע בדרישה</w:t>
      </w:r>
      <w:r>
        <w:rPr>
          <w:rFonts w:cs="David"/>
          <w:sz w:val="24"/>
          <w:rtl/>
        </w:rPr>
        <w:t xml:space="preserve"> שקבועה בכל דין אחר?</w:t>
      </w:r>
    </w:p>
    <w:p w:rsidR="00000000" w:rsidRDefault="006116E5">
      <w:pPr>
        <w:rPr>
          <w:rFonts w:cs="David"/>
          <w:sz w:val="24"/>
          <w:rtl/>
        </w:rPr>
      </w:pPr>
    </w:p>
    <w:p w:rsidR="00000000" w:rsidRDefault="006116E5">
      <w:pPr>
        <w:rPr>
          <w:rFonts w:cs="David"/>
          <w:sz w:val="24"/>
          <w:u w:val="single"/>
          <w:rtl/>
        </w:rPr>
      </w:pPr>
      <w:r>
        <w:rPr>
          <w:rFonts w:cs="David"/>
          <w:sz w:val="24"/>
          <w:u w:val="single"/>
          <w:rtl/>
        </w:rPr>
        <w:t>עו"ד יפעת רווה:</w:t>
      </w:r>
    </w:p>
    <w:p w:rsidR="00000000" w:rsidRDefault="006116E5">
      <w:pPr>
        <w:rPr>
          <w:rFonts w:cs="David"/>
          <w:sz w:val="24"/>
          <w:rtl/>
        </w:rPr>
      </w:pPr>
    </w:p>
    <w:p w:rsidR="00000000" w:rsidRDefault="006116E5">
      <w:pPr>
        <w:jc w:val="both"/>
        <w:rPr>
          <w:rFonts w:cs="David"/>
          <w:sz w:val="24"/>
          <w:rtl/>
        </w:rPr>
      </w:pPr>
      <w:r>
        <w:rPr>
          <w:rFonts w:cs="David"/>
          <w:sz w:val="24"/>
          <w:rtl/>
        </w:rPr>
        <w:tab/>
        <w:t>הדרישה פה היא לגבי מפקח לפי חוק העבירות המינהליות.  אני לא יודעת לתת דוגמאות כי בכל חוק זה אחרת אבל יש דרישה למפקח לפי אותו חוק.  אם למשל אדם צריך להיות מפקח לפי חוק נהיגה בחוף הים, הוא צריך לעבור הכשרות לא לצורך הטל</w:t>
      </w:r>
      <w:r>
        <w:rPr>
          <w:rFonts w:cs="David"/>
          <w:sz w:val="24"/>
          <w:rtl/>
        </w:rPr>
        <w:t>ת עבירה מיידית אלא לצורך פיקוח לפי אותו חוק.   לדוגמה, אם מישהו צריך הכשרה מסוימת כדי להיות עורך דין אין זה פוגע בדרישות ההכשרה כדי שהוא יהיה גם רואה חשבון.  המלה "מפקח" פה מטעה, הוא יכול להיות גם מפקח וגם פקח.</w:t>
      </w:r>
    </w:p>
    <w:p w:rsidR="00000000" w:rsidRDefault="006116E5">
      <w:pPr>
        <w:jc w:val="both"/>
        <w:rPr>
          <w:rFonts w:cs="David"/>
          <w:sz w:val="24"/>
          <w:rtl/>
        </w:rPr>
      </w:pPr>
    </w:p>
    <w:p w:rsidR="00000000" w:rsidRDefault="006116E5">
      <w:pPr>
        <w:rPr>
          <w:rFonts w:cs="David"/>
          <w:sz w:val="24"/>
          <w:u w:val="single"/>
          <w:rtl/>
        </w:rPr>
      </w:pPr>
      <w:r>
        <w:rPr>
          <w:rFonts w:cs="David"/>
          <w:sz w:val="24"/>
          <w:u w:val="single"/>
          <w:rtl/>
        </w:rPr>
        <w:t>שאול יהלום:</w:t>
      </w:r>
    </w:p>
    <w:p w:rsidR="00000000" w:rsidRDefault="006116E5">
      <w:pPr>
        <w:rPr>
          <w:rFonts w:cs="David"/>
          <w:sz w:val="24"/>
          <w:u w:val="single"/>
          <w:rtl/>
        </w:rPr>
      </w:pPr>
    </w:p>
    <w:p w:rsidR="00000000" w:rsidRDefault="006116E5">
      <w:pPr>
        <w:jc w:val="both"/>
        <w:rPr>
          <w:rFonts w:cs="David"/>
          <w:sz w:val="24"/>
          <w:rtl/>
        </w:rPr>
      </w:pPr>
      <w:r>
        <w:rPr>
          <w:rFonts w:cs="David"/>
          <w:sz w:val="24"/>
          <w:rtl/>
        </w:rPr>
        <w:tab/>
        <w:t xml:space="preserve"> בהערת השוליים את כותבת:  בישי</w:t>
      </w:r>
      <w:r>
        <w:rPr>
          <w:rFonts w:cs="David"/>
          <w:sz w:val="24"/>
          <w:rtl/>
        </w:rPr>
        <w:t>בה סוכם גם שייאמר שסעיף זה לא יפגע בכל דרישת הכשרה שבחוק אחר אך הדבר נראה לי לא רק מובן מאליו אלא גם מיותר שכן הדרישות בחוקים האחרים הן לגבי פיקוח לפי אותם חוקים, ואילו הדרישה כאן היא לצורך מינוי אדם כמפקח לפי חוק העבירות המינהליות.</w:t>
      </w:r>
    </w:p>
    <w:p w:rsidR="00000000" w:rsidRDefault="006116E5">
      <w:pPr>
        <w:jc w:val="both"/>
        <w:rPr>
          <w:rFonts w:cs="David"/>
          <w:sz w:val="24"/>
          <w:rtl/>
        </w:rPr>
      </w:pPr>
    </w:p>
    <w:p w:rsidR="00000000" w:rsidRDefault="006116E5">
      <w:pPr>
        <w:rPr>
          <w:rFonts w:cs="David"/>
          <w:sz w:val="24"/>
          <w:u w:val="single"/>
          <w:rtl/>
        </w:rPr>
      </w:pPr>
      <w:r>
        <w:rPr>
          <w:rFonts w:cs="David"/>
          <w:sz w:val="24"/>
          <w:u w:val="single"/>
          <w:rtl/>
        </w:rPr>
        <w:t>עו"ד יפעת רווה:</w:t>
      </w:r>
    </w:p>
    <w:p w:rsidR="00000000" w:rsidRDefault="006116E5">
      <w:pPr>
        <w:jc w:val="both"/>
        <w:rPr>
          <w:rFonts w:cs="David"/>
          <w:sz w:val="24"/>
          <w:rtl/>
        </w:rPr>
      </w:pPr>
    </w:p>
    <w:p w:rsidR="00000000" w:rsidRDefault="006116E5">
      <w:pPr>
        <w:jc w:val="both"/>
        <w:rPr>
          <w:rFonts w:cs="David"/>
          <w:sz w:val="24"/>
          <w:rtl/>
        </w:rPr>
      </w:pPr>
      <w:r>
        <w:rPr>
          <w:rFonts w:cs="David"/>
          <w:sz w:val="24"/>
          <w:rtl/>
        </w:rPr>
        <w:tab/>
        <w:t xml:space="preserve">האם </w:t>
      </w:r>
      <w:r>
        <w:rPr>
          <w:rFonts w:cs="David"/>
          <w:sz w:val="24"/>
          <w:rtl/>
        </w:rPr>
        <w:t>הוועדה מקבלת את ההערה?</w:t>
      </w:r>
    </w:p>
    <w:p w:rsidR="00000000" w:rsidRDefault="006116E5">
      <w:pPr>
        <w:jc w:val="both"/>
        <w:rPr>
          <w:rFonts w:cs="David"/>
          <w:sz w:val="24"/>
          <w:rtl/>
        </w:rPr>
      </w:pPr>
      <w:r>
        <w:rPr>
          <w:rFonts w:cs="David"/>
          <w:sz w:val="24"/>
          <w:rtl/>
        </w:rPr>
        <w:br w:type="page"/>
      </w:r>
    </w:p>
    <w:p w:rsidR="00000000" w:rsidRDefault="006116E5">
      <w:pPr>
        <w:rPr>
          <w:rFonts w:cs="David"/>
          <w:sz w:val="24"/>
          <w:u w:val="single"/>
          <w:rtl/>
        </w:rPr>
      </w:pPr>
      <w:r>
        <w:rPr>
          <w:rFonts w:cs="David"/>
          <w:sz w:val="24"/>
          <w:u w:val="single"/>
          <w:rtl/>
        </w:rPr>
        <w:t>שאול יהלום:</w:t>
      </w:r>
    </w:p>
    <w:p w:rsidR="00000000" w:rsidRDefault="006116E5">
      <w:pPr>
        <w:rPr>
          <w:rFonts w:cs="David"/>
          <w:sz w:val="24"/>
          <w:u w:val="single"/>
          <w:rtl/>
        </w:rPr>
      </w:pPr>
    </w:p>
    <w:p w:rsidR="00000000" w:rsidRDefault="006116E5">
      <w:pPr>
        <w:jc w:val="both"/>
        <w:rPr>
          <w:rFonts w:cs="David"/>
          <w:sz w:val="24"/>
          <w:rtl/>
        </w:rPr>
      </w:pPr>
      <w:r>
        <w:rPr>
          <w:rFonts w:cs="David"/>
          <w:sz w:val="24"/>
          <w:rtl/>
        </w:rPr>
        <w:tab/>
        <w:t xml:space="preserve"> באופן עקרוני את צודקת, החוק הזה בסדר אבל אתן לך דוגמה.  נניח שכדי לקבל תפקיד מסוים של ראש אגף במשרד ממשלתי אדם צריך לעבור 8 קורסים של נציבות שירות המדינה.  בחוק אחר אנחנו דורשים השכלה אקדמית למפקח.  עכשיו יגידו:  קל </w:t>
      </w:r>
      <w:r>
        <w:rPr>
          <w:rFonts w:cs="David"/>
          <w:sz w:val="24"/>
          <w:rtl/>
        </w:rPr>
        <w:t>וחומר, אם הוא  בעל השכלה אקדמית וזה לפי חוק העבירות המינהליות, זה מספיק גם ל-8 קורסים.  יכול להיות מצב שמבחינת האחריות של התפקיד מפקח בחוק העבירות המינהליות עולה על חוקים אחרים  ואז אדם יגיד:  קל וחומר, אם הוא טוב להיות מפקח לעבירות מינהליות, לפי הדרישות ב</w:t>
      </w:r>
      <w:r>
        <w:rPr>
          <w:rFonts w:cs="David"/>
          <w:sz w:val="24"/>
          <w:rtl/>
        </w:rPr>
        <w:t>אותו חוק הוא יוותר ושיקול הדעת שלו לא יהיה נכון.</w:t>
      </w:r>
    </w:p>
    <w:p w:rsidR="00000000" w:rsidRDefault="006116E5">
      <w:pPr>
        <w:rPr>
          <w:rFonts w:cs="David"/>
          <w:sz w:val="24"/>
          <w:rtl/>
        </w:rPr>
      </w:pPr>
    </w:p>
    <w:p w:rsidR="00000000" w:rsidRDefault="006116E5">
      <w:pPr>
        <w:rPr>
          <w:rFonts w:cs="David"/>
          <w:sz w:val="24"/>
          <w:rtl/>
        </w:rPr>
      </w:pPr>
      <w:r>
        <w:rPr>
          <w:rFonts w:cs="David"/>
          <w:sz w:val="24"/>
          <w:u w:val="single"/>
          <w:rtl/>
        </w:rPr>
        <w:t>עו"ד עופר שרון:</w:t>
      </w:r>
    </w:p>
    <w:p w:rsidR="00000000" w:rsidRDefault="006116E5">
      <w:pPr>
        <w:rPr>
          <w:rFonts w:cs="David"/>
          <w:sz w:val="24"/>
          <w:rtl/>
        </w:rPr>
      </w:pPr>
    </w:p>
    <w:p w:rsidR="00000000" w:rsidRDefault="006116E5">
      <w:pPr>
        <w:jc w:val="both"/>
        <w:rPr>
          <w:rFonts w:cs="David"/>
          <w:sz w:val="24"/>
          <w:rtl/>
        </w:rPr>
      </w:pPr>
      <w:r>
        <w:rPr>
          <w:rFonts w:cs="David"/>
          <w:sz w:val="24"/>
          <w:rtl/>
        </w:rPr>
        <w:tab/>
        <w:t>יש פה מסקנה אחרת.  אם יש הכשרה שהיא עודפת על ההכשרה הנדרשת לפי החוק הזה, ויוחלט  על-ידי הרשות המוסמכת שזה בסדר – אין בעיה.</w:t>
      </w:r>
    </w:p>
    <w:p w:rsidR="00000000" w:rsidRDefault="006116E5">
      <w:pPr>
        <w:jc w:val="both"/>
        <w:rPr>
          <w:rFonts w:cs="David"/>
          <w:sz w:val="24"/>
          <w:rtl/>
        </w:rPr>
      </w:pPr>
    </w:p>
    <w:p w:rsidR="00000000" w:rsidRDefault="006116E5">
      <w:pPr>
        <w:rPr>
          <w:rFonts w:cs="David"/>
          <w:sz w:val="24"/>
          <w:rtl/>
        </w:rPr>
      </w:pPr>
      <w:r>
        <w:rPr>
          <w:rFonts w:cs="David"/>
          <w:sz w:val="24"/>
          <w:u w:val="single"/>
          <w:rtl/>
        </w:rPr>
        <w:t>היו"ר שאול יהלום:</w:t>
      </w:r>
    </w:p>
    <w:p w:rsidR="00000000" w:rsidRDefault="006116E5">
      <w:pPr>
        <w:jc w:val="both"/>
        <w:rPr>
          <w:rFonts w:cs="David"/>
          <w:sz w:val="24"/>
          <w:rtl/>
        </w:rPr>
      </w:pPr>
    </w:p>
    <w:p w:rsidR="00000000" w:rsidRDefault="006116E5">
      <w:pPr>
        <w:jc w:val="both"/>
        <w:rPr>
          <w:rFonts w:cs="David"/>
          <w:sz w:val="24"/>
          <w:rtl/>
        </w:rPr>
      </w:pPr>
      <w:r>
        <w:rPr>
          <w:rFonts w:cs="David"/>
          <w:sz w:val="24"/>
          <w:rtl/>
        </w:rPr>
        <w:tab/>
        <w:t>זו לא הכשרה עודפת אלא שונה.  נניח שלתפקיד מפ</w:t>
      </w:r>
      <w:r>
        <w:rPr>
          <w:rFonts w:cs="David"/>
          <w:sz w:val="24"/>
          <w:rtl/>
        </w:rPr>
        <w:t>קח אתם דורשים קורס מע"מ, אפשר להגיד:  אם הוא מוסמך להיות מפקח לפי חוק עבירות מינהליות בוודאי שהוא מבין את החומר גם בלי הקורס במע"מ.</w:t>
      </w:r>
    </w:p>
    <w:p w:rsidR="00000000" w:rsidRDefault="006116E5">
      <w:pPr>
        <w:jc w:val="both"/>
        <w:rPr>
          <w:rFonts w:cs="David"/>
          <w:sz w:val="24"/>
          <w:rtl/>
        </w:rPr>
      </w:pPr>
    </w:p>
    <w:p w:rsidR="00000000" w:rsidRDefault="006116E5">
      <w:pPr>
        <w:jc w:val="both"/>
        <w:rPr>
          <w:rFonts w:cs="David"/>
          <w:sz w:val="24"/>
          <w:rtl/>
        </w:rPr>
      </w:pPr>
      <w:r>
        <w:rPr>
          <w:rFonts w:cs="David"/>
          <w:sz w:val="24"/>
          <w:rtl/>
        </w:rPr>
        <w:tab/>
        <w:t>בסדר, נקבל את חוות דעתך, גב' רווה.</w:t>
      </w:r>
    </w:p>
    <w:p w:rsidR="00000000" w:rsidRDefault="006116E5">
      <w:pPr>
        <w:jc w:val="both"/>
        <w:rPr>
          <w:rFonts w:cs="David"/>
          <w:sz w:val="24"/>
          <w:rtl/>
        </w:rPr>
      </w:pPr>
    </w:p>
    <w:p w:rsidR="00000000" w:rsidRDefault="006116E5">
      <w:pPr>
        <w:rPr>
          <w:rFonts w:cs="David"/>
          <w:sz w:val="24"/>
          <w:u w:val="single"/>
          <w:rtl/>
        </w:rPr>
      </w:pPr>
      <w:r>
        <w:rPr>
          <w:rFonts w:cs="David"/>
          <w:sz w:val="24"/>
          <w:u w:val="single"/>
          <w:rtl/>
        </w:rPr>
        <w:t>עו"ד יפעת רווה:</w:t>
      </w:r>
    </w:p>
    <w:p w:rsidR="00000000" w:rsidRDefault="006116E5">
      <w:pPr>
        <w:jc w:val="both"/>
        <w:rPr>
          <w:rFonts w:cs="David"/>
          <w:sz w:val="24"/>
          <w:rtl/>
        </w:rPr>
      </w:pPr>
    </w:p>
    <w:p w:rsidR="00000000" w:rsidRDefault="006116E5">
      <w:pPr>
        <w:jc w:val="both"/>
        <w:rPr>
          <w:rFonts w:cs="David"/>
          <w:sz w:val="24"/>
          <w:rtl/>
        </w:rPr>
      </w:pPr>
      <w:r>
        <w:rPr>
          <w:rFonts w:cs="David"/>
          <w:sz w:val="24"/>
          <w:rtl/>
        </w:rPr>
        <w:tab/>
        <w:t>משרד הפנים פנה אלי ואמר שבסעיף קטן (א) בסעיף 5 לחוק מדובר על תאגיד ש</w:t>
      </w:r>
      <w:r>
        <w:rPr>
          <w:rFonts w:cs="David"/>
          <w:sz w:val="24"/>
          <w:rtl/>
        </w:rPr>
        <w:t>הוקם בחוק ומאחר שיש תאגידים שלא מוקמים בחוק אלא בצווים הוא מציע שנשנה את זה ל"תאגיד שהוקם לפי חוק".  נראה לי שאין בעיה עם זה וברגע שזה "לפי חוק" זה כולל גם צווים.  הוספנו שהמפקח יהיה בעל הכשרה הנדרשת למילוי תפקידו.</w:t>
      </w:r>
    </w:p>
    <w:p w:rsidR="00000000" w:rsidRDefault="006116E5">
      <w:pPr>
        <w:jc w:val="both"/>
        <w:rPr>
          <w:rFonts w:cs="David"/>
          <w:sz w:val="24"/>
          <w:rtl/>
        </w:rPr>
      </w:pPr>
    </w:p>
    <w:p w:rsidR="00000000" w:rsidRDefault="006116E5">
      <w:pPr>
        <w:jc w:val="both"/>
        <w:rPr>
          <w:rFonts w:cs="David"/>
          <w:sz w:val="24"/>
          <w:rtl/>
        </w:rPr>
      </w:pPr>
      <w:r>
        <w:rPr>
          <w:rFonts w:cs="David"/>
          <w:sz w:val="24"/>
          <w:rtl/>
        </w:rPr>
        <w:tab/>
        <w:t xml:space="preserve">לאור כל מה שאמרתי הניסוח הסופי של סעיף </w:t>
      </w:r>
      <w:r>
        <w:rPr>
          <w:rFonts w:cs="David"/>
          <w:sz w:val="24"/>
          <w:rtl/>
        </w:rPr>
        <w:t>5 הוא: "5(א).  השר הממונה על ביצועו של חוק שבתוספת, או מי שהוא הסמיך לכך, ימנה מפקח לגבי עבירות על הוראות שנקבעו באותו חוק או בתקנות שהותקנו לפיו שהן עבירות מינהליות.  'מפקח' יהיה עובד המדינה, או עובד של תאגיד שמוקם לפי חוק ויהיה בעל הכשרה הנדרשת למילוי תפ</w:t>
      </w:r>
      <w:r>
        <w:rPr>
          <w:rFonts w:cs="David"/>
          <w:sz w:val="24"/>
          <w:rtl/>
        </w:rPr>
        <w:t>קידו.  (ב)  השר הממונה על ביצועו של חוק שבתוספת רשאי, בהסכמת שר הפנים, להסמיך בצו ראש רשות מקומית למנות עובד של אותה רשות מקומית בעל הכשרה הנדרשת למילוי תפקידו להיות מפקח לגבי עבירות על הוראות שנקבעו באותו חוק, או בתקנות שהותקנו לפיו שהן עבירות מינהליות שנ</w:t>
      </w:r>
      <w:r>
        <w:rPr>
          <w:rFonts w:cs="David"/>
          <w:sz w:val="24"/>
          <w:rtl/>
        </w:rPr>
        <w:t>עברו בתחומה של אותה רשות מקומית."</w:t>
      </w:r>
    </w:p>
    <w:p w:rsidR="00000000" w:rsidRDefault="006116E5">
      <w:pPr>
        <w:jc w:val="both"/>
        <w:rPr>
          <w:rFonts w:cs="David"/>
          <w:sz w:val="24"/>
          <w:rtl/>
        </w:rPr>
      </w:pPr>
    </w:p>
    <w:p w:rsidR="00000000" w:rsidRDefault="006116E5">
      <w:pPr>
        <w:rPr>
          <w:rFonts w:cs="David"/>
          <w:sz w:val="24"/>
          <w:rtl/>
        </w:rPr>
      </w:pPr>
      <w:r>
        <w:rPr>
          <w:rFonts w:cs="David"/>
          <w:sz w:val="24"/>
          <w:u w:val="single"/>
          <w:rtl/>
        </w:rPr>
        <w:t>היו"ר שאול יהלום:</w:t>
      </w:r>
    </w:p>
    <w:p w:rsidR="00000000" w:rsidRDefault="006116E5">
      <w:pPr>
        <w:jc w:val="both"/>
        <w:rPr>
          <w:rFonts w:cs="David"/>
          <w:sz w:val="24"/>
          <w:rtl/>
        </w:rPr>
      </w:pPr>
    </w:p>
    <w:p w:rsidR="00000000" w:rsidRDefault="006116E5">
      <w:pPr>
        <w:jc w:val="both"/>
        <w:rPr>
          <w:rFonts w:cs="David"/>
          <w:sz w:val="24"/>
          <w:rtl/>
        </w:rPr>
      </w:pPr>
      <w:r>
        <w:rPr>
          <w:rFonts w:cs="David"/>
          <w:sz w:val="24"/>
          <w:rtl/>
        </w:rPr>
        <w:tab/>
        <w:t>בסדר.</w:t>
      </w:r>
    </w:p>
    <w:p w:rsidR="00000000" w:rsidRDefault="006116E5">
      <w:pPr>
        <w:jc w:val="both"/>
        <w:rPr>
          <w:rFonts w:cs="David"/>
          <w:sz w:val="24"/>
          <w:rtl/>
        </w:rPr>
      </w:pPr>
    </w:p>
    <w:p w:rsidR="00000000" w:rsidRDefault="006116E5">
      <w:pPr>
        <w:rPr>
          <w:rFonts w:cs="David"/>
          <w:sz w:val="24"/>
          <w:u w:val="single"/>
          <w:rtl/>
        </w:rPr>
      </w:pPr>
      <w:r>
        <w:rPr>
          <w:rFonts w:cs="David"/>
          <w:sz w:val="24"/>
          <w:u w:val="single"/>
          <w:rtl/>
        </w:rPr>
        <w:t>עו"ד יפעת רווה:</w:t>
      </w:r>
    </w:p>
    <w:p w:rsidR="00000000" w:rsidRDefault="006116E5">
      <w:pPr>
        <w:jc w:val="both"/>
        <w:rPr>
          <w:rFonts w:cs="David"/>
          <w:sz w:val="24"/>
          <w:rtl/>
        </w:rPr>
      </w:pPr>
    </w:p>
    <w:p w:rsidR="00000000" w:rsidRDefault="006116E5">
      <w:pPr>
        <w:jc w:val="both"/>
        <w:rPr>
          <w:rFonts w:cs="David"/>
          <w:sz w:val="24"/>
          <w:rtl/>
        </w:rPr>
      </w:pPr>
      <w:r>
        <w:rPr>
          <w:rFonts w:cs="David"/>
          <w:sz w:val="24"/>
          <w:rtl/>
        </w:rPr>
        <w:tab/>
        <w:t>עוד הערה לסעיף 7 שאושר.  נאמר: "נקבע לעבירה מינהלית קנס בשל עבירה נמשכת, לא יוטל הקנס בשל העבירה הנמשכת, אלא אם כן צורפה להודעה על הקנס בשל העבירה כאמור בסעיף קטן (ב) התראה שלפ</w:t>
      </w:r>
      <w:r>
        <w:rPr>
          <w:rFonts w:cs="David"/>
          <w:sz w:val="24"/>
          <w:rtl/>
        </w:rPr>
        <w:t>יה אם לא תתוקן ההפרה עד תום התקופה שנקבעה בה יוטל על הנקנס קנס בשל עבירה נמשכת."  אמרנו שהתנאי לכך היא הטלת קנס.  זה לא קיים היום אבל תיאורטית יכול להיות מקרה שמטילים רק קנס על העבירה הנמשכת ולא קנס על העבירה המקורית לכן יש לשקול אם להוסיף:  לא יוטל הקנס ב</w:t>
      </w:r>
      <w:r>
        <w:rPr>
          <w:rFonts w:cs="David"/>
          <w:sz w:val="24"/>
          <w:rtl/>
        </w:rPr>
        <w:t>של העבירה הנמשכת אלא לאחר שניתנה התראה.</w:t>
      </w:r>
    </w:p>
    <w:p w:rsidR="00000000" w:rsidRDefault="006116E5">
      <w:pPr>
        <w:jc w:val="both"/>
        <w:rPr>
          <w:rFonts w:cs="David"/>
          <w:sz w:val="24"/>
          <w:rtl/>
        </w:rPr>
      </w:pPr>
    </w:p>
    <w:p w:rsidR="00000000" w:rsidRDefault="006116E5">
      <w:pPr>
        <w:rPr>
          <w:rFonts w:cs="David"/>
          <w:sz w:val="24"/>
          <w:rtl/>
        </w:rPr>
      </w:pPr>
      <w:r>
        <w:rPr>
          <w:rFonts w:cs="David"/>
          <w:sz w:val="24"/>
          <w:u w:val="single"/>
          <w:rtl/>
        </w:rPr>
        <w:br w:type="page"/>
      </w:r>
      <w:r>
        <w:rPr>
          <w:rFonts w:cs="David"/>
          <w:sz w:val="24"/>
          <w:u w:val="single"/>
          <w:rtl/>
        </w:rPr>
        <w:lastRenderedPageBreak/>
        <w:t>היו"ר שאול יהלום:</w:t>
      </w:r>
    </w:p>
    <w:p w:rsidR="00000000" w:rsidRDefault="006116E5">
      <w:pPr>
        <w:jc w:val="both"/>
        <w:rPr>
          <w:rFonts w:cs="David"/>
          <w:sz w:val="24"/>
          <w:rtl/>
        </w:rPr>
      </w:pPr>
    </w:p>
    <w:p w:rsidR="00000000" w:rsidRDefault="006116E5">
      <w:pPr>
        <w:jc w:val="both"/>
        <w:rPr>
          <w:rFonts w:cs="David"/>
          <w:sz w:val="24"/>
          <w:rtl/>
        </w:rPr>
      </w:pPr>
      <w:r>
        <w:rPr>
          <w:rFonts w:cs="David"/>
          <w:sz w:val="24"/>
          <w:rtl/>
        </w:rPr>
        <w:tab/>
        <w:t xml:space="preserve">זה בסדר.  עוד נאמר כאן:  "בהתראה יצוין גובה הקנס המינהלי הצפוי לכל יום בשל העבירה הנמשכת".  נניח שאדם עבר עוד פעם את העבירה אז יש כפל קנס כך שזה לא קנס לפי כל יום.  אותו אדם יכול להגיד:  אתה לא </w:t>
      </w:r>
      <w:r>
        <w:rPr>
          <w:rFonts w:cs="David"/>
          <w:sz w:val="24"/>
          <w:rtl/>
        </w:rPr>
        <w:t>יכול להטיל זאת עלי כי בחוק כתוב "לכל יום" ואתם לא מילאתם את הדרישה.</w:t>
      </w:r>
    </w:p>
    <w:p w:rsidR="00000000" w:rsidRDefault="006116E5">
      <w:pPr>
        <w:jc w:val="both"/>
        <w:rPr>
          <w:rFonts w:cs="David"/>
          <w:sz w:val="24"/>
          <w:rtl/>
        </w:rPr>
      </w:pPr>
    </w:p>
    <w:p w:rsidR="00000000" w:rsidRDefault="006116E5">
      <w:pPr>
        <w:rPr>
          <w:rFonts w:cs="David"/>
          <w:sz w:val="24"/>
          <w:rtl/>
        </w:rPr>
      </w:pPr>
      <w:r>
        <w:rPr>
          <w:rFonts w:cs="David"/>
          <w:sz w:val="24"/>
          <w:u w:val="single"/>
          <w:rtl/>
        </w:rPr>
        <w:t>עו"ד תמי סלע:</w:t>
      </w:r>
    </w:p>
    <w:p w:rsidR="00000000" w:rsidRDefault="006116E5">
      <w:pPr>
        <w:jc w:val="both"/>
        <w:rPr>
          <w:rFonts w:cs="David"/>
          <w:sz w:val="24"/>
          <w:rtl/>
        </w:rPr>
      </w:pPr>
    </w:p>
    <w:p w:rsidR="00000000" w:rsidRDefault="006116E5">
      <w:pPr>
        <w:jc w:val="both"/>
        <w:rPr>
          <w:rFonts w:cs="David"/>
          <w:sz w:val="24"/>
          <w:rtl/>
        </w:rPr>
      </w:pPr>
      <w:r>
        <w:rPr>
          <w:rFonts w:cs="David"/>
          <w:sz w:val="24"/>
          <w:rtl/>
        </w:rPr>
        <w:tab/>
        <w:t>אפשר לכתוב:  גובה הקנס המינהלי הצפוי בשל העבירה הנמשכת.</w:t>
      </w:r>
    </w:p>
    <w:p w:rsidR="00000000" w:rsidRDefault="006116E5">
      <w:pPr>
        <w:jc w:val="both"/>
        <w:rPr>
          <w:rFonts w:cs="David"/>
          <w:sz w:val="24"/>
          <w:rtl/>
        </w:rPr>
      </w:pPr>
    </w:p>
    <w:p w:rsidR="00000000" w:rsidRDefault="006116E5">
      <w:pPr>
        <w:rPr>
          <w:rFonts w:cs="David"/>
          <w:sz w:val="24"/>
          <w:rtl/>
        </w:rPr>
      </w:pPr>
      <w:r>
        <w:rPr>
          <w:rFonts w:cs="David"/>
          <w:sz w:val="24"/>
          <w:u w:val="single"/>
          <w:rtl/>
        </w:rPr>
        <w:t>היו"ר שאול יהלום:</w:t>
      </w:r>
    </w:p>
    <w:p w:rsidR="00000000" w:rsidRDefault="006116E5">
      <w:pPr>
        <w:jc w:val="both"/>
        <w:rPr>
          <w:rFonts w:cs="David"/>
          <w:sz w:val="24"/>
          <w:rtl/>
        </w:rPr>
      </w:pPr>
    </w:p>
    <w:p w:rsidR="00000000" w:rsidRDefault="006116E5">
      <w:pPr>
        <w:jc w:val="both"/>
        <w:rPr>
          <w:rFonts w:cs="David"/>
          <w:sz w:val="24"/>
          <w:rtl/>
        </w:rPr>
      </w:pPr>
      <w:r>
        <w:rPr>
          <w:rFonts w:cs="David"/>
          <w:sz w:val="24"/>
          <w:rtl/>
        </w:rPr>
        <w:tab/>
        <w:t>בדיוק.</w:t>
      </w:r>
    </w:p>
    <w:p w:rsidR="00000000" w:rsidRDefault="006116E5">
      <w:pPr>
        <w:jc w:val="both"/>
        <w:rPr>
          <w:rFonts w:cs="David"/>
          <w:sz w:val="24"/>
          <w:rtl/>
        </w:rPr>
      </w:pPr>
    </w:p>
    <w:p w:rsidR="00000000" w:rsidRDefault="006116E5">
      <w:pPr>
        <w:rPr>
          <w:rFonts w:cs="David"/>
          <w:sz w:val="24"/>
          <w:u w:val="single"/>
          <w:rtl/>
        </w:rPr>
      </w:pPr>
      <w:r>
        <w:rPr>
          <w:rFonts w:cs="David"/>
          <w:sz w:val="24"/>
          <w:u w:val="single"/>
          <w:rtl/>
        </w:rPr>
        <w:t>עו"ד יפעת רווה:</w:t>
      </w:r>
    </w:p>
    <w:p w:rsidR="00000000" w:rsidRDefault="006116E5">
      <w:pPr>
        <w:jc w:val="both"/>
        <w:rPr>
          <w:rFonts w:cs="David"/>
          <w:sz w:val="24"/>
          <w:rtl/>
        </w:rPr>
      </w:pPr>
    </w:p>
    <w:p w:rsidR="00000000" w:rsidRDefault="006116E5">
      <w:pPr>
        <w:jc w:val="both"/>
        <w:rPr>
          <w:rFonts w:cs="David"/>
          <w:sz w:val="24"/>
          <w:rtl/>
        </w:rPr>
      </w:pPr>
      <w:r>
        <w:rPr>
          <w:rFonts w:cs="David"/>
          <w:sz w:val="24"/>
          <w:rtl/>
        </w:rPr>
        <w:tab/>
        <w:t>בסדר.</w:t>
      </w:r>
    </w:p>
    <w:p w:rsidR="00000000" w:rsidRDefault="006116E5">
      <w:pPr>
        <w:jc w:val="both"/>
        <w:rPr>
          <w:rFonts w:cs="David"/>
          <w:sz w:val="24"/>
          <w:rtl/>
        </w:rPr>
      </w:pPr>
    </w:p>
    <w:p w:rsidR="00000000" w:rsidRDefault="006116E5">
      <w:pPr>
        <w:jc w:val="both"/>
        <w:rPr>
          <w:rFonts w:cs="David"/>
          <w:sz w:val="24"/>
          <w:rtl/>
        </w:rPr>
      </w:pPr>
      <w:r>
        <w:rPr>
          <w:rFonts w:cs="David"/>
          <w:sz w:val="24"/>
          <w:rtl/>
        </w:rPr>
        <w:tab/>
        <w:t xml:space="preserve">סעיף 8 עוסק בביטול קנס מינהלי.  התבקשנו על-ידי הוועדה לבדוק </w:t>
      </w:r>
      <w:r>
        <w:rPr>
          <w:rFonts w:cs="David"/>
          <w:sz w:val="24"/>
          <w:rtl/>
        </w:rPr>
        <w:t>את הנושא של "אין ענין לציבור בהמשך ההליכים".  הצענו שתי אפשרויות לביטול קנס מינהלי שזהות לעבירות קנס:  1.  כשהעבירה לא נעברה או שהיא לא נעברה בידי מי שקיבל את ההודעה;  2.  בנסיבות המקרה אין ענין לציבור בהמשך ההליכים.  התבקשנו לבדוק האם לפי הנחיית היועץ המש</w:t>
      </w:r>
      <w:r>
        <w:rPr>
          <w:rFonts w:cs="David"/>
          <w:sz w:val="24"/>
          <w:rtl/>
        </w:rPr>
        <w:t>פטי זה כולל נסיבות אישיות של אדם מטעמי חסד.</w:t>
      </w:r>
    </w:p>
    <w:p w:rsidR="00000000" w:rsidRDefault="006116E5">
      <w:pPr>
        <w:jc w:val="both"/>
        <w:rPr>
          <w:rFonts w:cs="David"/>
          <w:sz w:val="24"/>
          <w:rtl/>
        </w:rPr>
      </w:pPr>
    </w:p>
    <w:p w:rsidR="00000000" w:rsidRDefault="006116E5">
      <w:pPr>
        <w:rPr>
          <w:rFonts w:cs="David"/>
          <w:sz w:val="24"/>
          <w:rtl/>
        </w:rPr>
      </w:pPr>
      <w:r>
        <w:rPr>
          <w:rFonts w:cs="David"/>
          <w:sz w:val="24"/>
          <w:u w:val="single"/>
          <w:rtl/>
        </w:rPr>
        <w:t>היו"ר שאול יהלום:</w:t>
      </w:r>
    </w:p>
    <w:p w:rsidR="00000000" w:rsidRDefault="006116E5">
      <w:pPr>
        <w:jc w:val="both"/>
        <w:rPr>
          <w:rFonts w:cs="David"/>
          <w:sz w:val="24"/>
          <w:rtl/>
        </w:rPr>
      </w:pPr>
    </w:p>
    <w:p w:rsidR="00000000" w:rsidRDefault="006116E5">
      <w:pPr>
        <w:jc w:val="both"/>
        <w:rPr>
          <w:rFonts w:cs="David"/>
          <w:sz w:val="24"/>
          <w:rtl/>
        </w:rPr>
      </w:pPr>
      <w:r>
        <w:rPr>
          <w:rFonts w:cs="David"/>
          <w:sz w:val="24"/>
          <w:rtl/>
        </w:rPr>
        <w:tab/>
        <w:t>מה זאת אומרת שהעבירה לא נעברה בידי מי שקיבל את ההודעה?</w:t>
      </w:r>
    </w:p>
    <w:p w:rsidR="00000000" w:rsidRDefault="006116E5">
      <w:pPr>
        <w:jc w:val="both"/>
        <w:rPr>
          <w:rFonts w:cs="David"/>
          <w:sz w:val="24"/>
          <w:rtl/>
        </w:rPr>
      </w:pPr>
    </w:p>
    <w:p w:rsidR="00000000" w:rsidRDefault="006116E5">
      <w:pPr>
        <w:rPr>
          <w:rFonts w:cs="David"/>
          <w:sz w:val="24"/>
          <w:u w:val="single"/>
          <w:rtl/>
        </w:rPr>
      </w:pPr>
      <w:r>
        <w:rPr>
          <w:rFonts w:cs="David"/>
          <w:sz w:val="24"/>
          <w:u w:val="single"/>
          <w:rtl/>
        </w:rPr>
        <w:t>עו"ד יפעת רווה:</w:t>
      </w:r>
    </w:p>
    <w:p w:rsidR="00000000" w:rsidRDefault="006116E5">
      <w:pPr>
        <w:jc w:val="both"/>
        <w:rPr>
          <w:rFonts w:cs="David"/>
          <w:sz w:val="24"/>
          <w:rtl/>
        </w:rPr>
      </w:pPr>
    </w:p>
    <w:p w:rsidR="00000000" w:rsidRDefault="006116E5">
      <w:pPr>
        <w:jc w:val="both"/>
        <w:rPr>
          <w:rFonts w:cs="David"/>
          <w:sz w:val="24"/>
          <w:rtl/>
        </w:rPr>
      </w:pPr>
      <w:r>
        <w:rPr>
          <w:rFonts w:cs="David"/>
          <w:sz w:val="24"/>
          <w:rtl/>
        </w:rPr>
        <w:tab/>
        <w:t>למשל טעות בזיהוי.</w:t>
      </w:r>
    </w:p>
    <w:p w:rsidR="00000000" w:rsidRDefault="006116E5">
      <w:pPr>
        <w:jc w:val="both"/>
        <w:rPr>
          <w:rFonts w:cs="David"/>
          <w:sz w:val="24"/>
          <w:rtl/>
        </w:rPr>
      </w:pPr>
    </w:p>
    <w:p w:rsidR="00000000" w:rsidRDefault="006116E5">
      <w:pPr>
        <w:rPr>
          <w:rFonts w:cs="David"/>
          <w:sz w:val="24"/>
          <w:rtl/>
        </w:rPr>
      </w:pPr>
      <w:r>
        <w:rPr>
          <w:rFonts w:cs="David"/>
          <w:sz w:val="24"/>
          <w:u w:val="single"/>
          <w:rtl/>
        </w:rPr>
        <w:t>היו"ר שאול יהלום:</w:t>
      </w:r>
    </w:p>
    <w:p w:rsidR="00000000" w:rsidRDefault="006116E5">
      <w:pPr>
        <w:jc w:val="both"/>
        <w:rPr>
          <w:rFonts w:cs="David"/>
          <w:sz w:val="24"/>
          <w:rtl/>
        </w:rPr>
      </w:pPr>
    </w:p>
    <w:p w:rsidR="00000000" w:rsidRDefault="006116E5">
      <w:pPr>
        <w:jc w:val="both"/>
        <w:rPr>
          <w:rFonts w:cs="David"/>
          <w:sz w:val="24"/>
          <w:rtl/>
        </w:rPr>
      </w:pPr>
      <w:r>
        <w:rPr>
          <w:rFonts w:cs="David"/>
          <w:sz w:val="24"/>
          <w:rtl/>
        </w:rPr>
        <w:tab/>
        <w:t>קחי עבירה מינהלית של קנס תעבורתי.</w:t>
      </w:r>
    </w:p>
    <w:p w:rsidR="00000000" w:rsidRDefault="006116E5">
      <w:pPr>
        <w:jc w:val="both"/>
        <w:rPr>
          <w:rFonts w:cs="David"/>
          <w:sz w:val="24"/>
          <w:rtl/>
        </w:rPr>
      </w:pPr>
    </w:p>
    <w:p w:rsidR="00000000" w:rsidRDefault="006116E5">
      <w:pPr>
        <w:rPr>
          <w:rFonts w:cs="David"/>
          <w:sz w:val="24"/>
          <w:rtl/>
          <w:lang w:eastAsia="en-US"/>
        </w:rPr>
      </w:pPr>
      <w:r>
        <w:rPr>
          <w:rFonts w:cs="David"/>
          <w:sz w:val="24"/>
          <w:u w:val="single"/>
          <w:rtl/>
          <w:lang w:eastAsia="en-US"/>
        </w:rPr>
        <w:t>עו"ד לבנת משיח:</w:t>
      </w:r>
    </w:p>
    <w:p w:rsidR="00000000" w:rsidRDefault="006116E5">
      <w:pPr>
        <w:jc w:val="both"/>
        <w:rPr>
          <w:rFonts w:cs="David"/>
          <w:sz w:val="24"/>
          <w:rtl/>
        </w:rPr>
      </w:pPr>
    </w:p>
    <w:p w:rsidR="00000000" w:rsidRDefault="006116E5">
      <w:pPr>
        <w:jc w:val="both"/>
        <w:rPr>
          <w:rFonts w:cs="David"/>
          <w:sz w:val="24"/>
          <w:rtl/>
        </w:rPr>
      </w:pPr>
      <w:r>
        <w:rPr>
          <w:rFonts w:cs="David"/>
          <w:sz w:val="24"/>
          <w:rtl/>
        </w:rPr>
        <w:tab/>
        <w:t>אין דבר כזה, יש רק עבירות</w:t>
      </w:r>
      <w:r>
        <w:rPr>
          <w:rFonts w:cs="David"/>
          <w:sz w:val="24"/>
          <w:rtl/>
        </w:rPr>
        <w:t xml:space="preserve"> קנס.</w:t>
      </w:r>
    </w:p>
    <w:p w:rsidR="00000000" w:rsidRDefault="006116E5">
      <w:pPr>
        <w:jc w:val="both"/>
        <w:rPr>
          <w:rFonts w:cs="David"/>
          <w:sz w:val="24"/>
          <w:rtl/>
        </w:rPr>
      </w:pPr>
    </w:p>
    <w:p w:rsidR="00000000" w:rsidRDefault="006116E5">
      <w:pPr>
        <w:rPr>
          <w:rFonts w:cs="David"/>
          <w:sz w:val="24"/>
          <w:rtl/>
        </w:rPr>
      </w:pPr>
      <w:r>
        <w:rPr>
          <w:rFonts w:cs="David"/>
          <w:sz w:val="24"/>
          <w:u w:val="single"/>
          <w:rtl/>
        </w:rPr>
        <w:t>היו"ר שאול יהלום:</w:t>
      </w:r>
    </w:p>
    <w:p w:rsidR="00000000" w:rsidRDefault="006116E5">
      <w:pPr>
        <w:jc w:val="both"/>
        <w:rPr>
          <w:rFonts w:cs="David"/>
          <w:sz w:val="24"/>
          <w:rtl/>
        </w:rPr>
      </w:pPr>
    </w:p>
    <w:p w:rsidR="00000000" w:rsidRDefault="006116E5">
      <w:pPr>
        <w:jc w:val="both"/>
        <w:rPr>
          <w:rFonts w:cs="David"/>
          <w:sz w:val="24"/>
          <w:rtl/>
        </w:rPr>
      </w:pPr>
      <w:r>
        <w:rPr>
          <w:rFonts w:cs="David"/>
          <w:sz w:val="24"/>
          <w:rtl/>
        </w:rPr>
        <w:tab/>
        <w:t>נניח שמחר יהיה דבר כזה.  נניח שנסעתי ברכב שכור של חברת "אוויס".  המשטרה מצאה את המספר והיא נותנת את הקנס לחברת ההשכרה.</w:t>
      </w:r>
    </w:p>
    <w:p w:rsidR="00000000" w:rsidRDefault="006116E5">
      <w:pPr>
        <w:jc w:val="both"/>
        <w:rPr>
          <w:rFonts w:cs="David"/>
          <w:sz w:val="24"/>
          <w:rtl/>
        </w:rPr>
      </w:pPr>
    </w:p>
    <w:p w:rsidR="00000000" w:rsidRDefault="006116E5">
      <w:pPr>
        <w:rPr>
          <w:rFonts w:cs="David"/>
          <w:sz w:val="24"/>
          <w:rtl/>
          <w:lang w:eastAsia="en-US"/>
        </w:rPr>
      </w:pPr>
      <w:r>
        <w:rPr>
          <w:rFonts w:cs="David"/>
          <w:sz w:val="24"/>
          <w:u w:val="single"/>
          <w:rtl/>
          <w:lang w:eastAsia="en-US"/>
        </w:rPr>
        <w:t>עו"ד לבנת משיח:</w:t>
      </w:r>
    </w:p>
    <w:p w:rsidR="00000000" w:rsidRDefault="006116E5">
      <w:pPr>
        <w:jc w:val="both"/>
        <w:rPr>
          <w:rFonts w:cs="David"/>
          <w:sz w:val="24"/>
          <w:rtl/>
        </w:rPr>
      </w:pPr>
    </w:p>
    <w:p w:rsidR="00000000" w:rsidRDefault="006116E5">
      <w:pPr>
        <w:jc w:val="both"/>
        <w:rPr>
          <w:rFonts w:cs="David"/>
          <w:sz w:val="24"/>
          <w:rtl/>
        </w:rPr>
      </w:pPr>
      <w:r>
        <w:rPr>
          <w:rFonts w:cs="David"/>
          <w:sz w:val="24"/>
          <w:rtl/>
        </w:rPr>
        <w:tab/>
        <w:t xml:space="preserve">חברת ההשכרה מודיעה מי היה הנהג באותו יום ואז הדו"ח הראשון מבוטל ומסבים את הדו"ח על שם הנהג </w:t>
      </w:r>
      <w:r>
        <w:rPr>
          <w:rFonts w:cs="David"/>
          <w:sz w:val="24"/>
          <w:rtl/>
        </w:rPr>
        <w:t>שנהג ברכב בפועל.</w:t>
      </w:r>
    </w:p>
    <w:p w:rsidR="00000000" w:rsidRDefault="006116E5">
      <w:pPr>
        <w:jc w:val="both"/>
        <w:rPr>
          <w:rFonts w:cs="David"/>
          <w:sz w:val="24"/>
          <w:rtl/>
        </w:rPr>
      </w:pPr>
      <w:r>
        <w:rPr>
          <w:rFonts w:cs="David"/>
          <w:sz w:val="24"/>
          <w:rtl/>
        </w:rPr>
        <w:br w:type="page"/>
      </w:r>
    </w:p>
    <w:p w:rsidR="00000000" w:rsidRDefault="006116E5">
      <w:pPr>
        <w:jc w:val="both"/>
        <w:rPr>
          <w:rFonts w:cs="David"/>
          <w:sz w:val="24"/>
          <w:rtl/>
          <w:lang w:eastAsia="en-US"/>
        </w:rPr>
      </w:pPr>
      <w:r>
        <w:rPr>
          <w:rFonts w:cs="David"/>
          <w:sz w:val="24"/>
          <w:u w:val="single"/>
          <w:rtl/>
          <w:lang w:eastAsia="en-US"/>
        </w:rPr>
        <w:t>דורית ואג:</w:t>
      </w:r>
    </w:p>
    <w:p w:rsidR="00000000" w:rsidRDefault="006116E5">
      <w:pPr>
        <w:jc w:val="both"/>
        <w:rPr>
          <w:rFonts w:cs="David"/>
          <w:sz w:val="24"/>
          <w:rtl/>
        </w:rPr>
      </w:pPr>
    </w:p>
    <w:p w:rsidR="00000000" w:rsidRDefault="006116E5">
      <w:pPr>
        <w:jc w:val="both"/>
        <w:rPr>
          <w:rFonts w:cs="David"/>
          <w:sz w:val="24"/>
          <w:rtl/>
        </w:rPr>
      </w:pPr>
      <w:r>
        <w:rPr>
          <w:rFonts w:cs="David"/>
          <w:sz w:val="24"/>
          <w:rtl/>
        </w:rPr>
        <w:tab/>
        <w:t>שיעבירו גם את הנקודות למי שעשה את העבירה.  למשל, הבן שלי נשפט, בית-המשפט שלל את רישיונו אבל את הנקודות השאירו לי.</w:t>
      </w:r>
    </w:p>
    <w:p w:rsidR="00000000" w:rsidRDefault="006116E5">
      <w:pPr>
        <w:jc w:val="both"/>
        <w:rPr>
          <w:rFonts w:cs="David"/>
          <w:sz w:val="24"/>
          <w:rtl/>
        </w:rPr>
      </w:pPr>
    </w:p>
    <w:p w:rsidR="00000000" w:rsidRDefault="006116E5">
      <w:pPr>
        <w:rPr>
          <w:rFonts w:cs="David"/>
          <w:sz w:val="24"/>
          <w:u w:val="single"/>
          <w:rtl/>
        </w:rPr>
      </w:pPr>
      <w:r>
        <w:rPr>
          <w:rFonts w:cs="David"/>
          <w:sz w:val="24"/>
          <w:u w:val="single"/>
          <w:rtl/>
        </w:rPr>
        <w:t>עו"ד יפעת רווה:</w:t>
      </w:r>
    </w:p>
    <w:p w:rsidR="00000000" w:rsidRDefault="006116E5">
      <w:pPr>
        <w:jc w:val="both"/>
        <w:rPr>
          <w:rFonts w:cs="David"/>
          <w:sz w:val="24"/>
          <w:rtl/>
        </w:rPr>
      </w:pPr>
    </w:p>
    <w:p w:rsidR="00000000" w:rsidRDefault="006116E5">
      <w:pPr>
        <w:jc w:val="both"/>
        <w:rPr>
          <w:rFonts w:cs="David"/>
          <w:sz w:val="24"/>
          <w:rtl/>
        </w:rPr>
      </w:pPr>
      <w:r>
        <w:rPr>
          <w:rFonts w:cs="David"/>
          <w:sz w:val="24"/>
          <w:rtl/>
        </w:rPr>
        <w:tab/>
        <w:t>במקרה שלי נתנו לי את הקנס בטעות כי השם שלי דומה לשם של מישהו אחר.</w:t>
      </w:r>
    </w:p>
    <w:p w:rsidR="00000000" w:rsidRDefault="006116E5">
      <w:pPr>
        <w:jc w:val="both"/>
        <w:rPr>
          <w:rFonts w:cs="David"/>
          <w:sz w:val="24"/>
          <w:rtl/>
        </w:rPr>
      </w:pPr>
    </w:p>
    <w:p w:rsidR="00000000" w:rsidRDefault="006116E5">
      <w:pPr>
        <w:rPr>
          <w:rFonts w:cs="David"/>
          <w:sz w:val="24"/>
          <w:u w:val="single"/>
          <w:rtl/>
        </w:rPr>
      </w:pPr>
      <w:r>
        <w:rPr>
          <w:rFonts w:cs="David"/>
          <w:sz w:val="24"/>
          <w:u w:val="single"/>
          <w:rtl/>
        </w:rPr>
        <w:t>שאול יהלום:</w:t>
      </w:r>
    </w:p>
    <w:p w:rsidR="00000000" w:rsidRDefault="006116E5">
      <w:pPr>
        <w:rPr>
          <w:rFonts w:cs="David"/>
          <w:sz w:val="24"/>
          <w:u w:val="single"/>
          <w:rtl/>
        </w:rPr>
      </w:pPr>
    </w:p>
    <w:p w:rsidR="00000000" w:rsidRDefault="006116E5">
      <w:pPr>
        <w:jc w:val="both"/>
        <w:rPr>
          <w:rFonts w:cs="David"/>
          <w:sz w:val="24"/>
          <w:rtl/>
        </w:rPr>
      </w:pPr>
      <w:r>
        <w:rPr>
          <w:rFonts w:cs="David"/>
          <w:sz w:val="24"/>
          <w:rtl/>
        </w:rPr>
        <w:tab/>
        <w:t xml:space="preserve"> הבן של דו</w:t>
      </w:r>
      <w:r>
        <w:rPr>
          <w:rFonts w:cs="David"/>
          <w:sz w:val="24"/>
          <w:rtl/>
        </w:rPr>
        <w:t>רית נסע ברכב שלה ומאחר שהאוטו רשום על שמה היא קיבלה דו"ח וזה קרה בשעה שהבן שלה חנה נניח באדום-לבן והשוטר הניח לו על השמשה את הדו"ח.</w:t>
      </w:r>
    </w:p>
    <w:p w:rsidR="00000000" w:rsidRDefault="006116E5">
      <w:pPr>
        <w:jc w:val="both"/>
        <w:rPr>
          <w:rFonts w:cs="David"/>
          <w:sz w:val="24"/>
          <w:rtl/>
        </w:rPr>
      </w:pPr>
    </w:p>
    <w:p w:rsidR="00000000" w:rsidRDefault="006116E5">
      <w:pPr>
        <w:rPr>
          <w:rFonts w:cs="David"/>
          <w:sz w:val="24"/>
          <w:u w:val="single"/>
          <w:rtl/>
        </w:rPr>
      </w:pPr>
      <w:r>
        <w:rPr>
          <w:rFonts w:cs="David"/>
          <w:sz w:val="24"/>
          <w:u w:val="single"/>
          <w:rtl/>
        </w:rPr>
        <w:t>עו"ד יפעת רווה:</w:t>
      </w:r>
    </w:p>
    <w:p w:rsidR="00000000" w:rsidRDefault="006116E5">
      <w:pPr>
        <w:jc w:val="both"/>
        <w:rPr>
          <w:rFonts w:cs="David"/>
          <w:sz w:val="24"/>
          <w:rtl/>
        </w:rPr>
      </w:pPr>
    </w:p>
    <w:p w:rsidR="00000000" w:rsidRDefault="006116E5">
      <w:pPr>
        <w:jc w:val="both"/>
        <w:rPr>
          <w:rFonts w:cs="David"/>
          <w:sz w:val="24"/>
          <w:rtl/>
        </w:rPr>
      </w:pPr>
      <w:r>
        <w:rPr>
          <w:rFonts w:cs="David"/>
          <w:sz w:val="24"/>
          <w:rtl/>
        </w:rPr>
        <w:tab/>
        <w:t>בעל הרכב יכול להגיד:  הייתי בחוץ-לארץ בזמן הזה והבן שלי נהג ברכב.  אם היא לא אומרת למי היא מסרה את הרכב ה</w:t>
      </w:r>
      <w:r>
        <w:rPr>
          <w:rFonts w:cs="David"/>
          <w:sz w:val="24"/>
          <w:rtl/>
        </w:rPr>
        <w:t>דו"ח בא על שמה.</w:t>
      </w:r>
    </w:p>
    <w:p w:rsidR="00000000" w:rsidRDefault="006116E5">
      <w:pPr>
        <w:jc w:val="both"/>
        <w:rPr>
          <w:rFonts w:cs="David"/>
          <w:sz w:val="24"/>
          <w:rtl/>
        </w:rPr>
      </w:pPr>
    </w:p>
    <w:p w:rsidR="00000000" w:rsidRDefault="006116E5">
      <w:pPr>
        <w:rPr>
          <w:rFonts w:cs="David"/>
          <w:sz w:val="24"/>
          <w:rtl/>
        </w:rPr>
      </w:pPr>
      <w:r>
        <w:rPr>
          <w:rFonts w:cs="David"/>
          <w:sz w:val="24"/>
          <w:u w:val="single"/>
          <w:rtl/>
        </w:rPr>
        <w:t>היו"ר שאול יהלום:</w:t>
      </w:r>
    </w:p>
    <w:p w:rsidR="00000000" w:rsidRDefault="006116E5">
      <w:pPr>
        <w:jc w:val="both"/>
        <w:rPr>
          <w:rFonts w:cs="David"/>
          <w:sz w:val="24"/>
          <w:rtl/>
        </w:rPr>
      </w:pPr>
    </w:p>
    <w:p w:rsidR="00000000" w:rsidRDefault="006116E5">
      <w:pPr>
        <w:jc w:val="both"/>
        <w:rPr>
          <w:rFonts w:cs="David"/>
          <w:sz w:val="24"/>
          <w:rtl/>
        </w:rPr>
      </w:pPr>
      <w:r>
        <w:rPr>
          <w:rFonts w:cs="David"/>
          <w:sz w:val="24"/>
          <w:rtl/>
        </w:rPr>
        <w:tab/>
        <w:t>איפה זה כתוב?</w:t>
      </w:r>
    </w:p>
    <w:p w:rsidR="00000000" w:rsidRDefault="006116E5">
      <w:pPr>
        <w:jc w:val="both"/>
        <w:rPr>
          <w:rFonts w:cs="David"/>
          <w:sz w:val="24"/>
          <w:rtl/>
        </w:rPr>
      </w:pPr>
    </w:p>
    <w:p w:rsidR="00000000" w:rsidRDefault="006116E5">
      <w:pPr>
        <w:rPr>
          <w:rFonts w:cs="David"/>
          <w:sz w:val="24"/>
          <w:u w:val="single"/>
          <w:rtl/>
        </w:rPr>
      </w:pPr>
      <w:r>
        <w:rPr>
          <w:rFonts w:cs="David"/>
          <w:sz w:val="24"/>
          <w:u w:val="single"/>
          <w:rtl/>
        </w:rPr>
        <w:t>עו"ד יפעת רווה:</w:t>
      </w:r>
    </w:p>
    <w:p w:rsidR="00000000" w:rsidRDefault="006116E5">
      <w:pPr>
        <w:jc w:val="both"/>
        <w:rPr>
          <w:rFonts w:cs="David"/>
          <w:sz w:val="24"/>
          <w:rtl/>
        </w:rPr>
      </w:pPr>
    </w:p>
    <w:p w:rsidR="00000000" w:rsidRDefault="006116E5">
      <w:pPr>
        <w:jc w:val="both"/>
        <w:rPr>
          <w:rFonts w:cs="David"/>
          <w:sz w:val="24"/>
          <w:rtl/>
        </w:rPr>
      </w:pPr>
      <w:r>
        <w:rPr>
          <w:rFonts w:cs="David"/>
          <w:sz w:val="24"/>
          <w:rtl/>
        </w:rPr>
        <w:tab/>
        <w:t>זו עבירת תעבורה.  אם דורית מקבלת את הדו"ח היא צריכה לבקש ביטול ולומר שזאת לא היא ומי נהג ברכב.  מדובר כאן על עבירות קנס אבל אם זו עבירה מינהלית, למשל הצגת מחירים, אני צריכה להראות שזו לא</w:t>
      </w:r>
      <w:r>
        <w:rPr>
          <w:rFonts w:cs="David"/>
          <w:sz w:val="24"/>
          <w:rtl/>
        </w:rPr>
        <w:t xml:space="preserve"> אני.</w:t>
      </w:r>
    </w:p>
    <w:p w:rsidR="00000000" w:rsidRDefault="006116E5">
      <w:pPr>
        <w:jc w:val="both"/>
        <w:rPr>
          <w:rFonts w:cs="David"/>
          <w:sz w:val="24"/>
          <w:rtl/>
        </w:rPr>
      </w:pPr>
    </w:p>
    <w:p w:rsidR="00000000" w:rsidRDefault="006116E5">
      <w:pPr>
        <w:jc w:val="both"/>
        <w:rPr>
          <w:rFonts w:cs="David"/>
          <w:sz w:val="24"/>
          <w:rtl/>
        </w:rPr>
      </w:pPr>
      <w:r>
        <w:rPr>
          <w:rFonts w:cs="David"/>
          <w:sz w:val="24"/>
          <w:u w:val="single"/>
          <w:rtl/>
        </w:rPr>
        <w:t>משה כהן:</w:t>
      </w:r>
    </w:p>
    <w:p w:rsidR="00000000" w:rsidRDefault="006116E5">
      <w:pPr>
        <w:jc w:val="both"/>
        <w:rPr>
          <w:rFonts w:cs="David"/>
          <w:sz w:val="24"/>
          <w:rtl/>
        </w:rPr>
      </w:pPr>
    </w:p>
    <w:p w:rsidR="00000000" w:rsidRDefault="006116E5">
      <w:pPr>
        <w:jc w:val="both"/>
        <w:rPr>
          <w:rFonts w:cs="David"/>
          <w:sz w:val="24"/>
          <w:rtl/>
        </w:rPr>
      </w:pPr>
      <w:r>
        <w:rPr>
          <w:rFonts w:cs="David"/>
          <w:sz w:val="24"/>
          <w:rtl/>
        </w:rPr>
        <w:tab/>
        <w:t xml:space="preserve">אני עובד בשע"מ – שירות עיבודים ממוכנים, שם אנחנו מרכזים את הנושא של העבירות המינהליות לא רק בתחום המסים אלא של כל מי שמטיל היום קנס מינהלי דרך המחשב.  </w:t>
      </w:r>
    </w:p>
    <w:p w:rsidR="00000000" w:rsidRDefault="006116E5">
      <w:pPr>
        <w:jc w:val="both"/>
        <w:rPr>
          <w:rFonts w:cs="David"/>
          <w:sz w:val="24"/>
          <w:rtl/>
        </w:rPr>
      </w:pPr>
    </w:p>
    <w:p w:rsidR="00000000" w:rsidRDefault="006116E5">
      <w:pPr>
        <w:jc w:val="both"/>
        <w:rPr>
          <w:rFonts w:cs="David"/>
          <w:sz w:val="24"/>
          <w:rtl/>
        </w:rPr>
      </w:pPr>
      <w:r>
        <w:rPr>
          <w:rFonts w:cs="David"/>
          <w:sz w:val="24"/>
          <w:rtl/>
        </w:rPr>
        <w:tab/>
        <w:t>אני מתייחס לדוגמה שנאמרה כאן.  פקח בא לחנות ורואה שבעל העסק לא שם מחירים וזו עבירה מ</w:t>
      </w:r>
      <w:r>
        <w:rPr>
          <w:rFonts w:cs="David"/>
          <w:sz w:val="24"/>
          <w:rtl/>
        </w:rPr>
        <w:t>ינהלית.  הפקח נתן את הקנס על שם העובד שהיה שם אבל מי שצריך לקבל את הקנס הוא בעל העסק לכן אפשר לבטל את הקנס של העובד.  זה מקרה אותנטי בו ביטלו את הקנס המינהלי שנתנו לעובד והטילו אותו על בעל העסק.</w:t>
      </w:r>
    </w:p>
    <w:p w:rsidR="00000000" w:rsidRDefault="006116E5">
      <w:pPr>
        <w:jc w:val="both"/>
        <w:rPr>
          <w:rFonts w:cs="David"/>
          <w:sz w:val="24"/>
          <w:rtl/>
        </w:rPr>
      </w:pPr>
    </w:p>
    <w:p w:rsidR="00000000" w:rsidRDefault="006116E5">
      <w:pPr>
        <w:rPr>
          <w:rFonts w:cs="David"/>
          <w:sz w:val="24"/>
          <w:rtl/>
        </w:rPr>
      </w:pPr>
      <w:r>
        <w:rPr>
          <w:rFonts w:cs="David"/>
          <w:sz w:val="24"/>
          <w:u w:val="single"/>
          <w:rtl/>
        </w:rPr>
        <w:t>היו"ר שאול יהלום:</w:t>
      </w:r>
    </w:p>
    <w:p w:rsidR="00000000" w:rsidRDefault="006116E5">
      <w:pPr>
        <w:jc w:val="both"/>
        <w:rPr>
          <w:rFonts w:cs="David"/>
          <w:sz w:val="24"/>
          <w:rtl/>
        </w:rPr>
      </w:pPr>
    </w:p>
    <w:p w:rsidR="00000000" w:rsidRDefault="006116E5">
      <w:pPr>
        <w:jc w:val="both"/>
        <w:rPr>
          <w:rFonts w:cs="David"/>
          <w:sz w:val="24"/>
          <w:rtl/>
        </w:rPr>
      </w:pPr>
      <w:r>
        <w:rPr>
          <w:rFonts w:cs="David"/>
          <w:sz w:val="24"/>
          <w:rtl/>
        </w:rPr>
        <w:tab/>
        <w:t>נניח ששם העסק הוא "מוצרים בזול", בחצי מח</w:t>
      </w:r>
      <w:r>
        <w:rPr>
          <w:rFonts w:cs="David"/>
          <w:sz w:val="24"/>
          <w:rtl/>
        </w:rPr>
        <w:t>יר.  אם הפקח נתן את הקנס למשה בן-יעקב, שהוא העובד, אני מבין זאת.  אבל אם הוא כתב את הקנס על שם "מוצרים בזול" ונתן אותו לעובד ביד?</w:t>
      </w:r>
    </w:p>
    <w:p w:rsidR="00000000" w:rsidRDefault="006116E5">
      <w:pPr>
        <w:jc w:val="both"/>
        <w:rPr>
          <w:rFonts w:cs="David"/>
          <w:sz w:val="24"/>
          <w:rtl/>
        </w:rPr>
      </w:pPr>
    </w:p>
    <w:p w:rsidR="00000000" w:rsidRDefault="006116E5">
      <w:pPr>
        <w:jc w:val="both"/>
        <w:rPr>
          <w:rFonts w:cs="David"/>
          <w:sz w:val="24"/>
          <w:rtl/>
        </w:rPr>
      </w:pPr>
      <w:r>
        <w:rPr>
          <w:rFonts w:cs="David"/>
          <w:sz w:val="24"/>
          <w:u w:val="single"/>
          <w:rtl/>
        </w:rPr>
        <w:t>משה כהן:</w:t>
      </w:r>
    </w:p>
    <w:p w:rsidR="00000000" w:rsidRDefault="006116E5">
      <w:pPr>
        <w:jc w:val="both"/>
        <w:rPr>
          <w:rFonts w:cs="David"/>
          <w:sz w:val="24"/>
          <w:rtl/>
        </w:rPr>
      </w:pPr>
    </w:p>
    <w:p w:rsidR="00000000" w:rsidRDefault="006116E5">
      <w:pPr>
        <w:jc w:val="both"/>
        <w:rPr>
          <w:rFonts w:cs="David"/>
          <w:sz w:val="24"/>
          <w:rtl/>
        </w:rPr>
      </w:pPr>
      <w:r>
        <w:rPr>
          <w:rFonts w:cs="David"/>
          <w:sz w:val="24"/>
          <w:rtl/>
        </w:rPr>
        <w:tab/>
        <w:t>הקנס מוטל על אדם באופן אישי, לא על חברה.  אם הוא רשם את זה על שם החברה זה בסדר.</w:t>
      </w:r>
    </w:p>
    <w:p w:rsidR="00000000" w:rsidRDefault="006116E5">
      <w:pPr>
        <w:jc w:val="both"/>
        <w:rPr>
          <w:rFonts w:cs="David"/>
          <w:sz w:val="24"/>
          <w:rtl/>
        </w:rPr>
      </w:pPr>
    </w:p>
    <w:p w:rsidR="00000000" w:rsidRDefault="006116E5">
      <w:pPr>
        <w:rPr>
          <w:rFonts w:cs="David"/>
          <w:sz w:val="24"/>
          <w:rtl/>
        </w:rPr>
      </w:pPr>
      <w:r>
        <w:rPr>
          <w:rFonts w:cs="David"/>
          <w:sz w:val="24"/>
          <w:u w:val="single"/>
          <w:rtl/>
        </w:rPr>
        <w:t>היו"ר שאול יהלום:</w:t>
      </w:r>
    </w:p>
    <w:p w:rsidR="00000000" w:rsidRDefault="006116E5">
      <w:pPr>
        <w:jc w:val="both"/>
        <w:rPr>
          <w:rFonts w:cs="David"/>
          <w:sz w:val="24"/>
          <w:rtl/>
        </w:rPr>
      </w:pPr>
    </w:p>
    <w:p w:rsidR="00000000" w:rsidRDefault="006116E5">
      <w:pPr>
        <w:jc w:val="both"/>
        <w:rPr>
          <w:rFonts w:cs="David"/>
          <w:sz w:val="24"/>
          <w:rtl/>
        </w:rPr>
      </w:pPr>
      <w:r>
        <w:rPr>
          <w:rFonts w:cs="David"/>
          <w:sz w:val="24"/>
          <w:rtl/>
        </w:rPr>
        <w:tab/>
        <w:t>את עושה פה טע</w:t>
      </w:r>
      <w:r>
        <w:rPr>
          <w:rFonts w:cs="David"/>
          <w:sz w:val="24"/>
          <w:rtl/>
        </w:rPr>
        <w:t>ות בדבר טכני.  מי שקיבל את ההודעה הוא אותו עובד  אלא שבעל העסק לא היה באותה שעה במקום, העובד לא אשם.  קבלת ההודעה היא פעולה טכנית ולא נכון לפטור את עובר העבירה רק בגלל שהוא לא קיבל את ההודעה מבחינה טכנית.  יכול להיות שהעובד שלו או האמא שלו קיבלו את ההודעה.</w:t>
      </w:r>
      <w:r>
        <w:rPr>
          <w:rFonts w:cs="David"/>
          <w:sz w:val="24"/>
          <w:rtl/>
        </w:rPr>
        <w:t xml:space="preserve">  לכן אני מציע שייאמר:  שהיא לא נעברה על-ידי מי שעשה את העבירה.</w:t>
      </w:r>
    </w:p>
    <w:p w:rsidR="00000000" w:rsidRDefault="006116E5">
      <w:pPr>
        <w:jc w:val="both"/>
        <w:rPr>
          <w:rFonts w:cs="David"/>
          <w:sz w:val="24"/>
          <w:rtl/>
        </w:rPr>
      </w:pPr>
    </w:p>
    <w:p w:rsidR="00000000" w:rsidRDefault="006116E5">
      <w:pPr>
        <w:jc w:val="both"/>
        <w:rPr>
          <w:rFonts w:cs="David"/>
          <w:sz w:val="24"/>
          <w:rtl/>
        </w:rPr>
      </w:pPr>
      <w:r>
        <w:rPr>
          <w:rFonts w:cs="David"/>
          <w:sz w:val="24"/>
          <w:rtl/>
        </w:rPr>
        <w:tab/>
        <w:t>מה שאת אומרת הוא שאם שלחו לי הודעה בדואר "רשום" והבן שלי הלך לקחת את ההודעה בדואר וחתם שהוא קיבל אותה – גמרנו.</w:t>
      </w:r>
    </w:p>
    <w:p w:rsidR="00000000" w:rsidRDefault="006116E5">
      <w:pPr>
        <w:rPr>
          <w:rFonts w:cs="David"/>
          <w:sz w:val="24"/>
          <w:u w:val="single"/>
          <w:rtl/>
          <w:lang w:eastAsia="en-US"/>
        </w:rPr>
      </w:pPr>
    </w:p>
    <w:p w:rsidR="00000000" w:rsidRDefault="006116E5">
      <w:pPr>
        <w:rPr>
          <w:rFonts w:cs="David"/>
          <w:sz w:val="24"/>
          <w:rtl/>
          <w:lang w:eastAsia="en-US"/>
        </w:rPr>
      </w:pPr>
      <w:r>
        <w:rPr>
          <w:rFonts w:cs="David"/>
          <w:sz w:val="24"/>
          <w:u w:val="single"/>
          <w:rtl/>
          <w:lang w:eastAsia="en-US"/>
        </w:rPr>
        <w:t>עו"ד לבנת משיח:</w:t>
      </w:r>
    </w:p>
    <w:p w:rsidR="00000000" w:rsidRDefault="006116E5">
      <w:pPr>
        <w:jc w:val="both"/>
        <w:rPr>
          <w:rFonts w:cs="David"/>
          <w:sz w:val="24"/>
          <w:rtl/>
        </w:rPr>
      </w:pPr>
    </w:p>
    <w:p w:rsidR="00000000" w:rsidRDefault="006116E5">
      <w:pPr>
        <w:jc w:val="both"/>
        <w:rPr>
          <w:rFonts w:cs="David"/>
          <w:sz w:val="24"/>
          <w:rtl/>
        </w:rPr>
      </w:pPr>
      <w:r>
        <w:rPr>
          <w:rFonts w:cs="David"/>
          <w:sz w:val="24"/>
          <w:rtl/>
        </w:rPr>
        <w:tab/>
        <w:t>מטבע הלשון שכתובה פה שגורה בכל החיקוקים האחרים שעוסקים באותה</w:t>
      </w:r>
      <w:r>
        <w:rPr>
          <w:rFonts w:cs="David"/>
          <w:sz w:val="24"/>
          <w:rtl/>
        </w:rPr>
        <w:t xml:space="preserve"> סוגיה.  אנחנו מבינים שבמקרים כאלה לא מדובר על מי שמקבל את ההודעה מבחינה טכנית אלא על מי שעבר את העבירה.  אם נתחיל לעשות שינויים דווקא בחיקוק הזה לעומת חיקוק אחר אני עלולה לפגוע בדברים.  עד כה לא היו בעיות של פרשנות במובן הזה וכולם הבינו שב"מי שקיבל את ההו</w:t>
      </w:r>
      <w:r>
        <w:rPr>
          <w:rFonts w:cs="David"/>
          <w:sz w:val="24"/>
          <w:rtl/>
        </w:rPr>
        <w:t>דעה" הכוונה היא לעבריין.</w:t>
      </w:r>
    </w:p>
    <w:p w:rsidR="00000000" w:rsidRDefault="006116E5">
      <w:pPr>
        <w:jc w:val="both"/>
        <w:rPr>
          <w:rFonts w:cs="David"/>
          <w:sz w:val="24"/>
          <w:rtl/>
        </w:rPr>
      </w:pPr>
    </w:p>
    <w:p w:rsidR="00000000" w:rsidRDefault="006116E5">
      <w:pPr>
        <w:rPr>
          <w:rFonts w:cs="David"/>
          <w:sz w:val="24"/>
          <w:rtl/>
        </w:rPr>
      </w:pPr>
      <w:r>
        <w:rPr>
          <w:rFonts w:cs="David"/>
          <w:sz w:val="24"/>
          <w:u w:val="single"/>
          <w:rtl/>
        </w:rPr>
        <w:t>היו"ר שאול יהלום:</w:t>
      </w:r>
    </w:p>
    <w:p w:rsidR="00000000" w:rsidRDefault="006116E5">
      <w:pPr>
        <w:jc w:val="both"/>
        <w:rPr>
          <w:rFonts w:cs="David"/>
          <w:sz w:val="24"/>
          <w:rtl/>
        </w:rPr>
      </w:pPr>
    </w:p>
    <w:p w:rsidR="00000000" w:rsidRDefault="006116E5">
      <w:pPr>
        <w:jc w:val="both"/>
        <w:rPr>
          <w:rFonts w:cs="David"/>
          <w:sz w:val="24"/>
          <w:rtl/>
        </w:rPr>
      </w:pPr>
      <w:r>
        <w:rPr>
          <w:rFonts w:cs="David"/>
          <w:sz w:val="24"/>
          <w:rtl/>
        </w:rPr>
        <w:tab/>
        <w:t>מכאן צריך לצאת מוצר שלם ואני לא צריך להתחשב באף חוק אחר. קוראים בעתון שבהברקה של עורך דין היה כך וכך.  לכן אני מציע לדייק.</w:t>
      </w:r>
    </w:p>
    <w:p w:rsidR="00000000" w:rsidRDefault="006116E5">
      <w:pPr>
        <w:jc w:val="both"/>
        <w:rPr>
          <w:rFonts w:cs="David"/>
          <w:sz w:val="24"/>
          <w:rtl/>
        </w:rPr>
      </w:pPr>
    </w:p>
    <w:p w:rsidR="00000000" w:rsidRDefault="006116E5">
      <w:pPr>
        <w:rPr>
          <w:rFonts w:cs="David"/>
          <w:sz w:val="24"/>
          <w:u w:val="single"/>
          <w:rtl/>
        </w:rPr>
      </w:pPr>
      <w:r>
        <w:rPr>
          <w:rFonts w:cs="David"/>
          <w:sz w:val="24"/>
          <w:u w:val="single"/>
          <w:rtl/>
        </w:rPr>
        <w:t>עו"ד יפעת רווה:</w:t>
      </w:r>
    </w:p>
    <w:p w:rsidR="00000000" w:rsidRDefault="006116E5">
      <w:pPr>
        <w:jc w:val="both"/>
        <w:rPr>
          <w:rFonts w:cs="David"/>
          <w:sz w:val="24"/>
          <w:rtl/>
        </w:rPr>
      </w:pPr>
    </w:p>
    <w:p w:rsidR="00000000" w:rsidRDefault="006116E5">
      <w:pPr>
        <w:rPr>
          <w:rFonts w:cs="David"/>
          <w:sz w:val="24"/>
          <w:rtl/>
        </w:rPr>
      </w:pPr>
      <w:r>
        <w:rPr>
          <w:rFonts w:cs="David"/>
          <w:sz w:val="24"/>
          <w:rtl/>
        </w:rPr>
        <w:tab/>
        <w:t>אנחנו מציעים לכתוב:  שהיא לא נעברה בידי הנקנס.</w:t>
      </w:r>
    </w:p>
    <w:p w:rsidR="00000000" w:rsidRDefault="006116E5">
      <w:pPr>
        <w:rPr>
          <w:rFonts w:cs="David"/>
          <w:sz w:val="24"/>
          <w:rtl/>
        </w:rPr>
      </w:pPr>
    </w:p>
    <w:p w:rsidR="00000000" w:rsidRDefault="006116E5">
      <w:pPr>
        <w:rPr>
          <w:rFonts w:cs="David"/>
          <w:sz w:val="24"/>
          <w:rtl/>
        </w:rPr>
      </w:pPr>
      <w:r>
        <w:rPr>
          <w:rFonts w:cs="David"/>
          <w:sz w:val="24"/>
          <w:u w:val="single"/>
          <w:rtl/>
        </w:rPr>
        <w:t>היו"ר שאול יהלום:</w:t>
      </w:r>
    </w:p>
    <w:p w:rsidR="00000000" w:rsidRDefault="006116E5">
      <w:pPr>
        <w:rPr>
          <w:rFonts w:cs="David"/>
          <w:sz w:val="24"/>
          <w:rtl/>
        </w:rPr>
      </w:pPr>
    </w:p>
    <w:p w:rsidR="00000000" w:rsidRDefault="006116E5">
      <w:pPr>
        <w:rPr>
          <w:rFonts w:cs="David"/>
          <w:sz w:val="24"/>
          <w:rtl/>
        </w:rPr>
      </w:pPr>
      <w:r>
        <w:rPr>
          <w:rFonts w:cs="David"/>
          <w:sz w:val="24"/>
          <w:rtl/>
        </w:rPr>
        <w:tab/>
      </w:r>
      <w:r>
        <w:rPr>
          <w:rFonts w:cs="David"/>
          <w:sz w:val="24"/>
          <w:rtl/>
        </w:rPr>
        <w:t>בסדר.</w:t>
      </w:r>
    </w:p>
    <w:p w:rsidR="00000000" w:rsidRDefault="006116E5">
      <w:pPr>
        <w:rPr>
          <w:rFonts w:cs="David"/>
          <w:sz w:val="24"/>
          <w:rtl/>
        </w:rPr>
      </w:pPr>
    </w:p>
    <w:p w:rsidR="00000000" w:rsidRDefault="006116E5">
      <w:pPr>
        <w:rPr>
          <w:rFonts w:cs="David"/>
          <w:sz w:val="24"/>
          <w:u w:val="single"/>
          <w:rtl/>
        </w:rPr>
      </w:pPr>
      <w:r>
        <w:rPr>
          <w:rFonts w:cs="David"/>
          <w:sz w:val="24"/>
          <w:u w:val="single"/>
          <w:rtl/>
        </w:rPr>
        <w:t>עו"ד יפעת רווה:</w:t>
      </w:r>
    </w:p>
    <w:p w:rsidR="00000000" w:rsidRDefault="006116E5">
      <w:pPr>
        <w:rPr>
          <w:rFonts w:cs="David"/>
          <w:sz w:val="24"/>
          <w:rtl/>
        </w:rPr>
      </w:pPr>
    </w:p>
    <w:p w:rsidR="00000000" w:rsidRDefault="006116E5">
      <w:pPr>
        <w:pStyle w:val="22"/>
        <w:ind w:firstLine="0"/>
        <w:rPr>
          <w:rFonts w:cs="David"/>
          <w:sz w:val="24"/>
          <w:rtl/>
        </w:rPr>
      </w:pPr>
      <w:r>
        <w:rPr>
          <w:rFonts w:cs="David"/>
          <w:sz w:val="24"/>
          <w:rtl/>
        </w:rPr>
        <w:tab/>
        <w:t>הסיבה השניה היא שבנסיבות המקרה "אין ענין לציבור בהמשך ההליכים".  על זה התעכבנו.  יש על כך הערת שוליים מס' 6.</w:t>
      </w:r>
    </w:p>
    <w:p w:rsidR="00000000" w:rsidRDefault="006116E5">
      <w:pPr>
        <w:jc w:val="both"/>
        <w:rPr>
          <w:rFonts w:cs="David"/>
          <w:sz w:val="24"/>
          <w:rtl/>
        </w:rPr>
      </w:pPr>
    </w:p>
    <w:p w:rsidR="00000000" w:rsidRDefault="006116E5">
      <w:pPr>
        <w:rPr>
          <w:rFonts w:cs="David"/>
          <w:sz w:val="24"/>
          <w:rtl/>
        </w:rPr>
      </w:pPr>
      <w:r>
        <w:rPr>
          <w:rFonts w:cs="David"/>
          <w:sz w:val="24"/>
          <w:u w:val="single"/>
          <w:rtl/>
        </w:rPr>
        <w:t>היו"ר שאול יהלום:</w:t>
      </w:r>
    </w:p>
    <w:p w:rsidR="00000000" w:rsidRDefault="006116E5">
      <w:pPr>
        <w:jc w:val="both"/>
        <w:rPr>
          <w:rFonts w:cs="David"/>
          <w:sz w:val="24"/>
          <w:rtl/>
        </w:rPr>
      </w:pPr>
    </w:p>
    <w:p w:rsidR="00000000" w:rsidRDefault="006116E5">
      <w:pPr>
        <w:jc w:val="both"/>
        <w:rPr>
          <w:rFonts w:cs="David"/>
          <w:sz w:val="24"/>
          <w:rtl/>
        </w:rPr>
      </w:pPr>
      <w:r>
        <w:rPr>
          <w:rFonts w:cs="David"/>
          <w:sz w:val="24"/>
          <w:rtl/>
        </w:rPr>
        <w:tab/>
        <w:t>אני קורא את ההערה:  לענין זה נתבקשנו לבדוק האם עילה זו כוללת גם טעמים של חסד וכיו"ב.  מבדיקת הנחיית ה</w:t>
      </w:r>
      <w:r>
        <w:rPr>
          <w:rFonts w:cs="David"/>
          <w:sz w:val="24"/>
          <w:rtl/>
        </w:rPr>
        <w:t xml:space="preserve">יועץ המשפטי ... הדנה בביטול הודעות תשלום קנס נראה שהסמכות קיימת.  כך, למשל, לפי ההנחיה ניתן לבטל קנסות תעבורה כאשר "העבירה נעברה לשם פיקוח נפש או בשל צורך רפואי דחוף ולא גרמה הפרעה חמורה לתנועה", ובכלל עבירות הקנס בשל "נסיבות אישיות קשות של הפונה המצדיקות </w:t>
      </w:r>
      <w:r>
        <w:rPr>
          <w:rFonts w:cs="David"/>
          <w:sz w:val="24"/>
          <w:rtl/>
        </w:rPr>
        <w:t>שלא למצות עמו את הדין".  בעבירות חניה ברשויות מקומיות ניתן לפי ההנחיה לבטל הודעת תשלום קנס שניתנה לאדם להוביל חולה קשה למתקן רפואי, לעובד של גוף שירות חיוני...  מכאן עולה אם כן שהסמכות לבטל הודעת תשלום קנס מטעמי "חוסר ענין לציבור" רחבה ועשויה לכלול גם מקרי</w:t>
      </w:r>
      <w:r>
        <w:rPr>
          <w:rFonts w:cs="David"/>
          <w:sz w:val="24"/>
          <w:rtl/>
        </w:rPr>
        <w:t>ם של נסיבות אישיות וכדומה, ולמקרים אחרים המתאימים בהתחשב באופי העבירה – שזה הדבר שרצינו.  טוב.</w:t>
      </w:r>
    </w:p>
    <w:p w:rsidR="00000000" w:rsidRDefault="006116E5">
      <w:pPr>
        <w:jc w:val="both"/>
        <w:rPr>
          <w:rFonts w:cs="David"/>
          <w:sz w:val="24"/>
          <w:rtl/>
        </w:rPr>
      </w:pPr>
    </w:p>
    <w:p w:rsidR="00000000" w:rsidRDefault="006116E5">
      <w:pPr>
        <w:jc w:val="both"/>
        <w:rPr>
          <w:rFonts w:cs="David"/>
          <w:sz w:val="24"/>
          <w:rtl/>
        </w:rPr>
      </w:pPr>
      <w:r>
        <w:rPr>
          <w:rFonts w:cs="David"/>
          <w:sz w:val="24"/>
          <w:u w:val="single"/>
          <w:rtl/>
        </w:rPr>
        <w:t>רפי יוחאי:</w:t>
      </w:r>
    </w:p>
    <w:p w:rsidR="00000000" w:rsidRDefault="006116E5">
      <w:pPr>
        <w:jc w:val="both"/>
        <w:rPr>
          <w:rFonts w:cs="David"/>
          <w:sz w:val="24"/>
          <w:rtl/>
        </w:rPr>
      </w:pPr>
    </w:p>
    <w:p w:rsidR="00000000" w:rsidRDefault="006116E5">
      <w:pPr>
        <w:jc w:val="both"/>
        <w:rPr>
          <w:rFonts w:cs="David"/>
          <w:sz w:val="24"/>
          <w:rtl/>
        </w:rPr>
      </w:pPr>
      <w:r>
        <w:rPr>
          <w:rFonts w:cs="David"/>
          <w:sz w:val="24"/>
          <w:rtl/>
        </w:rPr>
        <w:tab/>
        <w:t>צריך לסייג את זה:  ובלבד שהוא לא ממשיך את העבירה.</w:t>
      </w:r>
    </w:p>
    <w:p w:rsidR="00000000" w:rsidRDefault="006116E5">
      <w:pPr>
        <w:jc w:val="both"/>
        <w:rPr>
          <w:rFonts w:cs="David"/>
          <w:sz w:val="24"/>
          <w:rtl/>
        </w:rPr>
      </w:pPr>
    </w:p>
    <w:p w:rsidR="00000000" w:rsidRDefault="006116E5">
      <w:pPr>
        <w:rPr>
          <w:rFonts w:cs="David"/>
          <w:sz w:val="24"/>
          <w:u w:val="single"/>
          <w:rtl/>
        </w:rPr>
      </w:pPr>
      <w:r>
        <w:rPr>
          <w:rFonts w:cs="David"/>
          <w:sz w:val="24"/>
          <w:u w:val="single"/>
          <w:rtl/>
        </w:rPr>
        <w:t>עו"ד יפעת רווה:</w:t>
      </w:r>
    </w:p>
    <w:p w:rsidR="00000000" w:rsidRDefault="006116E5">
      <w:pPr>
        <w:jc w:val="both"/>
        <w:rPr>
          <w:rFonts w:cs="David"/>
          <w:sz w:val="24"/>
          <w:rtl/>
        </w:rPr>
      </w:pPr>
    </w:p>
    <w:p w:rsidR="00000000" w:rsidRDefault="006116E5">
      <w:pPr>
        <w:jc w:val="both"/>
        <w:rPr>
          <w:rFonts w:cs="David"/>
          <w:sz w:val="24"/>
          <w:rtl/>
        </w:rPr>
      </w:pPr>
      <w:r>
        <w:rPr>
          <w:rFonts w:cs="David"/>
          <w:sz w:val="24"/>
          <w:rtl/>
        </w:rPr>
        <w:tab/>
        <w:t xml:space="preserve">אם הוא ממשיך בעבירה זו עבירה חוזרת ואז כבר יש ענין לציבור.  </w:t>
      </w:r>
    </w:p>
    <w:p w:rsidR="00000000" w:rsidRDefault="006116E5">
      <w:pPr>
        <w:jc w:val="both"/>
        <w:rPr>
          <w:rFonts w:cs="David"/>
          <w:sz w:val="24"/>
          <w:rtl/>
        </w:rPr>
      </w:pPr>
      <w:r>
        <w:rPr>
          <w:rFonts w:cs="David"/>
          <w:sz w:val="24"/>
          <w:rtl/>
        </w:rPr>
        <w:br w:type="page"/>
      </w:r>
    </w:p>
    <w:p w:rsidR="00000000" w:rsidRDefault="006116E5">
      <w:pPr>
        <w:rPr>
          <w:rFonts w:cs="David"/>
          <w:sz w:val="24"/>
          <w:rtl/>
          <w:lang w:eastAsia="en-US"/>
        </w:rPr>
      </w:pPr>
      <w:r>
        <w:rPr>
          <w:rFonts w:cs="David"/>
          <w:sz w:val="24"/>
          <w:u w:val="single"/>
          <w:rtl/>
          <w:lang w:eastAsia="en-US"/>
        </w:rPr>
        <w:t>עו"ד לבנת משיח:</w:t>
      </w:r>
    </w:p>
    <w:p w:rsidR="00000000" w:rsidRDefault="006116E5">
      <w:pPr>
        <w:jc w:val="both"/>
        <w:rPr>
          <w:rFonts w:cs="David"/>
          <w:sz w:val="24"/>
          <w:rtl/>
        </w:rPr>
      </w:pPr>
    </w:p>
    <w:p w:rsidR="00000000" w:rsidRDefault="006116E5">
      <w:pPr>
        <w:jc w:val="both"/>
        <w:rPr>
          <w:rFonts w:cs="David"/>
          <w:sz w:val="24"/>
          <w:rtl/>
        </w:rPr>
      </w:pPr>
      <w:r>
        <w:rPr>
          <w:rFonts w:cs="David"/>
          <w:sz w:val="24"/>
          <w:rtl/>
        </w:rPr>
        <w:tab/>
        <w:t>אחרי שיוצא החוק יוצאת חוברת של הנחיות שמותאמת לכל סוג של חיקוק ואת ההערה שלך אפשר להכניס שם.  אני לא רוצה לשלול את האפשרות מאדם שהוא במצב של סרטן סופני ובגלל שזו עבירה נמשכת אתה תהיה מנוע מלשקול את הדברים במקרים חריגים.</w:t>
      </w:r>
    </w:p>
    <w:p w:rsidR="00000000" w:rsidRDefault="006116E5">
      <w:pPr>
        <w:jc w:val="both"/>
        <w:rPr>
          <w:rFonts w:cs="David"/>
          <w:sz w:val="24"/>
          <w:rtl/>
        </w:rPr>
      </w:pPr>
    </w:p>
    <w:p w:rsidR="00000000" w:rsidRDefault="006116E5">
      <w:pPr>
        <w:rPr>
          <w:rFonts w:cs="David"/>
          <w:sz w:val="24"/>
          <w:u w:val="single"/>
          <w:rtl/>
        </w:rPr>
      </w:pPr>
      <w:r>
        <w:rPr>
          <w:rFonts w:cs="David"/>
          <w:sz w:val="24"/>
          <w:u w:val="single"/>
          <w:rtl/>
        </w:rPr>
        <w:t>עו"ד יפעת רווה:</w:t>
      </w:r>
    </w:p>
    <w:p w:rsidR="00000000" w:rsidRDefault="006116E5">
      <w:pPr>
        <w:jc w:val="both"/>
        <w:rPr>
          <w:rFonts w:cs="David"/>
          <w:sz w:val="24"/>
          <w:rtl/>
        </w:rPr>
      </w:pPr>
    </w:p>
    <w:p w:rsidR="00000000" w:rsidRDefault="006116E5">
      <w:pPr>
        <w:jc w:val="both"/>
        <w:rPr>
          <w:rFonts w:cs="David"/>
          <w:sz w:val="24"/>
          <w:rtl/>
        </w:rPr>
      </w:pPr>
      <w:r>
        <w:rPr>
          <w:rFonts w:cs="David"/>
          <w:sz w:val="24"/>
          <w:rtl/>
        </w:rPr>
        <w:tab/>
        <w:t>שיקול הדעת הוא</w:t>
      </w:r>
      <w:r>
        <w:rPr>
          <w:rFonts w:cs="David"/>
          <w:sz w:val="24"/>
          <w:rtl/>
        </w:rPr>
        <w:t xml:space="preserve"> שלך כתובע ואתה לא חייב לסגור את הענין.</w:t>
      </w:r>
    </w:p>
    <w:p w:rsidR="00000000" w:rsidRDefault="006116E5">
      <w:pPr>
        <w:jc w:val="both"/>
        <w:rPr>
          <w:rFonts w:cs="David"/>
          <w:sz w:val="24"/>
          <w:rtl/>
        </w:rPr>
      </w:pPr>
    </w:p>
    <w:p w:rsidR="00000000" w:rsidRDefault="006116E5">
      <w:pPr>
        <w:rPr>
          <w:rFonts w:cs="David"/>
          <w:sz w:val="24"/>
          <w:rtl/>
        </w:rPr>
      </w:pPr>
      <w:r>
        <w:rPr>
          <w:rFonts w:cs="David"/>
          <w:sz w:val="24"/>
          <w:u w:val="single"/>
          <w:rtl/>
        </w:rPr>
        <w:t>היו"ר שאול יהלום:</w:t>
      </w:r>
    </w:p>
    <w:p w:rsidR="00000000" w:rsidRDefault="006116E5">
      <w:pPr>
        <w:jc w:val="both"/>
        <w:rPr>
          <w:rFonts w:cs="David"/>
          <w:sz w:val="24"/>
          <w:rtl/>
        </w:rPr>
      </w:pPr>
    </w:p>
    <w:p w:rsidR="00000000" w:rsidRDefault="006116E5">
      <w:pPr>
        <w:jc w:val="both"/>
        <w:rPr>
          <w:rFonts w:cs="David"/>
          <w:sz w:val="24"/>
          <w:rtl/>
        </w:rPr>
      </w:pPr>
      <w:r>
        <w:rPr>
          <w:rFonts w:cs="David"/>
          <w:sz w:val="24"/>
          <w:rtl/>
        </w:rPr>
        <w:tab/>
        <w:t>איך מגיעים לכך שהנחיות היועץ המשפטי שניתנו לדברים אחרים יהיו רלוונטיות כאן?</w:t>
      </w:r>
    </w:p>
    <w:p w:rsidR="00000000" w:rsidRDefault="006116E5">
      <w:pPr>
        <w:jc w:val="both"/>
        <w:rPr>
          <w:rFonts w:cs="David"/>
          <w:sz w:val="24"/>
          <w:rtl/>
        </w:rPr>
      </w:pPr>
    </w:p>
    <w:p w:rsidR="00000000" w:rsidRDefault="006116E5">
      <w:pPr>
        <w:rPr>
          <w:rFonts w:cs="David"/>
          <w:sz w:val="24"/>
          <w:rtl/>
          <w:lang w:eastAsia="en-US"/>
        </w:rPr>
      </w:pPr>
      <w:r>
        <w:rPr>
          <w:rFonts w:cs="David"/>
          <w:sz w:val="24"/>
          <w:u w:val="single"/>
          <w:rtl/>
          <w:lang w:eastAsia="en-US"/>
        </w:rPr>
        <w:t>עו"ד לבנת משיח:</w:t>
      </w:r>
    </w:p>
    <w:p w:rsidR="00000000" w:rsidRDefault="006116E5">
      <w:pPr>
        <w:jc w:val="both"/>
        <w:rPr>
          <w:rFonts w:cs="David"/>
          <w:sz w:val="24"/>
          <w:rtl/>
        </w:rPr>
      </w:pPr>
    </w:p>
    <w:p w:rsidR="00000000" w:rsidRDefault="006116E5">
      <w:pPr>
        <w:jc w:val="both"/>
        <w:rPr>
          <w:rFonts w:cs="David"/>
          <w:sz w:val="24"/>
          <w:rtl/>
        </w:rPr>
      </w:pPr>
      <w:r>
        <w:rPr>
          <w:rFonts w:cs="David"/>
          <w:sz w:val="24"/>
          <w:rtl/>
        </w:rPr>
        <w:tab/>
        <w:t>ממילא צריך הנחיות מיוחדות כי כאן זו סוגיה אחרת.</w:t>
      </w:r>
    </w:p>
    <w:p w:rsidR="00000000" w:rsidRDefault="006116E5">
      <w:pPr>
        <w:jc w:val="both"/>
        <w:rPr>
          <w:rFonts w:cs="David"/>
          <w:sz w:val="24"/>
          <w:rtl/>
        </w:rPr>
      </w:pPr>
    </w:p>
    <w:p w:rsidR="00000000" w:rsidRDefault="006116E5">
      <w:pPr>
        <w:rPr>
          <w:rFonts w:cs="David"/>
          <w:sz w:val="24"/>
          <w:rtl/>
        </w:rPr>
      </w:pPr>
      <w:r>
        <w:rPr>
          <w:rFonts w:cs="David"/>
          <w:sz w:val="24"/>
          <w:u w:val="single"/>
          <w:rtl/>
        </w:rPr>
        <w:t>היו"ר שאול יהלום:</w:t>
      </w:r>
    </w:p>
    <w:p w:rsidR="00000000" w:rsidRDefault="006116E5">
      <w:pPr>
        <w:jc w:val="both"/>
        <w:rPr>
          <w:rFonts w:cs="David"/>
          <w:sz w:val="24"/>
          <w:rtl/>
        </w:rPr>
      </w:pPr>
    </w:p>
    <w:p w:rsidR="00000000" w:rsidRDefault="006116E5">
      <w:pPr>
        <w:jc w:val="both"/>
        <w:rPr>
          <w:rFonts w:cs="David"/>
          <w:sz w:val="24"/>
          <w:rtl/>
        </w:rPr>
      </w:pPr>
      <w:r>
        <w:rPr>
          <w:rFonts w:cs="David"/>
          <w:sz w:val="24"/>
          <w:rtl/>
        </w:rPr>
        <w:tab/>
        <w:t>אני מסכם זאת לפרוטוקול:  נציגות</w:t>
      </w:r>
      <w:r>
        <w:rPr>
          <w:rFonts w:cs="David"/>
          <w:sz w:val="24"/>
          <w:rtl/>
        </w:rPr>
        <w:t xml:space="preserve"> משרד המשפטים עורכת דין לבנת משיח, ועורכת דין יפעת רווה מצהירות כאן כי הנחיות היועץ המשפטי שניתנו לצורך חוקים אחרים בנושא של טעמים של חסד וכיוצא בזה במה שקשור ל"אין ענין לציבור בהמשך ההליכים" יועתקו בשינויים המחויבים גם לגבי חוק זה עם פרסומו.</w:t>
      </w:r>
    </w:p>
    <w:p w:rsidR="00000000" w:rsidRDefault="006116E5">
      <w:pPr>
        <w:jc w:val="both"/>
        <w:rPr>
          <w:rFonts w:cs="David"/>
          <w:sz w:val="24"/>
          <w:rtl/>
        </w:rPr>
      </w:pPr>
    </w:p>
    <w:p w:rsidR="00000000" w:rsidRDefault="006116E5">
      <w:pPr>
        <w:rPr>
          <w:rFonts w:cs="David"/>
          <w:sz w:val="24"/>
          <w:u w:val="single"/>
          <w:rtl/>
        </w:rPr>
      </w:pPr>
      <w:r>
        <w:rPr>
          <w:rFonts w:cs="David"/>
          <w:sz w:val="24"/>
          <w:u w:val="single"/>
          <w:rtl/>
        </w:rPr>
        <w:t>עו"ד יפעת רו</w:t>
      </w:r>
      <w:r>
        <w:rPr>
          <w:rFonts w:cs="David"/>
          <w:sz w:val="24"/>
          <w:u w:val="single"/>
          <w:rtl/>
        </w:rPr>
        <w:t>וה:</w:t>
      </w:r>
    </w:p>
    <w:p w:rsidR="00000000" w:rsidRDefault="006116E5">
      <w:pPr>
        <w:jc w:val="both"/>
        <w:rPr>
          <w:rFonts w:cs="David"/>
          <w:sz w:val="24"/>
          <w:rtl/>
        </w:rPr>
      </w:pPr>
    </w:p>
    <w:p w:rsidR="00000000" w:rsidRDefault="006116E5">
      <w:pPr>
        <w:ind w:firstLine="567"/>
        <w:jc w:val="both"/>
        <w:rPr>
          <w:rFonts w:cs="David"/>
          <w:sz w:val="24"/>
          <w:rtl/>
        </w:rPr>
      </w:pPr>
      <w:r>
        <w:rPr>
          <w:rFonts w:cs="David"/>
          <w:sz w:val="24"/>
          <w:rtl/>
        </w:rPr>
        <w:t xml:space="preserve">בהתאם להחלטת הוועדה </w:t>
      </w:r>
      <w:r>
        <w:rPr>
          <w:rFonts w:cs="David"/>
          <w:sz w:val="24"/>
          <w:rtl/>
        </w:rPr>
        <w:tab/>
        <w:t>בסעיף 8, סעיף קטן (ב) הוספנו:  התובע המוסמך ישיב לפונה בזמן סביר בנסיבות הענין, ינמק את החלטתו וההמשך כפי שהוצע מלכתחילה.</w:t>
      </w:r>
    </w:p>
    <w:p w:rsidR="00000000" w:rsidRDefault="006116E5">
      <w:pPr>
        <w:ind w:firstLine="567"/>
        <w:jc w:val="both"/>
        <w:rPr>
          <w:rFonts w:cs="David"/>
          <w:sz w:val="24"/>
          <w:rtl/>
        </w:rPr>
      </w:pPr>
    </w:p>
    <w:p w:rsidR="00000000" w:rsidRDefault="006116E5">
      <w:pPr>
        <w:rPr>
          <w:rFonts w:cs="David"/>
          <w:sz w:val="24"/>
          <w:rtl/>
        </w:rPr>
      </w:pPr>
      <w:r>
        <w:rPr>
          <w:rFonts w:cs="David"/>
          <w:sz w:val="24"/>
          <w:u w:val="single"/>
          <w:rtl/>
        </w:rPr>
        <w:t>עו"ד יעל אביר:</w:t>
      </w:r>
    </w:p>
    <w:p w:rsidR="00000000" w:rsidRDefault="006116E5">
      <w:pPr>
        <w:rPr>
          <w:rFonts w:cs="David"/>
          <w:sz w:val="24"/>
          <w:rtl/>
        </w:rPr>
      </w:pPr>
    </w:p>
    <w:p w:rsidR="00000000" w:rsidRDefault="006116E5">
      <w:pPr>
        <w:rPr>
          <w:rFonts w:cs="David"/>
          <w:sz w:val="24"/>
          <w:rtl/>
        </w:rPr>
      </w:pPr>
      <w:r>
        <w:rPr>
          <w:rFonts w:cs="David"/>
          <w:sz w:val="24"/>
          <w:rtl/>
        </w:rPr>
        <w:tab/>
        <w:t>התובע המוסמך לא חייב להיות עורך דין.  במכס ובמע"מ הם לא עורכי דין.</w:t>
      </w:r>
    </w:p>
    <w:p w:rsidR="00000000" w:rsidRDefault="006116E5">
      <w:pPr>
        <w:rPr>
          <w:rFonts w:cs="David"/>
          <w:sz w:val="24"/>
          <w:rtl/>
        </w:rPr>
      </w:pPr>
    </w:p>
    <w:p w:rsidR="00000000" w:rsidRDefault="006116E5">
      <w:pPr>
        <w:rPr>
          <w:rFonts w:cs="David"/>
          <w:sz w:val="24"/>
          <w:rtl/>
          <w:lang w:eastAsia="en-US"/>
        </w:rPr>
      </w:pPr>
      <w:r>
        <w:rPr>
          <w:rFonts w:cs="David"/>
          <w:sz w:val="24"/>
          <w:u w:val="single"/>
          <w:rtl/>
          <w:lang w:eastAsia="en-US"/>
        </w:rPr>
        <w:t>עו"ד לבנת משיח:</w:t>
      </w:r>
    </w:p>
    <w:p w:rsidR="00000000" w:rsidRDefault="006116E5">
      <w:pPr>
        <w:rPr>
          <w:rFonts w:cs="David"/>
          <w:sz w:val="24"/>
          <w:rtl/>
        </w:rPr>
      </w:pPr>
    </w:p>
    <w:p w:rsidR="00000000" w:rsidRDefault="006116E5">
      <w:pPr>
        <w:pStyle w:val="32"/>
        <w:rPr>
          <w:rFonts w:cs="David"/>
          <w:sz w:val="24"/>
          <w:rtl/>
        </w:rPr>
      </w:pPr>
      <w:r>
        <w:rPr>
          <w:rFonts w:cs="David"/>
          <w:sz w:val="24"/>
          <w:rtl/>
        </w:rPr>
        <w:tab/>
        <w:t>היוע</w:t>
      </w:r>
      <w:r>
        <w:rPr>
          <w:rFonts w:cs="David"/>
          <w:sz w:val="24"/>
          <w:rtl/>
        </w:rPr>
        <w:t>ץ המשפטי בוחר מהמאגר תובעים שרק להם תהיה הסמכות לבטל, פרט למה שקיים במשטרה שיש בה תפקידים מיוחדים.  הוא יקבע את המדיניות למי ניתנת הסמכות.</w:t>
      </w:r>
    </w:p>
    <w:p w:rsidR="00000000" w:rsidRDefault="006116E5">
      <w:pPr>
        <w:jc w:val="both"/>
        <w:rPr>
          <w:rFonts w:cs="David"/>
          <w:sz w:val="24"/>
          <w:rtl/>
        </w:rPr>
      </w:pPr>
    </w:p>
    <w:p w:rsidR="00000000" w:rsidRDefault="006116E5">
      <w:pPr>
        <w:rPr>
          <w:rFonts w:cs="David"/>
          <w:sz w:val="24"/>
          <w:rtl/>
        </w:rPr>
      </w:pPr>
      <w:r>
        <w:rPr>
          <w:rFonts w:cs="David"/>
          <w:sz w:val="24"/>
          <w:u w:val="single"/>
          <w:rtl/>
        </w:rPr>
        <w:t>היו"ר שאול יהלום:</w:t>
      </w:r>
    </w:p>
    <w:p w:rsidR="00000000" w:rsidRDefault="006116E5">
      <w:pPr>
        <w:jc w:val="both"/>
        <w:rPr>
          <w:rFonts w:cs="David"/>
          <w:sz w:val="24"/>
          <w:rtl/>
        </w:rPr>
      </w:pPr>
    </w:p>
    <w:p w:rsidR="00000000" w:rsidRDefault="006116E5">
      <w:pPr>
        <w:ind w:firstLine="567"/>
        <w:jc w:val="both"/>
        <w:rPr>
          <w:rFonts w:cs="David"/>
          <w:sz w:val="24"/>
          <w:rtl/>
        </w:rPr>
      </w:pPr>
      <w:r>
        <w:rPr>
          <w:rFonts w:cs="David"/>
          <w:sz w:val="24"/>
          <w:rtl/>
        </w:rPr>
        <w:t>לא  כתוב שהוא חייב להיות משפטן.</w:t>
      </w:r>
    </w:p>
    <w:p w:rsidR="00000000" w:rsidRDefault="006116E5">
      <w:pPr>
        <w:ind w:firstLine="567"/>
        <w:jc w:val="both"/>
        <w:rPr>
          <w:rFonts w:cs="David"/>
          <w:sz w:val="24"/>
          <w:rtl/>
        </w:rPr>
      </w:pPr>
    </w:p>
    <w:p w:rsidR="00000000" w:rsidRDefault="006116E5">
      <w:pPr>
        <w:rPr>
          <w:rFonts w:cs="David"/>
          <w:sz w:val="24"/>
          <w:u w:val="single"/>
          <w:rtl/>
        </w:rPr>
      </w:pPr>
      <w:r>
        <w:rPr>
          <w:rFonts w:cs="David"/>
          <w:sz w:val="24"/>
          <w:u w:val="single"/>
          <w:rtl/>
        </w:rPr>
        <w:t>עו"ד יפעת רווה:</w:t>
      </w:r>
    </w:p>
    <w:p w:rsidR="00000000" w:rsidRDefault="006116E5">
      <w:pPr>
        <w:rPr>
          <w:rFonts w:cs="David"/>
          <w:sz w:val="24"/>
          <w:rtl/>
        </w:rPr>
      </w:pPr>
    </w:p>
    <w:p w:rsidR="00000000" w:rsidRDefault="006116E5">
      <w:pPr>
        <w:rPr>
          <w:rFonts w:cs="David"/>
          <w:sz w:val="24"/>
          <w:rtl/>
        </w:rPr>
      </w:pPr>
      <w:r>
        <w:rPr>
          <w:rFonts w:cs="David"/>
          <w:sz w:val="24"/>
          <w:rtl/>
        </w:rPr>
        <w:tab/>
        <w:t>פורמלית הוא לא חייב להיות משפטן.</w:t>
      </w:r>
    </w:p>
    <w:p w:rsidR="00000000" w:rsidRDefault="006116E5">
      <w:pPr>
        <w:rPr>
          <w:rFonts w:cs="David"/>
          <w:sz w:val="24"/>
          <w:rtl/>
        </w:rPr>
      </w:pPr>
    </w:p>
    <w:p w:rsidR="00000000" w:rsidRDefault="006116E5">
      <w:pPr>
        <w:rPr>
          <w:rFonts w:cs="David"/>
          <w:sz w:val="24"/>
          <w:rtl/>
        </w:rPr>
      </w:pPr>
      <w:r>
        <w:rPr>
          <w:rFonts w:cs="David"/>
          <w:sz w:val="24"/>
          <w:u w:val="single"/>
          <w:rtl/>
        </w:rPr>
        <w:t>היו"ר שאול י</w:t>
      </w:r>
      <w:r>
        <w:rPr>
          <w:rFonts w:cs="David"/>
          <w:sz w:val="24"/>
          <w:u w:val="single"/>
          <w:rtl/>
        </w:rPr>
        <w:t>הלום:</w:t>
      </w:r>
    </w:p>
    <w:p w:rsidR="00000000" w:rsidRDefault="006116E5">
      <w:pPr>
        <w:rPr>
          <w:rFonts w:cs="David"/>
          <w:sz w:val="24"/>
          <w:rtl/>
        </w:rPr>
      </w:pPr>
    </w:p>
    <w:p w:rsidR="00000000" w:rsidRDefault="006116E5">
      <w:pPr>
        <w:rPr>
          <w:rFonts w:cs="David"/>
          <w:sz w:val="24"/>
          <w:rtl/>
        </w:rPr>
      </w:pPr>
      <w:r>
        <w:rPr>
          <w:rFonts w:cs="David"/>
          <w:sz w:val="24"/>
          <w:rtl/>
        </w:rPr>
        <w:tab/>
        <w:t>אם זה לא כתוב אז אין בעיה.</w:t>
      </w:r>
    </w:p>
    <w:p w:rsidR="00000000" w:rsidRDefault="006116E5">
      <w:pPr>
        <w:rPr>
          <w:rFonts w:cs="David"/>
          <w:sz w:val="24"/>
          <w:rtl/>
        </w:rPr>
      </w:pPr>
    </w:p>
    <w:p w:rsidR="00000000" w:rsidRDefault="006116E5">
      <w:pPr>
        <w:rPr>
          <w:rFonts w:cs="David"/>
          <w:sz w:val="24"/>
          <w:u w:val="single"/>
          <w:rtl/>
        </w:rPr>
      </w:pPr>
      <w:r>
        <w:rPr>
          <w:rFonts w:cs="David"/>
          <w:sz w:val="24"/>
          <w:u w:val="single"/>
          <w:rtl/>
        </w:rPr>
        <w:br w:type="page"/>
        <w:t>עו"ד יפעת רווה:</w:t>
      </w:r>
    </w:p>
    <w:p w:rsidR="00000000" w:rsidRDefault="006116E5">
      <w:pPr>
        <w:rPr>
          <w:rFonts w:cs="David"/>
          <w:sz w:val="24"/>
          <w:rtl/>
        </w:rPr>
      </w:pPr>
    </w:p>
    <w:p w:rsidR="00000000" w:rsidRDefault="006116E5">
      <w:pPr>
        <w:jc w:val="both"/>
        <w:rPr>
          <w:rFonts w:cs="David"/>
          <w:sz w:val="24"/>
          <w:rtl/>
        </w:rPr>
      </w:pPr>
      <w:r>
        <w:rPr>
          <w:rFonts w:cs="David"/>
          <w:sz w:val="24"/>
          <w:rtl/>
        </w:rPr>
        <w:tab/>
        <w:t>בסעיף קטן (ד) תיקנו שהבקשה להישפט תהיה 30 ימים במקום שבועיים.  בהערת השוליים כתבתי:  אמנם הוועדה לא העירה לענין זה אך נראה שיש להשוות זאת למועד לבקשת ביטול שבסעיף קטן (א) ולמועד המקורי לבקשה להישפט לפי</w:t>
      </w:r>
      <w:r>
        <w:rPr>
          <w:rFonts w:cs="David"/>
          <w:sz w:val="24"/>
          <w:rtl/>
        </w:rPr>
        <w:t xml:space="preserve"> סעיף 8(ג).</w:t>
      </w:r>
    </w:p>
    <w:p w:rsidR="00000000" w:rsidRDefault="006116E5">
      <w:pPr>
        <w:rPr>
          <w:rFonts w:cs="David"/>
          <w:sz w:val="24"/>
          <w:rtl/>
        </w:rPr>
      </w:pPr>
    </w:p>
    <w:p w:rsidR="00000000" w:rsidRDefault="006116E5">
      <w:pPr>
        <w:rPr>
          <w:rFonts w:cs="David"/>
          <w:sz w:val="24"/>
          <w:rtl/>
        </w:rPr>
      </w:pPr>
      <w:r>
        <w:rPr>
          <w:rFonts w:cs="David"/>
          <w:sz w:val="24"/>
          <w:u w:val="single"/>
          <w:rtl/>
        </w:rPr>
        <w:t>היו"ר שאול יהלום:</w:t>
      </w:r>
    </w:p>
    <w:p w:rsidR="00000000" w:rsidRDefault="006116E5">
      <w:pPr>
        <w:rPr>
          <w:rFonts w:cs="David"/>
          <w:sz w:val="24"/>
          <w:rtl/>
        </w:rPr>
      </w:pPr>
    </w:p>
    <w:p w:rsidR="00000000" w:rsidRDefault="006116E5">
      <w:pPr>
        <w:jc w:val="both"/>
        <w:rPr>
          <w:rFonts w:cs="David"/>
          <w:sz w:val="24"/>
          <w:rtl/>
        </w:rPr>
      </w:pPr>
      <w:r>
        <w:rPr>
          <w:rFonts w:cs="David"/>
          <w:sz w:val="24"/>
          <w:rtl/>
        </w:rPr>
        <w:tab/>
        <w:t>עד כמה שאני זוכר הסברתי שאם נותנים לאדם 30 ימים זו בעיה.  יכול להיות שבתחילת 30 הימים הוא יצא למילואים.  יכול להיות שמי שבפרקליטות חוזר בלילה הביתה אבל אם הוא מג"ד יכול להיות ש-30 ימים הוא לא עבר על הדואר ובכך מנענו ממנו לה</w:t>
      </w:r>
      <w:r>
        <w:rPr>
          <w:rFonts w:cs="David"/>
          <w:sz w:val="24"/>
          <w:rtl/>
        </w:rPr>
        <w:t>ישפט.  אני חושב שצריך להאריך את התקופה.</w:t>
      </w:r>
    </w:p>
    <w:p w:rsidR="00000000" w:rsidRDefault="006116E5">
      <w:pPr>
        <w:rPr>
          <w:rFonts w:cs="David"/>
          <w:sz w:val="24"/>
          <w:u w:val="single"/>
          <w:rtl/>
        </w:rPr>
      </w:pPr>
    </w:p>
    <w:p w:rsidR="00000000" w:rsidRDefault="006116E5">
      <w:pPr>
        <w:rPr>
          <w:rFonts w:cs="David"/>
          <w:sz w:val="24"/>
          <w:rtl/>
        </w:rPr>
      </w:pPr>
      <w:r>
        <w:rPr>
          <w:rFonts w:cs="David"/>
          <w:sz w:val="24"/>
          <w:u w:val="single"/>
          <w:rtl/>
        </w:rPr>
        <w:t>עו"ד תמי סלע:</w:t>
      </w:r>
    </w:p>
    <w:p w:rsidR="00000000" w:rsidRDefault="006116E5">
      <w:pPr>
        <w:jc w:val="both"/>
        <w:rPr>
          <w:rFonts w:cs="David"/>
          <w:sz w:val="24"/>
          <w:rtl/>
        </w:rPr>
      </w:pPr>
    </w:p>
    <w:p w:rsidR="00000000" w:rsidRDefault="006116E5">
      <w:pPr>
        <w:jc w:val="both"/>
        <w:rPr>
          <w:rFonts w:cs="David"/>
          <w:sz w:val="24"/>
          <w:rtl/>
        </w:rPr>
      </w:pPr>
      <w:r>
        <w:rPr>
          <w:rFonts w:cs="David"/>
          <w:sz w:val="24"/>
          <w:rtl/>
        </w:rPr>
        <w:tab/>
        <w:t>בסעיף קטן (ה) כתוב:  אם שוכנע שהבקשה לא הוגשה במועד בשל סיבות שלא היו תלויות במבקש.</w:t>
      </w:r>
    </w:p>
    <w:p w:rsidR="00000000" w:rsidRDefault="006116E5">
      <w:pPr>
        <w:jc w:val="both"/>
        <w:rPr>
          <w:rFonts w:cs="David"/>
          <w:sz w:val="24"/>
          <w:rtl/>
        </w:rPr>
      </w:pPr>
    </w:p>
    <w:p w:rsidR="00000000" w:rsidRDefault="006116E5">
      <w:pPr>
        <w:rPr>
          <w:rFonts w:cs="David"/>
          <w:sz w:val="24"/>
          <w:rtl/>
        </w:rPr>
      </w:pPr>
      <w:r>
        <w:rPr>
          <w:rFonts w:cs="David"/>
          <w:sz w:val="24"/>
          <w:u w:val="single"/>
          <w:rtl/>
        </w:rPr>
        <w:t>היו"ר שאול יהלום:</w:t>
      </w:r>
    </w:p>
    <w:p w:rsidR="00000000" w:rsidRDefault="006116E5">
      <w:pPr>
        <w:jc w:val="both"/>
        <w:rPr>
          <w:rFonts w:cs="David"/>
          <w:sz w:val="24"/>
          <w:rtl/>
        </w:rPr>
      </w:pPr>
    </w:p>
    <w:p w:rsidR="00000000" w:rsidRDefault="006116E5">
      <w:pPr>
        <w:jc w:val="both"/>
        <w:rPr>
          <w:rFonts w:cs="David"/>
          <w:sz w:val="24"/>
          <w:rtl/>
        </w:rPr>
      </w:pPr>
      <w:r>
        <w:rPr>
          <w:rFonts w:cs="David"/>
          <w:sz w:val="24"/>
          <w:rtl/>
        </w:rPr>
        <w:tab/>
        <w:t>בסעיף קטן ה' כתוב:  התובע המוסמך רשאי לדון בבקשה שהוגשה לאחר המועד האמור בסעיף קטן (א) אם שוכנ</w:t>
      </w:r>
      <w:r>
        <w:rPr>
          <w:rFonts w:cs="David"/>
          <w:sz w:val="24"/>
          <w:rtl/>
        </w:rPr>
        <w:t xml:space="preserve">ע שהבקשה לא הוגשה במועד בשל סיבות שלא היו תלויות במבקש ושמנעו ממנו להגישה במועד והיא הוגשה מייד לאחר שהוסרה המניעה.  </w:t>
      </w:r>
    </w:p>
    <w:p w:rsidR="00000000" w:rsidRDefault="006116E5">
      <w:pPr>
        <w:jc w:val="both"/>
        <w:rPr>
          <w:rFonts w:cs="David"/>
          <w:sz w:val="24"/>
          <w:rtl/>
        </w:rPr>
      </w:pPr>
    </w:p>
    <w:p w:rsidR="00000000" w:rsidRDefault="006116E5">
      <w:pPr>
        <w:jc w:val="both"/>
        <w:rPr>
          <w:rFonts w:cs="David"/>
          <w:sz w:val="24"/>
          <w:rtl/>
        </w:rPr>
      </w:pPr>
      <w:r>
        <w:rPr>
          <w:rFonts w:cs="David"/>
          <w:sz w:val="24"/>
          <w:rtl/>
        </w:rPr>
        <w:tab/>
        <w:t>אני מציע שאחרי "סעיף קטן (א)" נוסיף גם את סעיף קטן (ד).</w:t>
      </w:r>
    </w:p>
    <w:p w:rsidR="00000000" w:rsidRDefault="006116E5">
      <w:pPr>
        <w:jc w:val="both"/>
        <w:rPr>
          <w:rFonts w:cs="David"/>
          <w:sz w:val="24"/>
          <w:rtl/>
        </w:rPr>
      </w:pPr>
    </w:p>
    <w:p w:rsidR="00000000" w:rsidRDefault="006116E5">
      <w:pPr>
        <w:rPr>
          <w:rFonts w:cs="David"/>
          <w:sz w:val="24"/>
          <w:u w:val="single"/>
          <w:rtl/>
        </w:rPr>
      </w:pPr>
      <w:r>
        <w:rPr>
          <w:rFonts w:cs="David"/>
          <w:sz w:val="24"/>
          <w:u w:val="single"/>
          <w:rtl/>
        </w:rPr>
        <w:t>עו"ד יפעת רווה:</w:t>
      </w:r>
    </w:p>
    <w:p w:rsidR="00000000" w:rsidRDefault="006116E5">
      <w:pPr>
        <w:jc w:val="both"/>
        <w:rPr>
          <w:rFonts w:cs="David"/>
          <w:sz w:val="24"/>
          <w:rtl/>
        </w:rPr>
      </w:pPr>
    </w:p>
    <w:p w:rsidR="00000000" w:rsidRDefault="006116E5">
      <w:pPr>
        <w:jc w:val="both"/>
        <w:rPr>
          <w:rFonts w:cs="David"/>
          <w:sz w:val="24"/>
          <w:rtl/>
        </w:rPr>
      </w:pPr>
      <w:r>
        <w:rPr>
          <w:rFonts w:cs="David"/>
          <w:sz w:val="24"/>
          <w:rtl/>
        </w:rPr>
        <w:tab/>
        <w:t>סעיף (ד) קשור לבית-המשפט.  הצענו שבסעיף קטן (א) זה יהיה תוך 3</w:t>
      </w:r>
      <w:r>
        <w:rPr>
          <w:rFonts w:cs="David"/>
          <w:sz w:val="24"/>
          <w:rtl/>
        </w:rPr>
        <w:t>0 ימים במקום שבועיים.  בנוסף הצענו שאם התובע דוחה מאותן סיבות גם כן יהיו 30 ימים ולא שבועיים.</w:t>
      </w:r>
    </w:p>
    <w:p w:rsidR="00000000" w:rsidRDefault="006116E5">
      <w:pPr>
        <w:jc w:val="both"/>
        <w:rPr>
          <w:rFonts w:cs="David"/>
          <w:sz w:val="24"/>
          <w:rtl/>
        </w:rPr>
      </w:pPr>
    </w:p>
    <w:p w:rsidR="00000000" w:rsidRDefault="006116E5">
      <w:pPr>
        <w:rPr>
          <w:rFonts w:cs="David"/>
          <w:sz w:val="24"/>
          <w:rtl/>
        </w:rPr>
      </w:pPr>
      <w:r>
        <w:rPr>
          <w:rFonts w:cs="David"/>
          <w:sz w:val="24"/>
          <w:u w:val="single"/>
          <w:rtl/>
        </w:rPr>
        <w:t>היו"ר שאול יהלום:</w:t>
      </w:r>
    </w:p>
    <w:p w:rsidR="00000000" w:rsidRDefault="006116E5">
      <w:pPr>
        <w:jc w:val="both"/>
        <w:rPr>
          <w:rFonts w:cs="David"/>
          <w:sz w:val="24"/>
          <w:rtl/>
        </w:rPr>
      </w:pPr>
    </w:p>
    <w:p w:rsidR="00000000" w:rsidRDefault="006116E5">
      <w:pPr>
        <w:jc w:val="both"/>
        <w:rPr>
          <w:rFonts w:cs="David"/>
          <w:sz w:val="24"/>
          <w:rtl/>
        </w:rPr>
      </w:pPr>
      <w:r>
        <w:rPr>
          <w:rFonts w:cs="David"/>
          <w:sz w:val="24"/>
          <w:rtl/>
        </w:rPr>
        <w:tab/>
        <w:t>בסדר.</w:t>
      </w:r>
    </w:p>
    <w:p w:rsidR="00000000" w:rsidRDefault="006116E5">
      <w:pPr>
        <w:jc w:val="both"/>
        <w:rPr>
          <w:rFonts w:cs="David"/>
          <w:sz w:val="24"/>
          <w:rtl/>
        </w:rPr>
      </w:pPr>
    </w:p>
    <w:p w:rsidR="00000000" w:rsidRDefault="006116E5">
      <w:pPr>
        <w:rPr>
          <w:rFonts w:cs="David"/>
          <w:sz w:val="24"/>
          <w:u w:val="single"/>
          <w:rtl/>
        </w:rPr>
      </w:pPr>
      <w:r>
        <w:rPr>
          <w:rFonts w:cs="David"/>
          <w:sz w:val="24"/>
          <w:u w:val="single"/>
          <w:rtl/>
        </w:rPr>
        <w:t>עו"ד יפעת רווה:</w:t>
      </w:r>
    </w:p>
    <w:p w:rsidR="00000000" w:rsidRDefault="006116E5">
      <w:pPr>
        <w:jc w:val="both"/>
        <w:rPr>
          <w:rFonts w:cs="David"/>
          <w:sz w:val="24"/>
          <w:rtl/>
        </w:rPr>
      </w:pPr>
    </w:p>
    <w:p w:rsidR="00000000" w:rsidRDefault="006116E5">
      <w:pPr>
        <w:jc w:val="both"/>
        <w:rPr>
          <w:rFonts w:cs="David"/>
          <w:sz w:val="24"/>
          <w:rtl/>
        </w:rPr>
      </w:pPr>
      <w:r>
        <w:rPr>
          <w:rFonts w:cs="David"/>
          <w:sz w:val="24"/>
          <w:rtl/>
        </w:rPr>
        <w:tab/>
        <w:t>בסעיף קטן (ה) מדובר על התובע, בסעיף קטן (ד) מדובר על בית-המשפט.</w:t>
      </w:r>
    </w:p>
    <w:p w:rsidR="00000000" w:rsidRDefault="006116E5">
      <w:pPr>
        <w:jc w:val="both"/>
        <w:rPr>
          <w:rFonts w:cs="David"/>
          <w:sz w:val="24"/>
          <w:rtl/>
        </w:rPr>
      </w:pPr>
    </w:p>
    <w:p w:rsidR="00000000" w:rsidRDefault="006116E5">
      <w:pPr>
        <w:rPr>
          <w:rFonts w:cs="David"/>
          <w:sz w:val="24"/>
          <w:rtl/>
        </w:rPr>
      </w:pPr>
      <w:r>
        <w:rPr>
          <w:rFonts w:cs="David"/>
          <w:sz w:val="24"/>
          <w:u w:val="single"/>
          <w:rtl/>
        </w:rPr>
        <w:t>היו"ר שאול יהלום:</w:t>
      </w:r>
    </w:p>
    <w:p w:rsidR="00000000" w:rsidRDefault="006116E5">
      <w:pPr>
        <w:jc w:val="both"/>
        <w:rPr>
          <w:rFonts w:cs="David"/>
          <w:sz w:val="24"/>
          <w:rtl/>
        </w:rPr>
      </w:pPr>
    </w:p>
    <w:p w:rsidR="00000000" w:rsidRDefault="006116E5">
      <w:pPr>
        <w:jc w:val="both"/>
        <w:rPr>
          <w:rFonts w:cs="David"/>
          <w:sz w:val="24"/>
          <w:rtl/>
        </w:rPr>
      </w:pPr>
      <w:r>
        <w:rPr>
          <w:rFonts w:cs="David"/>
          <w:sz w:val="24"/>
          <w:rtl/>
        </w:rPr>
        <w:tab/>
        <w:t>אני רוצה לתת פתח גם לבית-המשפט.</w:t>
      </w:r>
    </w:p>
    <w:p w:rsidR="00000000" w:rsidRDefault="006116E5">
      <w:pPr>
        <w:jc w:val="both"/>
        <w:rPr>
          <w:rFonts w:cs="David"/>
          <w:sz w:val="24"/>
          <w:rtl/>
        </w:rPr>
      </w:pPr>
    </w:p>
    <w:p w:rsidR="00000000" w:rsidRDefault="006116E5">
      <w:pPr>
        <w:jc w:val="both"/>
        <w:rPr>
          <w:rFonts w:cs="David"/>
          <w:sz w:val="24"/>
          <w:rtl/>
        </w:rPr>
      </w:pPr>
      <w:r>
        <w:rPr>
          <w:rFonts w:cs="David"/>
          <w:sz w:val="24"/>
          <w:u w:val="single"/>
          <w:rtl/>
        </w:rPr>
        <w:t>משה כהן:</w:t>
      </w:r>
    </w:p>
    <w:p w:rsidR="00000000" w:rsidRDefault="006116E5">
      <w:pPr>
        <w:jc w:val="both"/>
        <w:rPr>
          <w:rFonts w:cs="David"/>
          <w:sz w:val="24"/>
          <w:rtl/>
        </w:rPr>
      </w:pPr>
    </w:p>
    <w:p w:rsidR="00000000" w:rsidRDefault="006116E5">
      <w:pPr>
        <w:jc w:val="both"/>
        <w:rPr>
          <w:rFonts w:cs="David"/>
          <w:sz w:val="24"/>
          <w:rtl/>
        </w:rPr>
      </w:pPr>
      <w:r>
        <w:rPr>
          <w:rFonts w:cs="David"/>
          <w:sz w:val="24"/>
          <w:rtl/>
        </w:rPr>
        <w:tab/>
        <w:t>יש לי הערה.  לאדם יש 51 ימים מאז שהוא קיבל את הקנס ולא 30 ימים.  התקנות אומרות שמהיום שהוטל הקנס יש לו יותר ימים.  לדוגמה, אם הקנס הוטל ב-1 בינואר 2002, יש לו 21 ימים עד שהודעת הקנס מגיעה ליעדה.  זה נקבע בשנת 1987 כשלדואר היה לוקח שבועיים ימים</w:t>
      </w:r>
      <w:r>
        <w:rPr>
          <w:rFonts w:cs="David"/>
          <w:sz w:val="24"/>
          <w:rtl/>
        </w:rPr>
        <w:t xml:space="preserve"> להגיע למען.  לכן קבעו אז 21 ימים.  אחרי 21 ימים אלה סופרים 30 ימים שבהם הוא יכול להודיע אם הוא רוצה להישפט ולשלם את הקנס ללא הצמדה וקנסות פיגורים.  בדואר של היום זה מגיע אחרי יום או יומיים לכן גם אם הוא מג"ד במילואים יש לו 50 ימים.  למה להאריך יותר מ-30 י</w:t>
      </w:r>
      <w:r>
        <w:rPr>
          <w:rFonts w:cs="David"/>
          <w:sz w:val="24"/>
          <w:rtl/>
        </w:rPr>
        <w:t>מים?  הרי כבר יש לו 50 ימים.  כנראה שזה לא הובא לידיעתך.</w:t>
      </w:r>
    </w:p>
    <w:p w:rsidR="00000000" w:rsidRDefault="006116E5">
      <w:pPr>
        <w:jc w:val="both"/>
        <w:rPr>
          <w:rFonts w:cs="David"/>
          <w:sz w:val="24"/>
          <w:rtl/>
        </w:rPr>
      </w:pPr>
      <w:r>
        <w:rPr>
          <w:rFonts w:cs="David"/>
          <w:sz w:val="24"/>
          <w:rtl/>
        </w:rPr>
        <w:br w:type="page"/>
      </w:r>
    </w:p>
    <w:p w:rsidR="00000000" w:rsidRDefault="006116E5">
      <w:pPr>
        <w:rPr>
          <w:rFonts w:cs="David"/>
          <w:sz w:val="24"/>
          <w:rtl/>
        </w:rPr>
      </w:pPr>
      <w:r>
        <w:rPr>
          <w:rFonts w:cs="David"/>
          <w:sz w:val="24"/>
          <w:u w:val="single"/>
          <w:rtl/>
        </w:rPr>
        <w:t>היו"ר שאול יהלום:</w:t>
      </w:r>
    </w:p>
    <w:p w:rsidR="00000000" w:rsidRDefault="006116E5">
      <w:pPr>
        <w:jc w:val="both"/>
        <w:rPr>
          <w:rFonts w:cs="David"/>
          <w:sz w:val="24"/>
          <w:rtl/>
        </w:rPr>
      </w:pPr>
    </w:p>
    <w:p w:rsidR="00000000" w:rsidRDefault="006116E5">
      <w:pPr>
        <w:jc w:val="both"/>
        <w:rPr>
          <w:rFonts w:cs="David"/>
          <w:sz w:val="24"/>
          <w:rtl/>
        </w:rPr>
      </w:pPr>
      <w:r>
        <w:rPr>
          <w:rFonts w:cs="David"/>
          <w:sz w:val="24"/>
          <w:rtl/>
        </w:rPr>
        <w:tab/>
        <w:t xml:space="preserve">סעיף קטן (ד) אומר:  "מי שהגיש בקשה לביטול הודעה, כאמור בסעיף זה, אינו רשאי להודיע על רצונו להישפט לפני שהתובע המוסמך המציא לו את החלטתו בענין הביטול;  דחה התובע המוסמך את הבקשה </w:t>
      </w:r>
      <w:r>
        <w:rPr>
          <w:rFonts w:cs="David"/>
          <w:sz w:val="24"/>
          <w:rtl/>
        </w:rPr>
        <w:t>לביטול הודעה" – התובע המוסמך כותב לי:  דחיתי את בקשתך – "רשאי מגיש הבקשה לבקש להישפט בתוך 30 ימים ממועד המצאת ההחלטה."</w:t>
      </w:r>
    </w:p>
    <w:p w:rsidR="00000000" w:rsidRDefault="006116E5">
      <w:pPr>
        <w:jc w:val="both"/>
        <w:rPr>
          <w:rFonts w:cs="David"/>
          <w:sz w:val="24"/>
          <w:rtl/>
        </w:rPr>
      </w:pPr>
    </w:p>
    <w:p w:rsidR="00000000" w:rsidRDefault="006116E5">
      <w:pPr>
        <w:jc w:val="both"/>
        <w:rPr>
          <w:rFonts w:cs="David"/>
          <w:sz w:val="24"/>
          <w:rtl/>
        </w:rPr>
      </w:pPr>
      <w:r>
        <w:rPr>
          <w:rFonts w:cs="David"/>
          <w:sz w:val="24"/>
          <w:rtl/>
        </w:rPr>
        <w:tab/>
        <w:t>זאת אומרת, היום קיבלתי את ההחלטה, אז כמה ימים יש לי לדעתך 30 או 51 ימים?</w:t>
      </w:r>
    </w:p>
    <w:p w:rsidR="00000000" w:rsidRDefault="006116E5">
      <w:pPr>
        <w:jc w:val="both"/>
        <w:rPr>
          <w:rFonts w:cs="David"/>
          <w:sz w:val="24"/>
          <w:rtl/>
        </w:rPr>
      </w:pPr>
    </w:p>
    <w:p w:rsidR="00000000" w:rsidRDefault="006116E5">
      <w:pPr>
        <w:jc w:val="both"/>
        <w:rPr>
          <w:rFonts w:cs="David"/>
          <w:sz w:val="24"/>
          <w:rtl/>
        </w:rPr>
      </w:pPr>
      <w:r>
        <w:rPr>
          <w:rFonts w:cs="David"/>
          <w:sz w:val="24"/>
          <w:u w:val="single"/>
          <w:rtl/>
        </w:rPr>
        <w:t>משה כהן:</w:t>
      </w:r>
    </w:p>
    <w:p w:rsidR="00000000" w:rsidRDefault="006116E5">
      <w:pPr>
        <w:jc w:val="both"/>
        <w:rPr>
          <w:rFonts w:cs="David"/>
          <w:sz w:val="24"/>
          <w:rtl/>
        </w:rPr>
      </w:pPr>
    </w:p>
    <w:p w:rsidR="00000000" w:rsidRDefault="006116E5">
      <w:pPr>
        <w:jc w:val="both"/>
        <w:rPr>
          <w:rFonts w:cs="David"/>
          <w:sz w:val="24"/>
          <w:rtl/>
        </w:rPr>
      </w:pPr>
      <w:r>
        <w:rPr>
          <w:rFonts w:cs="David"/>
          <w:sz w:val="24"/>
          <w:rtl/>
        </w:rPr>
        <w:tab/>
        <w:t>זה נכון, זה דבר חדש ואולי יש פה מקום להארכה.</w:t>
      </w:r>
    </w:p>
    <w:p w:rsidR="00000000" w:rsidRDefault="006116E5">
      <w:pPr>
        <w:jc w:val="both"/>
        <w:rPr>
          <w:rFonts w:cs="David"/>
          <w:sz w:val="24"/>
          <w:rtl/>
        </w:rPr>
      </w:pPr>
    </w:p>
    <w:p w:rsidR="00000000" w:rsidRDefault="006116E5">
      <w:pPr>
        <w:jc w:val="both"/>
        <w:rPr>
          <w:rFonts w:cs="David"/>
          <w:sz w:val="24"/>
          <w:rtl/>
        </w:rPr>
      </w:pPr>
      <w:r>
        <w:rPr>
          <w:rFonts w:cs="David"/>
          <w:sz w:val="24"/>
          <w:u w:val="single"/>
          <w:rtl/>
        </w:rPr>
        <w:t>קריא</w:t>
      </w:r>
      <w:r>
        <w:rPr>
          <w:rFonts w:cs="David"/>
          <w:sz w:val="24"/>
          <w:u w:val="single"/>
          <w:rtl/>
        </w:rPr>
        <w:t>ה:</w:t>
      </w:r>
    </w:p>
    <w:p w:rsidR="00000000" w:rsidRDefault="006116E5">
      <w:pPr>
        <w:jc w:val="both"/>
        <w:rPr>
          <w:rFonts w:cs="David"/>
          <w:sz w:val="24"/>
          <w:rtl/>
        </w:rPr>
      </w:pPr>
    </w:p>
    <w:p w:rsidR="00000000" w:rsidRDefault="006116E5">
      <w:pPr>
        <w:jc w:val="both"/>
        <w:rPr>
          <w:rFonts w:cs="David"/>
          <w:sz w:val="24"/>
          <w:rtl/>
        </w:rPr>
      </w:pPr>
      <w:r>
        <w:rPr>
          <w:rFonts w:cs="David"/>
          <w:sz w:val="24"/>
          <w:rtl/>
        </w:rPr>
        <w:tab/>
        <w:t>הבקשה להישפט מגיעה אלינו, למשרדים ולא לבית-המשפט.  לכן בנסיבות הענין אם הוא היה במילואים הוא יוכל לחזור ולהישפט.</w:t>
      </w:r>
    </w:p>
    <w:p w:rsidR="00000000" w:rsidRDefault="006116E5">
      <w:pPr>
        <w:jc w:val="both"/>
        <w:rPr>
          <w:rFonts w:cs="David"/>
          <w:sz w:val="24"/>
          <w:rtl/>
        </w:rPr>
      </w:pPr>
    </w:p>
    <w:p w:rsidR="00000000" w:rsidRDefault="006116E5">
      <w:pPr>
        <w:rPr>
          <w:rFonts w:cs="David"/>
          <w:sz w:val="24"/>
          <w:u w:val="single"/>
          <w:rtl/>
        </w:rPr>
      </w:pPr>
      <w:r>
        <w:rPr>
          <w:rFonts w:cs="David"/>
          <w:sz w:val="24"/>
          <w:u w:val="single"/>
          <w:rtl/>
        </w:rPr>
        <w:t>עו"ד יפעת רווה:</w:t>
      </w:r>
    </w:p>
    <w:p w:rsidR="00000000" w:rsidRDefault="006116E5">
      <w:pPr>
        <w:jc w:val="both"/>
        <w:rPr>
          <w:rFonts w:cs="David"/>
          <w:sz w:val="24"/>
          <w:rtl/>
        </w:rPr>
      </w:pPr>
    </w:p>
    <w:p w:rsidR="00000000" w:rsidRDefault="006116E5">
      <w:pPr>
        <w:jc w:val="both"/>
        <w:rPr>
          <w:rFonts w:cs="David"/>
          <w:sz w:val="24"/>
          <w:rtl/>
        </w:rPr>
      </w:pPr>
      <w:r>
        <w:rPr>
          <w:rFonts w:cs="David"/>
          <w:sz w:val="24"/>
          <w:rtl/>
        </w:rPr>
        <w:tab/>
        <w:t xml:space="preserve">יושב-ראש הוועדה צודק, אנחנו מסכימים עם ההערה, צריך סמכות.  בדקנו ובחוק סדר הדין הפלילי קיים סעיף 230 שאומר כך:  "הודיע </w:t>
      </w:r>
      <w:r>
        <w:rPr>
          <w:rFonts w:cs="David"/>
          <w:sz w:val="24"/>
          <w:rtl/>
        </w:rPr>
        <w:t>אדם לפי סעיף 229(א)" – שהוא מקביל לסעיף 8 פה -  "שברצונו להישפט על העבירה, תישלח לו הזמנה למשפט תוך שנה מיום שנתקבלה הודעתו;  בית המשפט רשאי, מנימוקים שיירשמו, לקיים את המשפט גם אם ההודעה האמורה ניתנה באיחור."</w:t>
      </w:r>
    </w:p>
    <w:p w:rsidR="00000000" w:rsidRDefault="006116E5">
      <w:pPr>
        <w:jc w:val="both"/>
        <w:rPr>
          <w:rFonts w:cs="David"/>
          <w:sz w:val="24"/>
          <w:rtl/>
        </w:rPr>
      </w:pPr>
    </w:p>
    <w:p w:rsidR="00000000" w:rsidRDefault="006116E5">
      <w:pPr>
        <w:jc w:val="both"/>
        <w:rPr>
          <w:rFonts w:cs="David"/>
          <w:sz w:val="24"/>
          <w:rtl/>
        </w:rPr>
      </w:pPr>
      <w:r>
        <w:rPr>
          <w:rFonts w:cs="David"/>
          <w:sz w:val="24"/>
          <w:rtl/>
        </w:rPr>
        <w:tab/>
        <w:t xml:space="preserve">אנחנו חושבים שאפשר להוסיף כאן סעיף כזה והוא </w:t>
      </w:r>
      <w:r>
        <w:rPr>
          <w:rFonts w:cs="David"/>
          <w:sz w:val="24"/>
          <w:rtl/>
        </w:rPr>
        <w:t>יפתור את הבעיה.</w:t>
      </w:r>
    </w:p>
    <w:p w:rsidR="00000000" w:rsidRDefault="006116E5">
      <w:pPr>
        <w:jc w:val="both"/>
        <w:rPr>
          <w:rFonts w:cs="David"/>
          <w:sz w:val="24"/>
          <w:rtl/>
        </w:rPr>
      </w:pPr>
    </w:p>
    <w:p w:rsidR="00000000" w:rsidRDefault="006116E5">
      <w:pPr>
        <w:rPr>
          <w:rFonts w:cs="David"/>
          <w:sz w:val="24"/>
          <w:rtl/>
        </w:rPr>
      </w:pPr>
      <w:r>
        <w:rPr>
          <w:rFonts w:cs="David"/>
          <w:sz w:val="24"/>
          <w:u w:val="single"/>
          <w:rtl/>
        </w:rPr>
        <w:t>היו"ר שאול יהלום:</w:t>
      </w:r>
    </w:p>
    <w:p w:rsidR="00000000" w:rsidRDefault="006116E5">
      <w:pPr>
        <w:jc w:val="both"/>
        <w:rPr>
          <w:rFonts w:cs="David"/>
          <w:sz w:val="24"/>
          <w:rtl/>
        </w:rPr>
      </w:pPr>
    </w:p>
    <w:p w:rsidR="00000000" w:rsidRDefault="006116E5">
      <w:pPr>
        <w:jc w:val="both"/>
        <w:rPr>
          <w:rFonts w:cs="David"/>
          <w:sz w:val="24"/>
          <w:rtl/>
        </w:rPr>
      </w:pPr>
      <w:r>
        <w:rPr>
          <w:rFonts w:cs="David"/>
          <w:sz w:val="24"/>
          <w:rtl/>
        </w:rPr>
        <w:tab/>
        <w:t>טוב.</w:t>
      </w:r>
    </w:p>
    <w:p w:rsidR="00000000" w:rsidRDefault="006116E5">
      <w:pPr>
        <w:jc w:val="both"/>
        <w:rPr>
          <w:rFonts w:cs="David"/>
          <w:sz w:val="24"/>
          <w:rtl/>
        </w:rPr>
      </w:pPr>
    </w:p>
    <w:p w:rsidR="00000000" w:rsidRDefault="006116E5">
      <w:pPr>
        <w:jc w:val="both"/>
        <w:rPr>
          <w:rFonts w:cs="David"/>
          <w:sz w:val="24"/>
          <w:rtl/>
        </w:rPr>
      </w:pPr>
      <w:r>
        <w:rPr>
          <w:rFonts w:cs="David"/>
          <w:sz w:val="24"/>
          <w:u w:val="single"/>
          <w:rtl/>
        </w:rPr>
        <w:t>עו"ד נעה וגנר:</w:t>
      </w:r>
    </w:p>
    <w:p w:rsidR="00000000" w:rsidRDefault="006116E5">
      <w:pPr>
        <w:jc w:val="both"/>
        <w:rPr>
          <w:rFonts w:cs="David"/>
          <w:sz w:val="24"/>
          <w:rtl/>
        </w:rPr>
      </w:pPr>
    </w:p>
    <w:p w:rsidR="00000000" w:rsidRDefault="006116E5">
      <w:pPr>
        <w:jc w:val="both"/>
        <w:rPr>
          <w:rFonts w:cs="David"/>
          <w:sz w:val="24"/>
          <w:rtl/>
        </w:rPr>
      </w:pPr>
      <w:r>
        <w:rPr>
          <w:rFonts w:cs="David"/>
          <w:sz w:val="24"/>
          <w:rtl/>
        </w:rPr>
        <w:tab/>
        <w:t>באיחור בלי הגבלה?</w:t>
      </w:r>
    </w:p>
    <w:p w:rsidR="00000000" w:rsidRDefault="006116E5">
      <w:pPr>
        <w:jc w:val="both"/>
        <w:rPr>
          <w:rFonts w:cs="David"/>
          <w:sz w:val="24"/>
          <w:rtl/>
        </w:rPr>
      </w:pPr>
    </w:p>
    <w:p w:rsidR="00000000" w:rsidRDefault="006116E5">
      <w:pPr>
        <w:rPr>
          <w:rFonts w:cs="David"/>
          <w:sz w:val="24"/>
          <w:rtl/>
          <w:lang w:eastAsia="en-US"/>
        </w:rPr>
      </w:pPr>
      <w:r>
        <w:rPr>
          <w:rFonts w:cs="David"/>
          <w:sz w:val="24"/>
          <w:u w:val="single"/>
          <w:rtl/>
          <w:lang w:eastAsia="en-US"/>
        </w:rPr>
        <w:t>עו"ד לבנת משיח:</w:t>
      </w:r>
    </w:p>
    <w:p w:rsidR="00000000" w:rsidRDefault="006116E5">
      <w:pPr>
        <w:jc w:val="both"/>
        <w:rPr>
          <w:rFonts w:cs="David"/>
          <w:sz w:val="24"/>
          <w:rtl/>
        </w:rPr>
      </w:pPr>
    </w:p>
    <w:p w:rsidR="00000000" w:rsidRDefault="006116E5">
      <w:pPr>
        <w:jc w:val="both"/>
        <w:rPr>
          <w:rFonts w:cs="David"/>
          <w:sz w:val="24"/>
          <w:rtl/>
        </w:rPr>
      </w:pPr>
      <w:r>
        <w:rPr>
          <w:rFonts w:cs="David"/>
          <w:sz w:val="24"/>
          <w:rtl/>
        </w:rPr>
        <w:tab/>
        <w:t>בית המשפט בודק את הנסיבות.</w:t>
      </w:r>
    </w:p>
    <w:p w:rsidR="00000000" w:rsidRDefault="006116E5">
      <w:pPr>
        <w:jc w:val="both"/>
        <w:rPr>
          <w:rFonts w:cs="David"/>
          <w:sz w:val="24"/>
          <w:rtl/>
        </w:rPr>
      </w:pPr>
    </w:p>
    <w:p w:rsidR="00000000" w:rsidRDefault="006116E5">
      <w:pPr>
        <w:jc w:val="both"/>
        <w:rPr>
          <w:rFonts w:cs="David"/>
          <w:sz w:val="24"/>
          <w:rtl/>
        </w:rPr>
      </w:pPr>
      <w:r>
        <w:rPr>
          <w:rFonts w:cs="David"/>
          <w:sz w:val="24"/>
          <w:u w:val="single"/>
          <w:rtl/>
        </w:rPr>
        <w:t>עו"ד נעה וגנר:</w:t>
      </w:r>
    </w:p>
    <w:p w:rsidR="00000000" w:rsidRDefault="006116E5">
      <w:pPr>
        <w:jc w:val="both"/>
        <w:rPr>
          <w:rFonts w:cs="David"/>
          <w:sz w:val="24"/>
          <w:rtl/>
        </w:rPr>
      </w:pPr>
    </w:p>
    <w:p w:rsidR="00000000" w:rsidRDefault="006116E5">
      <w:pPr>
        <w:jc w:val="both"/>
        <w:rPr>
          <w:rFonts w:cs="David"/>
          <w:sz w:val="24"/>
          <w:rtl/>
        </w:rPr>
      </w:pPr>
      <w:r>
        <w:rPr>
          <w:rFonts w:cs="David"/>
          <w:sz w:val="24"/>
          <w:rtl/>
        </w:rPr>
        <w:tab/>
        <w:t>היום מוגשות הרבה בקשות לבית-המשפט גם באיחור והנושא פרוץ.  האם בכל זאת אי-אפשר להגביל את זה?</w:t>
      </w:r>
    </w:p>
    <w:p w:rsidR="00000000" w:rsidRDefault="006116E5">
      <w:pPr>
        <w:jc w:val="both"/>
        <w:rPr>
          <w:rFonts w:cs="David"/>
          <w:sz w:val="24"/>
          <w:rtl/>
        </w:rPr>
      </w:pPr>
    </w:p>
    <w:p w:rsidR="00000000" w:rsidRDefault="006116E5">
      <w:pPr>
        <w:rPr>
          <w:rFonts w:cs="David"/>
          <w:sz w:val="24"/>
          <w:rtl/>
        </w:rPr>
      </w:pPr>
      <w:r>
        <w:rPr>
          <w:rFonts w:cs="David"/>
          <w:sz w:val="24"/>
          <w:u w:val="single"/>
          <w:rtl/>
        </w:rPr>
        <w:t>היו"ר שאול יהלום:</w:t>
      </w:r>
    </w:p>
    <w:p w:rsidR="00000000" w:rsidRDefault="006116E5">
      <w:pPr>
        <w:jc w:val="both"/>
        <w:rPr>
          <w:rFonts w:cs="David"/>
          <w:sz w:val="24"/>
          <w:rtl/>
        </w:rPr>
      </w:pPr>
    </w:p>
    <w:p w:rsidR="00000000" w:rsidRDefault="006116E5">
      <w:pPr>
        <w:jc w:val="both"/>
        <w:rPr>
          <w:rFonts w:cs="David"/>
          <w:sz w:val="24"/>
          <w:rtl/>
        </w:rPr>
      </w:pPr>
      <w:r>
        <w:rPr>
          <w:rFonts w:cs="David"/>
          <w:sz w:val="24"/>
          <w:rtl/>
        </w:rPr>
        <w:tab/>
        <w:t>ל</w:t>
      </w:r>
      <w:r>
        <w:rPr>
          <w:rFonts w:cs="David"/>
          <w:sz w:val="24"/>
          <w:rtl/>
        </w:rPr>
        <w:t xml:space="preserve">א באנו להחמיר, מה שאת אומרת קיים היום.  כאן אדם בא ומבקש להישפט, זה לא אדם שבורח מהמשפט.  את באה אלי ואומרת: בגלל 30 הימים אני לא יכולה לתת לך להישפט ואתה חייב להישפט.  אדם נותן סיבה אמיתית ואני מזכיר לצערי את המתקן הרפואי במחלה קשה, נניח שאחד מבני משפחתו </w:t>
      </w:r>
      <w:r>
        <w:rPr>
          <w:rFonts w:cs="David"/>
          <w:sz w:val="24"/>
          <w:rtl/>
        </w:rPr>
        <w:t>היה זקוק להשתלה והוא נסע לחוץ-לארץ וזה לא 30 ימים אלא חצי שנה.  אני סומך על בית המשפט, הרשם או המזכיר.  נהיה אנושיים.</w:t>
      </w:r>
    </w:p>
    <w:p w:rsidR="00000000" w:rsidRDefault="006116E5">
      <w:pPr>
        <w:jc w:val="both"/>
        <w:rPr>
          <w:rFonts w:cs="David"/>
          <w:sz w:val="24"/>
          <w:rtl/>
        </w:rPr>
      </w:pPr>
    </w:p>
    <w:p w:rsidR="00000000" w:rsidRDefault="006116E5">
      <w:pPr>
        <w:jc w:val="both"/>
        <w:rPr>
          <w:rFonts w:cs="David"/>
          <w:sz w:val="24"/>
          <w:rtl/>
        </w:rPr>
      </w:pPr>
      <w:r>
        <w:rPr>
          <w:rFonts w:cs="David"/>
          <w:sz w:val="24"/>
          <w:u w:val="single"/>
          <w:rtl/>
        </w:rPr>
        <w:br w:type="page"/>
        <w:t>עו"ד נעה וגנר:</w:t>
      </w:r>
    </w:p>
    <w:p w:rsidR="00000000" w:rsidRDefault="006116E5">
      <w:pPr>
        <w:jc w:val="both"/>
        <w:rPr>
          <w:rFonts w:cs="David"/>
          <w:sz w:val="24"/>
          <w:rtl/>
        </w:rPr>
      </w:pPr>
    </w:p>
    <w:p w:rsidR="00000000" w:rsidRDefault="006116E5">
      <w:pPr>
        <w:jc w:val="both"/>
        <w:rPr>
          <w:rFonts w:cs="David"/>
          <w:sz w:val="24"/>
          <w:rtl/>
        </w:rPr>
      </w:pPr>
      <w:r>
        <w:rPr>
          <w:rFonts w:cs="David"/>
          <w:sz w:val="24"/>
          <w:rtl/>
        </w:rPr>
        <w:tab/>
        <w:t>הוא בורח מהליכי משפט.</w:t>
      </w:r>
    </w:p>
    <w:p w:rsidR="00000000" w:rsidRDefault="006116E5">
      <w:pPr>
        <w:jc w:val="both"/>
        <w:rPr>
          <w:rFonts w:cs="David"/>
          <w:sz w:val="24"/>
          <w:rtl/>
        </w:rPr>
      </w:pPr>
    </w:p>
    <w:p w:rsidR="00000000" w:rsidRDefault="006116E5">
      <w:pPr>
        <w:rPr>
          <w:rFonts w:cs="David"/>
          <w:sz w:val="24"/>
          <w:rtl/>
          <w:lang w:eastAsia="en-US"/>
        </w:rPr>
      </w:pPr>
      <w:r>
        <w:rPr>
          <w:rFonts w:cs="David"/>
          <w:sz w:val="24"/>
          <w:u w:val="single"/>
          <w:rtl/>
          <w:lang w:eastAsia="en-US"/>
        </w:rPr>
        <w:t>עו"ד לבנת משיח:</w:t>
      </w:r>
    </w:p>
    <w:p w:rsidR="00000000" w:rsidRDefault="006116E5">
      <w:pPr>
        <w:jc w:val="both"/>
        <w:rPr>
          <w:rFonts w:cs="David"/>
          <w:sz w:val="24"/>
          <w:rtl/>
        </w:rPr>
      </w:pPr>
    </w:p>
    <w:p w:rsidR="00000000" w:rsidRDefault="006116E5">
      <w:pPr>
        <w:jc w:val="both"/>
        <w:rPr>
          <w:rFonts w:cs="David"/>
          <w:sz w:val="24"/>
          <w:rtl/>
        </w:rPr>
      </w:pPr>
      <w:r>
        <w:rPr>
          <w:rFonts w:cs="David"/>
          <w:sz w:val="24"/>
          <w:rtl/>
        </w:rPr>
        <w:tab/>
        <w:t>אם הוא ביקש להישפט יהיה משפט, זה שיקול דעתו של בית-המשפט.  אם הוא רואה סיבה סב</w:t>
      </w:r>
      <w:r>
        <w:rPr>
          <w:rFonts w:cs="David"/>
          <w:sz w:val="24"/>
          <w:rtl/>
        </w:rPr>
        <w:t>ירה להגשה באיחור הוא יתן לו את האפשרות.</w:t>
      </w:r>
    </w:p>
    <w:p w:rsidR="00000000" w:rsidRDefault="006116E5">
      <w:pPr>
        <w:jc w:val="both"/>
        <w:rPr>
          <w:rFonts w:cs="David"/>
          <w:sz w:val="24"/>
          <w:rtl/>
        </w:rPr>
      </w:pPr>
    </w:p>
    <w:p w:rsidR="00000000" w:rsidRDefault="006116E5">
      <w:pPr>
        <w:rPr>
          <w:rFonts w:cs="David"/>
          <w:sz w:val="24"/>
          <w:rtl/>
        </w:rPr>
      </w:pPr>
      <w:r>
        <w:rPr>
          <w:rFonts w:cs="David"/>
          <w:sz w:val="24"/>
          <w:u w:val="single"/>
          <w:rtl/>
        </w:rPr>
        <w:t>היו"ר שאול יהלום:</w:t>
      </w:r>
    </w:p>
    <w:p w:rsidR="00000000" w:rsidRDefault="006116E5">
      <w:pPr>
        <w:jc w:val="both"/>
        <w:rPr>
          <w:rFonts w:cs="David"/>
          <w:sz w:val="24"/>
          <w:rtl/>
        </w:rPr>
      </w:pPr>
    </w:p>
    <w:p w:rsidR="00000000" w:rsidRDefault="006116E5">
      <w:pPr>
        <w:jc w:val="both"/>
        <w:rPr>
          <w:rFonts w:cs="David"/>
          <w:sz w:val="24"/>
          <w:rtl/>
        </w:rPr>
      </w:pPr>
      <w:r>
        <w:rPr>
          <w:rFonts w:cs="David"/>
          <w:sz w:val="24"/>
          <w:rtl/>
        </w:rPr>
        <w:tab/>
        <w:t>אני יודע מעצמי שאני מעדיף  שיתנו לי קנס ולא ללכת לבית המשפט.  אדם לא ירצה לעסוק בזה.</w:t>
      </w:r>
    </w:p>
    <w:p w:rsidR="00000000" w:rsidRDefault="006116E5">
      <w:pPr>
        <w:jc w:val="both"/>
        <w:rPr>
          <w:rFonts w:cs="David"/>
          <w:sz w:val="24"/>
          <w:rtl/>
        </w:rPr>
      </w:pPr>
    </w:p>
    <w:p w:rsidR="00000000" w:rsidRDefault="006116E5">
      <w:pPr>
        <w:rPr>
          <w:rFonts w:cs="David"/>
          <w:sz w:val="24"/>
          <w:u w:val="single"/>
          <w:rtl/>
        </w:rPr>
      </w:pPr>
      <w:r>
        <w:rPr>
          <w:rFonts w:cs="David"/>
          <w:sz w:val="24"/>
          <w:u w:val="single"/>
          <w:rtl/>
        </w:rPr>
        <w:t>עו"ד יפעת רווה:</w:t>
      </w:r>
    </w:p>
    <w:p w:rsidR="00000000" w:rsidRDefault="006116E5">
      <w:pPr>
        <w:jc w:val="both"/>
        <w:rPr>
          <w:rFonts w:cs="David"/>
          <w:sz w:val="24"/>
          <w:rtl/>
        </w:rPr>
      </w:pPr>
    </w:p>
    <w:p w:rsidR="00000000" w:rsidRDefault="006116E5">
      <w:pPr>
        <w:jc w:val="both"/>
        <w:rPr>
          <w:rFonts w:cs="David"/>
          <w:sz w:val="24"/>
          <w:rtl/>
        </w:rPr>
      </w:pPr>
      <w:r>
        <w:rPr>
          <w:rFonts w:cs="David"/>
          <w:sz w:val="24"/>
          <w:rtl/>
        </w:rPr>
        <w:tab/>
        <w:t xml:space="preserve">ראינו מקרים שבהם אדם ביקש להישפט באיחור אפילו מסיבה מוצדקת ובית-המשפט אמר:  אני מצטער, אני </w:t>
      </w:r>
      <w:r>
        <w:rPr>
          <w:rFonts w:cs="David"/>
          <w:sz w:val="24"/>
          <w:rtl/>
        </w:rPr>
        <w:t>לא נותן לך.  זאת אומרת, שיקול הדעת פועל לשני הצדדים.</w:t>
      </w:r>
    </w:p>
    <w:p w:rsidR="00000000" w:rsidRDefault="006116E5">
      <w:pPr>
        <w:jc w:val="both"/>
        <w:rPr>
          <w:rFonts w:cs="David"/>
          <w:sz w:val="24"/>
          <w:rtl/>
        </w:rPr>
      </w:pPr>
    </w:p>
    <w:p w:rsidR="00000000" w:rsidRDefault="006116E5">
      <w:pPr>
        <w:rPr>
          <w:rFonts w:cs="David"/>
          <w:sz w:val="24"/>
          <w:rtl/>
        </w:rPr>
      </w:pPr>
      <w:r>
        <w:rPr>
          <w:rFonts w:cs="David"/>
          <w:sz w:val="24"/>
          <w:u w:val="single"/>
          <w:rtl/>
        </w:rPr>
        <w:t>היו"ר שאול יהלום:</w:t>
      </w:r>
    </w:p>
    <w:p w:rsidR="00000000" w:rsidRDefault="006116E5">
      <w:pPr>
        <w:jc w:val="both"/>
        <w:rPr>
          <w:rFonts w:cs="David"/>
          <w:sz w:val="24"/>
          <w:rtl/>
        </w:rPr>
      </w:pPr>
    </w:p>
    <w:p w:rsidR="00000000" w:rsidRDefault="006116E5">
      <w:pPr>
        <w:jc w:val="both"/>
        <w:rPr>
          <w:rFonts w:cs="David"/>
          <w:sz w:val="24"/>
          <w:rtl/>
        </w:rPr>
      </w:pPr>
      <w:r>
        <w:rPr>
          <w:rFonts w:cs="David"/>
          <w:sz w:val="24"/>
          <w:rtl/>
        </w:rPr>
        <w:tab/>
        <w:t>נשאיר את זה.</w:t>
      </w:r>
    </w:p>
    <w:p w:rsidR="00000000" w:rsidRDefault="006116E5">
      <w:pPr>
        <w:jc w:val="both"/>
        <w:rPr>
          <w:rFonts w:cs="David"/>
          <w:sz w:val="24"/>
          <w:rtl/>
        </w:rPr>
      </w:pPr>
    </w:p>
    <w:p w:rsidR="00000000" w:rsidRDefault="006116E5">
      <w:pPr>
        <w:rPr>
          <w:rFonts w:cs="David"/>
          <w:sz w:val="24"/>
          <w:u w:val="single"/>
          <w:rtl/>
        </w:rPr>
      </w:pPr>
      <w:r>
        <w:rPr>
          <w:rFonts w:cs="David"/>
          <w:sz w:val="24"/>
          <w:u w:val="single"/>
          <w:rtl/>
        </w:rPr>
        <w:t>עו"ד יפעת רווה:</w:t>
      </w:r>
    </w:p>
    <w:p w:rsidR="00000000" w:rsidRDefault="006116E5">
      <w:pPr>
        <w:jc w:val="both"/>
        <w:rPr>
          <w:rFonts w:cs="David"/>
          <w:sz w:val="24"/>
          <w:rtl/>
        </w:rPr>
      </w:pPr>
    </w:p>
    <w:p w:rsidR="00000000" w:rsidRDefault="006116E5">
      <w:pPr>
        <w:jc w:val="both"/>
        <w:rPr>
          <w:rFonts w:cs="David"/>
          <w:sz w:val="24"/>
          <w:u w:val="single"/>
          <w:rtl/>
        </w:rPr>
      </w:pPr>
      <w:r>
        <w:rPr>
          <w:rFonts w:cs="David"/>
          <w:sz w:val="24"/>
          <w:rtl/>
        </w:rPr>
        <w:tab/>
        <w:t>סעיף 16 גם הוא לא נמצא בהצעה.</w:t>
      </w:r>
    </w:p>
    <w:p w:rsidR="00000000" w:rsidRDefault="006116E5">
      <w:pPr>
        <w:jc w:val="both"/>
        <w:rPr>
          <w:rFonts w:cs="David"/>
          <w:sz w:val="24"/>
          <w:rtl/>
        </w:rPr>
      </w:pPr>
    </w:p>
    <w:p w:rsidR="00000000" w:rsidRDefault="006116E5">
      <w:pPr>
        <w:ind w:firstLine="567"/>
        <w:jc w:val="both"/>
        <w:rPr>
          <w:rFonts w:cs="David"/>
          <w:sz w:val="24"/>
          <w:rtl/>
        </w:rPr>
      </w:pPr>
      <w:r>
        <w:rPr>
          <w:rFonts w:cs="David"/>
          <w:sz w:val="24"/>
          <w:rtl/>
        </w:rPr>
        <w:t>לפי הוראת הוועדה הורדנו את סעיף 11 על התיישנות העבירה.  שינינו קצת ואסביר זאת בהמשך.</w:t>
      </w:r>
    </w:p>
    <w:p w:rsidR="00000000" w:rsidRDefault="006116E5">
      <w:pPr>
        <w:jc w:val="both"/>
        <w:rPr>
          <w:rFonts w:cs="David"/>
          <w:sz w:val="24"/>
          <w:rtl/>
        </w:rPr>
      </w:pPr>
    </w:p>
    <w:p w:rsidR="00000000" w:rsidRDefault="006116E5">
      <w:pPr>
        <w:jc w:val="both"/>
        <w:rPr>
          <w:rFonts w:cs="David"/>
          <w:sz w:val="24"/>
          <w:rtl/>
        </w:rPr>
      </w:pPr>
      <w:r>
        <w:rPr>
          <w:rFonts w:cs="David"/>
          <w:sz w:val="24"/>
          <w:rtl/>
        </w:rPr>
        <w:tab/>
        <w:t>בסעיף 11 להצעה היתה הערה של היוע</w:t>
      </w:r>
      <w:r>
        <w:rPr>
          <w:rFonts w:cs="David"/>
          <w:sz w:val="24"/>
          <w:rtl/>
        </w:rPr>
        <w:t>צת המשפטית לוועדה ותיקנו זאת בהתאם.  הוספנו התייחסות לענין קנס מינהלי שאינו קצוב.  כך ייאמר: בסעיף 14 לחוק העיקרי, במקום הרישא המסתיימת במלים "לפי סעיף 8" יבוא:  "ביקש אדם להישפט לפי סעיף 8(ג), או לפי סעיף 9(ב)" – שמדבר על קנס מינהלי בלתי קצוב – "והורשע, ל</w:t>
      </w:r>
      <w:r>
        <w:rPr>
          <w:rFonts w:cs="David"/>
          <w:sz w:val="24"/>
          <w:rtl/>
        </w:rPr>
        <w:t>א יפחת הקנס אם הוא העונש היחידי מהאמור להלן – (1) לענין קנס מינהלי קצוב – מסכום הקנס או משיעורו;  (2) לענין קנס מינהלי שאינו קצוב ואשר קבוע לו סכום או שיעור מזערי – מהסכום או השיעור המזערי הקבוע לעבירה."</w:t>
      </w:r>
    </w:p>
    <w:p w:rsidR="00000000" w:rsidRDefault="006116E5">
      <w:pPr>
        <w:jc w:val="both"/>
        <w:rPr>
          <w:rFonts w:cs="David"/>
          <w:sz w:val="24"/>
          <w:rtl/>
        </w:rPr>
      </w:pPr>
    </w:p>
    <w:p w:rsidR="00000000" w:rsidRDefault="006116E5">
      <w:pPr>
        <w:rPr>
          <w:rFonts w:cs="David"/>
          <w:sz w:val="24"/>
          <w:rtl/>
        </w:rPr>
      </w:pPr>
      <w:r>
        <w:rPr>
          <w:rFonts w:cs="David"/>
          <w:sz w:val="24"/>
          <w:u w:val="single"/>
          <w:rtl/>
        </w:rPr>
        <w:t>היו"ר שאול יהלום:</w:t>
      </w:r>
    </w:p>
    <w:p w:rsidR="00000000" w:rsidRDefault="006116E5">
      <w:pPr>
        <w:jc w:val="both"/>
        <w:rPr>
          <w:rFonts w:cs="David"/>
          <w:sz w:val="24"/>
          <w:rtl/>
        </w:rPr>
      </w:pPr>
    </w:p>
    <w:p w:rsidR="00000000" w:rsidRDefault="006116E5">
      <w:pPr>
        <w:jc w:val="both"/>
        <w:rPr>
          <w:rFonts w:cs="David"/>
          <w:sz w:val="24"/>
          <w:rtl/>
        </w:rPr>
      </w:pPr>
      <w:r>
        <w:rPr>
          <w:rFonts w:cs="David"/>
          <w:sz w:val="24"/>
          <w:rtl/>
        </w:rPr>
        <w:tab/>
        <w:t>בסדר.</w:t>
      </w:r>
    </w:p>
    <w:p w:rsidR="00000000" w:rsidRDefault="006116E5">
      <w:pPr>
        <w:jc w:val="both"/>
        <w:rPr>
          <w:rFonts w:cs="David"/>
          <w:sz w:val="24"/>
          <w:rtl/>
        </w:rPr>
      </w:pPr>
    </w:p>
    <w:p w:rsidR="00000000" w:rsidRDefault="006116E5">
      <w:pPr>
        <w:jc w:val="both"/>
        <w:rPr>
          <w:rFonts w:cs="David"/>
          <w:sz w:val="24"/>
          <w:rtl/>
        </w:rPr>
      </w:pPr>
      <w:r>
        <w:rPr>
          <w:rFonts w:cs="David"/>
          <w:sz w:val="24"/>
          <w:rtl/>
        </w:rPr>
        <w:tab/>
        <w:t>יש לך כאן הערת שוליים מ</w:t>
      </w:r>
      <w:r>
        <w:rPr>
          <w:rFonts w:cs="David"/>
          <w:sz w:val="24"/>
          <w:rtl/>
        </w:rPr>
        <w:t>ס' 9 בסעיף 17.</w:t>
      </w:r>
    </w:p>
    <w:p w:rsidR="00000000" w:rsidRDefault="006116E5">
      <w:pPr>
        <w:jc w:val="both"/>
        <w:rPr>
          <w:rFonts w:cs="David"/>
          <w:sz w:val="24"/>
          <w:rtl/>
        </w:rPr>
      </w:pPr>
    </w:p>
    <w:p w:rsidR="00000000" w:rsidRDefault="006116E5">
      <w:pPr>
        <w:pStyle w:val="a5"/>
        <w:tabs>
          <w:tab w:val="clear" w:pos="4153"/>
          <w:tab w:val="clear" w:pos="8306"/>
        </w:tabs>
        <w:spacing w:before="240"/>
        <w:rPr>
          <w:rFonts w:cs="David"/>
          <w:sz w:val="24"/>
          <w:u w:val="single"/>
          <w:rtl/>
        </w:rPr>
      </w:pPr>
      <w:r>
        <w:rPr>
          <w:rFonts w:cs="David"/>
          <w:sz w:val="24"/>
          <w:u w:val="single"/>
          <w:rtl/>
        </w:rPr>
        <w:t>עו"ד יפעת רווה:</w:t>
      </w:r>
    </w:p>
    <w:p w:rsidR="00000000" w:rsidRDefault="006116E5">
      <w:pPr>
        <w:jc w:val="both"/>
        <w:rPr>
          <w:rFonts w:cs="David"/>
          <w:sz w:val="24"/>
          <w:rtl/>
        </w:rPr>
      </w:pPr>
    </w:p>
    <w:p w:rsidR="00000000" w:rsidRDefault="006116E5">
      <w:pPr>
        <w:jc w:val="both"/>
        <w:rPr>
          <w:rFonts w:cs="David"/>
          <w:sz w:val="24"/>
          <w:rtl/>
        </w:rPr>
      </w:pPr>
      <w:r>
        <w:rPr>
          <w:rFonts w:cs="David"/>
          <w:sz w:val="24"/>
          <w:rtl/>
        </w:rPr>
        <w:tab/>
        <w:t>סעיף 17 אומר:  "לא שילם אדם קנס מינהלי במועד, לא הודיע כי ברצונו להישפט ולא השיב תשובה כאמור בסעיף 9(ב)(2), תתוסף על הקנס תוספת פיגור בשיעור כאמור בסעיף 67 לחוק העונשין", זה 50% באופן חד-פעמי ואחר-כך 5% כל חצי שנה.  זה שונ</w:t>
      </w:r>
      <w:r>
        <w:rPr>
          <w:rFonts w:cs="David"/>
          <w:sz w:val="24"/>
          <w:rtl/>
        </w:rPr>
        <w:t>ה מהמצב היום שקובע:  "לא שילם אדם קנס מינהלי במועד שנקבע לכך, יווספו עליו הפרשי הצמדה כפי שנקבע בתקנות וכן תוספת פיגור.  תוספת הפיגור תהיה 1.5% מסכום הקנס שלא שולם לכל שבוע של פיגור או חלק ממנו".  המרכז לגביית קנסות עשה חישוב כמה הדברים האלה יצאו לפועל.  ל</w:t>
      </w:r>
      <w:r>
        <w:rPr>
          <w:rFonts w:cs="David"/>
          <w:sz w:val="24"/>
          <w:rtl/>
        </w:rPr>
        <w:t>ענין זה צריך הוראת מעבר כדי להחליט מה קורה עם קנסות שהוטלו לפני תחילת החוק.</w:t>
      </w:r>
    </w:p>
    <w:p w:rsidR="00000000" w:rsidRDefault="006116E5">
      <w:pPr>
        <w:jc w:val="both"/>
        <w:rPr>
          <w:rFonts w:cs="David"/>
          <w:sz w:val="24"/>
          <w:rtl/>
        </w:rPr>
      </w:pPr>
    </w:p>
    <w:p w:rsidR="00000000" w:rsidRDefault="006116E5">
      <w:pPr>
        <w:rPr>
          <w:rFonts w:cs="David"/>
          <w:sz w:val="24"/>
          <w:rtl/>
        </w:rPr>
      </w:pPr>
      <w:r>
        <w:rPr>
          <w:rFonts w:cs="David"/>
          <w:sz w:val="24"/>
          <w:u w:val="single"/>
          <w:rtl/>
        </w:rPr>
        <w:br w:type="page"/>
        <w:t>היו"ר שאול יהלום:</w:t>
      </w:r>
    </w:p>
    <w:p w:rsidR="00000000" w:rsidRDefault="006116E5">
      <w:pPr>
        <w:jc w:val="both"/>
        <w:rPr>
          <w:rFonts w:cs="David"/>
          <w:sz w:val="24"/>
          <w:rtl/>
        </w:rPr>
      </w:pPr>
    </w:p>
    <w:p w:rsidR="00000000" w:rsidRDefault="006116E5">
      <w:pPr>
        <w:jc w:val="both"/>
        <w:rPr>
          <w:rFonts w:cs="David"/>
          <w:sz w:val="24"/>
          <w:rtl/>
        </w:rPr>
      </w:pPr>
      <w:r>
        <w:rPr>
          <w:rFonts w:cs="David"/>
          <w:sz w:val="24"/>
          <w:rtl/>
        </w:rPr>
        <w:tab/>
        <w:t>אדם לא שילם קנס והתובע אומר שהוא חייב.  האדם רוצה להישפט ולכן הוא בא לבית המשפט ומגיש בקשה, אנחנו נתנו לו את הרשות אבל לבסוף בית המשפט משיב לו תשובה שלילית, ל</w:t>
      </w:r>
      <w:r>
        <w:rPr>
          <w:rFonts w:cs="David"/>
          <w:sz w:val="24"/>
          <w:rtl/>
        </w:rPr>
        <w:t>א מאפשר לו ואומר:  היית צריך לשלם, עברו 30 ימים והסיבה שלך איננה מוצדקת.  מה יקרה, ממתי הוא נחשב מאחר – מאז שתמו 30 הימים, או מרגע קבלת התשובה השלילית של בית המשפט?  אני חושב שהזמן צריך להיחשב לא מיום קבלת התשובה השלילית של בית המשפט.  אם הוא קיבל תשובה של</w:t>
      </w:r>
      <w:r>
        <w:rPr>
          <w:rFonts w:cs="David"/>
          <w:sz w:val="24"/>
          <w:rtl/>
        </w:rPr>
        <w:t>ילית מבית המשפט הוא סתם עשה תרגיל.</w:t>
      </w:r>
    </w:p>
    <w:p w:rsidR="00000000" w:rsidRDefault="006116E5">
      <w:pPr>
        <w:pStyle w:val="a5"/>
        <w:tabs>
          <w:tab w:val="clear" w:pos="4153"/>
          <w:tab w:val="clear" w:pos="8306"/>
        </w:tabs>
        <w:spacing w:before="240"/>
        <w:rPr>
          <w:rFonts w:cs="David"/>
          <w:sz w:val="24"/>
          <w:u w:val="single"/>
          <w:rtl/>
        </w:rPr>
      </w:pPr>
      <w:r>
        <w:rPr>
          <w:rFonts w:cs="David"/>
          <w:sz w:val="24"/>
          <w:u w:val="single"/>
          <w:rtl/>
        </w:rPr>
        <w:t>עו"ד יפעת רווה:</w:t>
      </w:r>
    </w:p>
    <w:p w:rsidR="00000000" w:rsidRDefault="006116E5">
      <w:pPr>
        <w:jc w:val="both"/>
        <w:rPr>
          <w:rFonts w:cs="David"/>
          <w:sz w:val="24"/>
          <w:rtl/>
        </w:rPr>
      </w:pPr>
    </w:p>
    <w:p w:rsidR="00000000" w:rsidRDefault="006116E5">
      <w:pPr>
        <w:jc w:val="both"/>
        <w:rPr>
          <w:rFonts w:cs="David"/>
          <w:sz w:val="24"/>
          <w:rtl/>
        </w:rPr>
      </w:pPr>
      <w:r>
        <w:rPr>
          <w:rFonts w:cs="David"/>
          <w:sz w:val="24"/>
          <w:rtl/>
        </w:rPr>
        <w:tab/>
        <w:t>בוודאי.  סעיף 8(א)(ג) המוצע אומר:  "הגשת בקשה לביטול הודעה אינה דוחה את המועד לתשלום הקנס".  אפילו אם אדם מבקש ביטול הוא צריך לשלם בזמן.  סעיף 17(א) אומר שמחזירים לו את זה עם תוספת פיגור.</w:t>
      </w:r>
    </w:p>
    <w:p w:rsidR="00000000" w:rsidRDefault="006116E5">
      <w:pPr>
        <w:jc w:val="both"/>
        <w:rPr>
          <w:rFonts w:cs="David"/>
          <w:sz w:val="24"/>
          <w:rtl/>
        </w:rPr>
      </w:pPr>
    </w:p>
    <w:p w:rsidR="00000000" w:rsidRDefault="006116E5">
      <w:pPr>
        <w:rPr>
          <w:rFonts w:cs="David"/>
          <w:sz w:val="24"/>
          <w:rtl/>
          <w:lang w:eastAsia="en-US"/>
        </w:rPr>
      </w:pPr>
      <w:r>
        <w:rPr>
          <w:rFonts w:cs="David"/>
          <w:sz w:val="24"/>
          <w:u w:val="single"/>
          <w:rtl/>
          <w:lang w:eastAsia="en-US"/>
        </w:rPr>
        <w:t>עו"ד לבנת משיח</w:t>
      </w:r>
      <w:r>
        <w:rPr>
          <w:rFonts w:cs="David"/>
          <w:sz w:val="24"/>
          <w:u w:val="single"/>
          <w:rtl/>
          <w:lang w:eastAsia="en-US"/>
        </w:rPr>
        <w:t>:</w:t>
      </w:r>
    </w:p>
    <w:p w:rsidR="00000000" w:rsidRDefault="006116E5">
      <w:pPr>
        <w:jc w:val="both"/>
        <w:rPr>
          <w:rFonts w:cs="David"/>
          <w:sz w:val="24"/>
          <w:rtl/>
        </w:rPr>
      </w:pPr>
    </w:p>
    <w:p w:rsidR="00000000" w:rsidRDefault="006116E5">
      <w:pPr>
        <w:jc w:val="both"/>
        <w:rPr>
          <w:rFonts w:cs="David"/>
          <w:sz w:val="24"/>
          <w:rtl/>
        </w:rPr>
      </w:pPr>
      <w:r>
        <w:rPr>
          <w:rFonts w:cs="David"/>
          <w:sz w:val="24"/>
          <w:rtl/>
        </w:rPr>
        <w:tab/>
        <w:t>ברגע שאתה מגיש בקשה להישפט, זה מעביר את הענין מהמסלול המינהלי למסלול השיפוטי ומוציא את המירוץ של תוספות הפיגורים.</w:t>
      </w:r>
    </w:p>
    <w:p w:rsidR="00000000" w:rsidRDefault="006116E5">
      <w:pPr>
        <w:pStyle w:val="a5"/>
        <w:tabs>
          <w:tab w:val="clear" w:pos="4153"/>
          <w:tab w:val="clear" w:pos="8306"/>
        </w:tabs>
        <w:spacing w:before="240"/>
        <w:rPr>
          <w:rFonts w:cs="David"/>
          <w:sz w:val="24"/>
          <w:u w:val="single"/>
          <w:rtl/>
        </w:rPr>
      </w:pPr>
      <w:r>
        <w:rPr>
          <w:rFonts w:cs="David"/>
          <w:sz w:val="24"/>
          <w:u w:val="single"/>
          <w:rtl/>
        </w:rPr>
        <w:t>עו"ד יפעת רווה:</w:t>
      </w:r>
    </w:p>
    <w:p w:rsidR="00000000" w:rsidRDefault="006116E5">
      <w:pPr>
        <w:jc w:val="both"/>
        <w:rPr>
          <w:rFonts w:cs="David"/>
          <w:sz w:val="24"/>
          <w:rtl/>
        </w:rPr>
      </w:pPr>
    </w:p>
    <w:p w:rsidR="00000000" w:rsidRDefault="006116E5">
      <w:pPr>
        <w:jc w:val="both"/>
        <w:rPr>
          <w:rFonts w:cs="David"/>
          <w:sz w:val="24"/>
          <w:rtl/>
        </w:rPr>
      </w:pPr>
      <w:r>
        <w:rPr>
          <w:rFonts w:cs="David"/>
          <w:sz w:val="24"/>
          <w:rtl/>
        </w:rPr>
        <w:tab/>
        <w:t>אם הוא מגיש את הבקשה לא בזמן הוא לוקח סיכון, אחרת כולם יגישו לא בזמן רק כדי לדחות את התוספות של הפיגורים.</w:t>
      </w:r>
    </w:p>
    <w:p w:rsidR="00000000" w:rsidRDefault="006116E5">
      <w:pPr>
        <w:jc w:val="both"/>
        <w:rPr>
          <w:rFonts w:cs="David"/>
          <w:sz w:val="24"/>
          <w:rtl/>
        </w:rPr>
      </w:pPr>
    </w:p>
    <w:p w:rsidR="00000000" w:rsidRDefault="006116E5">
      <w:pPr>
        <w:jc w:val="both"/>
        <w:rPr>
          <w:rFonts w:cs="David"/>
          <w:sz w:val="24"/>
          <w:rtl/>
        </w:rPr>
      </w:pPr>
      <w:r>
        <w:rPr>
          <w:rFonts w:cs="David"/>
          <w:sz w:val="24"/>
          <w:u w:val="single"/>
          <w:rtl/>
        </w:rPr>
        <w:t>עו"ד נעה וגנר</w:t>
      </w:r>
      <w:r>
        <w:rPr>
          <w:rFonts w:cs="David"/>
          <w:sz w:val="24"/>
          <w:u w:val="single"/>
          <w:rtl/>
        </w:rPr>
        <w:t>:</w:t>
      </w:r>
    </w:p>
    <w:p w:rsidR="00000000" w:rsidRDefault="006116E5">
      <w:pPr>
        <w:jc w:val="both"/>
        <w:rPr>
          <w:rFonts w:cs="David"/>
          <w:sz w:val="24"/>
          <w:rtl/>
        </w:rPr>
      </w:pPr>
    </w:p>
    <w:p w:rsidR="00000000" w:rsidRDefault="006116E5">
      <w:pPr>
        <w:jc w:val="both"/>
        <w:rPr>
          <w:rFonts w:cs="David"/>
          <w:sz w:val="24"/>
          <w:rtl/>
        </w:rPr>
      </w:pPr>
      <w:r>
        <w:rPr>
          <w:rFonts w:cs="David"/>
          <w:sz w:val="24"/>
          <w:rtl/>
        </w:rPr>
        <w:tab/>
        <w:t>האם לא צריך להגביל את הגשת הבקשה לשופט בתוך המועד הקבוע?</w:t>
      </w:r>
    </w:p>
    <w:p w:rsidR="00000000" w:rsidRDefault="006116E5">
      <w:pPr>
        <w:jc w:val="both"/>
        <w:rPr>
          <w:rFonts w:cs="David"/>
          <w:sz w:val="24"/>
          <w:rtl/>
        </w:rPr>
      </w:pPr>
    </w:p>
    <w:p w:rsidR="00000000" w:rsidRDefault="006116E5">
      <w:pPr>
        <w:rPr>
          <w:rFonts w:cs="David"/>
          <w:sz w:val="24"/>
          <w:rtl/>
          <w:lang w:eastAsia="en-US"/>
        </w:rPr>
      </w:pPr>
      <w:r>
        <w:rPr>
          <w:rFonts w:cs="David"/>
          <w:sz w:val="24"/>
          <w:u w:val="single"/>
          <w:rtl/>
          <w:lang w:eastAsia="en-US"/>
        </w:rPr>
        <w:t>עו"ד לבנת משיח:</w:t>
      </w:r>
    </w:p>
    <w:p w:rsidR="00000000" w:rsidRDefault="006116E5">
      <w:pPr>
        <w:jc w:val="both"/>
        <w:rPr>
          <w:rFonts w:cs="David"/>
          <w:sz w:val="24"/>
          <w:rtl/>
        </w:rPr>
      </w:pPr>
    </w:p>
    <w:p w:rsidR="00000000" w:rsidRDefault="006116E5">
      <w:pPr>
        <w:jc w:val="both"/>
        <w:rPr>
          <w:rFonts w:cs="David"/>
          <w:sz w:val="24"/>
          <w:rtl/>
        </w:rPr>
      </w:pPr>
      <w:r>
        <w:rPr>
          <w:rFonts w:cs="David"/>
          <w:sz w:val="24"/>
          <w:rtl/>
        </w:rPr>
        <w:tab/>
        <w:t>אלה דברים מובנים מאליהם, אין בעיה בנושא הזה.</w:t>
      </w:r>
    </w:p>
    <w:p w:rsidR="00000000" w:rsidRDefault="006116E5">
      <w:pPr>
        <w:jc w:val="both"/>
        <w:rPr>
          <w:rFonts w:cs="David"/>
          <w:sz w:val="24"/>
          <w:rtl/>
        </w:rPr>
      </w:pPr>
    </w:p>
    <w:p w:rsidR="00000000" w:rsidRDefault="006116E5">
      <w:pPr>
        <w:rPr>
          <w:rFonts w:cs="David"/>
          <w:sz w:val="24"/>
          <w:rtl/>
        </w:rPr>
      </w:pPr>
      <w:r>
        <w:rPr>
          <w:rFonts w:cs="David"/>
          <w:sz w:val="24"/>
          <w:u w:val="single"/>
          <w:rtl/>
        </w:rPr>
        <w:t>היו"ר שאול יהלום:</w:t>
      </w:r>
    </w:p>
    <w:p w:rsidR="00000000" w:rsidRDefault="006116E5">
      <w:pPr>
        <w:jc w:val="both"/>
        <w:rPr>
          <w:rFonts w:cs="David"/>
          <w:sz w:val="24"/>
          <w:rtl/>
        </w:rPr>
      </w:pPr>
    </w:p>
    <w:p w:rsidR="00000000" w:rsidRDefault="006116E5">
      <w:pPr>
        <w:jc w:val="both"/>
        <w:rPr>
          <w:rFonts w:cs="David"/>
          <w:sz w:val="24"/>
          <w:rtl/>
        </w:rPr>
      </w:pPr>
      <w:r>
        <w:rPr>
          <w:rFonts w:cs="David"/>
          <w:sz w:val="24"/>
          <w:rtl/>
        </w:rPr>
        <w:tab/>
        <w:t>טוב.</w:t>
      </w:r>
    </w:p>
    <w:p w:rsidR="00000000" w:rsidRDefault="006116E5">
      <w:pPr>
        <w:pStyle w:val="a5"/>
        <w:tabs>
          <w:tab w:val="clear" w:pos="4153"/>
          <w:tab w:val="clear" w:pos="8306"/>
        </w:tabs>
        <w:spacing w:before="240"/>
        <w:rPr>
          <w:rFonts w:cs="David"/>
          <w:sz w:val="24"/>
          <w:u w:val="single"/>
          <w:rtl/>
        </w:rPr>
      </w:pPr>
      <w:r>
        <w:rPr>
          <w:rFonts w:cs="David"/>
          <w:sz w:val="24"/>
          <w:u w:val="single"/>
          <w:rtl/>
        </w:rPr>
        <w:t>עו"ד יפעת רווה:</w:t>
      </w:r>
    </w:p>
    <w:p w:rsidR="00000000" w:rsidRDefault="006116E5">
      <w:pPr>
        <w:jc w:val="both"/>
        <w:rPr>
          <w:rFonts w:cs="David"/>
          <w:sz w:val="24"/>
          <w:rtl/>
        </w:rPr>
      </w:pPr>
    </w:p>
    <w:p w:rsidR="00000000" w:rsidRDefault="006116E5">
      <w:pPr>
        <w:jc w:val="both"/>
        <w:rPr>
          <w:rFonts w:cs="David"/>
          <w:sz w:val="24"/>
          <w:rtl/>
        </w:rPr>
      </w:pPr>
      <w:r>
        <w:rPr>
          <w:rFonts w:cs="David"/>
          <w:sz w:val="24"/>
          <w:rtl/>
        </w:rPr>
        <w:tab/>
        <w:t>אנחנו נעשה את הוראת המעבר.</w:t>
      </w:r>
    </w:p>
    <w:p w:rsidR="00000000" w:rsidRDefault="006116E5">
      <w:pPr>
        <w:jc w:val="both"/>
        <w:rPr>
          <w:rFonts w:cs="David"/>
          <w:sz w:val="24"/>
          <w:rtl/>
        </w:rPr>
      </w:pPr>
    </w:p>
    <w:p w:rsidR="00000000" w:rsidRDefault="006116E5">
      <w:pPr>
        <w:jc w:val="both"/>
        <w:rPr>
          <w:rFonts w:cs="David"/>
          <w:sz w:val="24"/>
          <w:rtl/>
        </w:rPr>
      </w:pPr>
      <w:r>
        <w:rPr>
          <w:rFonts w:cs="David"/>
          <w:sz w:val="24"/>
          <w:rtl/>
        </w:rPr>
        <w:tab/>
        <w:t>סעיף 16א המוצע לא נמצא בהצעה, וגם הוא בעקבות מכתב של עיריי</w:t>
      </w:r>
      <w:r>
        <w:rPr>
          <w:rFonts w:cs="David"/>
          <w:sz w:val="24"/>
          <w:rtl/>
        </w:rPr>
        <w:t>ת תל-אביב.  היום סעיף 22 לחוק אומר כך:  "קנס מינהלי שהטיל מפקח שהוא עובד של רשות מקומית או של תאגיד שהוקם בחוק ישולם לקופת הרשות המקומית או לקופת התאגיד לפי הענין."  הרשויות המקומיות טוענות שבחוק שמירת הניקיון ובעוד כמה חוקים נאמר:  "קנס שהוטל בשל עבירה לפ</w:t>
      </w:r>
      <w:r>
        <w:rPr>
          <w:rFonts w:cs="David"/>
          <w:sz w:val="24"/>
          <w:rtl/>
        </w:rPr>
        <w:t xml:space="preserve">י חוק זה ישולם מקרן לשמירת הניקיון ואולם אם הוטל הקנס בבית משפט לעניינים מקומיים או בבית משפט אחר עקב הפעלת סמכותו של עובד רשות מקומית, ישולם הקנס לקופת הרשות המקומית שהפעילה את הסמכות, למעט קנס שהוטל על הרשות המקומית."  </w:t>
      </w:r>
    </w:p>
    <w:p w:rsidR="00000000" w:rsidRDefault="006116E5">
      <w:pPr>
        <w:jc w:val="both"/>
        <w:rPr>
          <w:rFonts w:cs="David"/>
          <w:sz w:val="24"/>
          <w:rtl/>
        </w:rPr>
      </w:pPr>
    </w:p>
    <w:p w:rsidR="00000000" w:rsidRDefault="006116E5">
      <w:pPr>
        <w:jc w:val="both"/>
        <w:rPr>
          <w:rFonts w:cs="David"/>
          <w:sz w:val="24"/>
          <w:rtl/>
        </w:rPr>
      </w:pPr>
      <w:r>
        <w:rPr>
          <w:rFonts w:cs="David"/>
          <w:sz w:val="24"/>
          <w:rtl/>
        </w:rPr>
        <w:tab/>
        <w:t>העיריה אמרה שהם רוצים שלקופת העי</w:t>
      </w:r>
      <w:r>
        <w:rPr>
          <w:rFonts w:cs="David"/>
          <w:sz w:val="24"/>
          <w:rtl/>
        </w:rPr>
        <w:t>ריה יגיע לא רק קנס שהטיל המפקח אלא גם קנס שהוטל בבית המשפט לעניינים מקומיים עקב הפעלת סמכות המפקח.  זה נראה לנו מוצדק ויש מקום לכך.</w:t>
      </w:r>
    </w:p>
    <w:p w:rsidR="00000000" w:rsidRDefault="006116E5">
      <w:pPr>
        <w:jc w:val="both"/>
        <w:rPr>
          <w:rFonts w:cs="David"/>
          <w:sz w:val="24"/>
          <w:rtl/>
        </w:rPr>
      </w:pPr>
      <w:r>
        <w:rPr>
          <w:rFonts w:cs="David"/>
          <w:sz w:val="24"/>
          <w:rtl/>
        </w:rPr>
        <w:br w:type="page"/>
      </w:r>
    </w:p>
    <w:p w:rsidR="00000000" w:rsidRDefault="006116E5">
      <w:pPr>
        <w:rPr>
          <w:rFonts w:cs="David"/>
          <w:sz w:val="24"/>
          <w:rtl/>
        </w:rPr>
      </w:pPr>
      <w:r>
        <w:rPr>
          <w:rFonts w:cs="David"/>
          <w:sz w:val="24"/>
          <w:u w:val="single"/>
          <w:rtl/>
        </w:rPr>
        <w:t>היו"ר שאול יהלום:</w:t>
      </w:r>
    </w:p>
    <w:p w:rsidR="00000000" w:rsidRDefault="006116E5">
      <w:pPr>
        <w:jc w:val="both"/>
        <w:rPr>
          <w:rFonts w:cs="David"/>
          <w:sz w:val="24"/>
          <w:rtl/>
        </w:rPr>
      </w:pPr>
    </w:p>
    <w:p w:rsidR="00000000" w:rsidRDefault="006116E5">
      <w:pPr>
        <w:jc w:val="both"/>
        <w:rPr>
          <w:rFonts w:cs="David"/>
          <w:sz w:val="24"/>
          <w:rtl/>
        </w:rPr>
      </w:pPr>
      <w:r>
        <w:rPr>
          <w:rFonts w:cs="David"/>
          <w:sz w:val="24"/>
          <w:rtl/>
        </w:rPr>
        <w:tab/>
        <w:t>למי הקנס הולך היום?</w:t>
      </w:r>
    </w:p>
    <w:p w:rsidR="00000000" w:rsidRDefault="006116E5">
      <w:pPr>
        <w:pStyle w:val="a5"/>
        <w:tabs>
          <w:tab w:val="clear" w:pos="4153"/>
          <w:tab w:val="clear" w:pos="8306"/>
        </w:tabs>
        <w:spacing w:before="240"/>
        <w:rPr>
          <w:rFonts w:cs="David"/>
          <w:sz w:val="24"/>
          <w:u w:val="single"/>
          <w:rtl/>
        </w:rPr>
      </w:pPr>
      <w:r>
        <w:rPr>
          <w:rFonts w:cs="David"/>
          <w:sz w:val="24"/>
          <w:u w:val="single"/>
          <w:rtl/>
        </w:rPr>
        <w:t>עו"ד יפעת רווה:</w:t>
      </w:r>
    </w:p>
    <w:p w:rsidR="00000000" w:rsidRDefault="006116E5">
      <w:pPr>
        <w:jc w:val="both"/>
        <w:rPr>
          <w:rFonts w:cs="David"/>
          <w:sz w:val="24"/>
          <w:rtl/>
        </w:rPr>
      </w:pPr>
    </w:p>
    <w:p w:rsidR="00000000" w:rsidRDefault="006116E5">
      <w:pPr>
        <w:jc w:val="both"/>
        <w:rPr>
          <w:rFonts w:cs="David"/>
          <w:sz w:val="24"/>
          <w:rtl/>
        </w:rPr>
      </w:pPr>
      <w:r>
        <w:rPr>
          <w:rFonts w:cs="David"/>
          <w:sz w:val="24"/>
          <w:rtl/>
        </w:rPr>
        <w:tab/>
        <w:t>אם הפקח מטיל קנס והבן-אדם משלם אותו – זה הולך לקופת הרשות המקומי</w:t>
      </w:r>
      <w:r>
        <w:rPr>
          <w:rFonts w:cs="David"/>
          <w:sz w:val="24"/>
          <w:rtl/>
        </w:rPr>
        <w:t>ת;  אם הבן-אדם מבקש להישפט – זה הולך לאוצר המדינה.</w:t>
      </w:r>
    </w:p>
    <w:p w:rsidR="00000000" w:rsidRDefault="006116E5">
      <w:pPr>
        <w:jc w:val="both"/>
        <w:rPr>
          <w:rFonts w:cs="David"/>
          <w:sz w:val="24"/>
          <w:rtl/>
        </w:rPr>
      </w:pPr>
    </w:p>
    <w:p w:rsidR="00000000" w:rsidRDefault="006116E5">
      <w:pPr>
        <w:rPr>
          <w:rFonts w:cs="David"/>
          <w:sz w:val="24"/>
          <w:rtl/>
          <w:lang w:eastAsia="en-US"/>
        </w:rPr>
      </w:pPr>
      <w:r>
        <w:rPr>
          <w:rFonts w:cs="David"/>
          <w:sz w:val="24"/>
          <w:u w:val="single"/>
          <w:rtl/>
          <w:lang w:eastAsia="en-US"/>
        </w:rPr>
        <w:t>עו"ד לבנת משיח:</w:t>
      </w:r>
    </w:p>
    <w:p w:rsidR="00000000" w:rsidRDefault="006116E5">
      <w:pPr>
        <w:jc w:val="both"/>
        <w:rPr>
          <w:rFonts w:cs="David"/>
          <w:sz w:val="24"/>
          <w:rtl/>
        </w:rPr>
      </w:pPr>
    </w:p>
    <w:p w:rsidR="00000000" w:rsidRDefault="006116E5">
      <w:pPr>
        <w:jc w:val="both"/>
        <w:rPr>
          <w:rFonts w:cs="David"/>
          <w:sz w:val="24"/>
          <w:rtl/>
        </w:rPr>
      </w:pPr>
      <w:r>
        <w:rPr>
          <w:rFonts w:cs="David"/>
          <w:sz w:val="24"/>
          <w:rtl/>
        </w:rPr>
        <w:tab/>
        <w:t>אלה בדרך כלל כתבי אישום שמוגשים לבית המשפט לעניינים מקומיים שממומן על-ידי הרשות המקומית.  נכון שזה עבר מן המסלול של הפקח של הרשות המינהלית אל הרשות השופטת אבל מבחינת ההוצאות זה מוטל על ה</w:t>
      </w:r>
      <w:r>
        <w:rPr>
          <w:rFonts w:cs="David"/>
          <w:sz w:val="24"/>
          <w:rtl/>
        </w:rPr>
        <w:t xml:space="preserve">רשות המקומית כשגם התובעים ממומנים על-ידה ולכן הם ביקשו זאת.  </w:t>
      </w:r>
    </w:p>
    <w:p w:rsidR="00000000" w:rsidRDefault="006116E5">
      <w:pPr>
        <w:jc w:val="both"/>
        <w:rPr>
          <w:rFonts w:cs="David"/>
          <w:sz w:val="24"/>
          <w:rtl/>
        </w:rPr>
      </w:pPr>
    </w:p>
    <w:p w:rsidR="00000000" w:rsidRDefault="006116E5">
      <w:pPr>
        <w:rPr>
          <w:rFonts w:cs="David"/>
          <w:sz w:val="24"/>
          <w:rtl/>
        </w:rPr>
      </w:pPr>
      <w:r>
        <w:rPr>
          <w:rFonts w:cs="David"/>
          <w:sz w:val="24"/>
          <w:u w:val="single"/>
          <w:rtl/>
        </w:rPr>
        <w:t>היו"ר שאול יהלום:</w:t>
      </w:r>
    </w:p>
    <w:p w:rsidR="00000000" w:rsidRDefault="006116E5">
      <w:pPr>
        <w:jc w:val="both"/>
        <w:rPr>
          <w:rFonts w:cs="David"/>
          <w:sz w:val="24"/>
          <w:rtl/>
        </w:rPr>
      </w:pPr>
    </w:p>
    <w:p w:rsidR="00000000" w:rsidRDefault="006116E5">
      <w:pPr>
        <w:jc w:val="both"/>
        <w:rPr>
          <w:rFonts w:cs="David"/>
          <w:sz w:val="24"/>
          <w:rtl/>
        </w:rPr>
      </w:pPr>
      <w:r>
        <w:rPr>
          <w:rFonts w:cs="David"/>
          <w:sz w:val="24"/>
          <w:rtl/>
        </w:rPr>
        <w:tab/>
        <w:t>טוב.</w:t>
      </w:r>
    </w:p>
    <w:p w:rsidR="00000000" w:rsidRDefault="006116E5">
      <w:pPr>
        <w:pStyle w:val="a5"/>
        <w:tabs>
          <w:tab w:val="clear" w:pos="4153"/>
          <w:tab w:val="clear" w:pos="8306"/>
        </w:tabs>
        <w:spacing w:before="240"/>
        <w:rPr>
          <w:rFonts w:cs="David"/>
          <w:sz w:val="24"/>
          <w:u w:val="single"/>
          <w:rtl/>
        </w:rPr>
      </w:pPr>
      <w:r>
        <w:rPr>
          <w:rFonts w:cs="David"/>
          <w:sz w:val="24"/>
          <w:u w:val="single"/>
          <w:rtl/>
        </w:rPr>
        <w:t>עו"ד יפעת רווה:</w:t>
      </w:r>
    </w:p>
    <w:p w:rsidR="00000000" w:rsidRDefault="006116E5">
      <w:pPr>
        <w:jc w:val="both"/>
        <w:rPr>
          <w:rFonts w:cs="David"/>
          <w:sz w:val="24"/>
          <w:rtl/>
        </w:rPr>
      </w:pPr>
    </w:p>
    <w:p w:rsidR="00000000" w:rsidRDefault="006116E5">
      <w:pPr>
        <w:jc w:val="both"/>
        <w:rPr>
          <w:rFonts w:cs="David"/>
          <w:sz w:val="24"/>
          <w:rtl/>
        </w:rPr>
      </w:pPr>
      <w:r>
        <w:rPr>
          <w:rFonts w:cs="David"/>
          <w:sz w:val="24"/>
          <w:rtl/>
        </w:rPr>
        <w:tab/>
        <w:t>סעיף 22א.  בסעיף הזה הוספנו את הנושא של התיישנות העונש, הבהרנו אותו והעברנו לכאן את התיישנות העבירה.  אקרא את הסעיף כפי שהוא עכשיו לאור כל השינויים:</w:t>
      </w:r>
    </w:p>
    <w:p w:rsidR="00000000" w:rsidRDefault="006116E5">
      <w:pPr>
        <w:jc w:val="both"/>
        <w:rPr>
          <w:rFonts w:cs="David"/>
          <w:sz w:val="24"/>
          <w:rtl/>
        </w:rPr>
      </w:pPr>
    </w:p>
    <w:p w:rsidR="00000000" w:rsidRDefault="006116E5">
      <w:pPr>
        <w:jc w:val="both"/>
        <w:rPr>
          <w:rFonts w:cs="David"/>
          <w:sz w:val="24"/>
          <w:rtl/>
        </w:rPr>
      </w:pPr>
      <w:r>
        <w:rPr>
          <w:rFonts w:cs="David"/>
          <w:sz w:val="24"/>
          <w:rtl/>
        </w:rPr>
        <w:tab/>
        <w:t>"(א) אין בקביעת עבירה כעבירה מינהלית כדי לשנות את סיווג העבירה כאמור בסעיף 24 לחוק העונשין."  זה הכלל.  "(ב)  לענין התיישנות עבירה כאמור בסעיף 9 לחוק סדר הדין הפלילי יראו את מועד הטלת הקנס כמועד ההעמדה לדין, ואולם אין במועד הקבוע בסעיף 9 לאותו חוק כדי למנ</w:t>
      </w:r>
      <w:r>
        <w:rPr>
          <w:rFonts w:cs="David"/>
          <w:sz w:val="24"/>
          <w:rtl/>
        </w:rPr>
        <w:t>וע הגשת כתב אישום נגד מי שביקש להישפט לפי חוק זה" – הצענו כאופציה גם:  או להמיר כתב אישום בקנס מינהלי – "אף אם עבר אותו מועד."</w:t>
      </w:r>
    </w:p>
    <w:p w:rsidR="00000000" w:rsidRDefault="006116E5">
      <w:pPr>
        <w:jc w:val="both"/>
        <w:rPr>
          <w:rFonts w:cs="David"/>
          <w:sz w:val="24"/>
          <w:rtl/>
        </w:rPr>
      </w:pPr>
    </w:p>
    <w:p w:rsidR="00000000" w:rsidRDefault="006116E5">
      <w:pPr>
        <w:jc w:val="both"/>
        <w:rPr>
          <w:rFonts w:cs="David"/>
          <w:sz w:val="24"/>
          <w:rtl/>
        </w:rPr>
      </w:pPr>
      <w:r>
        <w:rPr>
          <w:rFonts w:cs="David"/>
          <w:sz w:val="24"/>
          <w:rtl/>
        </w:rPr>
        <w:tab/>
        <w:t>סעיף 9 לחוק סדר הדין הפלילי אומר כך:  "באין הוראה אחרת לענין זה בחוק אחר אין להעמיד אדם לדין בשל עבירה אם עברו מיום ביצועה" הוא</w:t>
      </w:r>
      <w:r>
        <w:rPr>
          <w:rFonts w:cs="David"/>
          <w:sz w:val="24"/>
          <w:rtl/>
        </w:rPr>
        <w:t xml:space="preserve"> מפרט – בעוון חמש שנים, ובחטא שנה אחת.</w:t>
      </w:r>
    </w:p>
    <w:p w:rsidR="00000000" w:rsidRDefault="006116E5">
      <w:pPr>
        <w:jc w:val="both"/>
        <w:rPr>
          <w:rFonts w:cs="David"/>
          <w:sz w:val="24"/>
          <w:rtl/>
        </w:rPr>
      </w:pPr>
    </w:p>
    <w:p w:rsidR="00000000" w:rsidRDefault="006116E5">
      <w:pPr>
        <w:jc w:val="both"/>
        <w:rPr>
          <w:rFonts w:cs="David"/>
          <w:sz w:val="24"/>
          <w:rtl/>
        </w:rPr>
      </w:pPr>
      <w:r>
        <w:rPr>
          <w:rFonts w:cs="David"/>
          <w:sz w:val="24"/>
          <w:rtl/>
        </w:rPr>
        <w:tab/>
        <w:t>סעיף 22א, סעיף קטן (ג) עוסק בנושא של התיישנות העונש.  בסעיף 10 לחוק סדר הדין הפלילי נאמר:  "עונש שהוטל לא יתחילו בביצועו ואם נפסק ביצועו לא ימשיכו בו, אם מיום שפסק הדין נעשה לחלוט, או מיום ההפסקה, הכל לפי המאוחר יות</w:t>
      </w:r>
      <w:r>
        <w:rPr>
          <w:rFonts w:cs="David"/>
          <w:sz w:val="24"/>
          <w:rtl/>
        </w:rPr>
        <w:t>ר עברו – בעוון עשר שנים, בחטא שלוש שנים."</w:t>
      </w:r>
    </w:p>
    <w:p w:rsidR="00000000" w:rsidRDefault="006116E5">
      <w:pPr>
        <w:jc w:val="both"/>
        <w:rPr>
          <w:rFonts w:cs="David"/>
          <w:sz w:val="24"/>
          <w:rtl/>
        </w:rPr>
      </w:pPr>
    </w:p>
    <w:p w:rsidR="00000000" w:rsidRDefault="006116E5">
      <w:pPr>
        <w:jc w:val="both"/>
        <w:rPr>
          <w:rFonts w:cs="David"/>
          <w:sz w:val="24"/>
          <w:rtl/>
        </w:rPr>
      </w:pPr>
      <w:r>
        <w:rPr>
          <w:rFonts w:cs="David"/>
          <w:sz w:val="24"/>
          <w:rtl/>
        </w:rPr>
        <w:tab/>
        <w:t>פה הצענו לקצר את התיישנות העונש ואמרנו ככלל:  "(ג) לענין התיישנות עונש כאמור בסעיף 10 לחוק סדר הדין הפלילי יראו את המועד הקבוע לתשלום הקנס המינהלי כמועד הטלת העונש".  כאן יש טעות וצריך להיות:  יראו את המועד הקבוע</w:t>
      </w:r>
      <w:r>
        <w:rPr>
          <w:rFonts w:cs="David"/>
          <w:sz w:val="24"/>
          <w:rtl/>
        </w:rPr>
        <w:t xml:space="preserve"> לתשלום הקנס המינהלי כמועד שבו פסק הדין נעשה לחלוט.</w:t>
      </w:r>
    </w:p>
    <w:p w:rsidR="00000000" w:rsidRDefault="006116E5">
      <w:pPr>
        <w:jc w:val="both"/>
        <w:rPr>
          <w:rFonts w:cs="David"/>
          <w:sz w:val="24"/>
          <w:rtl/>
        </w:rPr>
      </w:pPr>
    </w:p>
    <w:p w:rsidR="00000000" w:rsidRDefault="006116E5">
      <w:pPr>
        <w:jc w:val="both"/>
        <w:rPr>
          <w:rFonts w:cs="David"/>
          <w:sz w:val="24"/>
          <w:rtl/>
        </w:rPr>
      </w:pPr>
      <w:r>
        <w:rPr>
          <w:rFonts w:cs="David"/>
          <w:sz w:val="24"/>
          <w:rtl/>
        </w:rPr>
        <w:tab/>
        <w:t>הסעיף אומר שמרגע שמטילים עונש מוטלת איזו שהיא חובה על הרשויות לבצע אותו בזמן סביר.  אי-אפשר שאדם יבצע עבירה ויוטל עליו עונש של קנס או של מאסר  – תלוי בסוג העונש – ובוקר אחד אחרי 10 או 20 שנה העיריה תיזכ</w:t>
      </w:r>
      <w:r>
        <w:rPr>
          <w:rFonts w:cs="David"/>
          <w:sz w:val="24"/>
          <w:rtl/>
        </w:rPr>
        <w:t>ר ותכניס אותו לבית הסוהר במקרה של פשעים חמורים, או תגבה ממנו את הקנס אחרי ששנים רבות היא לא עשתה כלום ובינתיים הצטברו הפרשי הצמדה.  לכן קובעים סף עליון למועד של ביצוע העונש לפי חומרת העבירה.</w:t>
      </w:r>
    </w:p>
    <w:p w:rsidR="00000000" w:rsidRDefault="006116E5">
      <w:pPr>
        <w:jc w:val="both"/>
        <w:rPr>
          <w:rFonts w:cs="David"/>
          <w:sz w:val="24"/>
          <w:rtl/>
        </w:rPr>
      </w:pPr>
    </w:p>
    <w:p w:rsidR="00000000" w:rsidRDefault="006116E5">
      <w:pPr>
        <w:jc w:val="both"/>
        <w:rPr>
          <w:rFonts w:cs="David"/>
          <w:sz w:val="24"/>
          <w:rtl/>
        </w:rPr>
      </w:pPr>
      <w:r>
        <w:rPr>
          <w:rFonts w:cs="David"/>
          <w:sz w:val="24"/>
          <w:rtl/>
        </w:rPr>
        <w:t xml:space="preserve">  </w:t>
      </w:r>
      <w:r>
        <w:rPr>
          <w:rFonts w:cs="David"/>
          <w:sz w:val="24"/>
          <w:rtl/>
        </w:rPr>
        <w:tab/>
        <w:t>מה שרלוונטי לעבירות מינהליות הם חטא ועוון.  אם אדם ביצע עבירת</w:t>
      </w:r>
      <w:r>
        <w:rPr>
          <w:rFonts w:cs="David"/>
          <w:sz w:val="24"/>
          <w:rtl/>
        </w:rPr>
        <w:t xml:space="preserve"> חטא אומרים שיש לגבות בתוך 3 שנים, בעוון בתוך 10 שנים.  הניסיון שלנו בעבירות קנס הראה ש-10 שנים זה הרבה מאוד.  נניח שאדם ביצע עבירת תעבורה כלשהי שנחשבת עוון, הרשויות לא עשו כלום במשך שנים  – זה מה שגם גרם בין היתר למבצע הקנסות המפורסם –  בינתיים הצטברו קנס</w:t>
      </w:r>
      <w:r>
        <w:rPr>
          <w:rFonts w:cs="David"/>
          <w:sz w:val="24"/>
          <w:rtl/>
        </w:rPr>
        <w:t>ות ובשנה התשיעית פתאום התחילו לגבות. בהתייעצות עם המרכז לגביית קנסות אנחנו חושבים שהמצב הזה לא נכון.  המרכז הזה גובה היום את הקנסות ביעילות ואנחנו מצפים מן הרשויות שיעבירו את הנתונים למרכז בזמן.</w:t>
      </w:r>
    </w:p>
    <w:p w:rsidR="00000000" w:rsidRDefault="006116E5">
      <w:pPr>
        <w:jc w:val="both"/>
        <w:rPr>
          <w:rFonts w:cs="David"/>
          <w:sz w:val="24"/>
          <w:rtl/>
        </w:rPr>
      </w:pPr>
    </w:p>
    <w:p w:rsidR="00000000" w:rsidRDefault="006116E5">
      <w:pPr>
        <w:jc w:val="both"/>
        <w:rPr>
          <w:rFonts w:cs="David"/>
          <w:sz w:val="24"/>
          <w:rtl/>
        </w:rPr>
      </w:pPr>
      <w:r>
        <w:rPr>
          <w:rFonts w:cs="David"/>
          <w:sz w:val="24"/>
          <w:rtl/>
        </w:rPr>
        <w:tab/>
        <w:t>ההתיישנות נמנית לא מיום ביצוע העבירה אלא מיום הטלת העונש, א</w:t>
      </w:r>
      <w:r>
        <w:rPr>
          <w:rFonts w:cs="David"/>
          <w:sz w:val="24"/>
          <w:rtl/>
        </w:rPr>
        <w:t>ו מיום אמצעי הגבייה האחרון.  זאת אומרת, יכולים לשלוח הודעה או להטיל עיקול כדי להפסיק את מירוץ ההתיישנות.  5 שנים הוא זמן די ארוך שבו הרשויות יוכלו לפעול, בוודאי המרכז לגביית קנסות, ולהתחיל לבצע את העונש.</w:t>
      </w:r>
    </w:p>
    <w:p w:rsidR="00000000" w:rsidRDefault="006116E5">
      <w:pPr>
        <w:jc w:val="both"/>
        <w:rPr>
          <w:rFonts w:cs="David"/>
          <w:sz w:val="24"/>
          <w:rtl/>
        </w:rPr>
      </w:pPr>
    </w:p>
    <w:p w:rsidR="00000000" w:rsidRDefault="006116E5">
      <w:pPr>
        <w:jc w:val="both"/>
        <w:rPr>
          <w:rFonts w:cs="David"/>
          <w:sz w:val="24"/>
          <w:rtl/>
        </w:rPr>
      </w:pPr>
      <w:r>
        <w:rPr>
          <w:rFonts w:cs="David"/>
          <w:sz w:val="24"/>
          <w:u w:val="single"/>
          <w:rtl/>
        </w:rPr>
        <w:t>עו"ד אליהו ליפשיץ:</w:t>
      </w:r>
    </w:p>
    <w:p w:rsidR="00000000" w:rsidRDefault="006116E5">
      <w:pPr>
        <w:jc w:val="both"/>
        <w:rPr>
          <w:rFonts w:cs="David"/>
          <w:sz w:val="24"/>
          <w:rtl/>
        </w:rPr>
      </w:pPr>
    </w:p>
    <w:p w:rsidR="00000000" w:rsidRDefault="006116E5">
      <w:pPr>
        <w:jc w:val="both"/>
        <w:rPr>
          <w:rFonts w:cs="David"/>
          <w:sz w:val="24"/>
          <w:rtl/>
        </w:rPr>
      </w:pPr>
      <w:r>
        <w:rPr>
          <w:rFonts w:cs="David"/>
          <w:sz w:val="24"/>
          <w:rtl/>
        </w:rPr>
        <w:tab/>
        <w:t>5 שנים זה זמן ארוך מדי.  3 שני</w:t>
      </w:r>
      <w:r>
        <w:rPr>
          <w:rFonts w:cs="David"/>
          <w:sz w:val="24"/>
          <w:rtl/>
        </w:rPr>
        <w:t>ם זה סביר.</w:t>
      </w:r>
    </w:p>
    <w:p w:rsidR="00000000" w:rsidRDefault="006116E5">
      <w:pPr>
        <w:jc w:val="both"/>
        <w:rPr>
          <w:rFonts w:cs="David"/>
          <w:sz w:val="24"/>
          <w:rtl/>
        </w:rPr>
      </w:pPr>
    </w:p>
    <w:p w:rsidR="00000000" w:rsidRDefault="006116E5">
      <w:pPr>
        <w:rPr>
          <w:rFonts w:cs="David"/>
          <w:sz w:val="24"/>
          <w:rtl/>
        </w:rPr>
      </w:pPr>
      <w:r>
        <w:rPr>
          <w:rFonts w:cs="David"/>
          <w:sz w:val="24"/>
          <w:u w:val="single"/>
          <w:rtl/>
        </w:rPr>
        <w:t>היו"ר שאול יהלום:</w:t>
      </w:r>
    </w:p>
    <w:p w:rsidR="00000000" w:rsidRDefault="006116E5">
      <w:pPr>
        <w:jc w:val="both"/>
        <w:rPr>
          <w:rFonts w:cs="David"/>
          <w:sz w:val="24"/>
          <w:rtl/>
        </w:rPr>
      </w:pPr>
    </w:p>
    <w:p w:rsidR="00000000" w:rsidRDefault="006116E5">
      <w:pPr>
        <w:jc w:val="both"/>
        <w:rPr>
          <w:rFonts w:cs="David"/>
          <w:sz w:val="24"/>
          <w:rtl/>
        </w:rPr>
      </w:pPr>
      <w:r>
        <w:rPr>
          <w:rFonts w:cs="David"/>
          <w:sz w:val="24"/>
          <w:rtl/>
        </w:rPr>
        <w:tab/>
        <w:t>הוטל קנס על אדם ומאיזו שהיא סיבה, אולי ביורוקרטית, לא נעשתה שום פעולה.  פה את אומרת שאת משחררת אותו.   מה ההיגיון האנושי שבדבר?  אם עברתי עבירה, אני חייב לשלם את הקנס אפילו לעולמי עד.  למה לפטור אדם בגלל טעות של הרשויות לא ב</w:t>
      </w:r>
      <w:r>
        <w:rPr>
          <w:rFonts w:cs="David"/>
          <w:sz w:val="24"/>
          <w:rtl/>
        </w:rPr>
        <w:t>עבירה אלא באי-גביית הקנס כשברור שהוא עבר את העבירה?  שילך וישלם.</w:t>
      </w:r>
    </w:p>
    <w:p w:rsidR="00000000" w:rsidRDefault="006116E5">
      <w:pPr>
        <w:pStyle w:val="a5"/>
        <w:tabs>
          <w:tab w:val="clear" w:pos="4153"/>
          <w:tab w:val="clear" w:pos="8306"/>
        </w:tabs>
        <w:spacing w:before="240"/>
        <w:rPr>
          <w:rFonts w:cs="David"/>
          <w:sz w:val="24"/>
          <w:u w:val="single"/>
          <w:rtl/>
        </w:rPr>
      </w:pPr>
      <w:r>
        <w:rPr>
          <w:rFonts w:cs="David"/>
          <w:sz w:val="24"/>
          <w:u w:val="single"/>
          <w:rtl/>
        </w:rPr>
        <w:t>עו"ד יפעת רווה:</w:t>
      </w:r>
    </w:p>
    <w:p w:rsidR="00000000" w:rsidRDefault="006116E5">
      <w:pPr>
        <w:jc w:val="both"/>
        <w:rPr>
          <w:rFonts w:cs="David"/>
          <w:sz w:val="24"/>
          <w:rtl/>
        </w:rPr>
      </w:pPr>
    </w:p>
    <w:p w:rsidR="00000000" w:rsidRDefault="006116E5">
      <w:pPr>
        <w:jc w:val="both"/>
        <w:rPr>
          <w:rFonts w:cs="David"/>
          <w:sz w:val="24"/>
          <w:rtl/>
        </w:rPr>
      </w:pPr>
      <w:r>
        <w:rPr>
          <w:rFonts w:cs="David"/>
          <w:sz w:val="24"/>
          <w:rtl/>
        </w:rPr>
        <w:tab/>
        <w:t>הניסיון מעבירות קנס הראה שזו לא היתה טעות במקרה זה או אחר אלא זו היתה מדיניות, במשך שנים לא גבו והקנסות הצטברו.</w:t>
      </w:r>
    </w:p>
    <w:p w:rsidR="00000000" w:rsidRDefault="006116E5">
      <w:pPr>
        <w:jc w:val="both"/>
        <w:rPr>
          <w:rFonts w:cs="David"/>
          <w:sz w:val="24"/>
          <w:rtl/>
        </w:rPr>
      </w:pPr>
    </w:p>
    <w:p w:rsidR="00000000" w:rsidRDefault="006116E5">
      <w:pPr>
        <w:jc w:val="both"/>
        <w:rPr>
          <w:rFonts w:cs="David"/>
          <w:sz w:val="24"/>
          <w:rtl/>
        </w:rPr>
      </w:pPr>
      <w:r>
        <w:rPr>
          <w:rFonts w:cs="David"/>
          <w:sz w:val="24"/>
          <w:u w:val="single"/>
          <w:rtl/>
        </w:rPr>
        <w:t>מלכה פלדמן:</w:t>
      </w:r>
    </w:p>
    <w:p w:rsidR="00000000" w:rsidRDefault="006116E5">
      <w:pPr>
        <w:jc w:val="both"/>
        <w:rPr>
          <w:rFonts w:cs="David"/>
          <w:sz w:val="24"/>
          <w:rtl/>
        </w:rPr>
      </w:pPr>
    </w:p>
    <w:p w:rsidR="00000000" w:rsidRDefault="006116E5">
      <w:pPr>
        <w:jc w:val="both"/>
        <w:rPr>
          <w:rFonts w:cs="David"/>
          <w:sz w:val="24"/>
          <w:rtl/>
        </w:rPr>
      </w:pPr>
      <w:r>
        <w:rPr>
          <w:rFonts w:cs="David"/>
          <w:sz w:val="24"/>
          <w:rtl/>
        </w:rPr>
        <w:tab/>
        <w:t>יש קושי לגבות.  באגף המכס ומע"מ אנחנו גובים בע</w:t>
      </w:r>
      <w:r>
        <w:rPr>
          <w:rFonts w:cs="David"/>
          <w:sz w:val="24"/>
          <w:rtl/>
        </w:rPr>
        <w:t>צמנו וכל הזמן אנחנו עושים פעולות בקשר לקנסות ושולחים דרישה ראשונה לתשלום, דרישה שניה לתשלום ואחרי חצי שנה אנחנו מזהירים אותו.  בנוסף, בכל חודש אנחנו עושים סריקה.  אנחנו עושים את הדברים כל הזמן אבל הדברים לא נושאים פרי.</w:t>
      </w:r>
    </w:p>
    <w:p w:rsidR="00000000" w:rsidRDefault="006116E5">
      <w:pPr>
        <w:jc w:val="both"/>
        <w:rPr>
          <w:rFonts w:cs="David"/>
          <w:sz w:val="24"/>
          <w:rtl/>
        </w:rPr>
      </w:pPr>
    </w:p>
    <w:p w:rsidR="00000000" w:rsidRDefault="006116E5">
      <w:pPr>
        <w:rPr>
          <w:rFonts w:cs="David"/>
          <w:sz w:val="24"/>
          <w:rtl/>
        </w:rPr>
      </w:pPr>
      <w:r>
        <w:rPr>
          <w:rFonts w:cs="David"/>
          <w:sz w:val="24"/>
          <w:u w:val="single"/>
          <w:rtl/>
        </w:rPr>
        <w:t>היו"ר שאול יהלום:</w:t>
      </w:r>
    </w:p>
    <w:p w:rsidR="00000000" w:rsidRDefault="006116E5">
      <w:pPr>
        <w:jc w:val="both"/>
        <w:rPr>
          <w:rFonts w:cs="David"/>
          <w:sz w:val="24"/>
          <w:rtl/>
        </w:rPr>
      </w:pPr>
    </w:p>
    <w:p w:rsidR="00000000" w:rsidRDefault="006116E5">
      <w:pPr>
        <w:jc w:val="both"/>
        <w:rPr>
          <w:rFonts w:cs="David"/>
          <w:sz w:val="24"/>
          <w:rtl/>
        </w:rPr>
      </w:pPr>
      <w:r>
        <w:rPr>
          <w:rFonts w:cs="David"/>
          <w:sz w:val="24"/>
          <w:rtl/>
        </w:rPr>
        <w:tab/>
        <w:t xml:space="preserve">הסעיף הזה לא חל </w:t>
      </w:r>
      <w:r>
        <w:rPr>
          <w:rFonts w:cs="David"/>
          <w:sz w:val="24"/>
          <w:rtl/>
        </w:rPr>
        <w:t>עליכם כי אתם עושים את הפעולות.  כאן מדובר למשל על כך שבמחשב שלך הושתל וירוס שאומר שמשפחות ששם המשפחה שלהן מתחיל באות "א" לא תצא אליהן הודעה אבל את לא ידעת שיש לך וירוס במחשב.  פתאום אחרי  שש שנים מישהו התעורר וגילה שיש לך וירוס במחשב והתוצאה היא ש-100 אנשי</w:t>
      </w:r>
      <w:r>
        <w:rPr>
          <w:rFonts w:cs="David"/>
          <w:sz w:val="24"/>
          <w:rtl/>
        </w:rPr>
        <w:t>ם בכלל לא קיבלו את ההודעה.</w:t>
      </w:r>
    </w:p>
    <w:p w:rsidR="00000000" w:rsidRDefault="006116E5">
      <w:pPr>
        <w:jc w:val="both"/>
        <w:rPr>
          <w:rFonts w:cs="David"/>
          <w:sz w:val="24"/>
          <w:rtl/>
        </w:rPr>
      </w:pPr>
    </w:p>
    <w:p w:rsidR="00000000" w:rsidRDefault="006116E5">
      <w:pPr>
        <w:jc w:val="both"/>
        <w:rPr>
          <w:rFonts w:cs="David"/>
          <w:sz w:val="24"/>
          <w:rtl/>
        </w:rPr>
      </w:pPr>
      <w:r>
        <w:rPr>
          <w:rFonts w:cs="David"/>
          <w:sz w:val="24"/>
          <w:u w:val="single"/>
          <w:rtl/>
        </w:rPr>
        <w:t>מלכה פלדמן:</w:t>
      </w:r>
    </w:p>
    <w:p w:rsidR="00000000" w:rsidRDefault="006116E5">
      <w:pPr>
        <w:jc w:val="both"/>
        <w:rPr>
          <w:rFonts w:cs="David"/>
          <w:sz w:val="24"/>
          <w:rtl/>
        </w:rPr>
      </w:pPr>
    </w:p>
    <w:p w:rsidR="00000000" w:rsidRDefault="006116E5">
      <w:pPr>
        <w:jc w:val="both"/>
        <w:rPr>
          <w:rFonts w:cs="David"/>
          <w:sz w:val="24"/>
          <w:rtl/>
        </w:rPr>
      </w:pPr>
      <w:r>
        <w:rPr>
          <w:rFonts w:cs="David"/>
          <w:sz w:val="24"/>
          <w:rtl/>
        </w:rPr>
        <w:tab/>
        <w:t>הכוונה היא שרק ל-100 האנשים האלה יימחק הקנס?</w:t>
      </w:r>
    </w:p>
    <w:p w:rsidR="00000000" w:rsidRDefault="006116E5">
      <w:pPr>
        <w:pStyle w:val="a5"/>
        <w:tabs>
          <w:tab w:val="clear" w:pos="4153"/>
          <w:tab w:val="clear" w:pos="8306"/>
        </w:tabs>
        <w:spacing w:before="240"/>
        <w:rPr>
          <w:rFonts w:cs="David"/>
          <w:sz w:val="24"/>
          <w:u w:val="single"/>
          <w:rtl/>
        </w:rPr>
      </w:pPr>
      <w:r>
        <w:rPr>
          <w:rFonts w:cs="David"/>
          <w:sz w:val="24"/>
          <w:u w:val="single"/>
          <w:rtl/>
        </w:rPr>
        <w:t>עו"ד יפעת רווה:</w:t>
      </w:r>
    </w:p>
    <w:p w:rsidR="00000000" w:rsidRDefault="006116E5">
      <w:pPr>
        <w:jc w:val="both"/>
        <w:rPr>
          <w:rFonts w:cs="David"/>
          <w:sz w:val="24"/>
          <w:rtl/>
        </w:rPr>
      </w:pPr>
    </w:p>
    <w:p w:rsidR="00000000" w:rsidRDefault="006116E5">
      <w:pPr>
        <w:jc w:val="both"/>
        <w:rPr>
          <w:rFonts w:cs="David"/>
          <w:sz w:val="24"/>
          <w:rtl/>
        </w:rPr>
      </w:pPr>
      <w:r>
        <w:rPr>
          <w:rFonts w:cs="David"/>
          <w:sz w:val="24"/>
          <w:rtl/>
        </w:rPr>
        <w:tab/>
        <w:t>בוודאי.  אולי תיאורטית זה יכול להיות וירוס אבל בפועל, במקרים שבהם הרשויות השתהו, לא היה וירוס במחשב.</w:t>
      </w:r>
    </w:p>
    <w:p w:rsidR="00000000" w:rsidRDefault="006116E5">
      <w:pPr>
        <w:jc w:val="both"/>
        <w:rPr>
          <w:rFonts w:cs="David"/>
          <w:sz w:val="24"/>
          <w:rtl/>
        </w:rPr>
      </w:pPr>
    </w:p>
    <w:p w:rsidR="00000000" w:rsidRDefault="006116E5">
      <w:pPr>
        <w:rPr>
          <w:rFonts w:cs="David"/>
          <w:sz w:val="24"/>
          <w:rtl/>
        </w:rPr>
      </w:pPr>
      <w:r>
        <w:rPr>
          <w:rFonts w:cs="David"/>
          <w:sz w:val="24"/>
          <w:u w:val="single"/>
          <w:rtl/>
        </w:rPr>
        <w:t>היו"ר שאול יהלום:</w:t>
      </w:r>
    </w:p>
    <w:p w:rsidR="00000000" w:rsidRDefault="006116E5">
      <w:pPr>
        <w:jc w:val="both"/>
        <w:rPr>
          <w:rFonts w:cs="David"/>
          <w:sz w:val="24"/>
          <w:rtl/>
        </w:rPr>
      </w:pPr>
    </w:p>
    <w:p w:rsidR="00000000" w:rsidRDefault="006116E5">
      <w:pPr>
        <w:jc w:val="both"/>
        <w:rPr>
          <w:rFonts w:cs="David"/>
          <w:sz w:val="24"/>
          <w:rtl/>
        </w:rPr>
      </w:pPr>
      <w:r>
        <w:rPr>
          <w:rFonts w:cs="David"/>
          <w:sz w:val="24"/>
          <w:rtl/>
        </w:rPr>
        <w:tab/>
        <w:t xml:space="preserve">אולי היתה שם ועדה קרואה, היה </w:t>
      </w:r>
      <w:r>
        <w:rPr>
          <w:rFonts w:cs="David"/>
          <w:sz w:val="24"/>
          <w:rtl/>
        </w:rPr>
        <w:t>שם בלאגן, עשו מכרז לראש מחלקת גבייה ולא מצאו את הרשימות.  זה לא משנה.</w:t>
      </w:r>
    </w:p>
    <w:p w:rsidR="00000000" w:rsidRDefault="006116E5">
      <w:pPr>
        <w:jc w:val="both"/>
        <w:rPr>
          <w:rFonts w:cs="David"/>
          <w:sz w:val="24"/>
          <w:rtl/>
        </w:rPr>
      </w:pPr>
      <w:r>
        <w:rPr>
          <w:rFonts w:cs="David"/>
          <w:sz w:val="24"/>
          <w:rtl/>
        </w:rPr>
        <w:br w:type="page"/>
      </w:r>
    </w:p>
    <w:p w:rsidR="00000000" w:rsidRDefault="006116E5">
      <w:pPr>
        <w:rPr>
          <w:rFonts w:cs="David"/>
          <w:sz w:val="24"/>
          <w:rtl/>
          <w:lang w:eastAsia="en-US"/>
        </w:rPr>
      </w:pPr>
      <w:r>
        <w:rPr>
          <w:rFonts w:cs="David"/>
          <w:sz w:val="24"/>
          <w:u w:val="single"/>
          <w:rtl/>
          <w:lang w:eastAsia="en-US"/>
        </w:rPr>
        <w:t>עו"ד לבנת משיח:</w:t>
      </w:r>
    </w:p>
    <w:p w:rsidR="00000000" w:rsidRDefault="006116E5">
      <w:pPr>
        <w:jc w:val="both"/>
        <w:rPr>
          <w:rFonts w:cs="David"/>
          <w:sz w:val="24"/>
          <w:rtl/>
        </w:rPr>
      </w:pPr>
    </w:p>
    <w:p w:rsidR="00000000" w:rsidRDefault="006116E5">
      <w:pPr>
        <w:jc w:val="both"/>
        <w:rPr>
          <w:rFonts w:cs="David"/>
          <w:sz w:val="24"/>
          <w:rtl/>
        </w:rPr>
      </w:pPr>
      <w:r>
        <w:rPr>
          <w:rFonts w:cs="David"/>
          <w:sz w:val="24"/>
          <w:rtl/>
        </w:rPr>
        <w:tab/>
        <w:t xml:space="preserve">סעיף 10 בחוק סדר הדין הפלילי קובע את התיישנות העבירה.  פה אנחנו לא באים לחדש דברים מעקרונות משפטיים קיימים, הוא קובע תקופות וגם קובע שאם הרשות פועלת באופן סביר בתחום </w:t>
      </w:r>
      <w:r>
        <w:rPr>
          <w:rFonts w:cs="David"/>
          <w:sz w:val="24"/>
          <w:rtl/>
        </w:rPr>
        <w:t>הגבייה אז הסעיף הזה לא יחול.  יש חובה לשני הצדדים:  מצד אחד, האדם שהוטל עליו קנס חובתו לשלם את הקנס;  מצד שני חובה על הרשות לקיים את המוטל עליה ולנקוט באמצעים סבירים ותוך זמן סביר לצורך גביית הקנס ובמקרה הספציפי לא להכניס אדם למצב יותר חמור.  אילו הרשות הי</w:t>
      </w:r>
      <w:r>
        <w:rPr>
          <w:rFonts w:cs="David"/>
          <w:sz w:val="24"/>
          <w:rtl/>
        </w:rPr>
        <w:t xml:space="preserve">תה פועלת באופן סביר, "בשקידה" כמו שכל רשות מרשויות המדינה צריכה לפעול, האדם הזה לא היה נפגע אלא היה משלם עם תוספת פיגור בזמן הקבוע.  ככל שהרשות משתהה היא רשלנית – ולא מדברים רק על וירוסים – ואז האדם משלם יותר תוספות פיגורים.  </w:t>
      </w:r>
    </w:p>
    <w:p w:rsidR="00000000" w:rsidRDefault="006116E5">
      <w:pPr>
        <w:jc w:val="both"/>
        <w:rPr>
          <w:rFonts w:cs="David"/>
          <w:sz w:val="24"/>
          <w:rtl/>
        </w:rPr>
      </w:pPr>
    </w:p>
    <w:p w:rsidR="00000000" w:rsidRDefault="006116E5">
      <w:pPr>
        <w:jc w:val="both"/>
        <w:rPr>
          <w:rFonts w:cs="David"/>
          <w:sz w:val="24"/>
          <w:rtl/>
        </w:rPr>
      </w:pPr>
      <w:r>
        <w:rPr>
          <w:rFonts w:cs="David"/>
          <w:sz w:val="24"/>
          <w:rtl/>
        </w:rPr>
        <w:tab/>
        <w:t>אני מתייחסת לדוגמה שלך של ה</w:t>
      </w:r>
      <w:r>
        <w:rPr>
          <w:rFonts w:cs="David"/>
          <w:sz w:val="24"/>
          <w:rtl/>
        </w:rPr>
        <w:t>שתלת וירוס.  מזמן לזמן רשות  צריכה לבדוק האם הכלים שלה תקינים.  יכול להיות ש-6 שנים לא מסתכלים על מה שקורה בתוך המחשב ואין בדיקה תקופתית?  אני שואלת אותך האם זה תקין?</w:t>
      </w:r>
    </w:p>
    <w:p w:rsidR="00000000" w:rsidRDefault="006116E5">
      <w:pPr>
        <w:jc w:val="both"/>
        <w:rPr>
          <w:rFonts w:cs="David"/>
          <w:sz w:val="24"/>
          <w:rtl/>
        </w:rPr>
      </w:pPr>
    </w:p>
    <w:p w:rsidR="00000000" w:rsidRDefault="006116E5">
      <w:pPr>
        <w:rPr>
          <w:rFonts w:cs="David"/>
          <w:sz w:val="24"/>
          <w:rtl/>
        </w:rPr>
      </w:pPr>
      <w:r>
        <w:rPr>
          <w:rFonts w:cs="David"/>
          <w:sz w:val="24"/>
          <w:u w:val="single"/>
          <w:rtl/>
        </w:rPr>
        <w:t>עו"ד יעל אביר:</w:t>
      </w:r>
    </w:p>
    <w:p w:rsidR="00000000" w:rsidRDefault="006116E5">
      <w:pPr>
        <w:rPr>
          <w:rFonts w:cs="David"/>
          <w:sz w:val="24"/>
          <w:rtl/>
        </w:rPr>
      </w:pPr>
    </w:p>
    <w:p w:rsidR="00000000" w:rsidRDefault="006116E5">
      <w:pPr>
        <w:rPr>
          <w:rFonts w:cs="David"/>
          <w:sz w:val="24"/>
          <w:rtl/>
        </w:rPr>
      </w:pPr>
      <w:r>
        <w:rPr>
          <w:rFonts w:cs="David"/>
          <w:sz w:val="24"/>
          <w:rtl/>
        </w:rPr>
        <w:tab/>
        <w:t>יש בקרה אבל היא לא נושאת פרי.</w:t>
      </w:r>
    </w:p>
    <w:p w:rsidR="00000000" w:rsidRDefault="006116E5">
      <w:pPr>
        <w:rPr>
          <w:rFonts w:cs="David"/>
          <w:sz w:val="24"/>
          <w:rtl/>
        </w:rPr>
      </w:pPr>
    </w:p>
    <w:p w:rsidR="00000000" w:rsidRDefault="006116E5">
      <w:pPr>
        <w:rPr>
          <w:rFonts w:cs="David"/>
          <w:sz w:val="24"/>
          <w:rtl/>
        </w:rPr>
      </w:pPr>
      <w:r>
        <w:rPr>
          <w:rFonts w:cs="David"/>
          <w:sz w:val="24"/>
          <w:u w:val="single"/>
          <w:rtl/>
        </w:rPr>
        <w:t>היו"ר שאול יהלום:</w:t>
      </w:r>
    </w:p>
    <w:p w:rsidR="00000000" w:rsidRDefault="006116E5">
      <w:pPr>
        <w:rPr>
          <w:rFonts w:cs="David"/>
          <w:sz w:val="24"/>
          <w:rtl/>
        </w:rPr>
      </w:pPr>
    </w:p>
    <w:p w:rsidR="00000000" w:rsidRDefault="006116E5">
      <w:pPr>
        <w:jc w:val="both"/>
        <w:rPr>
          <w:rFonts w:cs="David"/>
          <w:sz w:val="24"/>
          <w:rtl/>
        </w:rPr>
      </w:pPr>
      <w:r>
        <w:rPr>
          <w:rFonts w:cs="David"/>
          <w:sz w:val="24"/>
          <w:rtl/>
        </w:rPr>
        <w:tab/>
        <w:t>אנחנו לא יורדים לפרט</w:t>
      </w:r>
      <w:r>
        <w:rPr>
          <w:rFonts w:cs="David"/>
          <w:sz w:val="24"/>
          <w:rtl/>
        </w:rPr>
        <w:t>ים אלא מדברים על עקרון הצדק.  חוק ההתיישנות אומר שיש גם הגינות בתביעה.  נניח שעכשיו עשיתי עבירה ובעוד 20 שנה יתבעו אותי.  אני אפילו לא אדע להתגונן, האם אני זוכר מה עשיתי?  אני יכול להביא עדים?</w:t>
      </w:r>
    </w:p>
    <w:p w:rsidR="00000000" w:rsidRDefault="006116E5">
      <w:pPr>
        <w:jc w:val="both"/>
        <w:rPr>
          <w:rFonts w:cs="David"/>
          <w:sz w:val="24"/>
          <w:rtl/>
        </w:rPr>
      </w:pPr>
    </w:p>
    <w:p w:rsidR="00000000" w:rsidRDefault="006116E5">
      <w:pPr>
        <w:rPr>
          <w:rFonts w:cs="David"/>
          <w:sz w:val="24"/>
          <w:rtl/>
          <w:lang w:eastAsia="en-US"/>
        </w:rPr>
      </w:pPr>
      <w:r>
        <w:rPr>
          <w:rFonts w:cs="David"/>
          <w:sz w:val="24"/>
          <w:u w:val="single"/>
          <w:rtl/>
          <w:lang w:eastAsia="en-US"/>
        </w:rPr>
        <w:t>עו"ד לבנת משיח:</w:t>
      </w:r>
    </w:p>
    <w:p w:rsidR="00000000" w:rsidRDefault="006116E5">
      <w:pPr>
        <w:jc w:val="both"/>
        <w:rPr>
          <w:rFonts w:cs="David"/>
          <w:sz w:val="24"/>
          <w:rtl/>
        </w:rPr>
      </w:pPr>
    </w:p>
    <w:p w:rsidR="00000000" w:rsidRDefault="006116E5">
      <w:pPr>
        <w:jc w:val="both"/>
        <w:rPr>
          <w:rFonts w:cs="David"/>
          <w:sz w:val="24"/>
          <w:rtl/>
        </w:rPr>
      </w:pPr>
      <w:r>
        <w:rPr>
          <w:rFonts w:cs="David"/>
          <w:sz w:val="24"/>
          <w:rtl/>
        </w:rPr>
        <w:tab/>
        <w:t>זו התיישנות העבירה.</w:t>
      </w:r>
    </w:p>
    <w:p w:rsidR="00000000" w:rsidRDefault="006116E5">
      <w:pPr>
        <w:jc w:val="both"/>
        <w:rPr>
          <w:rFonts w:cs="David"/>
          <w:sz w:val="24"/>
          <w:rtl/>
        </w:rPr>
      </w:pPr>
    </w:p>
    <w:p w:rsidR="00000000" w:rsidRDefault="006116E5">
      <w:pPr>
        <w:rPr>
          <w:rFonts w:cs="David"/>
          <w:sz w:val="24"/>
          <w:rtl/>
        </w:rPr>
      </w:pPr>
      <w:r>
        <w:rPr>
          <w:rFonts w:cs="David"/>
          <w:sz w:val="24"/>
          <w:u w:val="single"/>
          <w:rtl/>
        </w:rPr>
        <w:t>היו"ר שאול יהלום:</w:t>
      </w:r>
    </w:p>
    <w:p w:rsidR="00000000" w:rsidRDefault="006116E5">
      <w:pPr>
        <w:jc w:val="both"/>
        <w:rPr>
          <w:rFonts w:cs="David"/>
          <w:sz w:val="24"/>
          <w:rtl/>
        </w:rPr>
      </w:pPr>
    </w:p>
    <w:p w:rsidR="00000000" w:rsidRDefault="006116E5">
      <w:pPr>
        <w:ind w:firstLine="567"/>
        <w:jc w:val="both"/>
        <w:rPr>
          <w:rFonts w:cs="David"/>
          <w:sz w:val="24"/>
          <w:rtl/>
        </w:rPr>
      </w:pPr>
      <w:r>
        <w:rPr>
          <w:rFonts w:cs="David"/>
          <w:sz w:val="24"/>
          <w:rtl/>
        </w:rPr>
        <w:t>נכון</w:t>
      </w:r>
      <w:r>
        <w:rPr>
          <w:rFonts w:cs="David"/>
          <w:sz w:val="24"/>
          <w:rtl/>
        </w:rPr>
        <w:t xml:space="preserve"> ועל התיישנות העבירה אין ויכוח.  את אומרת כאן שהאדם עבר את העבירה, הוא נשפט בבית המשפט וקיבל פסק דין אלא שלא שלחו אליו את ההודעה, זאת אומרת, לא נעשתה  פעולה לגבייה ב"קום ועשה".  אם בגלל סיבה של וירוס,  או שהוא נפל בין הכסאות, או שהיתה שריפה במחשבים של הרשו</w:t>
      </w:r>
      <w:r>
        <w:rPr>
          <w:rFonts w:cs="David"/>
          <w:sz w:val="24"/>
          <w:rtl/>
        </w:rPr>
        <w:t>ת הזאת למה אני צריך לפטור אותו מהקנס ועוד לקצר את התקופה?</w:t>
      </w:r>
    </w:p>
    <w:p w:rsidR="00000000" w:rsidRDefault="006116E5">
      <w:pPr>
        <w:ind w:firstLine="567"/>
        <w:jc w:val="both"/>
        <w:rPr>
          <w:rFonts w:cs="David"/>
          <w:sz w:val="24"/>
          <w:rtl/>
        </w:rPr>
      </w:pPr>
    </w:p>
    <w:p w:rsidR="00000000" w:rsidRDefault="006116E5">
      <w:pPr>
        <w:ind w:firstLine="567"/>
        <w:jc w:val="both"/>
        <w:rPr>
          <w:rFonts w:cs="David"/>
          <w:sz w:val="24"/>
          <w:rtl/>
        </w:rPr>
      </w:pPr>
      <w:r>
        <w:rPr>
          <w:rFonts w:cs="David"/>
          <w:sz w:val="24"/>
          <w:rtl/>
        </w:rPr>
        <w:t>אם את מציעה שהרשות תעשה זאת בזמן ובלי תוספות פיגורים והוא יצטרך לשלם רק את הקנס – אני מסכים לזה.  מבחינת הצדק כשאין ויכוח על כך שהוא עבר את העבירה, שהוא הלך להישפט או לא, כאשר כל ההוכחות ניתנו והוא</w:t>
      </w:r>
      <w:r>
        <w:rPr>
          <w:rFonts w:cs="David"/>
          <w:sz w:val="24"/>
          <w:rtl/>
        </w:rPr>
        <w:t xml:space="preserve"> חייב 100,000 שקלים או 5 אגורות על העבירה – למה לפטור אותו?  הוא חייב לשלם.</w:t>
      </w:r>
    </w:p>
    <w:p w:rsidR="00000000" w:rsidRDefault="006116E5">
      <w:pPr>
        <w:ind w:firstLine="567"/>
        <w:jc w:val="both"/>
        <w:rPr>
          <w:rFonts w:cs="David"/>
          <w:sz w:val="24"/>
          <w:rtl/>
        </w:rPr>
      </w:pPr>
    </w:p>
    <w:p w:rsidR="00000000" w:rsidRDefault="006116E5">
      <w:pPr>
        <w:rPr>
          <w:rFonts w:cs="David"/>
          <w:sz w:val="24"/>
          <w:rtl/>
        </w:rPr>
      </w:pPr>
      <w:r>
        <w:rPr>
          <w:rFonts w:cs="David"/>
          <w:sz w:val="24"/>
          <w:u w:val="single"/>
          <w:rtl/>
        </w:rPr>
        <w:t>עו"ד לאה רקובר:</w:t>
      </w:r>
    </w:p>
    <w:p w:rsidR="00000000" w:rsidRDefault="006116E5">
      <w:pPr>
        <w:rPr>
          <w:rFonts w:cs="David"/>
          <w:sz w:val="24"/>
          <w:rtl/>
        </w:rPr>
      </w:pPr>
    </w:p>
    <w:p w:rsidR="00000000" w:rsidRDefault="006116E5">
      <w:pPr>
        <w:jc w:val="both"/>
        <w:rPr>
          <w:rFonts w:cs="David"/>
          <w:sz w:val="24"/>
          <w:rtl/>
        </w:rPr>
      </w:pPr>
      <w:r>
        <w:rPr>
          <w:rFonts w:cs="David"/>
          <w:sz w:val="24"/>
          <w:rtl/>
        </w:rPr>
        <w:tab/>
        <w:t>התשובה היא שאדם בא ואומר:  האם אתם מצפים ממני לשמור קבלה על סך 50,000 שקלים, או 70 שקלים אחרי ששילמתי קנס מינהלי לפני 8 שנים?  מבחינת עקרון אכיפת החוק אם אדם עבר</w:t>
      </w:r>
      <w:r>
        <w:rPr>
          <w:rFonts w:cs="David"/>
          <w:sz w:val="24"/>
          <w:rtl/>
        </w:rPr>
        <w:t xml:space="preserve"> את העבירה מצפים שהוא ישלם אבל גם הרשות צריכה לפעול בתקופה הזאת.  בשלב מסוים, גם אם האדם לא שילם צריך להסיר את הסיכון שתלוי ועומד עליו לאכיפה מצד הרשויות בכל השנים האלה.  יכולות לקרות תקלות כמו שריפה אבל המרכז לגבייה אמור לפעול וזו חובתו – חוץ מאשר גביית ה</w:t>
      </w:r>
      <w:r>
        <w:rPr>
          <w:rFonts w:cs="David"/>
          <w:sz w:val="24"/>
          <w:rtl/>
        </w:rPr>
        <w:t>מסים.  גם מבחינת כלי העבודה של המרכז בחלוף שנתיים מודיעים לאדם:  לפני שנתיים ביצעת עבירה מינהלית כי לפעמים אנשים לא זוכרים.  לדוגמה, הוא שכיר כבר 8 שנים כשלפני 9 שנים היתה לו מכולת, הטילו עליו קנס של 50 שקלים. זה חסר היגיון לבוא אליו אחרי תקופת הזמן הזאת ו</w:t>
      </w:r>
      <w:r>
        <w:rPr>
          <w:rFonts w:cs="David"/>
          <w:sz w:val="24"/>
          <w:rtl/>
        </w:rPr>
        <w:t xml:space="preserve">להגיד לו:  לא שילמת 50 שקלים.  מטבע הדברים אנשים שוכחים.  </w:t>
      </w:r>
    </w:p>
    <w:p w:rsidR="00000000" w:rsidRDefault="006116E5">
      <w:pPr>
        <w:jc w:val="both"/>
        <w:rPr>
          <w:rFonts w:cs="David"/>
          <w:sz w:val="24"/>
          <w:rtl/>
        </w:rPr>
      </w:pPr>
    </w:p>
    <w:p w:rsidR="00000000" w:rsidRDefault="006116E5">
      <w:pPr>
        <w:ind w:firstLine="567"/>
        <w:jc w:val="both"/>
        <w:rPr>
          <w:rFonts w:cs="David"/>
          <w:sz w:val="24"/>
          <w:rtl/>
        </w:rPr>
      </w:pPr>
      <w:r>
        <w:rPr>
          <w:rFonts w:cs="David"/>
          <w:sz w:val="24"/>
          <w:rtl/>
        </w:rPr>
        <w:t>כל עוד הרשות שולחת מכתב להזכיר לאדם ודואגת שהוא יגיע אין התיישנות, אבל אם 5 שנים הרשות לא עשתה מאומה, האדם הזה נמצא במקומות אחרים לגמרי, אין בזה היגיון.  צריך לזכור שמדובר בעבירות מינהליות שמבחינת</w:t>
      </w:r>
      <w:r>
        <w:rPr>
          <w:rFonts w:cs="David"/>
          <w:sz w:val="24"/>
          <w:rtl/>
        </w:rPr>
        <w:t xml:space="preserve"> החומרה והאחריות שלהן הן מופחתות.  לכן גם כמדינה הרשות צריכה לתת מחילה מסוימת לאדם.  אני סבורה שיש שרירות בכך שאחרי תקופה ארוכה בה הרשות לא עשתה ולו צעד אחד היא באה אל אדם ואומרת לו:  אם לא תשלם – נעקל לך את הטלוויזיה בבית.  מאחר שהמרכז לגביית קנסות פועל ע</w:t>
      </w:r>
      <w:r>
        <w:rPr>
          <w:rFonts w:cs="David"/>
          <w:sz w:val="24"/>
          <w:rtl/>
        </w:rPr>
        <w:t>ד כה בצורה טובה ביותר, אין סיבה לומר לרשות: 8 שנים אל תעבירו את התיקים אל המרכז לגבייה, אתם יכולים לישון, ובשנה התשיעית תגידו לנו במרכז לגבייה שחובה עלינו לגבות את הקנסות.  יש איזה מתחם של סבירות שמצפים שהרשות תפעל בו ו-5  שנים זו תקופה ארוכה.  מדובר על אד</w:t>
      </w:r>
      <w:r>
        <w:rPr>
          <w:rFonts w:cs="David"/>
          <w:sz w:val="24"/>
          <w:rtl/>
        </w:rPr>
        <w:t>ם שלא בא לבית המשפט, לא בחן אותו תובע משטרתי ובית המשפט לא בחן אותו.</w:t>
      </w:r>
    </w:p>
    <w:p w:rsidR="00000000" w:rsidRDefault="006116E5">
      <w:pPr>
        <w:jc w:val="both"/>
        <w:rPr>
          <w:rFonts w:cs="David"/>
          <w:sz w:val="24"/>
          <w:rtl/>
        </w:rPr>
      </w:pPr>
    </w:p>
    <w:p w:rsidR="00000000" w:rsidRDefault="006116E5">
      <w:pPr>
        <w:rPr>
          <w:rFonts w:cs="David"/>
          <w:sz w:val="24"/>
          <w:rtl/>
        </w:rPr>
      </w:pPr>
      <w:r>
        <w:rPr>
          <w:rFonts w:cs="David"/>
          <w:sz w:val="24"/>
          <w:u w:val="single"/>
          <w:rtl/>
        </w:rPr>
        <w:t>היו"ר שאול יהלום:</w:t>
      </w:r>
    </w:p>
    <w:p w:rsidR="00000000" w:rsidRDefault="006116E5">
      <w:pPr>
        <w:jc w:val="both"/>
        <w:rPr>
          <w:rFonts w:cs="David"/>
          <w:sz w:val="24"/>
          <w:rtl/>
        </w:rPr>
      </w:pPr>
    </w:p>
    <w:p w:rsidR="00000000" w:rsidRDefault="006116E5">
      <w:pPr>
        <w:jc w:val="both"/>
        <w:rPr>
          <w:rFonts w:cs="David"/>
          <w:sz w:val="24"/>
          <w:rtl/>
        </w:rPr>
      </w:pPr>
      <w:r>
        <w:rPr>
          <w:rFonts w:cs="David"/>
          <w:sz w:val="24"/>
          <w:rtl/>
        </w:rPr>
        <w:tab/>
        <w:t>נניח ששלחת לו הודעה ראשונה אבל האדם לא שילם.  בעוד 26 שנים תבואי אליו ואז הוא יגיד:  בוודאי ששילמתי, האם אני יכול לשמור את הקבלה 26 שנים?  בכל זאת את אומרת לו:  אני ל</w:t>
      </w:r>
      <w:r>
        <w:rPr>
          <w:rFonts w:cs="David"/>
          <w:sz w:val="24"/>
          <w:rtl/>
        </w:rPr>
        <w:t>א מוותרת לך.  האם כל הודעה מפסיקה את התקופה ל-5 שנים?</w:t>
      </w:r>
    </w:p>
    <w:p w:rsidR="00000000" w:rsidRDefault="006116E5">
      <w:pPr>
        <w:jc w:val="both"/>
        <w:rPr>
          <w:rFonts w:cs="David"/>
          <w:sz w:val="24"/>
          <w:rtl/>
        </w:rPr>
      </w:pPr>
    </w:p>
    <w:p w:rsidR="00000000" w:rsidRDefault="006116E5">
      <w:pPr>
        <w:jc w:val="both"/>
        <w:rPr>
          <w:rFonts w:cs="David"/>
          <w:sz w:val="24"/>
          <w:rtl/>
        </w:rPr>
      </w:pPr>
      <w:r>
        <w:rPr>
          <w:rFonts w:cs="David"/>
          <w:sz w:val="24"/>
          <w:u w:val="single"/>
          <w:rtl/>
        </w:rPr>
        <w:t>קריאה:</w:t>
      </w:r>
    </w:p>
    <w:p w:rsidR="00000000" w:rsidRDefault="006116E5">
      <w:pPr>
        <w:jc w:val="both"/>
        <w:rPr>
          <w:rFonts w:cs="David"/>
          <w:sz w:val="24"/>
          <w:rtl/>
        </w:rPr>
      </w:pPr>
    </w:p>
    <w:p w:rsidR="00000000" w:rsidRDefault="006116E5">
      <w:pPr>
        <w:jc w:val="both"/>
        <w:rPr>
          <w:rFonts w:cs="David"/>
          <w:sz w:val="24"/>
          <w:rtl/>
        </w:rPr>
      </w:pPr>
      <w:r>
        <w:rPr>
          <w:rFonts w:cs="David"/>
          <w:sz w:val="24"/>
          <w:rtl/>
        </w:rPr>
        <w:tab/>
        <w:t>הספירה היא של 5 שנים מההודעה האחרונה.</w:t>
      </w:r>
    </w:p>
    <w:p w:rsidR="00000000" w:rsidRDefault="006116E5">
      <w:pPr>
        <w:jc w:val="both"/>
        <w:rPr>
          <w:rFonts w:cs="David"/>
          <w:sz w:val="24"/>
          <w:rtl/>
        </w:rPr>
      </w:pPr>
    </w:p>
    <w:p w:rsidR="00000000" w:rsidRDefault="006116E5">
      <w:pPr>
        <w:rPr>
          <w:rFonts w:cs="David"/>
          <w:sz w:val="24"/>
          <w:rtl/>
          <w:lang w:eastAsia="en-US"/>
        </w:rPr>
      </w:pPr>
      <w:r>
        <w:rPr>
          <w:rFonts w:cs="David"/>
          <w:sz w:val="24"/>
          <w:u w:val="single"/>
          <w:rtl/>
          <w:lang w:eastAsia="en-US"/>
        </w:rPr>
        <w:t>עו"ד לבנת משיח:</w:t>
      </w:r>
    </w:p>
    <w:p w:rsidR="00000000" w:rsidRDefault="006116E5">
      <w:pPr>
        <w:jc w:val="both"/>
        <w:rPr>
          <w:rFonts w:cs="David"/>
          <w:sz w:val="24"/>
          <w:rtl/>
        </w:rPr>
      </w:pPr>
    </w:p>
    <w:p w:rsidR="00000000" w:rsidRDefault="006116E5">
      <w:pPr>
        <w:jc w:val="both"/>
        <w:rPr>
          <w:rFonts w:cs="David"/>
          <w:sz w:val="24"/>
          <w:rtl/>
        </w:rPr>
      </w:pPr>
      <w:r>
        <w:rPr>
          <w:rFonts w:cs="David"/>
          <w:sz w:val="24"/>
          <w:rtl/>
        </w:rPr>
        <w:tab/>
        <w:t>כל הודעה של רשות קובעת מועד חדש.</w:t>
      </w:r>
    </w:p>
    <w:p w:rsidR="00000000" w:rsidRDefault="006116E5">
      <w:pPr>
        <w:jc w:val="both"/>
        <w:rPr>
          <w:rFonts w:cs="David"/>
          <w:sz w:val="24"/>
          <w:rtl/>
        </w:rPr>
      </w:pPr>
      <w:r>
        <w:rPr>
          <w:rFonts w:cs="David"/>
          <w:sz w:val="24"/>
          <w:rtl/>
        </w:rPr>
        <w:tab/>
      </w:r>
    </w:p>
    <w:p w:rsidR="00000000" w:rsidRDefault="006116E5">
      <w:pPr>
        <w:rPr>
          <w:rFonts w:cs="David"/>
          <w:sz w:val="24"/>
          <w:rtl/>
        </w:rPr>
      </w:pPr>
      <w:r>
        <w:rPr>
          <w:rFonts w:cs="David"/>
          <w:sz w:val="24"/>
          <w:rtl/>
        </w:rPr>
        <w:t xml:space="preserve"> </w:t>
      </w:r>
      <w:r>
        <w:rPr>
          <w:rFonts w:cs="David"/>
          <w:sz w:val="24"/>
          <w:u w:val="single"/>
          <w:rtl/>
        </w:rPr>
        <w:t>היו"ר שאול יהלום:</w:t>
      </w:r>
    </w:p>
    <w:p w:rsidR="00000000" w:rsidRDefault="006116E5">
      <w:pPr>
        <w:jc w:val="both"/>
        <w:rPr>
          <w:rFonts w:cs="David"/>
          <w:sz w:val="24"/>
          <w:rtl/>
        </w:rPr>
      </w:pPr>
    </w:p>
    <w:p w:rsidR="00000000" w:rsidRDefault="006116E5">
      <w:pPr>
        <w:jc w:val="both"/>
        <w:rPr>
          <w:rFonts w:cs="David"/>
          <w:sz w:val="24"/>
          <w:rtl/>
        </w:rPr>
      </w:pPr>
      <w:r>
        <w:rPr>
          <w:rFonts w:cs="David"/>
          <w:sz w:val="24"/>
          <w:rtl/>
        </w:rPr>
        <w:tab/>
        <w:t>לזה אני מסכים.  אבל אם זו הודעה של בית המשפט?</w:t>
      </w:r>
    </w:p>
    <w:p w:rsidR="00000000" w:rsidRDefault="006116E5">
      <w:pPr>
        <w:pStyle w:val="a5"/>
        <w:tabs>
          <w:tab w:val="clear" w:pos="4153"/>
          <w:tab w:val="clear" w:pos="8306"/>
        </w:tabs>
        <w:spacing w:before="240"/>
        <w:rPr>
          <w:rFonts w:cs="David"/>
          <w:sz w:val="24"/>
          <w:u w:val="single"/>
          <w:rtl/>
        </w:rPr>
      </w:pPr>
      <w:r>
        <w:rPr>
          <w:rFonts w:cs="David"/>
          <w:sz w:val="24"/>
          <w:u w:val="single"/>
          <w:rtl/>
        </w:rPr>
        <w:t>עו"ד יפעת רווה:</w:t>
      </w:r>
    </w:p>
    <w:p w:rsidR="00000000" w:rsidRDefault="006116E5">
      <w:pPr>
        <w:jc w:val="both"/>
        <w:rPr>
          <w:rFonts w:cs="David"/>
          <w:sz w:val="24"/>
          <w:rtl/>
        </w:rPr>
      </w:pPr>
    </w:p>
    <w:p w:rsidR="00000000" w:rsidRDefault="006116E5">
      <w:pPr>
        <w:jc w:val="both"/>
        <w:rPr>
          <w:rFonts w:cs="David"/>
          <w:sz w:val="24"/>
          <w:rtl/>
        </w:rPr>
      </w:pPr>
      <w:r>
        <w:rPr>
          <w:rFonts w:cs="David"/>
          <w:sz w:val="24"/>
          <w:rtl/>
        </w:rPr>
        <w:tab/>
        <w:t>אנחנו קיצרנו את</w:t>
      </w:r>
      <w:r>
        <w:rPr>
          <w:rFonts w:cs="David"/>
          <w:sz w:val="24"/>
          <w:rtl/>
        </w:rPr>
        <w:t xml:space="preserve"> זה מ-10 שנים ל-5 שנים רק במקרה שזה קנס מינהלי.</w:t>
      </w:r>
    </w:p>
    <w:p w:rsidR="00000000" w:rsidRDefault="006116E5">
      <w:pPr>
        <w:jc w:val="both"/>
        <w:rPr>
          <w:rFonts w:cs="David"/>
          <w:sz w:val="24"/>
          <w:rtl/>
        </w:rPr>
      </w:pPr>
    </w:p>
    <w:p w:rsidR="00000000" w:rsidRDefault="006116E5">
      <w:pPr>
        <w:rPr>
          <w:rFonts w:cs="David"/>
          <w:sz w:val="24"/>
          <w:u w:val="single"/>
          <w:rtl/>
        </w:rPr>
      </w:pPr>
      <w:r>
        <w:rPr>
          <w:rFonts w:cs="David"/>
          <w:sz w:val="24"/>
          <w:u w:val="single"/>
          <w:rtl/>
        </w:rPr>
        <w:t>נסים זאב:</w:t>
      </w:r>
    </w:p>
    <w:p w:rsidR="00000000" w:rsidRDefault="006116E5">
      <w:pPr>
        <w:rPr>
          <w:rFonts w:cs="David"/>
          <w:sz w:val="24"/>
          <w:u w:val="single"/>
          <w:rtl/>
        </w:rPr>
      </w:pPr>
    </w:p>
    <w:p w:rsidR="00000000" w:rsidRDefault="006116E5">
      <w:pPr>
        <w:jc w:val="both"/>
        <w:rPr>
          <w:rFonts w:cs="David"/>
          <w:sz w:val="24"/>
          <w:rtl/>
        </w:rPr>
      </w:pPr>
      <w:r>
        <w:rPr>
          <w:rFonts w:cs="David"/>
          <w:sz w:val="24"/>
          <w:rtl/>
        </w:rPr>
        <w:tab/>
        <w:t>היו דברים אבסורדיים שלא מתקבלים על הדעת כאשר אחרי 10 שנים אדם נתבע על עבירה מינהלית.  אם רוצים – צריך לתקן בצורה מתקבלת על הדעת.  אני מציע תקופה של מכסימום שנתיים.  בעיריית ירושלים למרות שהיתה לה</w:t>
      </w:r>
      <w:r>
        <w:rPr>
          <w:rFonts w:cs="David"/>
          <w:sz w:val="24"/>
          <w:rtl/>
        </w:rPr>
        <w:t>ם אפשרות לגבות קנסות במקום שכבר עברו 3 שנים הם לא חייבו.  למשל, מי ששפך פסולת ברשות הרבים וקיבל קנס של למעלה מ-200 שקל לא גבו את זה אחרי 5 שנים אלא העמידו את התקופה על 3 שנים.  אולי שנתיים זה מוגזם אבל 3 שנים הדעת יכולה לסבול אך לא מעבר לכך ולא משנה אם הקנ</w:t>
      </w:r>
      <w:r>
        <w:rPr>
          <w:rFonts w:cs="David"/>
          <w:sz w:val="24"/>
          <w:rtl/>
        </w:rPr>
        <w:t>ס הוא דרך בית המשפט או דרך הרשות המקומית.</w:t>
      </w:r>
    </w:p>
    <w:p w:rsidR="00000000" w:rsidRDefault="006116E5">
      <w:pPr>
        <w:jc w:val="both"/>
        <w:rPr>
          <w:rFonts w:cs="David"/>
          <w:sz w:val="24"/>
          <w:rtl/>
        </w:rPr>
      </w:pPr>
    </w:p>
    <w:p w:rsidR="00000000" w:rsidRDefault="006116E5">
      <w:pPr>
        <w:jc w:val="both"/>
        <w:rPr>
          <w:rFonts w:cs="David"/>
          <w:sz w:val="24"/>
          <w:rtl/>
        </w:rPr>
      </w:pPr>
      <w:r>
        <w:rPr>
          <w:rFonts w:cs="David"/>
          <w:sz w:val="24"/>
          <w:u w:val="single"/>
          <w:rtl/>
        </w:rPr>
        <w:t>עו"ד לאה רקובר:</w:t>
      </w:r>
    </w:p>
    <w:p w:rsidR="00000000" w:rsidRDefault="006116E5">
      <w:pPr>
        <w:jc w:val="both"/>
        <w:rPr>
          <w:rFonts w:cs="David"/>
          <w:sz w:val="24"/>
          <w:rtl/>
        </w:rPr>
      </w:pPr>
    </w:p>
    <w:p w:rsidR="00000000" w:rsidRDefault="006116E5">
      <w:pPr>
        <w:jc w:val="both"/>
        <w:rPr>
          <w:rFonts w:cs="David"/>
          <w:sz w:val="24"/>
          <w:rtl/>
        </w:rPr>
      </w:pPr>
      <w:r>
        <w:rPr>
          <w:rFonts w:cs="David"/>
          <w:sz w:val="24"/>
          <w:rtl/>
        </w:rPr>
        <w:tab/>
        <w:t>לגבי העבירה זה באמת 3 שנים, אנחנו מדברים על העונש.</w:t>
      </w:r>
    </w:p>
    <w:p w:rsidR="00000000" w:rsidRDefault="006116E5">
      <w:pPr>
        <w:jc w:val="both"/>
        <w:rPr>
          <w:rFonts w:cs="David"/>
          <w:sz w:val="24"/>
          <w:rtl/>
        </w:rPr>
      </w:pPr>
    </w:p>
    <w:p w:rsidR="00000000" w:rsidRDefault="006116E5">
      <w:pPr>
        <w:rPr>
          <w:rFonts w:cs="David"/>
          <w:sz w:val="24"/>
          <w:rtl/>
        </w:rPr>
      </w:pPr>
      <w:r>
        <w:rPr>
          <w:rFonts w:cs="David"/>
          <w:sz w:val="24"/>
          <w:u w:val="single"/>
          <w:rtl/>
        </w:rPr>
        <w:t>היו"ר שאול יהלום:</w:t>
      </w:r>
    </w:p>
    <w:p w:rsidR="00000000" w:rsidRDefault="006116E5">
      <w:pPr>
        <w:jc w:val="both"/>
        <w:rPr>
          <w:rFonts w:cs="David"/>
          <w:sz w:val="24"/>
          <w:rtl/>
        </w:rPr>
      </w:pPr>
    </w:p>
    <w:p w:rsidR="00000000" w:rsidRDefault="006116E5">
      <w:pPr>
        <w:jc w:val="both"/>
        <w:rPr>
          <w:rFonts w:cs="David"/>
          <w:sz w:val="24"/>
          <w:rtl/>
        </w:rPr>
      </w:pPr>
      <w:r>
        <w:rPr>
          <w:rFonts w:cs="David"/>
          <w:sz w:val="24"/>
          <w:rtl/>
        </w:rPr>
        <w:tab/>
        <w:t xml:space="preserve">אדם עבר עבירה ומודה שהוא עבר את העבירה, הוא לכלך את הרחוב אבל הוא לא משלם, הוא מצפצף.  שלחו לו הודעה אבל הוא לא משלם.  האם </w:t>
      </w:r>
      <w:r>
        <w:rPr>
          <w:rFonts w:cs="David"/>
          <w:sz w:val="24"/>
          <w:rtl/>
        </w:rPr>
        <w:t>יהא חוטא נשכר?</w:t>
      </w:r>
    </w:p>
    <w:p w:rsidR="00000000" w:rsidRDefault="006116E5">
      <w:pPr>
        <w:jc w:val="both"/>
        <w:rPr>
          <w:rFonts w:cs="David"/>
          <w:sz w:val="24"/>
          <w:rtl/>
        </w:rPr>
      </w:pPr>
      <w:r>
        <w:rPr>
          <w:rFonts w:cs="David"/>
          <w:sz w:val="24"/>
          <w:rtl/>
        </w:rPr>
        <w:br w:type="page"/>
      </w:r>
    </w:p>
    <w:p w:rsidR="00000000" w:rsidRDefault="006116E5">
      <w:pPr>
        <w:rPr>
          <w:rFonts w:cs="David"/>
          <w:sz w:val="24"/>
          <w:u w:val="single"/>
          <w:rtl/>
        </w:rPr>
      </w:pPr>
      <w:r>
        <w:rPr>
          <w:rFonts w:cs="David"/>
          <w:sz w:val="24"/>
          <w:u w:val="single"/>
          <w:rtl/>
        </w:rPr>
        <w:t>נסים זאב:</w:t>
      </w:r>
    </w:p>
    <w:p w:rsidR="00000000" w:rsidRDefault="006116E5">
      <w:pPr>
        <w:rPr>
          <w:rFonts w:cs="David"/>
          <w:sz w:val="24"/>
          <w:u w:val="single"/>
          <w:rtl/>
        </w:rPr>
      </w:pPr>
    </w:p>
    <w:p w:rsidR="00000000" w:rsidRDefault="006116E5">
      <w:pPr>
        <w:jc w:val="both"/>
        <w:rPr>
          <w:rFonts w:cs="David"/>
          <w:sz w:val="24"/>
          <w:rtl/>
        </w:rPr>
      </w:pPr>
      <w:r>
        <w:rPr>
          <w:rFonts w:cs="David"/>
          <w:sz w:val="24"/>
          <w:rtl/>
        </w:rPr>
        <w:tab/>
        <w:t xml:space="preserve"> מה שקרה הוא שגבו מאות מיליוני שקלים בגלל שפתאום הרשויות המקומיות החליטו לגבות את כל הקנסות של החניה ואנשים לא זכרו מה היה לפני 7 או 8 שנים.  שלחו לו זימון ודרשו ממנו לשלם את כל הפיגורים.</w:t>
      </w:r>
    </w:p>
    <w:p w:rsidR="00000000" w:rsidRDefault="006116E5">
      <w:pPr>
        <w:jc w:val="both"/>
        <w:rPr>
          <w:rFonts w:cs="David"/>
          <w:sz w:val="24"/>
          <w:rtl/>
        </w:rPr>
      </w:pPr>
    </w:p>
    <w:p w:rsidR="00000000" w:rsidRDefault="006116E5">
      <w:pPr>
        <w:rPr>
          <w:rFonts w:cs="David"/>
          <w:sz w:val="24"/>
          <w:rtl/>
        </w:rPr>
      </w:pPr>
      <w:r>
        <w:rPr>
          <w:rFonts w:cs="David"/>
          <w:sz w:val="24"/>
          <w:u w:val="single"/>
          <w:rtl/>
        </w:rPr>
        <w:t>היו"ר שאול יהלום:</w:t>
      </w:r>
    </w:p>
    <w:p w:rsidR="00000000" w:rsidRDefault="006116E5">
      <w:pPr>
        <w:jc w:val="both"/>
        <w:rPr>
          <w:rFonts w:cs="David"/>
          <w:sz w:val="24"/>
          <w:rtl/>
        </w:rPr>
      </w:pPr>
    </w:p>
    <w:p w:rsidR="00000000" w:rsidRDefault="006116E5">
      <w:pPr>
        <w:jc w:val="both"/>
        <w:rPr>
          <w:rFonts w:cs="David"/>
          <w:sz w:val="24"/>
          <w:rtl/>
        </w:rPr>
      </w:pPr>
      <w:r>
        <w:rPr>
          <w:rFonts w:cs="David"/>
          <w:sz w:val="24"/>
          <w:rtl/>
        </w:rPr>
        <w:tab/>
        <w:t xml:space="preserve">החוק הזה לא חל על </w:t>
      </w:r>
      <w:r>
        <w:rPr>
          <w:rFonts w:cs="David"/>
          <w:sz w:val="24"/>
          <w:rtl/>
        </w:rPr>
        <w:t>עבירות תנועה.</w:t>
      </w:r>
    </w:p>
    <w:p w:rsidR="00000000" w:rsidRDefault="006116E5">
      <w:pPr>
        <w:jc w:val="both"/>
        <w:rPr>
          <w:rFonts w:cs="David"/>
          <w:sz w:val="24"/>
          <w:rtl/>
        </w:rPr>
      </w:pPr>
    </w:p>
    <w:p w:rsidR="00000000" w:rsidRDefault="006116E5">
      <w:pPr>
        <w:rPr>
          <w:rFonts w:cs="David"/>
          <w:sz w:val="24"/>
          <w:u w:val="single"/>
          <w:rtl/>
        </w:rPr>
      </w:pPr>
      <w:r>
        <w:rPr>
          <w:rFonts w:cs="David"/>
          <w:sz w:val="24"/>
          <w:u w:val="single"/>
          <w:rtl/>
        </w:rPr>
        <w:t>נסים זאב:</w:t>
      </w:r>
    </w:p>
    <w:p w:rsidR="00000000" w:rsidRDefault="006116E5">
      <w:pPr>
        <w:rPr>
          <w:rFonts w:cs="David"/>
          <w:sz w:val="24"/>
          <w:u w:val="single"/>
          <w:rtl/>
        </w:rPr>
      </w:pPr>
    </w:p>
    <w:p w:rsidR="00000000" w:rsidRDefault="006116E5">
      <w:pPr>
        <w:jc w:val="both"/>
        <w:rPr>
          <w:rFonts w:cs="David"/>
          <w:sz w:val="24"/>
          <w:rtl/>
        </w:rPr>
      </w:pPr>
      <w:r>
        <w:rPr>
          <w:rFonts w:cs="David"/>
          <w:sz w:val="24"/>
          <w:rtl/>
        </w:rPr>
        <w:tab/>
        <w:t xml:space="preserve"> מי שחנה באדום-לבן זה לא חל עליו?</w:t>
      </w:r>
    </w:p>
    <w:p w:rsidR="00000000" w:rsidRDefault="006116E5">
      <w:pPr>
        <w:jc w:val="both"/>
        <w:rPr>
          <w:rFonts w:cs="David"/>
          <w:sz w:val="24"/>
          <w:rtl/>
        </w:rPr>
      </w:pPr>
    </w:p>
    <w:p w:rsidR="00000000" w:rsidRDefault="006116E5">
      <w:pPr>
        <w:rPr>
          <w:rFonts w:cs="David"/>
          <w:sz w:val="24"/>
          <w:rtl/>
        </w:rPr>
      </w:pPr>
      <w:r>
        <w:rPr>
          <w:rFonts w:cs="David"/>
          <w:sz w:val="24"/>
          <w:u w:val="single"/>
          <w:rtl/>
        </w:rPr>
        <w:t>היו"ר שאול יהלום:</w:t>
      </w:r>
    </w:p>
    <w:p w:rsidR="00000000" w:rsidRDefault="006116E5">
      <w:pPr>
        <w:jc w:val="both"/>
        <w:rPr>
          <w:rFonts w:cs="David"/>
          <w:sz w:val="24"/>
          <w:rtl/>
        </w:rPr>
      </w:pPr>
    </w:p>
    <w:p w:rsidR="00000000" w:rsidRDefault="006116E5">
      <w:pPr>
        <w:jc w:val="both"/>
        <w:rPr>
          <w:rFonts w:cs="David"/>
          <w:sz w:val="24"/>
          <w:rtl/>
        </w:rPr>
      </w:pPr>
      <w:r>
        <w:rPr>
          <w:rFonts w:cs="David"/>
          <w:sz w:val="24"/>
          <w:rtl/>
        </w:rPr>
        <w:tab/>
        <w:t>כל עבירות התנועה לא שייכות לחוק הזה אלא רק העבירות המינהליות.  למשל, אדם מרמה את מס הכנסה או את מע"מ.</w:t>
      </w:r>
    </w:p>
    <w:p w:rsidR="00000000" w:rsidRDefault="006116E5">
      <w:pPr>
        <w:jc w:val="both"/>
        <w:rPr>
          <w:rFonts w:cs="David"/>
          <w:sz w:val="24"/>
          <w:rtl/>
        </w:rPr>
      </w:pPr>
    </w:p>
    <w:p w:rsidR="00000000" w:rsidRDefault="006116E5">
      <w:pPr>
        <w:jc w:val="both"/>
        <w:rPr>
          <w:rFonts w:cs="David"/>
          <w:sz w:val="24"/>
          <w:u w:val="single"/>
          <w:rtl/>
        </w:rPr>
      </w:pPr>
      <w:r>
        <w:rPr>
          <w:rFonts w:cs="David"/>
          <w:sz w:val="24"/>
          <w:u w:val="single"/>
          <w:rtl/>
        </w:rPr>
        <w:t>עו"ד נעה וגנר:</w:t>
      </w:r>
    </w:p>
    <w:p w:rsidR="00000000" w:rsidRDefault="006116E5">
      <w:pPr>
        <w:jc w:val="both"/>
        <w:rPr>
          <w:rFonts w:cs="David"/>
          <w:sz w:val="24"/>
          <w:u w:val="single"/>
          <w:rtl/>
        </w:rPr>
      </w:pPr>
    </w:p>
    <w:p w:rsidR="00000000" w:rsidRDefault="006116E5">
      <w:pPr>
        <w:jc w:val="both"/>
        <w:rPr>
          <w:rFonts w:cs="David"/>
          <w:sz w:val="24"/>
          <w:rtl/>
        </w:rPr>
      </w:pPr>
      <w:r>
        <w:rPr>
          <w:rFonts w:cs="David"/>
          <w:sz w:val="24"/>
          <w:rtl/>
        </w:rPr>
        <w:tab/>
        <w:t>אדם מעסיק נוער בעבודה מסוכנת.</w:t>
      </w:r>
    </w:p>
    <w:p w:rsidR="00000000" w:rsidRDefault="006116E5">
      <w:pPr>
        <w:jc w:val="both"/>
        <w:rPr>
          <w:rFonts w:cs="David"/>
          <w:sz w:val="24"/>
          <w:rtl/>
        </w:rPr>
      </w:pPr>
    </w:p>
    <w:p w:rsidR="00000000" w:rsidRDefault="006116E5">
      <w:pPr>
        <w:rPr>
          <w:rFonts w:cs="David"/>
          <w:sz w:val="24"/>
          <w:rtl/>
        </w:rPr>
      </w:pPr>
      <w:r>
        <w:rPr>
          <w:rFonts w:cs="David"/>
          <w:sz w:val="24"/>
          <w:u w:val="single"/>
          <w:rtl/>
        </w:rPr>
        <w:t>היו"ר שאול יהלום:</w:t>
      </w:r>
    </w:p>
    <w:p w:rsidR="00000000" w:rsidRDefault="006116E5">
      <w:pPr>
        <w:jc w:val="both"/>
        <w:rPr>
          <w:rFonts w:cs="David"/>
          <w:sz w:val="24"/>
          <w:rtl/>
        </w:rPr>
      </w:pPr>
    </w:p>
    <w:p w:rsidR="00000000" w:rsidRDefault="006116E5">
      <w:pPr>
        <w:jc w:val="both"/>
        <w:rPr>
          <w:rFonts w:cs="David"/>
          <w:sz w:val="24"/>
          <w:rtl/>
        </w:rPr>
      </w:pPr>
      <w:r>
        <w:rPr>
          <w:rFonts w:cs="David"/>
          <w:sz w:val="24"/>
          <w:rtl/>
        </w:rPr>
        <w:tab/>
        <w:t xml:space="preserve">זו </w:t>
      </w:r>
      <w:r>
        <w:rPr>
          <w:rFonts w:cs="David"/>
          <w:sz w:val="24"/>
          <w:rtl/>
        </w:rPr>
        <w:t>דוגמה ממשרד העבודה והרווחה.  אם אומרים לו:  תעביר פקחים מחוק עבודת נוער לחוק שעות עבודה ומנוחה, הוא אומר:  אין לי פקחים, האוצר לא נותן לי.  כך שיש להם בעיה של כוח אדם.</w:t>
      </w:r>
    </w:p>
    <w:p w:rsidR="00000000" w:rsidRDefault="006116E5">
      <w:pPr>
        <w:jc w:val="both"/>
        <w:rPr>
          <w:rFonts w:cs="David"/>
          <w:sz w:val="24"/>
          <w:rtl/>
        </w:rPr>
      </w:pPr>
    </w:p>
    <w:p w:rsidR="00000000" w:rsidRDefault="006116E5">
      <w:pPr>
        <w:jc w:val="both"/>
        <w:rPr>
          <w:rFonts w:cs="David"/>
          <w:sz w:val="24"/>
          <w:rtl/>
        </w:rPr>
      </w:pPr>
      <w:r>
        <w:rPr>
          <w:rFonts w:cs="David"/>
          <w:sz w:val="24"/>
          <w:rtl/>
        </w:rPr>
        <w:tab/>
        <w:t>אני בא אל אדם שעבר את העבירה.  אם הוא מכחיש הוא היה כותב מכתב שהוא מכחיש, או שהוא מבקש</w:t>
      </w:r>
      <w:r>
        <w:rPr>
          <w:rFonts w:cs="David"/>
          <w:sz w:val="24"/>
          <w:rtl/>
        </w:rPr>
        <w:t xml:space="preserve"> להישפט בבית-המשפט אבל הוא לא עשה דבר, הוא פשוט צפצף.  ההצעה כאן היא שפרק הזמן שבו אפשר לגבות ממנו את הקנס יהיה  5 שנים.  אתה אומר שלא אלא רק עד 3 שנים.  למה חוטא יהא נשכר?  הוא צפצף ולא שילם ואמר:  אני שם פס, אעבור דירה, לא ימצאו אותי, ארשום את המכונית על</w:t>
      </w:r>
      <w:r>
        <w:rPr>
          <w:rFonts w:cs="David"/>
          <w:sz w:val="24"/>
          <w:rtl/>
        </w:rPr>
        <w:t xml:space="preserve"> שם אשתי וכל מיני דברים שפושעים יודעים לעשות.  בסוף, אחרי 3 שנים הוא מוחא כפיים.  ביהדות ובמשפט העברי יש לנו התיישנות וחוטא שיוצא נשכר?  לא.</w:t>
      </w:r>
    </w:p>
    <w:p w:rsidR="00000000" w:rsidRDefault="006116E5">
      <w:pPr>
        <w:jc w:val="both"/>
        <w:rPr>
          <w:rFonts w:cs="David"/>
          <w:sz w:val="24"/>
          <w:rtl/>
        </w:rPr>
      </w:pPr>
    </w:p>
    <w:p w:rsidR="00000000" w:rsidRDefault="006116E5">
      <w:pPr>
        <w:rPr>
          <w:rFonts w:cs="David"/>
          <w:sz w:val="24"/>
          <w:u w:val="single"/>
          <w:rtl/>
        </w:rPr>
      </w:pPr>
      <w:r>
        <w:rPr>
          <w:rFonts w:cs="David"/>
          <w:sz w:val="24"/>
          <w:u w:val="single"/>
          <w:rtl/>
        </w:rPr>
        <w:t>נסים זאב:</w:t>
      </w:r>
    </w:p>
    <w:p w:rsidR="00000000" w:rsidRDefault="006116E5">
      <w:pPr>
        <w:rPr>
          <w:rFonts w:cs="David"/>
          <w:sz w:val="24"/>
          <w:u w:val="single"/>
          <w:rtl/>
        </w:rPr>
      </w:pPr>
    </w:p>
    <w:p w:rsidR="00000000" w:rsidRDefault="006116E5">
      <w:pPr>
        <w:jc w:val="both"/>
        <w:rPr>
          <w:rFonts w:cs="David"/>
          <w:sz w:val="24"/>
          <w:rtl/>
        </w:rPr>
      </w:pPr>
      <w:r>
        <w:rPr>
          <w:rFonts w:cs="David"/>
          <w:sz w:val="24"/>
          <w:rtl/>
        </w:rPr>
        <w:tab/>
        <w:t xml:space="preserve"> אתה הבאת דוגמאות של מס הכנסה ומע"מ.  אני מזכיר את הדוגמה של שפיכת פסולת ברבים.</w:t>
      </w:r>
    </w:p>
    <w:p w:rsidR="00000000" w:rsidRDefault="006116E5">
      <w:pPr>
        <w:jc w:val="both"/>
        <w:rPr>
          <w:rFonts w:cs="David"/>
          <w:sz w:val="24"/>
          <w:rtl/>
        </w:rPr>
      </w:pPr>
    </w:p>
    <w:p w:rsidR="00000000" w:rsidRDefault="006116E5">
      <w:pPr>
        <w:jc w:val="both"/>
        <w:rPr>
          <w:rFonts w:cs="David"/>
          <w:sz w:val="24"/>
          <w:rtl/>
        </w:rPr>
      </w:pPr>
      <w:r>
        <w:rPr>
          <w:rFonts w:cs="David"/>
          <w:sz w:val="24"/>
          <w:u w:val="single"/>
          <w:rtl/>
        </w:rPr>
        <w:t>קריאות:</w:t>
      </w:r>
    </w:p>
    <w:p w:rsidR="00000000" w:rsidRDefault="006116E5">
      <w:pPr>
        <w:jc w:val="both"/>
        <w:rPr>
          <w:rFonts w:cs="David"/>
          <w:sz w:val="24"/>
          <w:rtl/>
        </w:rPr>
      </w:pPr>
    </w:p>
    <w:p w:rsidR="00000000" w:rsidRDefault="006116E5">
      <w:pPr>
        <w:jc w:val="both"/>
        <w:rPr>
          <w:rFonts w:cs="David"/>
          <w:sz w:val="24"/>
          <w:rtl/>
        </w:rPr>
      </w:pPr>
      <w:r>
        <w:rPr>
          <w:rFonts w:cs="David"/>
          <w:sz w:val="24"/>
          <w:rtl/>
        </w:rPr>
        <w:tab/>
        <w:t>זו לא עבירה</w:t>
      </w:r>
      <w:r>
        <w:rPr>
          <w:rFonts w:cs="David"/>
          <w:sz w:val="24"/>
          <w:rtl/>
        </w:rPr>
        <w:t xml:space="preserve"> מינהלית.</w:t>
      </w:r>
    </w:p>
    <w:p w:rsidR="00000000" w:rsidRDefault="006116E5">
      <w:pPr>
        <w:jc w:val="both"/>
        <w:rPr>
          <w:rFonts w:cs="David"/>
          <w:sz w:val="24"/>
          <w:rtl/>
        </w:rPr>
      </w:pPr>
    </w:p>
    <w:p w:rsidR="00000000" w:rsidRDefault="006116E5">
      <w:pPr>
        <w:jc w:val="both"/>
        <w:rPr>
          <w:rFonts w:cs="David"/>
          <w:sz w:val="24"/>
          <w:rtl/>
        </w:rPr>
      </w:pPr>
      <w:r>
        <w:rPr>
          <w:rFonts w:cs="David"/>
          <w:sz w:val="24"/>
          <w:u w:val="single"/>
          <w:rtl/>
        </w:rPr>
        <w:t>משה כהן:</w:t>
      </w:r>
    </w:p>
    <w:p w:rsidR="00000000" w:rsidRDefault="006116E5">
      <w:pPr>
        <w:jc w:val="both"/>
        <w:rPr>
          <w:rFonts w:cs="David"/>
          <w:sz w:val="24"/>
          <w:rtl/>
        </w:rPr>
      </w:pPr>
    </w:p>
    <w:p w:rsidR="00000000" w:rsidRDefault="006116E5">
      <w:pPr>
        <w:jc w:val="both"/>
        <w:rPr>
          <w:rFonts w:cs="David"/>
          <w:sz w:val="24"/>
          <w:rtl/>
        </w:rPr>
      </w:pPr>
      <w:r>
        <w:rPr>
          <w:rFonts w:cs="David"/>
          <w:sz w:val="24"/>
          <w:rtl/>
        </w:rPr>
        <w:tab/>
        <w:t>העבירות המינהליות הן במס הכנסה, מע"מ, מכס, כל נושא הנדל"ן – מס שבח, מס רכוש וכו', הרבנות הראשית, משרד העבודה והרווחה, משרד התעשיה והמסחר ושירות התעסוקה.  אלה הגופים שקשורים לעבירות האלה.  עכשיו אני יודע שגם בנק ישראל מטיל עבירה מינהלי</w:t>
      </w:r>
      <w:r>
        <w:rPr>
          <w:rFonts w:cs="David"/>
          <w:sz w:val="24"/>
          <w:rtl/>
        </w:rPr>
        <w:t>ת, לא דרכנו.  כל היתר איננו עבירה מינהלית.</w:t>
      </w:r>
    </w:p>
    <w:p w:rsidR="00000000" w:rsidRDefault="006116E5">
      <w:pPr>
        <w:jc w:val="both"/>
        <w:rPr>
          <w:rFonts w:cs="David"/>
          <w:sz w:val="24"/>
          <w:rtl/>
        </w:rPr>
      </w:pPr>
      <w:r>
        <w:rPr>
          <w:rFonts w:cs="David"/>
          <w:sz w:val="24"/>
          <w:rtl/>
        </w:rPr>
        <w:br w:type="page"/>
      </w:r>
    </w:p>
    <w:p w:rsidR="00000000" w:rsidRDefault="006116E5">
      <w:pPr>
        <w:rPr>
          <w:rFonts w:cs="David"/>
          <w:sz w:val="24"/>
          <w:u w:val="single"/>
          <w:rtl/>
        </w:rPr>
      </w:pPr>
      <w:r>
        <w:rPr>
          <w:rFonts w:cs="David"/>
          <w:sz w:val="24"/>
          <w:u w:val="single"/>
          <w:rtl/>
        </w:rPr>
        <w:t>נסים זאב:</w:t>
      </w:r>
    </w:p>
    <w:p w:rsidR="00000000" w:rsidRDefault="006116E5">
      <w:pPr>
        <w:rPr>
          <w:rFonts w:cs="David"/>
          <w:sz w:val="24"/>
          <w:u w:val="single"/>
          <w:rtl/>
        </w:rPr>
      </w:pPr>
    </w:p>
    <w:p w:rsidR="00000000" w:rsidRDefault="006116E5">
      <w:pPr>
        <w:jc w:val="both"/>
        <w:rPr>
          <w:rFonts w:cs="David"/>
          <w:sz w:val="24"/>
          <w:rtl/>
        </w:rPr>
      </w:pPr>
      <w:r>
        <w:rPr>
          <w:rFonts w:cs="David"/>
          <w:sz w:val="24"/>
          <w:rtl/>
        </w:rPr>
        <w:tab/>
        <w:t xml:space="preserve"> אם כך, בהזדמנות זו אני מציע להגביל את העבירות שאינן מינהליות עד תקופה של 3 שנים.</w:t>
      </w:r>
    </w:p>
    <w:p w:rsidR="00000000" w:rsidRDefault="006116E5">
      <w:pPr>
        <w:jc w:val="both"/>
        <w:rPr>
          <w:rFonts w:cs="David"/>
          <w:sz w:val="24"/>
          <w:rtl/>
        </w:rPr>
      </w:pPr>
    </w:p>
    <w:p w:rsidR="00000000" w:rsidRDefault="006116E5">
      <w:pPr>
        <w:rPr>
          <w:rFonts w:cs="David"/>
          <w:sz w:val="24"/>
          <w:rtl/>
        </w:rPr>
      </w:pPr>
      <w:r>
        <w:rPr>
          <w:rFonts w:cs="David"/>
          <w:sz w:val="24"/>
          <w:u w:val="single"/>
          <w:rtl/>
        </w:rPr>
        <w:t>היו"ר שאול יהלום:</w:t>
      </w:r>
    </w:p>
    <w:p w:rsidR="00000000" w:rsidRDefault="006116E5">
      <w:pPr>
        <w:jc w:val="both"/>
        <w:rPr>
          <w:rFonts w:cs="David"/>
          <w:sz w:val="24"/>
          <w:rtl/>
        </w:rPr>
      </w:pPr>
    </w:p>
    <w:p w:rsidR="00000000" w:rsidRDefault="006116E5">
      <w:pPr>
        <w:jc w:val="both"/>
        <w:rPr>
          <w:rFonts w:cs="David"/>
          <w:sz w:val="24"/>
          <w:rtl/>
        </w:rPr>
      </w:pPr>
      <w:r>
        <w:rPr>
          <w:rFonts w:cs="David"/>
          <w:sz w:val="24"/>
          <w:rtl/>
        </w:rPr>
        <w:tab/>
        <w:t>נדון בזה.</w:t>
      </w:r>
    </w:p>
    <w:p w:rsidR="00000000" w:rsidRDefault="006116E5">
      <w:pPr>
        <w:jc w:val="both"/>
        <w:rPr>
          <w:rFonts w:cs="David"/>
          <w:sz w:val="24"/>
          <w:rtl/>
        </w:rPr>
      </w:pPr>
    </w:p>
    <w:p w:rsidR="00000000" w:rsidRDefault="006116E5">
      <w:pPr>
        <w:jc w:val="both"/>
        <w:rPr>
          <w:rFonts w:cs="David"/>
          <w:sz w:val="24"/>
          <w:rtl/>
        </w:rPr>
      </w:pPr>
      <w:r>
        <w:rPr>
          <w:rFonts w:cs="David"/>
          <w:sz w:val="24"/>
          <w:u w:val="single"/>
          <w:rtl/>
        </w:rPr>
        <w:t>איתן בן-משה:</w:t>
      </w:r>
    </w:p>
    <w:p w:rsidR="00000000" w:rsidRDefault="006116E5">
      <w:pPr>
        <w:jc w:val="both"/>
        <w:rPr>
          <w:rFonts w:cs="David"/>
          <w:sz w:val="24"/>
          <w:rtl/>
        </w:rPr>
      </w:pPr>
    </w:p>
    <w:p w:rsidR="00000000" w:rsidRDefault="006116E5">
      <w:pPr>
        <w:jc w:val="both"/>
        <w:rPr>
          <w:rFonts w:cs="David"/>
          <w:sz w:val="24"/>
          <w:rtl/>
        </w:rPr>
      </w:pPr>
      <w:r>
        <w:rPr>
          <w:rFonts w:cs="David"/>
          <w:sz w:val="24"/>
          <w:rtl/>
        </w:rPr>
        <w:tab/>
        <w:t>ניקח שני בני-אדם שעברו אותה עבירה מינהלית.  אחד בחר להישפט בבית משפט ו</w:t>
      </w:r>
      <w:r>
        <w:rPr>
          <w:rFonts w:cs="David"/>
          <w:sz w:val="24"/>
          <w:rtl/>
        </w:rPr>
        <w:t>נגזר עליו קנס של 1,000 שקלים.  את הקנס הזה יגבו ממנו אחרי 5 שנים, אחרי 6 שנים וגם אחרי 7 שנים.  השני בחר את ההקלה שהמחוקק נתן לו ואמר:  אני לא לוקח סיכון בבית המשפט כי יש לי עבר ואני מעדיף קנס מינהלי.  נותנים לו קנס מינהלי, במקרה באותו הסכום – 1,000 שקלים.</w:t>
      </w:r>
      <w:r>
        <w:rPr>
          <w:rFonts w:cs="David"/>
          <w:sz w:val="24"/>
          <w:rtl/>
        </w:rPr>
        <w:t xml:space="preserve">  אותו אדם ירד מן הארץ ואחרי 5 שנים חזר לארץ, הרשויות בלאו הכי לא מצאו אותו והעבירה התיישנה.</w:t>
      </w:r>
    </w:p>
    <w:p w:rsidR="00000000" w:rsidRDefault="006116E5">
      <w:pPr>
        <w:jc w:val="both"/>
        <w:rPr>
          <w:rFonts w:cs="David"/>
          <w:sz w:val="24"/>
          <w:rtl/>
        </w:rPr>
      </w:pPr>
    </w:p>
    <w:p w:rsidR="00000000" w:rsidRDefault="006116E5">
      <w:pPr>
        <w:pStyle w:val="a5"/>
        <w:tabs>
          <w:tab w:val="clear" w:pos="4153"/>
          <w:tab w:val="clear" w:pos="8306"/>
        </w:tabs>
        <w:spacing w:before="240"/>
        <w:rPr>
          <w:rFonts w:cs="David"/>
          <w:sz w:val="24"/>
          <w:u w:val="single"/>
          <w:rtl/>
        </w:rPr>
      </w:pPr>
      <w:r>
        <w:rPr>
          <w:rFonts w:cs="David"/>
          <w:sz w:val="24"/>
          <w:u w:val="single"/>
          <w:rtl/>
        </w:rPr>
        <w:t>עו"ד יפעת רווה:</w:t>
      </w:r>
    </w:p>
    <w:p w:rsidR="00000000" w:rsidRDefault="006116E5">
      <w:pPr>
        <w:jc w:val="both"/>
        <w:rPr>
          <w:rFonts w:cs="David"/>
          <w:sz w:val="24"/>
          <w:rtl/>
        </w:rPr>
      </w:pPr>
    </w:p>
    <w:p w:rsidR="00000000" w:rsidRDefault="006116E5">
      <w:pPr>
        <w:jc w:val="both"/>
        <w:rPr>
          <w:rFonts w:cs="David"/>
          <w:sz w:val="24"/>
          <w:rtl/>
        </w:rPr>
      </w:pPr>
      <w:r>
        <w:rPr>
          <w:rFonts w:cs="David"/>
          <w:sz w:val="24"/>
          <w:rtl/>
        </w:rPr>
        <w:tab/>
        <w:t>אפשר לשלוח לו הודעות ולעשות פעולות גבייה גם אם הוא בחוץ-לארץ.  יש כתובת רשומה בארץ והוא עדיין אזרח.</w:t>
      </w:r>
    </w:p>
    <w:p w:rsidR="00000000" w:rsidRDefault="006116E5">
      <w:pPr>
        <w:jc w:val="both"/>
        <w:rPr>
          <w:rFonts w:cs="David"/>
          <w:sz w:val="24"/>
          <w:rtl/>
        </w:rPr>
      </w:pPr>
    </w:p>
    <w:p w:rsidR="00000000" w:rsidRDefault="006116E5">
      <w:pPr>
        <w:jc w:val="both"/>
        <w:rPr>
          <w:rFonts w:cs="David"/>
          <w:sz w:val="24"/>
          <w:rtl/>
        </w:rPr>
      </w:pPr>
      <w:r>
        <w:rPr>
          <w:rFonts w:cs="David"/>
          <w:sz w:val="24"/>
          <w:u w:val="single"/>
          <w:rtl/>
        </w:rPr>
        <w:t>איתן בן-משה:</w:t>
      </w:r>
    </w:p>
    <w:p w:rsidR="00000000" w:rsidRDefault="006116E5">
      <w:pPr>
        <w:jc w:val="both"/>
        <w:rPr>
          <w:rFonts w:cs="David"/>
          <w:sz w:val="24"/>
          <w:rtl/>
        </w:rPr>
      </w:pPr>
    </w:p>
    <w:p w:rsidR="00000000" w:rsidRDefault="006116E5">
      <w:pPr>
        <w:ind w:firstLine="567"/>
        <w:jc w:val="both"/>
        <w:rPr>
          <w:rFonts w:cs="David"/>
          <w:sz w:val="24"/>
          <w:rtl/>
        </w:rPr>
      </w:pPr>
      <w:r>
        <w:rPr>
          <w:rFonts w:cs="David"/>
          <w:sz w:val="24"/>
          <w:rtl/>
        </w:rPr>
        <w:t>ניקח בחשבון שגם הרשות אשמה בכ</w:t>
      </w:r>
      <w:r>
        <w:rPr>
          <w:rFonts w:cs="David"/>
          <w:sz w:val="24"/>
          <w:rtl/>
        </w:rPr>
        <w:t xml:space="preserve">ך שהיא לא שלחה לו מכתבים והוא נעלם מהארץ ולא פעל לשלם את הקנס הזה. כך חוטא יוצא נשכר.  חוק העבירות המינהליות זו הטבה והקלה לאזרחים.  </w:t>
      </w:r>
    </w:p>
    <w:p w:rsidR="00000000" w:rsidRDefault="006116E5">
      <w:pPr>
        <w:jc w:val="both"/>
        <w:rPr>
          <w:rFonts w:cs="David"/>
          <w:sz w:val="24"/>
          <w:rtl/>
        </w:rPr>
      </w:pPr>
    </w:p>
    <w:p w:rsidR="00000000" w:rsidRDefault="006116E5">
      <w:pPr>
        <w:rPr>
          <w:rFonts w:cs="David"/>
          <w:sz w:val="24"/>
          <w:rtl/>
        </w:rPr>
      </w:pPr>
      <w:r>
        <w:rPr>
          <w:rFonts w:cs="David"/>
          <w:sz w:val="24"/>
          <w:u w:val="single"/>
          <w:rtl/>
        </w:rPr>
        <w:t>היו"ר שאול יהלום:</w:t>
      </w:r>
    </w:p>
    <w:p w:rsidR="00000000" w:rsidRDefault="006116E5">
      <w:pPr>
        <w:jc w:val="both"/>
        <w:rPr>
          <w:rFonts w:cs="David"/>
          <w:sz w:val="24"/>
          <w:rtl/>
        </w:rPr>
      </w:pPr>
    </w:p>
    <w:p w:rsidR="00000000" w:rsidRDefault="006116E5">
      <w:pPr>
        <w:jc w:val="both"/>
        <w:rPr>
          <w:rFonts w:cs="David"/>
          <w:sz w:val="24"/>
          <w:rtl/>
        </w:rPr>
      </w:pPr>
      <w:r>
        <w:rPr>
          <w:rFonts w:cs="David"/>
          <w:sz w:val="24"/>
          <w:rtl/>
        </w:rPr>
        <w:tab/>
        <w:t>על סמך נסיונך המעשי האם אתה מדבר רק באופן תיאורטי או שאתה יכול לתת דוגמאות שאדם קיבל קנס מינהלי בתחום</w:t>
      </w:r>
      <w:r>
        <w:rPr>
          <w:rFonts w:cs="David"/>
          <w:sz w:val="24"/>
          <w:rtl/>
        </w:rPr>
        <w:t xml:space="preserve"> המסים, שאתה עוסק בו, "עבד" על המערכת 5 שנים והמערכת לא הוציאה שום הודעה?</w:t>
      </w:r>
    </w:p>
    <w:p w:rsidR="00000000" w:rsidRDefault="006116E5">
      <w:pPr>
        <w:jc w:val="both"/>
        <w:rPr>
          <w:rFonts w:cs="David"/>
          <w:sz w:val="24"/>
          <w:rtl/>
        </w:rPr>
      </w:pPr>
    </w:p>
    <w:p w:rsidR="00000000" w:rsidRDefault="006116E5">
      <w:pPr>
        <w:jc w:val="both"/>
        <w:rPr>
          <w:rFonts w:cs="David"/>
          <w:sz w:val="24"/>
          <w:rtl/>
        </w:rPr>
      </w:pPr>
      <w:r>
        <w:rPr>
          <w:rFonts w:cs="David"/>
          <w:sz w:val="24"/>
          <w:u w:val="single"/>
          <w:rtl/>
        </w:rPr>
        <w:t>איתן בן-משה:</w:t>
      </w:r>
    </w:p>
    <w:p w:rsidR="00000000" w:rsidRDefault="006116E5">
      <w:pPr>
        <w:jc w:val="both"/>
        <w:rPr>
          <w:rFonts w:cs="David"/>
          <w:sz w:val="24"/>
          <w:rtl/>
        </w:rPr>
      </w:pPr>
    </w:p>
    <w:p w:rsidR="00000000" w:rsidRDefault="006116E5">
      <w:pPr>
        <w:jc w:val="both"/>
        <w:rPr>
          <w:rFonts w:cs="David"/>
          <w:sz w:val="24"/>
          <w:rtl/>
        </w:rPr>
      </w:pPr>
      <w:r>
        <w:rPr>
          <w:rFonts w:cs="David"/>
          <w:sz w:val="24"/>
          <w:rtl/>
        </w:rPr>
        <w:tab/>
        <w:t>אני לא יכול לתת דוגמאות.  מה שאנחנו עושים כאן הוא שאנחנו הופכים את ההתיישנות למהותית ולא לפרוצדורלית כי אחרי 5 שנים אין יותר קנס.  יש לזה השלכות.</w:t>
      </w:r>
    </w:p>
    <w:p w:rsidR="00000000" w:rsidRDefault="006116E5">
      <w:pPr>
        <w:jc w:val="both"/>
        <w:rPr>
          <w:rFonts w:cs="David"/>
          <w:sz w:val="24"/>
          <w:rtl/>
        </w:rPr>
      </w:pPr>
    </w:p>
    <w:p w:rsidR="00000000" w:rsidRDefault="006116E5">
      <w:pPr>
        <w:rPr>
          <w:rFonts w:cs="David"/>
          <w:sz w:val="24"/>
          <w:rtl/>
          <w:lang w:eastAsia="en-US"/>
        </w:rPr>
      </w:pPr>
      <w:r>
        <w:rPr>
          <w:rFonts w:cs="David"/>
          <w:sz w:val="24"/>
          <w:u w:val="single"/>
          <w:rtl/>
          <w:lang w:eastAsia="en-US"/>
        </w:rPr>
        <w:t>עו"ד לבנת משיח:</w:t>
      </w:r>
    </w:p>
    <w:p w:rsidR="00000000" w:rsidRDefault="006116E5">
      <w:pPr>
        <w:jc w:val="both"/>
        <w:rPr>
          <w:rFonts w:cs="David"/>
          <w:sz w:val="24"/>
          <w:rtl/>
        </w:rPr>
      </w:pPr>
    </w:p>
    <w:p w:rsidR="00000000" w:rsidRDefault="006116E5">
      <w:pPr>
        <w:jc w:val="both"/>
        <w:rPr>
          <w:rFonts w:cs="David"/>
          <w:sz w:val="24"/>
          <w:rtl/>
        </w:rPr>
      </w:pPr>
      <w:r>
        <w:rPr>
          <w:rFonts w:cs="David"/>
          <w:sz w:val="24"/>
          <w:rtl/>
        </w:rPr>
        <w:tab/>
        <w:t>ק</w:t>
      </w:r>
      <w:r>
        <w:rPr>
          <w:rFonts w:cs="David"/>
          <w:sz w:val="24"/>
          <w:rtl/>
        </w:rPr>
        <w:t>ביעת המועד היא שרירותית אבל צריך להגיע למועד שמשקף נתונים.</w:t>
      </w:r>
    </w:p>
    <w:p w:rsidR="00000000" w:rsidRDefault="006116E5">
      <w:pPr>
        <w:jc w:val="both"/>
        <w:rPr>
          <w:rFonts w:cs="David"/>
          <w:sz w:val="24"/>
          <w:rtl/>
        </w:rPr>
      </w:pPr>
    </w:p>
    <w:p w:rsidR="00000000" w:rsidRDefault="006116E5">
      <w:pPr>
        <w:rPr>
          <w:rFonts w:cs="David"/>
          <w:sz w:val="24"/>
          <w:rtl/>
        </w:rPr>
      </w:pPr>
      <w:r>
        <w:rPr>
          <w:rFonts w:cs="David"/>
          <w:sz w:val="24"/>
          <w:u w:val="single"/>
          <w:rtl/>
        </w:rPr>
        <w:t>היו"ר שאול יהלום:</w:t>
      </w:r>
    </w:p>
    <w:p w:rsidR="00000000" w:rsidRDefault="006116E5">
      <w:pPr>
        <w:jc w:val="both"/>
        <w:rPr>
          <w:rFonts w:cs="David"/>
          <w:sz w:val="24"/>
          <w:rtl/>
        </w:rPr>
      </w:pPr>
    </w:p>
    <w:p w:rsidR="00000000" w:rsidRDefault="006116E5">
      <w:pPr>
        <w:jc w:val="both"/>
        <w:rPr>
          <w:rFonts w:cs="David"/>
          <w:sz w:val="24"/>
          <w:rtl/>
        </w:rPr>
      </w:pPr>
      <w:r>
        <w:rPr>
          <w:rFonts w:cs="David"/>
          <w:sz w:val="24"/>
          <w:rtl/>
        </w:rPr>
        <w:tab/>
        <w:t xml:space="preserve">מר בן-משה, לנו יש היגיון אחד.  ההיגיון השני הוא כמו במירוץ בין הארנב לבין הצב.  ברגע שאתה אומר:  יש לי זמן ולעולם הצב לא ישיג אותי. ברגע שאתה יודע שיש לך סד ואם לא תעשה פעולות </w:t>
      </w:r>
      <w:r>
        <w:rPr>
          <w:rFonts w:cs="David"/>
          <w:sz w:val="24"/>
          <w:rtl/>
        </w:rPr>
        <w:t>לא תקבל את הכסף, אתה עושה פעולות אקטיביות ביתר זריזות.  לכן פה אומרים לנו שברגע שאני נוטל מהרשות את המכשיר האין-סופי ומגביל אותה בזמן, זה מחייב אותה לעשות פעולות לגבות את הכסף וממילא החוטאים אינם יוצאים נשכרים.  צריך לאזן את שני הצדדים האלה בנקודת זמן ובמק</w:t>
      </w:r>
      <w:r>
        <w:rPr>
          <w:rFonts w:cs="David"/>
          <w:sz w:val="24"/>
          <w:rtl/>
        </w:rPr>
        <w:t>רה שלנו מדובר על 3 שנים בתביעה, על 5 שנים בגבייה, על 10 שנים בבית המשפט.  5 שנים יכולים להימשך גם 25 שנים כי בכל 5 שנים לפחות הרשות פועלת אקטיבית מחדש אבל אם היא ישנה ונזכרת אחרי 5.5 שנים אין לכך תוצאות.  זה גם מהווה שוט על הרשות.</w:t>
      </w:r>
    </w:p>
    <w:p w:rsidR="00000000" w:rsidRDefault="006116E5">
      <w:pPr>
        <w:jc w:val="both"/>
        <w:rPr>
          <w:rFonts w:cs="David"/>
          <w:sz w:val="24"/>
          <w:rtl/>
        </w:rPr>
      </w:pPr>
    </w:p>
    <w:p w:rsidR="00000000" w:rsidRDefault="006116E5">
      <w:pPr>
        <w:jc w:val="both"/>
        <w:rPr>
          <w:rFonts w:cs="David"/>
          <w:sz w:val="24"/>
          <w:rtl/>
        </w:rPr>
      </w:pPr>
      <w:r>
        <w:rPr>
          <w:rFonts w:cs="David"/>
          <w:sz w:val="24"/>
          <w:u w:val="single"/>
          <w:rtl/>
        </w:rPr>
        <w:t>משה כהן:</w:t>
      </w:r>
    </w:p>
    <w:p w:rsidR="00000000" w:rsidRDefault="006116E5">
      <w:pPr>
        <w:jc w:val="both"/>
        <w:rPr>
          <w:rFonts w:cs="David"/>
          <w:sz w:val="24"/>
          <w:rtl/>
        </w:rPr>
      </w:pPr>
    </w:p>
    <w:p w:rsidR="00000000" w:rsidRDefault="006116E5">
      <w:pPr>
        <w:jc w:val="both"/>
        <w:rPr>
          <w:rFonts w:cs="David"/>
          <w:sz w:val="24"/>
          <w:rtl/>
        </w:rPr>
      </w:pPr>
      <w:r>
        <w:rPr>
          <w:rFonts w:cs="David"/>
          <w:sz w:val="24"/>
          <w:rtl/>
        </w:rPr>
        <w:tab/>
        <w:t>אמרו כאן שאנש</w:t>
      </w:r>
      <w:r>
        <w:rPr>
          <w:rFonts w:cs="David"/>
          <w:sz w:val="24"/>
          <w:rtl/>
        </w:rPr>
        <w:t>ים מקבלים הודעה ושוכחים.  אדם מקבל הודעת קנס מינהלי, עברו 30 ימים והוא לא שילם את הקנס המינהלי, המערכת סורקת במחשב את כל אלה שלא שילמו ומוציאה להם התראה ראשונה על אי-תשלום הקנס.  עברו 6 חודשים ובמשך תקופה זו הוא לא שילם את הקנס, יוצאת הודעה שניה ובה מודיעי</w:t>
      </w:r>
      <w:r>
        <w:rPr>
          <w:rFonts w:cs="David"/>
          <w:sz w:val="24"/>
          <w:rtl/>
        </w:rPr>
        <w:t>ם לו:  אתה מוזהר בזה שאם לא תשלם את הקנס מעמידים אותך למשפט לפי סעיף 19 לחוק העבירות הכלליות על אי-תשלום הקנס.  בהרבה מקרים מעמידים את האדם למשפט לא על העבירה אלא לפי סעיף 19 על כך שהוא לא שילם את הקנס המינהלי.</w:t>
      </w:r>
    </w:p>
    <w:p w:rsidR="00000000" w:rsidRDefault="006116E5">
      <w:pPr>
        <w:jc w:val="both"/>
        <w:rPr>
          <w:rFonts w:cs="David"/>
          <w:sz w:val="24"/>
          <w:rtl/>
        </w:rPr>
      </w:pPr>
    </w:p>
    <w:p w:rsidR="00000000" w:rsidRDefault="006116E5">
      <w:pPr>
        <w:jc w:val="both"/>
        <w:rPr>
          <w:rFonts w:cs="David"/>
          <w:sz w:val="24"/>
          <w:rtl/>
        </w:rPr>
      </w:pPr>
      <w:r>
        <w:rPr>
          <w:rFonts w:cs="David"/>
          <w:sz w:val="24"/>
          <w:rtl/>
        </w:rPr>
        <w:tab/>
        <w:t>מס הכנסה ומע"מ יש להם יחידות אכיפה אבל הם מ</w:t>
      </w:r>
      <w:r>
        <w:rPr>
          <w:rFonts w:cs="David"/>
          <w:sz w:val="24"/>
          <w:rtl/>
        </w:rPr>
        <w:t>וגבלים מפני שקנס מינהלי מעצם טיבו איננו בסכומים גבוהים ויחידת האכיפה לא תצא לגבות קנס של 1,000 או 2,000 שקל.  בגלל מחסור בכוח אדם וחוסר אפשרות לגבות הענין רובץ במערכת.  אלה שמעמידים אותם למשפט לפי סעיף 19 והם משלמים – זה בסדר;  יש כאלה שכמו שאמרת מצפצפים ע</w:t>
      </w:r>
      <w:r>
        <w:rPr>
          <w:rFonts w:cs="David"/>
          <w:sz w:val="24"/>
          <w:rtl/>
        </w:rPr>
        <w:t xml:space="preserve">ל המערכת, לא עושים דבר, לא מגיעים אליהם, אז הקנס בטל והחוטא יוצא נשכר.  </w:t>
      </w:r>
    </w:p>
    <w:p w:rsidR="00000000" w:rsidRDefault="006116E5">
      <w:pPr>
        <w:jc w:val="both"/>
        <w:rPr>
          <w:rFonts w:cs="David"/>
          <w:sz w:val="24"/>
          <w:rtl/>
        </w:rPr>
      </w:pPr>
    </w:p>
    <w:p w:rsidR="00000000" w:rsidRDefault="006116E5">
      <w:pPr>
        <w:ind w:firstLine="567"/>
        <w:jc w:val="both"/>
        <w:rPr>
          <w:rFonts w:cs="David"/>
          <w:sz w:val="24"/>
          <w:rtl/>
        </w:rPr>
      </w:pPr>
      <w:r>
        <w:rPr>
          <w:rFonts w:cs="David"/>
          <w:sz w:val="24"/>
          <w:rtl/>
        </w:rPr>
        <w:t>אני בעד זה שכלל לא תהיה התיישנות כי אחרי 10 שנים אף אחד לא ילך ויגבה את הקנס אבל אם הוא יבוא למס הכנסה וירצה אישור כלשהו, או שהוא הפך להיות עוסק והוא ירצה אישור ממע"מ, יגידו לו:  אדו</w:t>
      </w:r>
      <w:r>
        <w:rPr>
          <w:rFonts w:cs="David"/>
          <w:sz w:val="24"/>
          <w:rtl/>
        </w:rPr>
        <w:t>ני, יש לך  קנס – זה נשמר במערכת – ואז הוא לא יגיד שהוא לא זוכר אלא הוא ישלם את הקנס ולאחר מכן הוא יקבל את האישור.  במערכת שלי אני יכול לשמור את הקנסות של כל מדינת ישראל מבחינת המקום, למה למחוק אותם?  ירצו – לא יגבו.</w:t>
      </w:r>
    </w:p>
    <w:p w:rsidR="00000000" w:rsidRDefault="006116E5">
      <w:pPr>
        <w:ind w:firstLine="567"/>
        <w:jc w:val="both"/>
        <w:rPr>
          <w:rFonts w:cs="David"/>
          <w:sz w:val="24"/>
          <w:rtl/>
        </w:rPr>
      </w:pPr>
    </w:p>
    <w:p w:rsidR="00000000" w:rsidRDefault="006116E5">
      <w:pPr>
        <w:rPr>
          <w:rFonts w:cs="David"/>
          <w:sz w:val="24"/>
          <w:rtl/>
        </w:rPr>
      </w:pPr>
      <w:r>
        <w:rPr>
          <w:rFonts w:cs="David"/>
          <w:sz w:val="24"/>
          <w:u w:val="single"/>
          <w:rtl/>
        </w:rPr>
        <w:t>היו"ר שאול יהלום:</w:t>
      </w:r>
    </w:p>
    <w:p w:rsidR="00000000" w:rsidRDefault="006116E5">
      <w:pPr>
        <w:rPr>
          <w:rFonts w:cs="David"/>
          <w:sz w:val="24"/>
          <w:rtl/>
        </w:rPr>
      </w:pPr>
    </w:p>
    <w:p w:rsidR="00000000" w:rsidRDefault="006116E5">
      <w:pPr>
        <w:rPr>
          <w:rFonts w:cs="David"/>
          <w:sz w:val="24"/>
          <w:rtl/>
        </w:rPr>
      </w:pPr>
      <w:r>
        <w:rPr>
          <w:rFonts w:cs="David"/>
          <w:sz w:val="24"/>
          <w:rtl/>
        </w:rPr>
        <w:tab/>
        <w:t xml:space="preserve">אתה אומר שאתה סורק </w:t>
      </w:r>
      <w:r>
        <w:rPr>
          <w:rFonts w:cs="David"/>
          <w:sz w:val="24"/>
          <w:rtl/>
        </w:rPr>
        <w:t>את כל האנשים אבל תאר לך שיש איזה אי שאתה לא סורק אותו.  אתה בכלל לא יכול לדעת על זה.</w:t>
      </w:r>
    </w:p>
    <w:p w:rsidR="00000000" w:rsidRDefault="006116E5">
      <w:pPr>
        <w:rPr>
          <w:rFonts w:cs="David"/>
          <w:sz w:val="24"/>
          <w:rtl/>
        </w:rPr>
      </w:pPr>
    </w:p>
    <w:p w:rsidR="00000000" w:rsidRDefault="006116E5">
      <w:pPr>
        <w:rPr>
          <w:rFonts w:cs="David"/>
          <w:sz w:val="24"/>
          <w:rtl/>
        </w:rPr>
      </w:pPr>
      <w:r>
        <w:rPr>
          <w:rFonts w:cs="David"/>
          <w:sz w:val="24"/>
          <w:u w:val="single"/>
          <w:rtl/>
        </w:rPr>
        <w:t>משה כהן:</w:t>
      </w:r>
    </w:p>
    <w:p w:rsidR="00000000" w:rsidRDefault="006116E5">
      <w:pPr>
        <w:rPr>
          <w:rFonts w:cs="David"/>
          <w:sz w:val="24"/>
          <w:rtl/>
        </w:rPr>
      </w:pPr>
    </w:p>
    <w:p w:rsidR="00000000" w:rsidRDefault="006116E5">
      <w:pPr>
        <w:rPr>
          <w:rFonts w:cs="David"/>
          <w:sz w:val="24"/>
          <w:rtl/>
        </w:rPr>
      </w:pPr>
      <w:r>
        <w:rPr>
          <w:rFonts w:cs="David"/>
          <w:sz w:val="24"/>
          <w:rtl/>
        </w:rPr>
        <w:tab/>
        <w:t>זה לא קרה לנו.</w:t>
      </w:r>
    </w:p>
    <w:p w:rsidR="00000000" w:rsidRDefault="006116E5">
      <w:pPr>
        <w:ind w:firstLine="567"/>
        <w:jc w:val="both"/>
        <w:rPr>
          <w:rFonts w:cs="David"/>
          <w:sz w:val="24"/>
          <w:rtl/>
        </w:rPr>
      </w:pPr>
    </w:p>
    <w:p w:rsidR="00000000" w:rsidRDefault="006116E5">
      <w:pPr>
        <w:rPr>
          <w:rFonts w:cs="David"/>
          <w:sz w:val="24"/>
          <w:rtl/>
        </w:rPr>
      </w:pPr>
      <w:r>
        <w:rPr>
          <w:rFonts w:cs="David"/>
          <w:sz w:val="24"/>
          <w:u w:val="single"/>
          <w:rtl/>
        </w:rPr>
        <w:t>היו"ר שאול יהלום:</w:t>
      </w:r>
    </w:p>
    <w:p w:rsidR="00000000" w:rsidRDefault="006116E5">
      <w:pPr>
        <w:jc w:val="both"/>
        <w:rPr>
          <w:rFonts w:cs="David"/>
          <w:sz w:val="24"/>
          <w:rtl/>
        </w:rPr>
      </w:pPr>
    </w:p>
    <w:p w:rsidR="00000000" w:rsidRDefault="006116E5">
      <w:pPr>
        <w:jc w:val="both"/>
        <w:rPr>
          <w:rFonts w:cs="David"/>
          <w:sz w:val="24"/>
          <w:rtl/>
        </w:rPr>
      </w:pPr>
      <w:r>
        <w:rPr>
          <w:rFonts w:cs="David"/>
          <w:sz w:val="24"/>
          <w:rtl/>
        </w:rPr>
        <w:tab/>
        <w:t>מר כהן אומר שהנתונים לא נמחקים ומי שחייב 2,000 שקלים ולא שילם המדינה זוכרת את זה.  אתם אומרים שצריך למחוק את זה אחרי 5 שנים</w:t>
      </w:r>
      <w:r>
        <w:rPr>
          <w:rFonts w:cs="David"/>
          <w:sz w:val="24"/>
          <w:rtl/>
        </w:rPr>
        <w:t>.</w:t>
      </w:r>
    </w:p>
    <w:p w:rsidR="00000000" w:rsidRDefault="006116E5">
      <w:pPr>
        <w:pStyle w:val="a5"/>
        <w:tabs>
          <w:tab w:val="clear" w:pos="4153"/>
          <w:tab w:val="clear" w:pos="8306"/>
        </w:tabs>
        <w:spacing w:before="240"/>
        <w:rPr>
          <w:rFonts w:cs="David"/>
          <w:sz w:val="24"/>
          <w:u w:val="single"/>
          <w:rtl/>
        </w:rPr>
      </w:pPr>
      <w:r>
        <w:rPr>
          <w:rFonts w:cs="David"/>
          <w:sz w:val="24"/>
          <w:u w:val="single"/>
          <w:rtl/>
        </w:rPr>
        <w:t>עו"ד יפעת רווה:</w:t>
      </w:r>
    </w:p>
    <w:p w:rsidR="00000000" w:rsidRDefault="006116E5">
      <w:pPr>
        <w:jc w:val="both"/>
        <w:rPr>
          <w:rFonts w:cs="David"/>
          <w:sz w:val="24"/>
          <w:rtl/>
        </w:rPr>
      </w:pPr>
      <w:r>
        <w:rPr>
          <w:rFonts w:cs="David"/>
          <w:sz w:val="24"/>
          <w:rtl/>
        </w:rPr>
        <w:tab/>
      </w:r>
    </w:p>
    <w:p w:rsidR="00000000" w:rsidRDefault="006116E5">
      <w:pPr>
        <w:jc w:val="both"/>
        <w:rPr>
          <w:rFonts w:cs="David"/>
          <w:sz w:val="24"/>
          <w:rtl/>
        </w:rPr>
      </w:pPr>
      <w:r>
        <w:rPr>
          <w:rFonts w:cs="David"/>
          <w:sz w:val="24"/>
          <w:rtl/>
        </w:rPr>
        <w:tab/>
        <w:t>בעבירות קנס היה ניסיון של עיכוב רישיון.   הקנסות הצטברו אבל הרשויות לא עשו דבר ולא שלחו הודעות.  אחרי 5 שנים בא אדם להוציא רישיון ואמרו לו:  עכשיו תשלם קנס ענק.  העמדה של משרד המשפטים היא זו:  נכון שחובה על אדם לשלם את הקנסות ואיזה שהו</w:t>
      </w:r>
      <w:r>
        <w:rPr>
          <w:rFonts w:cs="David"/>
          <w:sz w:val="24"/>
          <w:rtl/>
        </w:rPr>
        <w:t>א מחיר כתוספת פיגורים.  אבל קנס הוא עונש, המטרה היא הרתעה ולא גביית כסף לרשויות או לאוצר המדינה ואנחנו חושבים שהרתעה צריכה להיות מיידית ככל האפשר.  אנחנו מבינים את הטעמים של כוח אדם אבל אנחנו לא מקבלים את הגישה שאומרת שבגלל סיבות של מחסור בכוח אדם או סיבות</w:t>
      </w:r>
      <w:r>
        <w:rPr>
          <w:rFonts w:cs="David"/>
          <w:sz w:val="24"/>
          <w:rtl/>
        </w:rPr>
        <w:t xml:space="preserve"> אחרות לא נעשה כלום במשך שנים, במקרה זה למעלה מ-5 שנים, כלומר אחרי 7 ו-8 שנים. בגלל זה הוקם המרכז לגביית קנסות.</w:t>
      </w:r>
    </w:p>
    <w:p w:rsidR="00000000" w:rsidRDefault="006116E5">
      <w:pPr>
        <w:jc w:val="both"/>
        <w:rPr>
          <w:rFonts w:cs="David"/>
          <w:sz w:val="24"/>
          <w:rtl/>
        </w:rPr>
      </w:pPr>
    </w:p>
    <w:p w:rsidR="00000000" w:rsidRDefault="006116E5">
      <w:pPr>
        <w:jc w:val="both"/>
        <w:rPr>
          <w:rFonts w:cs="David"/>
          <w:sz w:val="24"/>
          <w:rtl/>
        </w:rPr>
      </w:pPr>
      <w:r>
        <w:rPr>
          <w:rFonts w:cs="David"/>
          <w:sz w:val="24"/>
          <w:u w:val="single"/>
          <w:rtl/>
        </w:rPr>
        <w:t>משה כהן:</w:t>
      </w:r>
    </w:p>
    <w:p w:rsidR="00000000" w:rsidRDefault="006116E5">
      <w:pPr>
        <w:jc w:val="both"/>
        <w:rPr>
          <w:rFonts w:cs="David"/>
          <w:sz w:val="24"/>
          <w:rtl/>
        </w:rPr>
      </w:pPr>
    </w:p>
    <w:p w:rsidR="00000000" w:rsidRDefault="006116E5">
      <w:pPr>
        <w:jc w:val="both"/>
        <w:rPr>
          <w:rFonts w:cs="David"/>
          <w:sz w:val="24"/>
          <w:rtl/>
        </w:rPr>
      </w:pPr>
      <w:r>
        <w:rPr>
          <w:rFonts w:cs="David"/>
          <w:sz w:val="24"/>
          <w:rtl/>
        </w:rPr>
        <w:tab/>
        <w:t>לגבי מיסים הם לא יעמדו בלחץ.</w:t>
      </w:r>
    </w:p>
    <w:p w:rsidR="00000000" w:rsidRDefault="006116E5">
      <w:pPr>
        <w:jc w:val="both"/>
        <w:rPr>
          <w:rFonts w:cs="David"/>
          <w:sz w:val="24"/>
          <w:rtl/>
        </w:rPr>
      </w:pPr>
    </w:p>
    <w:p w:rsidR="00000000" w:rsidRDefault="006116E5">
      <w:pPr>
        <w:rPr>
          <w:rFonts w:cs="David"/>
          <w:sz w:val="24"/>
          <w:rtl/>
        </w:rPr>
      </w:pPr>
      <w:r>
        <w:rPr>
          <w:rFonts w:cs="David"/>
          <w:sz w:val="24"/>
          <w:u w:val="single"/>
          <w:rtl/>
        </w:rPr>
        <w:br w:type="page"/>
        <w:t>היו"ר שאול יהלום:</w:t>
      </w:r>
    </w:p>
    <w:p w:rsidR="00000000" w:rsidRDefault="006116E5">
      <w:pPr>
        <w:jc w:val="both"/>
        <w:rPr>
          <w:rFonts w:cs="David"/>
          <w:sz w:val="24"/>
          <w:rtl/>
        </w:rPr>
      </w:pPr>
    </w:p>
    <w:p w:rsidR="00000000" w:rsidRDefault="006116E5">
      <w:pPr>
        <w:jc w:val="both"/>
        <w:rPr>
          <w:rFonts w:cs="David"/>
          <w:sz w:val="24"/>
          <w:rtl/>
        </w:rPr>
      </w:pPr>
      <w:r>
        <w:rPr>
          <w:rFonts w:cs="David"/>
          <w:sz w:val="24"/>
          <w:rtl/>
        </w:rPr>
        <w:tab/>
        <w:t>בסדר, נשאיר 3 שנים ו-5 שנים כמו שביקשתם.</w:t>
      </w:r>
    </w:p>
    <w:p w:rsidR="00000000" w:rsidRDefault="006116E5">
      <w:pPr>
        <w:jc w:val="both"/>
        <w:rPr>
          <w:rFonts w:cs="David"/>
          <w:sz w:val="24"/>
          <w:rtl/>
        </w:rPr>
      </w:pPr>
    </w:p>
    <w:p w:rsidR="00000000" w:rsidRDefault="006116E5">
      <w:pPr>
        <w:rPr>
          <w:rFonts w:cs="David"/>
          <w:sz w:val="24"/>
          <w:u w:val="single"/>
          <w:rtl/>
        </w:rPr>
      </w:pPr>
      <w:r>
        <w:rPr>
          <w:rFonts w:cs="David"/>
          <w:sz w:val="24"/>
          <w:u w:val="single"/>
          <w:rtl/>
        </w:rPr>
        <w:t>נסים זאב:</w:t>
      </w:r>
    </w:p>
    <w:p w:rsidR="00000000" w:rsidRDefault="006116E5">
      <w:pPr>
        <w:rPr>
          <w:rFonts w:cs="David"/>
          <w:sz w:val="24"/>
          <w:u w:val="single"/>
          <w:rtl/>
        </w:rPr>
      </w:pPr>
    </w:p>
    <w:p w:rsidR="00000000" w:rsidRDefault="006116E5">
      <w:pPr>
        <w:jc w:val="both"/>
        <w:rPr>
          <w:rFonts w:cs="David"/>
          <w:sz w:val="24"/>
          <w:rtl/>
        </w:rPr>
      </w:pPr>
      <w:r>
        <w:rPr>
          <w:rFonts w:cs="David"/>
          <w:sz w:val="24"/>
          <w:rtl/>
        </w:rPr>
        <w:tab/>
        <w:t xml:space="preserve"> אני מבקש הסתייגות בענין זה</w:t>
      </w:r>
      <w:r>
        <w:rPr>
          <w:rFonts w:cs="David"/>
          <w:sz w:val="24"/>
          <w:rtl/>
        </w:rPr>
        <w:t>, אני מציע 3 שנים ו-3 שנים.</w:t>
      </w:r>
    </w:p>
    <w:p w:rsidR="00000000" w:rsidRDefault="006116E5">
      <w:pPr>
        <w:pStyle w:val="a5"/>
        <w:tabs>
          <w:tab w:val="clear" w:pos="4153"/>
          <w:tab w:val="clear" w:pos="8306"/>
        </w:tabs>
        <w:spacing w:before="240"/>
        <w:rPr>
          <w:rFonts w:cs="David"/>
          <w:sz w:val="24"/>
          <w:u w:val="single"/>
          <w:rtl/>
        </w:rPr>
      </w:pPr>
      <w:r>
        <w:rPr>
          <w:rFonts w:cs="David"/>
          <w:sz w:val="24"/>
          <w:u w:val="single"/>
          <w:rtl/>
        </w:rPr>
        <w:t>עו"ד יפעת רווה:</w:t>
      </w:r>
    </w:p>
    <w:p w:rsidR="00000000" w:rsidRDefault="006116E5">
      <w:pPr>
        <w:jc w:val="both"/>
        <w:rPr>
          <w:rFonts w:cs="David"/>
          <w:sz w:val="24"/>
          <w:rtl/>
        </w:rPr>
      </w:pPr>
    </w:p>
    <w:p w:rsidR="00000000" w:rsidRDefault="006116E5">
      <w:pPr>
        <w:jc w:val="both"/>
        <w:rPr>
          <w:rFonts w:cs="David"/>
          <w:sz w:val="24"/>
          <w:rtl/>
        </w:rPr>
      </w:pPr>
      <w:r>
        <w:rPr>
          <w:rFonts w:cs="David"/>
          <w:sz w:val="24"/>
          <w:rtl/>
        </w:rPr>
        <w:tab/>
        <w:t xml:space="preserve">אנחנו נמצאים עכשיו בסעיף 17א.  סעיף 35(ב) מדבר  על המצאת מסמכים ומפרט איך ממציאים הודעה או מסמך לפי חוק זה.  סעיף (ב) אומר:  היה לנמען עורך דין, דיה המצאה לעורך הדין או למתמחה שלו, או בהנחה במשרדו.  בעוד שסעיף </w:t>
      </w:r>
      <w:r>
        <w:rPr>
          <w:rFonts w:cs="David"/>
          <w:sz w:val="24"/>
          <w:rtl/>
        </w:rPr>
        <w:t>(ג) אומר:  המצאה למפקח או לרשם יכול שתהיה במסירה לעובד במשרדו.</w:t>
      </w:r>
    </w:p>
    <w:p w:rsidR="00000000" w:rsidRDefault="006116E5">
      <w:pPr>
        <w:jc w:val="both"/>
        <w:rPr>
          <w:rFonts w:cs="David"/>
          <w:sz w:val="24"/>
          <w:rtl/>
        </w:rPr>
      </w:pPr>
    </w:p>
    <w:p w:rsidR="00000000" w:rsidRDefault="006116E5">
      <w:pPr>
        <w:jc w:val="both"/>
        <w:rPr>
          <w:rFonts w:cs="David"/>
          <w:sz w:val="24"/>
          <w:rtl/>
        </w:rPr>
      </w:pPr>
      <w:r>
        <w:rPr>
          <w:rFonts w:cs="David"/>
          <w:sz w:val="24"/>
          <w:rtl/>
        </w:rPr>
        <w:tab/>
        <w:t>היועצת המשפטית של הוועדה העירה לנו ש"הנחה במשרדו" זה לא מספיק.  לכן גם בסעיף קטן (ב) ייכתב:  או במסירה לעובד במשרדו.</w:t>
      </w:r>
    </w:p>
    <w:p w:rsidR="00000000" w:rsidRDefault="006116E5">
      <w:pPr>
        <w:jc w:val="both"/>
        <w:rPr>
          <w:rFonts w:cs="David"/>
          <w:sz w:val="24"/>
          <w:rtl/>
        </w:rPr>
      </w:pPr>
    </w:p>
    <w:p w:rsidR="00000000" w:rsidRDefault="006116E5">
      <w:pPr>
        <w:rPr>
          <w:rFonts w:cs="David"/>
          <w:sz w:val="24"/>
          <w:rtl/>
        </w:rPr>
      </w:pPr>
      <w:r>
        <w:rPr>
          <w:rFonts w:cs="David"/>
          <w:sz w:val="24"/>
          <w:u w:val="single"/>
          <w:rtl/>
        </w:rPr>
        <w:t>היו"ר שאול יהלום:</w:t>
      </w:r>
    </w:p>
    <w:p w:rsidR="00000000" w:rsidRDefault="006116E5">
      <w:pPr>
        <w:jc w:val="both"/>
        <w:rPr>
          <w:rFonts w:cs="David"/>
          <w:sz w:val="24"/>
          <w:rtl/>
        </w:rPr>
      </w:pPr>
    </w:p>
    <w:p w:rsidR="00000000" w:rsidRDefault="006116E5">
      <w:pPr>
        <w:jc w:val="both"/>
        <w:rPr>
          <w:rFonts w:cs="David"/>
          <w:sz w:val="24"/>
          <w:rtl/>
        </w:rPr>
      </w:pPr>
      <w:r>
        <w:rPr>
          <w:rFonts w:cs="David"/>
          <w:sz w:val="24"/>
          <w:rtl/>
        </w:rPr>
        <w:tab/>
        <w:t>טוב.</w:t>
      </w:r>
    </w:p>
    <w:p w:rsidR="00000000" w:rsidRDefault="006116E5">
      <w:pPr>
        <w:jc w:val="both"/>
        <w:rPr>
          <w:rFonts w:cs="David"/>
          <w:sz w:val="24"/>
          <w:rtl/>
        </w:rPr>
      </w:pPr>
    </w:p>
    <w:p w:rsidR="00000000" w:rsidRDefault="006116E5">
      <w:pPr>
        <w:jc w:val="both"/>
        <w:rPr>
          <w:rFonts w:cs="David"/>
          <w:sz w:val="24"/>
          <w:rtl/>
        </w:rPr>
      </w:pPr>
      <w:r>
        <w:rPr>
          <w:rFonts w:cs="David"/>
          <w:sz w:val="24"/>
          <w:u w:val="single"/>
          <w:rtl/>
        </w:rPr>
        <w:t>עו"ד תמר פינקוס:</w:t>
      </w:r>
    </w:p>
    <w:p w:rsidR="00000000" w:rsidRDefault="006116E5">
      <w:pPr>
        <w:jc w:val="both"/>
        <w:rPr>
          <w:rFonts w:cs="David"/>
          <w:sz w:val="24"/>
          <w:rtl/>
        </w:rPr>
      </w:pPr>
    </w:p>
    <w:p w:rsidR="00000000" w:rsidRDefault="006116E5">
      <w:pPr>
        <w:jc w:val="both"/>
        <w:rPr>
          <w:rFonts w:cs="David"/>
          <w:sz w:val="24"/>
          <w:rtl/>
        </w:rPr>
      </w:pPr>
      <w:r>
        <w:rPr>
          <w:rFonts w:cs="David"/>
          <w:sz w:val="24"/>
          <w:rtl/>
        </w:rPr>
        <w:tab/>
        <w:t>לגבי אישור המסירה.  בסעיף 35</w:t>
      </w:r>
      <w:r>
        <w:rPr>
          <w:rFonts w:cs="David"/>
          <w:sz w:val="24"/>
          <w:rtl/>
        </w:rPr>
        <w:t>(א)(2) מדובר על משלוח בדואר רשום ואישור מסירה.  התקנות מאפשרות רק משלוח בדואר רשום.  אולי כדאי לאחד הכול בצורת מסירה אחת.</w:t>
      </w:r>
    </w:p>
    <w:p w:rsidR="00000000" w:rsidRDefault="006116E5">
      <w:pPr>
        <w:pStyle w:val="a5"/>
        <w:tabs>
          <w:tab w:val="clear" w:pos="4153"/>
          <w:tab w:val="clear" w:pos="8306"/>
        </w:tabs>
        <w:spacing w:before="240"/>
        <w:rPr>
          <w:rFonts w:cs="David"/>
          <w:sz w:val="24"/>
          <w:u w:val="single"/>
          <w:rtl/>
        </w:rPr>
      </w:pPr>
      <w:r>
        <w:rPr>
          <w:rFonts w:cs="David"/>
          <w:sz w:val="24"/>
          <w:u w:val="single"/>
          <w:rtl/>
        </w:rPr>
        <w:t>עו"ד יפעת רווה:</w:t>
      </w:r>
    </w:p>
    <w:p w:rsidR="00000000" w:rsidRDefault="006116E5">
      <w:pPr>
        <w:jc w:val="both"/>
        <w:rPr>
          <w:rFonts w:cs="David"/>
          <w:sz w:val="24"/>
          <w:rtl/>
        </w:rPr>
      </w:pPr>
      <w:r>
        <w:rPr>
          <w:rFonts w:cs="David"/>
          <w:sz w:val="24"/>
          <w:rtl/>
        </w:rPr>
        <w:tab/>
      </w:r>
    </w:p>
    <w:p w:rsidR="00000000" w:rsidRDefault="006116E5">
      <w:pPr>
        <w:jc w:val="both"/>
        <w:rPr>
          <w:rFonts w:cs="David"/>
          <w:sz w:val="24"/>
          <w:rtl/>
        </w:rPr>
      </w:pPr>
      <w:r>
        <w:rPr>
          <w:rFonts w:cs="David"/>
          <w:sz w:val="24"/>
          <w:rtl/>
        </w:rPr>
        <w:tab/>
        <w:t>לאור החוק הזה אנחנו מתכוננים לכתוב את התקנות מחדש יחד עם ההנחיות.  אני מציעה שתכתבו לנו את הדברים.</w:t>
      </w:r>
    </w:p>
    <w:p w:rsidR="00000000" w:rsidRDefault="006116E5">
      <w:pPr>
        <w:jc w:val="both"/>
        <w:rPr>
          <w:rFonts w:cs="David"/>
          <w:sz w:val="24"/>
          <w:rtl/>
        </w:rPr>
      </w:pPr>
    </w:p>
    <w:p w:rsidR="00000000" w:rsidRDefault="006116E5">
      <w:pPr>
        <w:jc w:val="both"/>
        <w:rPr>
          <w:rFonts w:cs="David"/>
          <w:sz w:val="24"/>
          <w:rtl/>
        </w:rPr>
      </w:pPr>
      <w:r>
        <w:rPr>
          <w:rFonts w:cs="David"/>
          <w:sz w:val="24"/>
          <w:u w:val="single"/>
          <w:rtl/>
        </w:rPr>
        <w:t>עו"ד תמר פינקוס</w:t>
      </w:r>
      <w:r>
        <w:rPr>
          <w:rFonts w:cs="David"/>
          <w:sz w:val="24"/>
          <w:u w:val="single"/>
          <w:rtl/>
        </w:rPr>
        <w:t>:</w:t>
      </w:r>
    </w:p>
    <w:p w:rsidR="00000000" w:rsidRDefault="006116E5">
      <w:pPr>
        <w:jc w:val="both"/>
        <w:rPr>
          <w:rFonts w:cs="David"/>
          <w:sz w:val="24"/>
          <w:rtl/>
        </w:rPr>
      </w:pPr>
    </w:p>
    <w:p w:rsidR="00000000" w:rsidRDefault="006116E5">
      <w:pPr>
        <w:jc w:val="both"/>
        <w:rPr>
          <w:rFonts w:cs="David"/>
          <w:sz w:val="24"/>
          <w:rtl/>
        </w:rPr>
      </w:pPr>
      <w:r>
        <w:rPr>
          <w:rFonts w:cs="David"/>
          <w:sz w:val="24"/>
          <w:rtl/>
        </w:rPr>
        <w:tab/>
        <w:t>היינו רוצים לבטל את התקנות או לבטל את אישור המסירה.</w:t>
      </w:r>
    </w:p>
    <w:p w:rsidR="00000000" w:rsidRDefault="006116E5">
      <w:pPr>
        <w:jc w:val="both"/>
        <w:rPr>
          <w:rFonts w:cs="David"/>
          <w:sz w:val="24"/>
          <w:rtl/>
        </w:rPr>
      </w:pPr>
    </w:p>
    <w:p w:rsidR="00000000" w:rsidRDefault="006116E5">
      <w:pPr>
        <w:rPr>
          <w:rFonts w:cs="David"/>
          <w:sz w:val="24"/>
          <w:rtl/>
        </w:rPr>
      </w:pPr>
      <w:r>
        <w:rPr>
          <w:rFonts w:cs="David"/>
          <w:sz w:val="24"/>
          <w:u w:val="single"/>
          <w:rtl/>
        </w:rPr>
        <w:t>היו"ר שאול יהלום:</w:t>
      </w:r>
    </w:p>
    <w:p w:rsidR="00000000" w:rsidRDefault="006116E5">
      <w:pPr>
        <w:jc w:val="both"/>
        <w:rPr>
          <w:rFonts w:cs="David"/>
          <w:sz w:val="24"/>
          <w:rtl/>
        </w:rPr>
      </w:pPr>
    </w:p>
    <w:p w:rsidR="00000000" w:rsidRDefault="006116E5">
      <w:pPr>
        <w:jc w:val="both"/>
        <w:rPr>
          <w:rFonts w:cs="David"/>
          <w:sz w:val="24"/>
          <w:rtl/>
        </w:rPr>
      </w:pPr>
      <w:r>
        <w:rPr>
          <w:rFonts w:cs="David"/>
          <w:sz w:val="24"/>
          <w:rtl/>
        </w:rPr>
        <w:tab/>
        <w:t>אני שואל את המרכז לגביית קנסות:  איך אתם בנויים להעביר את ההודעות?</w:t>
      </w:r>
    </w:p>
    <w:p w:rsidR="00000000" w:rsidRDefault="006116E5">
      <w:pPr>
        <w:jc w:val="both"/>
        <w:rPr>
          <w:rFonts w:cs="David"/>
          <w:sz w:val="24"/>
          <w:rtl/>
        </w:rPr>
      </w:pPr>
    </w:p>
    <w:p w:rsidR="00000000" w:rsidRDefault="006116E5">
      <w:pPr>
        <w:jc w:val="both"/>
        <w:rPr>
          <w:rFonts w:cs="David"/>
          <w:sz w:val="24"/>
          <w:rtl/>
        </w:rPr>
      </w:pPr>
      <w:r>
        <w:rPr>
          <w:rFonts w:cs="David"/>
          <w:sz w:val="24"/>
          <w:u w:val="single"/>
          <w:rtl/>
        </w:rPr>
        <w:t>עו"ד לאה רקובר:</w:t>
      </w:r>
    </w:p>
    <w:p w:rsidR="00000000" w:rsidRDefault="006116E5">
      <w:pPr>
        <w:jc w:val="both"/>
        <w:rPr>
          <w:rFonts w:cs="David"/>
          <w:sz w:val="24"/>
          <w:rtl/>
        </w:rPr>
      </w:pPr>
    </w:p>
    <w:p w:rsidR="00000000" w:rsidRDefault="006116E5">
      <w:pPr>
        <w:jc w:val="both"/>
        <w:rPr>
          <w:rFonts w:cs="David"/>
          <w:sz w:val="24"/>
          <w:rtl/>
        </w:rPr>
      </w:pPr>
      <w:r>
        <w:rPr>
          <w:rFonts w:cs="David"/>
          <w:sz w:val="24"/>
          <w:rtl/>
        </w:rPr>
        <w:tab/>
        <w:t xml:space="preserve">יש הוראות מיוחדות לגבי החוק שלנו.  כאן מדובר על השלב של הטלת הקנס, כיצד יודיעו לנקנס על הטלת </w:t>
      </w:r>
      <w:r>
        <w:rPr>
          <w:rFonts w:cs="David"/>
          <w:sz w:val="24"/>
          <w:rtl/>
        </w:rPr>
        <w:t>הקנס.  על-פי החוק שלנו אנחנו חייבים לשלוח בדואר רשום עם אישור מסירה, עם שובר שמצטרף למכתב והנמען מקבל אותו וחותם עליו לפי פרק ל"ב לתקנות סדר הדין האזרחי, ואז אנחנו רשאים להתחיל בפעולות האכיפה.</w:t>
      </w:r>
    </w:p>
    <w:p w:rsidR="00000000" w:rsidRDefault="006116E5">
      <w:pPr>
        <w:jc w:val="both"/>
        <w:rPr>
          <w:rFonts w:cs="David"/>
          <w:sz w:val="24"/>
          <w:rtl/>
        </w:rPr>
      </w:pPr>
    </w:p>
    <w:p w:rsidR="00000000" w:rsidRDefault="006116E5">
      <w:pPr>
        <w:jc w:val="both"/>
        <w:rPr>
          <w:rFonts w:cs="David"/>
          <w:sz w:val="24"/>
          <w:rtl/>
        </w:rPr>
      </w:pPr>
      <w:r>
        <w:rPr>
          <w:rFonts w:cs="David"/>
          <w:sz w:val="24"/>
          <w:u w:val="single"/>
          <w:rtl/>
        </w:rPr>
        <w:t>עו"ד תמר פינקוס:</w:t>
      </w:r>
    </w:p>
    <w:p w:rsidR="00000000" w:rsidRDefault="006116E5">
      <w:pPr>
        <w:jc w:val="both"/>
        <w:rPr>
          <w:rFonts w:cs="David"/>
          <w:sz w:val="24"/>
          <w:rtl/>
        </w:rPr>
      </w:pPr>
    </w:p>
    <w:p w:rsidR="00000000" w:rsidRDefault="006116E5">
      <w:pPr>
        <w:jc w:val="both"/>
        <w:rPr>
          <w:rFonts w:cs="David"/>
          <w:sz w:val="24"/>
          <w:rtl/>
        </w:rPr>
      </w:pPr>
      <w:r>
        <w:rPr>
          <w:rFonts w:cs="David"/>
          <w:sz w:val="24"/>
          <w:rtl/>
        </w:rPr>
        <w:tab/>
        <w:t>אני רשאית לשלוח או כך או כך ובגלל בעיות תקצ</w:t>
      </w:r>
      <w:r>
        <w:rPr>
          <w:rFonts w:cs="David"/>
          <w:sz w:val="24"/>
          <w:rtl/>
        </w:rPr>
        <w:t>יב אנחנו שולחים רק בדואר רשום כי עם אישור מסירה זה עולה פי חמישה.  אני מעבירה את זה למרכז לגביית קנסות והם אומרים לי שהם נדרשים לאישור מסירה.</w:t>
      </w:r>
    </w:p>
    <w:p w:rsidR="00000000" w:rsidRDefault="006116E5">
      <w:pPr>
        <w:jc w:val="both"/>
        <w:rPr>
          <w:rFonts w:cs="David"/>
          <w:sz w:val="24"/>
          <w:rtl/>
        </w:rPr>
      </w:pPr>
    </w:p>
    <w:p w:rsidR="00000000" w:rsidRDefault="006116E5">
      <w:pPr>
        <w:rPr>
          <w:rFonts w:cs="David"/>
          <w:sz w:val="24"/>
          <w:rtl/>
        </w:rPr>
      </w:pPr>
      <w:r>
        <w:rPr>
          <w:rFonts w:cs="David"/>
          <w:sz w:val="24"/>
          <w:u w:val="single"/>
          <w:rtl/>
        </w:rPr>
        <w:br w:type="page"/>
        <w:t>היו"ר שאול יהלום:</w:t>
      </w:r>
    </w:p>
    <w:p w:rsidR="00000000" w:rsidRDefault="006116E5">
      <w:pPr>
        <w:jc w:val="both"/>
        <w:rPr>
          <w:rFonts w:cs="David"/>
          <w:sz w:val="24"/>
          <w:rtl/>
        </w:rPr>
      </w:pPr>
    </w:p>
    <w:p w:rsidR="00000000" w:rsidRDefault="006116E5">
      <w:pPr>
        <w:jc w:val="both"/>
        <w:rPr>
          <w:rFonts w:cs="David"/>
          <w:sz w:val="24"/>
          <w:rtl/>
        </w:rPr>
      </w:pPr>
      <w:r>
        <w:rPr>
          <w:rFonts w:cs="David"/>
          <w:sz w:val="24"/>
          <w:rtl/>
        </w:rPr>
        <w:tab/>
        <w:t xml:space="preserve">אם שלחתי את המכתב בדואר רשום והבן-אדם לא לקח את המכתב, ביצעתי את משימתי?  </w:t>
      </w:r>
    </w:p>
    <w:p w:rsidR="00000000" w:rsidRDefault="006116E5">
      <w:pPr>
        <w:jc w:val="both"/>
        <w:rPr>
          <w:rFonts w:cs="David"/>
          <w:sz w:val="24"/>
          <w:rtl/>
        </w:rPr>
      </w:pPr>
    </w:p>
    <w:p w:rsidR="00000000" w:rsidRDefault="006116E5">
      <w:pPr>
        <w:jc w:val="both"/>
        <w:rPr>
          <w:rFonts w:cs="David"/>
          <w:sz w:val="24"/>
          <w:rtl/>
        </w:rPr>
      </w:pPr>
      <w:r>
        <w:rPr>
          <w:rFonts w:cs="David"/>
          <w:sz w:val="24"/>
          <w:u w:val="single"/>
          <w:rtl/>
        </w:rPr>
        <w:t>קריאה:</w:t>
      </w:r>
    </w:p>
    <w:p w:rsidR="00000000" w:rsidRDefault="006116E5">
      <w:pPr>
        <w:jc w:val="both"/>
        <w:rPr>
          <w:rFonts w:cs="David"/>
          <w:sz w:val="24"/>
          <w:rtl/>
        </w:rPr>
      </w:pPr>
    </w:p>
    <w:p w:rsidR="00000000" w:rsidRDefault="006116E5">
      <w:pPr>
        <w:jc w:val="both"/>
        <w:rPr>
          <w:rFonts w:cs="David"/>
          <w:sz w:val="24"/>
          <w:rtl/>
        </w:rPr>
      </w:pPr>
      <w:r>
        <w:rPr>
          <w:rFonts w:cs="David"/>
          <w:sz w:val="24"/>
          <w:rtl/>
        </w:rPr>
        <w:tab/>
        <w:t>לא.</w:t>
      </w:r>
    </w:p>
    <w:p w:rsidR="00000000" w:rsidRDefault="006116E5">
      <w:pPr>
        <w:rPr>
          <w:rFonts w:cs="David"/>
          <w:sz w:val="24"/>
          <w:u w:val="single"/>
          <w:rtl/>
        </w:rPr>
      </w:pPr>
    </w:p>
    <w:p w:rsidR="00000000" w:rsidRDefault="006116E5">
      <w:pPr>
        <w:rPr>
          <w:rFonts w:cs="David"/>
          <w:sz w:val="24"/>
          <w:rtl/>
        </w:rPr>
      </w:pPr>
      <w:r>
        <w:rPr>
          <w:rFonts w:cs="David"/>
          <w:sz w:val="24"/>
          <w:u w:val="single"/>
          <w:rtl/>
        </w:rPr>
        <w:t>הי</w:t>
      </w:r>
      <w:r>
        <w:rPr>
          <w:rFonts w:cs="David"/>
          <w:sz w:val="24"/>
          <w:u w:val="single"/>
          <w:rtl/>
        </w:rPr>
        <w:t>ו"ר שאול יהלום:</w:t>
      </w:r>
    </w:p>
    <w:p w:rsidR="00000000" w:rsidRDefault="006116E5">
      <w:pPr>
        <w:jc w:val="both"/>
        <w:rPr>
          <w:rFonts w:cs="David"/>
          <w:sz w:val="24"/>
          <w:rtl/>
        </w:rPr>
      </w:pPr>
    </w:p>
    <w:p w:rsidR="00000000" w:rsidRDefault="006116E5">
      <w:pPr>
        <w:jc w:val="both"/>
        <w:rPr>
          <w:rFonts w:cs="David"/>
          <w:sz w:val="24"/>
          <w:rtl/>
        </w:rPr>
      </w:pPr>
      <w:r>
        <w:rPr>
          <w:rFonts w:cs="David"/>
          <w:sz w:val="24"/>
          <w:rtl/>
        </w:rPr>
        <w:tab/>
        <w:t>הדואר חייב להחזיר למשרד את אישור המסירה ורק אז הפעולה התבצעה.  אמת?</w:t>
      </w:r>
    </w:p>
    <w:p w:rsidR="00000000" w:rsidRDefault="006116E5">
      <w:pPr>
        <w:jc w:val="both"/>
        <w:rPr>
          <w:rFonts w:cs="David"/>
          <w:sz w:val="24"/>
          <w:rtl/>
        </w:rPr>
      </w:pPr>
    </w:p>
    <w:p w:rsidR="00000000" w:rsidRDefault="006116E5">
      <w:pPr>
        <w:jc w:val="both"/>
        <w:rPr>
          <w:rFonts w:cs="David"/>
          <w:sz w:val="24"/>
          <w:rtl/>
        </w:rPr>
      </w:pPr>
      <w:r>
        <w:rPr>
          <w:rFonts w:cs="David"/>
          <w:sz w:val="24"/>
          <w:u w:val="single"/>
          <w:rtl/>
        </w:rPr>
        <w:t>עו"ד לאה רקובר:</w:t>
      </w:r>
    </w:p>
    <w:p w:rsidR="00000000" w:rsidRDefault="006116E5">
      <w:pPr>
        <w:jc w:val="both"/>
        <w:rPr>
          <w:rFonts w:cs="David"/>
          <w:sz w:val="24"/>
          <w:rtl/>
        </w:rPr>
      </w:pPr>
    </w:p>
    <w:p w:rsidR="00000000" w:rsidRDefault="006116E5">
      <w:pPr>
        <w:jc w:val="both"/>
        <w:rPr>
          <w:rFonts w:cs="David"/>
          <w:sz w:val="24"/>
          <w:rtl/>
        </w:rPr>
      </w:pPr>
      <w:r>
        <w:rPr>
          <w:rFonts w:cs="David"/>
          <w:sz w:val="24"/>
          <w:rtl/>
        </w:rPr>
        <w:tab/>
        <w:t>יש אפשרות של דואר רשום ללא אישור מסירה, זה על-פי התקנות.</w:t>
      </w:r>
    </w:p>
    <w:p w:rsidR="00000000" w:rsidRDefault="006116E5">
      <w:pPr>
        <w:jc w:val="both"/>
        <w:rPr>
          <w:rFonts w:cs="David"/>
          <w:sz w:val="24"/>
          <w:rtl/>
        </w:rPr>
      </w:pPr>
    </w:p>
    <w:p w:rsidR="00000000" w:rsidRDefault="006116E5">
      <w:pPr>
        <w:rPr>
          <w:rFonts w:cs="David"/>
          <w:sz w:val="24"/>
          <w:rtl/>
        </w:rPr>
      </w:pPr>
      <w:r>
        <w:rPr>
          <w:rFonts w:cs="David"/>
          <w:sz w:val="24"/>
          <w:u w:val="single"/>
          <w:rtl/>
        </w:rPr>
        <w:t>היו"ר שאול יהלום:</w:t>
      </w:r>
    </w:p>
    <w:p w:rsidR="00000000" w:rsidRDefault="006116E5">
      <w:pPr>
        <w:jc w:val="both"/>
        <w:rPr>
          <w:rFonts w:cs="David"/>
          <w:sz w:val="24"/>
          <w:rtl/>
        </w:rPr>
      </w:pPr>
    </w:p>
    <w:p w:rsidR="00000000" w:rsidRDefault="006116E5">
      <w:pPr>
        <w:jc w:val="both"/>
        <w:rPr>
          <w:rFonts w:cs="David"/>
          <w:sz w:val="24"/>
          <w:rtl/>
        </w:rPr>
      </w:pPr>
      <w:r>
        <w:rPr>
          <w:rFonts w:cs="David"/>
          <w:sz w:val="24"/>
          <w:rtl/>
        </w:rPr>
        <w:tab/>
        <w:t>זה אומר שאת שולחת את המכתב אלי האזרח הפשוט בדואר רשום.  המכתב הזה נשאר בד</w:t>
      </w:r>
      <w:r>
        <w:rPr>
          <w:rFonts w:cs="David"/>
          <w:sz w:val="24"/>
          <w:rtl/>
        </w:rPr>
        <w:t>ואר כדואר רשום ולא באתי לקחת אותו.  את עשית את תפקידך.  כשיש אישור מסירה מדובר בדרך כלל על דברים רעים, לא על דברים טובים.  אם אדם רואה שהוא צריך לחתום על אישור מסירה הוא לא משתמש בזה.   זאת אומרת, אם אנחנו נחייב בחוק אישור מסירה וזו תהיה הדרך היחידה, האנשי</w:t>
      </w:r>
      <w:r>
        <w:rPr>
          <w:rFonts w:cs="David"/>
          <w:sz w:val="24"/>
          <w:rtl/>
        </w:rPr>
        <w:t>ם לא יקחו את המכתבים האלה.</w:t>
      </w:r>
    </w:p>
    <w:p w:rsidR="00000000" w:rsidRDefault="006116E5">
      <w:pPr>
        <w:pStyle w:val="a5"/>
        <w:tabs>
          <w:tab w:val="clear" w:pos="4153"/>
          <w:tab w:val="clear" w:pos="8306"/>
        </w:tabs>
        <w:spacing w:before="240"/>
        <w:rPr>
          <w:rFonts w:cs="David"/>
          <w:sz w:val="24"/>
          <w:u w:val="single"/>
          <w:rtl/>
        </w:rPr>
      </w:pPr>
      <w:r>
        <w:rPr>
          <w:rFonts w:cs="David"/>
          <w:sz w:val="24"/>
          <w:u w:val="single"/>
          <w:rtl/>
        </w:rPr>
        <w:t>עו"ד יפעת רווה:</w:t>
      </w:r>
    </w:p>
    <w:p w:rsidR="00000000" w:rsidRDefault="006116E5">
      <w:pPr>
        <w:jc w:val="both"/>
        <w:rPr>
          <w:rFonts w:cs="David"/>
          <w:sz w:val="24"/>
          <w:rtl/>
        </w:rPr>
      </w:pPr>
    </w:p>
    <w:p w:rsidR="00000000" w:rsidRDefault="006116E5">
      <w:pPr>
        <w:jc w:val="both"/>
        <w:rPr>
          <w:rFonts w:cs="David"/>
          <w:sz w:val="24"/>
          <w:rtl/>
        </w:rPr>
      </w:pPr>
      <w:r>
        <w:rPr>
          <w:rFonts w:cs="David"/>
          <w:sz w:val="24"/>
          <w:rtl/>
        </w:rPr>
        <w:tab/>
        <w:t>לפי סעיף (ד) נאמר:  "שר המשפטים רשאי, באישור הוועדה, להתקין תקנות משלימות בענין המצאת מסמכים והוא אף בסטייה מהוראות סעיף זה."  ואכן הותקנו תקנות שהן בסטייה מהוראות הסעיף ותקנה 15 אומרת כך:  "הודעה או מסמך אחר שי</w:t>
      </w:r>
      <w:r>
        <w:rPr>
          <w:rFonts w:cs="David"/>
          <w:sz w:val="24"/>
          <w:rtl/>
        </w:rPr>
        <w:t>ש להמציאו לאדם לפי החוק ניתן להמציאו במשלוח במכתב רשום לפי מענו של האדם, או תאגיד, או חבר בני אדם.  היום ה-20 לאחר המשלוח כאמור ייראה כתאריך ההמצאה זולת אם הוכיח הנמען שלא קיבל את ההודעה או המסמך מסיבות שאינן תלויות בו ולא עקב הימנעותו מלקבלה".</w:t>
      </w:r>
    </w:p>
    <w:p w:rsidR="00000000" w:rsidRDefault="006116E5">
      <w:pPr>
        <w:jc w:val="both"/>
        <w:rPr>
          <w:rFonts w:cs="David"/>
          <w:sz w:val="24"/>
          <w:rtl/>
        </w:rPr>
      </w:pPr>
    </w:p>
    <w:p w:rsidR="00000000" w:rsidRDefault="006116E5">
      <w:pPr>
        <w:rPr>
          <w:rFonts w:cs="David"/>
          <w:sz w:val="24"/>
          <w:rtl/>
        </w:rPr>
      </w:pPr>
      <w:r>
        <w:rPr>
          <w:rFonts w:cs="David"/>
          <w:sz w:val="24"/>
          <w:u w:val="single"/>
          <w:rtl/>
        </w:rPr>
        <w:t>היו"ר שאול</w:t>
      </w:r>
      <w:r>
        <w:rPr>
          <w:rFonts w:cs="David"/>
          <w:sz w:val="24"/>
          <w:u w:val="single"/>
          <w:rtl/>
        </w:rPr>
        <w:t xml:space="preserve"> יהלום:</w:t>
      </w:r>
    </w:p>
    <w:p w:rsidR="00000000" w:rsidRDefault="006116E5">
      <w:pPr>
        <w:jc w:val="both"/>
        <w:rPr>
          <w:rFonts w:cs="David"/>
          <w:sz w:val="24"/>
          <w:rtl/>
        </w:rPr>
      </w:pPr>
    </w:p>
    <w:p w:rsidR="00000000" w:rsidRDefault="006116E5">
      <w:pPr>
        <w:jc w:val="both"/>
        <w:rPr>
          <w:rFonts w:cs="David"/>
          <w:sz w:val="24"/>
          <w:rtl/>
        </w:rPr>
      </w:pPr>
      <w:r>
        <w:rPr>
          <w:rFonts w:cs="David"/>
          <w:sz w:val="24"/>
          <w:rtl/>
        </w:rPr>
        <w:t xml:space="preserve">  </w:t>
      </w:r>
      <w:r>
        <w:rPr>
          <w:rFonts w:cs="David"/>
          <w:sz w:val="24"/>
          <w:rtl/>
        </w:rPr>
        <w:tab/>
        <w:t>מדוע אני נזקק לחריגה מהחוק כשאני עוסק בחוק? מדוע הסעיף הזה לא יכול להיות חלק מהחוק?  נעשה את החוק מקביל לסעיף הזה.</w:t>
      </w:r>
    </w:p>
    <w:p w:rsidR="00000000" w:rsidRDefault="006116E5">
      <w:pPr>
        <w:pStyle w:val="a5"/>
        <w:tabs>
          <w:tab w:val="clear" w:pos="4153"/>
          <w:tab w:val="clear" w:pos="8306"/>
        </w:tabs>
        <w:spacing w:before="240"/>
        <w:rPr>
          <w:rFonts w:cs="David"/>
          <w:sz w:val="24"/>
          <w:u w:val="single"/>
          <w:rtl/>
        </w:rPr>
      </w:pPr>
      <w:r>
        <w:rPr>
          <w:rFonts w:cs="David"/>
          <w:sz w:val="24"/>
          <w:u w:val="single"/>
          <w:rtl/>
        </w:rPr>
        <w:t>עו"ד יפעת רווה:</w:t>
      </w:r>
    </w:p>
    <w:p w:rsidR="00000000" w:rsidRDefault="006116E5">
      <w:pPr>
        <w:jc w:val="both"/>
        <w:rPr>
          <w:rFonts w:cs="David"/>
          <w:sz w:val="24"/>
          <w:rtl/>
        </w:rPr>
      </w:pPr>
    </w:p>
    <w:p w:rsidR="00000000" w:rsidRDefault="006116E5">
      <w:pPr>
        <w:jc w:val="both"/>
        <w:rPr>
          <w:rFonts w:cs="David"/>
          <w:sz w:val="24"/>
          <w:rtl/>
        </w:rPr>
      </w:pPr>
      <w:r>
        <w:rPr>
          <w:rFonts w:cs="David"/>
          <w:sz w:val="24"/>
          <w:rtl/>
        </w:rPr>
        <w:tab/>
        <w:t>אם ההסדר הזה מקובל אין לנו התנגדות לכך.</w:t>
      </w:r>
    </w:p>
    <w:p w:rsidR="00000000" w:rsidRDefault="006116E5">
      <w:pPr>
        <w:jc w:val="both"/>
        <w:rPr>
          <w:rFonts w:cs="David"/>
          <w:sz w:val="24"/>
          <w:rtl/>
        </w:rPr>
      </w:pPr>
    </w:p>
    <w:p w:rsidR="00000000" w:rsidRDefault="006116E5">
      <w:pPr>
        <w:jc w:val="both"/>
        <w:rPr>
          <w:rFonts w:cs="David"/>
          <w:sz w:val="24"/>
          <w:rtl/>
        </w:rPr>
      </w:pPr>
      <w:r>
        <w:rPr>
          <w:rFonts w:cs="David"/>
          <w:sz w:val="24"/>
          <w:u w:val="single"/>
          <w:rtl/>
        </w:rPr>
        <w:t>משה כהן:</w:t>
      </w:r>
    </w:p>
    <w:p w:rsidR="00000000" w:rsidRDefault="006116E5">
      <w:pPr>
        <w:jc w:val="both"/>
        <w:rPr>
          <w:rFonts w:cs="David"/>
          <w:sz w:val="24"/>
          <w:rtl/>
        </w:rPr>
      </w:pPr>
    </w:p>
    <w:p w:rsidR="00000000" w:rsidRDefault="006116E5">
      <w:pPr>
        <w:jc w:val="both"/>
        <w:rPr>
          <w:rFonts w:cs="David"/>
          <w:sz w:val="24"/>
          <w:rtl/>
        </w:rPr>
      </w:pPr>
      <w:r>
        <w:rPr>
          <w:rFonts w:cs="David"/>
          <w:sz w:val="24"/>
          <w:rtl/>
        </w:rPr>
        <w:tab/>
        <w:t>בתחילת הקנס המינהלי התקנה אמרה שיש חובה באישור מסירה.  מאחר</w:t>
      </w:r>
      <w:r>
        <w:rPr>
          <w:rFonts w:cs="David"/>
          <w:sz w:val="24"/>
          <w:rtl/>
        </w:rPr>
        <w:t xml:space="preserve"> שהרבה אנשים לא באו לקחת את המכתבים הרבה קנסות שכבו בדואר.  אז שונתה התקנה לפיה הקנס יישלח בדואר רשום ללא אישור מסירה והמחוקק רואה את זה כאילו ההודעה הגיעה לידי הנמען.  כך זה עובד שנים. </w:t>
      </w:r>
    </w:p>
    <w:p w:rsidR="00000000" w:rsidRDefault="006116E5">
      <w:pPr>
        <w:jc w:val="both"/>
        <w:rPr>
          <w:rFonts w:cs="David"/>
          <w:sz w:val="24"/>
          <w:rtl/>
        </w:rPr>
      </w:pPr>
    </w:p>
    <w:p w:rsidR="00000000" w:rsidRDefault="006116E5">
      <w:pPr>
        <w:jc w:val="both"/>
        <w:rPr>
          <w:rFonts w:cs="David"/>
          <w:sz w:val="24"/>
          <w:rtl/>
        </w:rPr>
      </w:pPr>
      <w:r>
        <w:rPr>
          <w:rFonts w:cs="David"/>
          <w:sz w:val="24"/>
          <w:u w:val="single"/>
          <w:rtl/>
        </w:rPr>
        <w:t>עו"ד לאה רקובר:</w:t>
      </w:r>
    </w:p>
    <w:p w:rsidR="00000000" w:rsidRDefault="006116E5">
      <w:pPr>
        <w:jc w:val="both"/>
        <w:rPr>
          <w:rFonts w:cs="David"/>
          <w:sz w:val="24"/>
          <w:rtl/>
        </w:rPr>
      </w:pPr>
    </w:p>
    <w:p w:rsidR="00000000" w:rsidRDefault="006116E5">
      <w:pPr>
        <w:jc w:val="both"/>
        <w:rPr>
          <w:rFonts w:cs="David"/>
          <w:sz w:val="24"/>
          <w:rtl/>
        </w:rPr>
      </w:pPr>
      <w:r>
        <w:rPr>
          <w:rFonts w:cs="David"/>
          <w:sz w:val="24"/>
          <w:rtl/>
        </w:rPr>
        <w:tab/>
        <w:t>מאחר שמדובר בעבירות מינהליות שלא מגיעות לבית המשפט</w:t>
      </w:r>
      <w:r>
        <w:rPr>
          <w:rFonts w:cs="David"/>
          <w:sz w:val="24"/>
          <w:rtl/>
        </w:rPr>
        <w:t>, הרבה פעמים כאשר התיק מגיע לטיפולו של המרכז מסתבר שהפעם הראשונה שבה הנקנס יודע, לטענתו, על ביצוע העבירה או על קבלת הקנס המינהלי היא רק לאחר שהמרכז לגבייה שלח לו את הדרישה עם אישור מסירה.  הדואר לא שומר את המסמכים שלו יותר משנה ואם המשרד הממשלתי פונה אלינו</w:t>
      </w:r>
      <w:r>
        <w:rPr>
          <w:rFonts w:cs="David"/>
          <w:sz w:val="24"/>
          <w:rtl/>
        </w:rPr>
        <w:t xml:space="preserve"> בחלוף שנה וחצי, התוצאה תהיה שאתה תבטל את הקנס המינהלי לאנשים האלה.  לכן צריכה להיות התאמה בין המועד שבו רשות הדואר שומרת על המסמכים כדי שאפשר יהיה להוכיח שהם נשלחו לכתובת הנכונה אבל לא נדרשו, לבין המועד שבו מועברים הקנסות למרכז לגבייה.  זו הבעיה שהמרכז לג</w:t>
      </w:r>
      <w:r>
        <w:rPr>
          <w:rFonts w:cs="David"/>
          <w:sz w:val="24"/>
          <w:rtl/>
        </w:rPr>
        <w:t>בייה נתקל בה.  נניח שהמרכז מטפל בתיק בחלוף שנתיים, והמכתב נשלח בדואר רשום ללא אישור מסירה, האדם טוען:  מעולם לא קיבלתי מכתב כזה והדואר נותן לו אישור שאין לו מסמכים כי הוא לא שומר אותם יותר משנה.  לפני שמחליטים בענין זה אני מציעה לברר ולבדוק זאת עם הדואר כי</w:t>
      </w:r>
      <w:r>
        <w:rPr>
          <w:rFonts w:cs="David"/>
          <w:sz w:val="24"/>
          <w:rtl/>
        </w:rPr>
        <w:t xml:space="preserve"> אני יודעת שהדואר שינה את הדברים מבחינה מיחשובית. אם תהיה התאמה נוכל אולי ללכת למהלך שבו נקבע כי יהיה צורך רק בדואר רשום.</w:t>
      </w:r>
    </w:p>
    <w:p w:rsidR="00000000" w:rsidRDefault="006116E5">
      <w:pPr>
        <w:jc w:val="both"/>
        <w:rPr>
          <w:rFonts w:cs="David"/>
          <w:sz w:val="24"/>
          <w:rtl/>
        </w:rPr>
      </w:pPr>
    </w:p>
    <w:p w:rsidR="00000000" w:rsidRDefault="006116E5">
      <w:pPr>
        <w:rPr>
          <w:rFonts w:cs="David"/>
          <w:sz w:val="24"/>
          <w:rtl/>
        </w:rPr>
      </w:pPr>
      <w:r>
        <w:rPr>
          <w:rFonts w:cs="David"/>
          <w:sz w:val="24"/>
          <w:u w:val="single"/>
          <w:rtl/>
        </w:rPr>
        <w:t>היו"ר שאול יהלום:</w:t>
      </w:r>
    </w:p>
    <w:p w:rsidR="00000000" w:rsidRDefault="006116E5">
      <w:pPr>
        <w:jc w:val="both"/>
        <w:rPr>
          <w:rFonts w:cs="David"/>
          <w:sz w:val="24"/>
          <w:rtl/>
        </w:rPr>
      </w:pPr>
    </w:p>
    <w:p w:rsidR="00000000" w:rsidRDefault="006116E5">
      <w:pPr>
        <w:jc w:val="both"/>
        <w:rPr>
          <w:rFonts w:cs="David"/>
          <w:sz w:val="24"/>
          <w:rtl/>
        </w:rPr>
      </w:pPr>
      <w:r>
        <w:rPr>
          <w:rFonts w:cs="David"/>
          <w:sz w:val="24"/>
          <w:rtl/>
        </w:rPr>
        <w:tab/>
        <w:t>לדקויות האלה צריך להזמין את אנשי רשות הדואר שבקיאים בתקנות ובמחשב.</w:t>
      </w:r>
    </w:p>
    <w:p w:rsidR="00000000" w:rsidRDefault="006116E5">
      <w:pPr>
        <w:jc w:val="both"/>
        <w:rPr>
          <w:rFonts w:cs="David"/>
          <w:sz w:val="24"/>
          <w:rtl/>
        </w:rPr>
      </w:pPr>
    </w:p>
    <w:p w:rsidR="00000000" w:rsidRDefault="006116E5">
      <w:pPr>
        <w:rPr>
          <w:rFonts w:cs="David"/>
          <w:sz w:val="24"/>
          <w:rtl/>
          <w:lang w:eastAsia="en-US"/>
        </w:rPr>
      </w:pPr>
      <w:r>
        <w:rPr>
          <w:rFonts w:cs="David"/>
          <w:sz w:val="24"/>
          <w:u w:val="single"/>
          <w:rtl/>
          <w:lang w:eastAsia="en-US"/>
        </w:rPr>
        <w:t>עו"ד לבנת משיח:</w:t>
      </w:r>
    </w:p>
    <w:p w:rsidR="00000000" w:rsidRDefault="006116E5">
      <w:pPr>
        <w:jc w:val="both"/>
        <w:rPr>
          <w:rFonts w:cs="David"/>
          <w:sz w:val="24"/>
          <w:rtl/>
        </w:rPr>
      </w:pPr>
    </w:p>
    <w:p w:rsidR="00000000" w:rsidRDefault="006116E5">
      <w:pPr>
        <w:jc w:val="both"/>
        <w:rPr>
          <w:rFonts w:cs="David"/>
          <w:sz w:val="24"/>
          <w:rtl/>
        </w:rPr>
      </w:pPr>
      <w:r>
        <w:rPr>
          <w:rFonts w:cs="David"/>
          <w:sz w:val="24"/>
          <w:rtl/>
        </w:rPr>
        <w:tab/>
        <w:t>בכל הנושא של המצאת מסמכים א</w:t>
      </w:r>
      <w:r>
        <w:rPr>
          <w:rFonts w:cs="David"/>
          <w:sz w:val="24"/>
          <w:rtl/>
        </w:rPr>
        <w:t>ני מציעה שתפנו אלינו ותגידו לנו איזה בעיות יש לכם. לא כדאי שהדברים יהיו אגב חקיקה בלי שאנחנו שוקלים אותם  כראוי משום שהנקודה שעלתה כאן היא נכונה ומחייבת בדיקה.  מאחר שאפשר להסדיר את הדברים בחקיקת משנה, אני מציעה שנעשה את הבדיקה כמו שצריך.</w:t>
      </w:r>
    </w:p>
    <w:p w:rsidR="00000000" w:rsidRDefault="006116E5">
      <w:pPr>
        <w:jc w:val="both"/>
        <w:rPr>
          <w:rFonts w:cs="David"/>
          <w:sz w:val="24"/>
          <w:rtl/>
        </w:rPr>
      </w:pPr>
    </w:p>
    <w:p w:rsidR="00000000" w:rsidRDefault="006116E5">
      <w:pPr>
        <w:rPr>
          <w:rFonts w:cs="David"/>
          <w:sz w:val="24"/>
          <w:rtl/>
        </w:rPr>
      </w:pPr>
      <w:r>
        <w:rPr>
          <w:rFonts w:cs="David"/>
          <w:sz w:val="24"/>
          <w:u w:val="single"/>
          <w:rtl/>
        </w:rPr>
        <w:t>היו"ר שאול יהלום</w:t>
      </w:r>
      <w:r>
        <w:rPr>
          <w:rFonts w:cs="David"/>
          <w:sz w:val="24"/>
          <w:u w:val="single"/>
          <w:rtl/>
        </w:rPr>
        <w:t>:</w:t>
      </w:r>
    </w:p>
    <w:p w:rsidR="00000000" w:rsidRDefault="006116E5">
      <w:pPr>
        <w:jc w:val="both"/>
        <w:rPr>
          <w:rFonts w:cs="David"/>
          <w:sz w:val="24"/>
          <w:rtl/>
        </w:rPr>
      </w:pPr>
    </w:p>
    <w:p w:rsidR="00000000" w:rsidRDefault="006116E5">
      <w:pPr>
        <w:jc w:val="both"/>
        <w:rPr>
          <w:rFonts w:cs="David"/>
          <w:sz w:val="24"/>
          <w:rtl/>
        </w:rPr>
      </w:pPr>
      <w:r>
        <w:rPr>
          <w:rFonts w:cs="David"/>
          <w:sz w:val="24"/>
          <w:rtl/>
        </w:rPr>
        <w:tab/>
        <w:t>את אומרת שכרגע את מוותרת על החקיקה הראשית.</w:t>
      </w:r>
    </w:p>
    <w:p w:rsidR="00000000" w:rsidRDefault="006116E5">
      <w:pPr>
        <w:jc w:val="both"/>
        <w:rPr>
          <w:rFonts w:cs="David"/>
          <w:sz w:val="24"/>
          <w:rtl/>
        </w:rPr>
      </w:pPr>
    </w:p>
    <w:p w:rsidR="00000000" w:rsidRDefault="006116E5">
      <w:pPr>
        <w:rPr>
          <w:rFonts w:cs="David"/>
          <w:sz w:val="24"/>
          <w:rtl/>
          <w:lang w:eastAsia="en-US"/>
        </w:rPr>
      </w:pPr>
      <w:r>
        <w:rPr>
          <w:rFonts w:cs="David"/>
          <w:sz w:val="24"/>
          <w:u w:val="single"/>
          <w:rtl/>
          <w:lang w:eastAsia="en-US"/>
        </w:rPr>
        <w:t>עו"ד לבנת משיח:</w:t>
      </w:r>
    </w:p>
    <w:p w:rsidR="00000000" w:rsidRDefault="006116E5">
      <w:pPr>
        <w:jc w:val="both"/>
        <w:rPr>
          <w:rFonts w:cs="David"/>
          <w:sz w:val="24"/>
          <w:rtl/>
        </w:rPr>
      </w:pPr>
    </w:p>
    <w:p w:rsidR="00000000" w:rsidRDefault="006116E5">
      <w:pPr>
        <w:jc w:val="both"/>
        <w:rPr>
          <w:rFonts w:cs="David"/>
          <w:sz w:val="24"/>
          <w:rtl/>
        </w:rPr>
      </w:pPr>
      <w:r>
        <w:rPr>
          <w:rFonts w:cs="David"/>
          <w:sz w:val="24"/>
          <w:rtl/>
        </w:rPr>
        <w:tab/>
        <w:t>אני מציעה שכרגע לא נתקן את החוק כל עוד לא בדקנו את הנקודה הזאת עד הסוף לגבי כולם.</w:t>
      </w:r>
    </w:p>
    <w:p w:rsidR="00000000" w:rsidRDefault="006116E5">
      <w:pPr>
        <w:jc w:val="both"/>
        <w:rPr>
          <w:rFonts w:cs="David"/>
          <w:sz w:val="24"/>
          <w:rtl/>
        </w:rPr>
      </w:pPr>
    </w:p>
    <w:p w:rsidR="00000000" w:rsidRDefault="006116E5">
      <w:pPr>
        <w:rPr>
          <w:rFonts w:cs="David"/>
          <w:sz w:val="24"/>
          <w:rtl/>
        </w:rPr>
      </w:pPr>
      <w:r>
        <w:rPr>
          <w:rFonts w:cs="David"/>
          <w:sz w:val="24"/>
          <w:u w:val="single"/>
          <w:rtl/>
        </w:rPr>
        <w:t>היו"ר שאול יהלום:</w:t>
      </w:r>
    </w:p>
    <w:p w:rsidR="00000000" w:rsidRDefault="006116E5">
      <w:pPr>
        <w:jc w:val="both"/>
        <w:rPr>
          <w:rFonts w:cs="David"/>
          <w:sz w:val="24"/>
          <w:rtl/>
        </w:rPr>
      </w:pPr>
    </w:p>
    <w:p w:rsidR="00000000" w:rsidRDefault="006116E5">
      <w:pPr>
        <w:jc w:val="both"/>
        <w:rPr>
          <w:rFonts w:cs="David"/>
          <w:sz w:val="24"/>
          <w:rtl/>
        </w:rPr>
      </w:pPr>
      <w:r>
        <w:rPr>
          <w:rFonts w:cs="David"/>
          <w:sz w:val="24"/>
          <w:rtl/>
        </w:rPr>
        <w:tab/>
        <w:t>מחר יכול לבוא אדם, לתקוף את היועץ המשפטי ולהגיד:  אין לך סמכות לאשר את הענין הזה אם הוא</w:t>
      </w:r>
      <w:r>
        <w:rPr>
          <w:rFonts w:cs="David"/>
          <w:sz w:val="24"/>
          <w:rtl/>
        </w:rPr>
        <w:t xml:space="preserve"> לא מופיע  בחוק.</w:t>
      </w:r>
    </w:p>
    <w:p w:rsidR="00000000" w:rsidRDefault="006116E5">
      <w:pPr>
        <w:jc w:val="both"/>
        <w:rPr>
          <w:rFonts w:cs="David"/>
          <w:sz w:val="24"/>
          <w:rtl/>
        </w:rPr>
      </w:pPr>
    </w:p>
    <w:p w:rsidR="00000000" w:rsidRDefault="006116E5">
      <w:pPr>
        <w:rPr>
          <w:rFonts w:cs="David"/>
          <w:sz w:val="24"/>
          <w:rtl/>
          <w:lang w:eastAsia="en-US"/>
        </w:rPr>
      </w:pPr>
      <w:r>
        <w:rPr>
          <w:rFonts w:cs="David"/>
          <w:sz w:val="24"/>
          <w:u w:val="single"/>
          <w:rtl/>
          <w:lang w:eastAsia="en-US"/>
        </w:rPr>
        <w:t>עו"ד לבנת משיח:</w:t>
      </w:r>
    </w:p>
    <w:p w:rsidR="00000000" w:rsidRDefault="006116E5">
      <w:pPr>
        <w:jc w:val="both"/>
        <w:rPr>
          <w:rFonts w:cs="David"/>
          <w:sz w:val="24"/>
          <w:rtl/>
        </w:rPr>
      </w:pPr>
    </w:p>
    <w:p w:rsidR="00000000" w:rsidRDefault="006116E5">
      <w:pPr>
        <w:jc w:val="both"/>
        <w:rPr>
          <w:rFonts w:cs="David"/>
          <w:sz w:val="24"/>
          <w:rtl/>
        </w:rPr>
      </w:pPr>
      <w:r>
        <w:rPr>
          <w:rFonts w:cs="David"/>
          <w:sz w:val="24"/>
          <w:rtl/>
        </w:rPr>
        <w:tab/>
        <w:t>אבל יש חקיקת משנה.</w:t>
      </w:r>
    </w:p>
    <w:p w:rsidR="00000000" w:rsidRDefault="006116E5">
      <w:pPr>
        <w:jc w:val="both"/>
        <w:rPr>
          <w:rFonts w:cs="David"/>
          <w:sz w:val="24"/>
          <w:rtl/>
        </w:rPr>
      </w:pPr>
    </w:p>
    <w:p w:rsidR="00000000" w:rsidRDefault="006116E5">
      <w:pPr>
        <w:rPr>
          <w:rFonts w:cs="David"/>
          <w:sz w:val="24"/>
          <w:rtl/>
        </w:rPr>
      </w:pPr>
      <w:r>
        <w:rPr>
          <w:rFonts w:cs="David"/>
          <w:sz w:val="24"/>
          <w:u w:val="single"/>
          <w:rtl/>
        </w:rPr>
        <w:t>היו"ר שאול יהלום:</w:t>
      </w:r>
    </w:p>
    <w:p w:rsidR="00000000" w:rsidRDefault="006116E5">
      <w:pPr>
        <w:jc w:val="both"/>
        <w:rPr>
          <w:rFonts w:cs="David"/>
          <w:sz w:val="24"/>
          <w:rtl/>
        </w:rPr>
      </w:pPr>
    </w:p>
    <w:p w:rsidR="00000000" w:rsidRDefault="006116E5">
      <w:pPr>
        <w:jc w:val="both"/>
        <w:rPr>
          <w:rFonts w:cs="David"/>
          <w:sz w:val="24"/>
          <w:rtl/>
        </w:rPr>
      </w:pPr>
      <w:r>
        <w:rPr>
          <w:rFonts w:cs="David"/>
          <w:sz w:val="24"/>
          <w:rtl/>
        </w:rPr>
        <w:tab/>
        <w:t>נניח שיש עבירה של אלימות בבית-הספר ואנחנו נקבע שהמשטרה חייבת להמציא את כתב האישום לנתבע ביד, יכול היועץ המשפטי לממשלה לקבוע שמספיק לשלוח את זה בדואר רשום?</w:t>
      </w:r>
    </w:p>
    <w:p w:rsidR="00000000" w:rsidRDefault="006116E5">
      <w:pPr>
        <w:pStyle w:val="a5"/>
        <w:tabs>
          <w:tab w:val="clear" w:pos="4153"/>
          <w:tab w:val="clear" w:pos="8306"/>
        </w:tabs>
        <w:spacing w:before="240"/>
        <w:rPr>
          <w:rFonts w:cs="David"/>
          <w:sz w:val="24"/>
          <w:u w:val="single"/>
          <w:rtl/>
        </w:rPr>
      </w:pPr>
      <w:r>
        <w:rPr>
          <w:rFonts w:cs="David"/>
          <w:sz w:val="24"/>
          <w:u w:val="single"/>
          <w:rtl/>
        </w:rPr>
        <w:t>עו"ד יפעת רווה:</w:t>
      </w:r>
    </w:p>
    <w:p w:rsidR="00000000" w:rsidRDefault="006116E5">
      <w:pPr>
        <w:jc w:val="both"/>
        <w:rPr>
          <w:rFonts w:cs="David"/>
          <w:sz w:val="24"/>
          <w:rtl/>
        </w:rPr>
      </w:pPr>
    </w:p>
    <w:p w:rsidR="00000000" w:rsidRDefault="006116E5">
      <w:pPr>
        <w:jc w:val="both"/>
        <w:rPr>
          <w:rFonts w:cs="David"/>
          <w:sz w:val="24"/>
          <w:rtl/>
        </w:rPr>
      </w:pPr>
      <w:r>
        <w:rPr>
          <w:rFonts w:cs="David"/>
          <w:sz w:val="24"/>
          <w:rtl/>
        </w:rPr>
        <w:tab/>
        <w:t>רק בעבי</w:t>
      </w:r>
      <w:r>
        <w:rPr>
          <w:rFonts w:cs="David"/>
          <w:sz w:val="24"/>
          <w:rtl/>
        </w:rPr>
        <w:t>רות המינהליות.  כתוב ששר המשפטים רשאי, באישור הוועדה הזאת, להתקין את התקנות אף בסטייה מהוראות סעיף זה.  לכן נבוא לוועדה עם הצעה.</w:t>
      </w:r>
    </w:p>
    <w:p w:rsidR="00000000" w:rsidRDefault="006116E5">
      <w:pPr>
        <w:jc w:val="both"/>
        <w:rPr>
          <w:rFonts w:cs="David"/>
          <w:sz w:val="24"/>
          <w:rtl/>
        </w:rPr>
      </w:pPr>
    </w:p>
    <w:p w:rsidR="00000000" w:rsidRDefault="006116E5">
      <w:pPr>
        <w:rPr>
          <w:rFonts w:cs="David"/>
          <w:sz w:val="24"/>
          <w:rtl/>
        </w:rPr>
      </w:pPr>
      <w:r>
        <w:rPr>
          <w:rFonts w:cs="David"/>
          <w:sz w:val="24"/>
          <w:u w:val="single"/>
          <w:rtl/>
        </w:rPr>
        <w:t>היו"ר שאול יהלום:</w:t>
      </w:r>
    </w:p>
    <w:p w:rsidR="00000000" w:rsidRDefault="006116E5">
      <w:pPr>
        <w:jc w:val="both"/>
        <w:rPr>
          <w:rFonts w:cs="David"/>
          <w:sz w:val="24"/>
          <w:rtl/>
        </w:rPr>
      </w:pPr>
    </w:p>
    <w:p w:rsidR="00000000" w:rsidRDefault="006116E5">
      <w:pPr>
        <w:jc w:val="both"/>
        <w:rPr>
          <w:rFonts w:cs="David"/>
          <w:sz w:val="24"/>
          <w:rtl/>
        </w:rPr>
      </w:pPr>
      <w:r>
        <w:rPr>
          <w:rFonts w:cs="David"/>
          <w:sz w:val="24"/>
          <w:rtl/>
        </w:rPr>
        <w:tab/>
        <w:t>אני מסכם:  במסגרת התקנות שיותקנו מייד עם קבלת החוק הזה, כפי שהוצהר על ידי משרד המשפטים תינתן תשומת לב מיוח</w:t>
      </w:r>
      <w:r>
        <w:rPr>
          <w:rFonts w:cs="David"/>
          <w:sz w:val="24"/>
          <w:rtl/>
        </w:rPr>
        <w:t>דת לנושא של דרכי ההמצאה והמסירה של מסמכים.  לישיבה הזאת יוזמנו גם אנשי הדואר.</w:t>
      </w:r>
    </w:p>
    <w:p w:rsidR="00000000" w:rsidRDefault="006116E5">
      <w:pPr>
        <w:jc w:val="both"/>
        <w:rPr>
          <w:rFonts w:cs="David"/>
          <w:sz w:val="24"/>
          <w:rtl/>
        </w:rPr>
      </w:pPr>
    </w:p>
    <w:p w:rsidR="00000000" w:rsidRDefault="006116E5">
      <w:pPr>
        <w:jc w:val="both"/>
        <w:rPr>
          <w:rFonts w:cs="David"/>
          <w:sz w:val="24"/>
          <w:rtl/>
        </w:rPr>
      </w:pPr>
      <w:r>
        <w:rPr>
          <w:rFonts w:cs="David"/>
          <w:sz w:val="24"/>
          <w:u w:val="single"/>
          <w:rtl/>
        </w:rPr>
        <w:br w:type="page"/>
        <w:t>עו"ד יעל ייטב:</w:t>
      </w:r>
    </w:p>
    <w:p w:rsidR="00000000" w:rsidRDefault="006116E5">
      <w:pPr>
        <w:jc w:val="both"/>
        <w:rPr>
          <w:rFonts w:cs="David"/>
          <w:sz w:val="24"/>
          <w:rtl/>
        </w:rPr>
      </w:pPr>
    </w:p>
    <w:p w:rsidR="00000000" w:rsidRDefault="006116E5">
      <w:pPr>
        <w:jc w:val="both"/>
        <w:rPr>
          <w:rFonts w:cs="David"/>
          <w:sz w:val="24"/>
          <w:rtl/>
        </w:rPr>
      </w:pPr>
      <w:r>
        <w:rPr>
          <w:rFonts w:cs="David"/>
          <w:sz w:val="24"/>
          <w:rtl/>
        </w:rPr>
        <w:tab/>
        <w:t xml:space="preserve">אני מנציבות מס הכנסה.  סעיף 17 לחוק המתקן שמוסיף את סעיף 22א, כשהוא מדבר על ההתיישנות הוא מזכיר רק את סעיף 9 לחוק סדר הדין הפלילי ויכול להיות שצריך להפנות לכל </w:t>
      </w:r>
      <w:r>
        <w:rPr>
          <w:rFonts w:cs="David"/>
          <w:sz w:val="24"/>
          <w:rtl/>
        </w:rPr>
        <w:t>הסעיפים הרלוונטיים שעוסקים בשאר החוקים, למשל, פקודת מס הכנסה.</w:t>
      </w:r>
    </w:p>
    <w:p w:rsidR="00000000" w:rsidRDefault="006116E5">
      <w:pPr>
        <w:pStyle w:val="a5"/>
        <w:tabs>
          <w:tab w:val="clear" w:pos="4153"/>
          <w:tab w:val="clear" w:pos="8306"/>
        </w:tabs>
        <w:spacing w:before="240"/>
        <w:rPr>
          <w:rFonts w:cs="David"/>
          <w:sz w:val="24"/>
          <w:u w:val="single"/>
          <w:rtl/>
        </w:rPr>
      </w:pPr>
      <w:r>
        <w:rPr>
          <w:rFonts w:cs="David"/>
          <w:sz w:val="24"/>
          <w:u w:val="single"/>
          <w:rtl/>
        </w:rPr>
        <w:t>עו"ד יפעת רווה:</w:t>
      </w:r>
    </w:p>
    <w:p w:rsidR="00000000" w:rsidRDefault="006116E5">
      <w:pPr>
        <w:jc w:val="both"/>
        <w:rPr>
          <w:rFonts w:cs="David"/>
          <w:sz w:val="24"/>
          <w:rtl/>
        </w:rPr>
      </w:pPr>
    </w:p>
    <w:p w:rsidR="00000000" w:rsidRDefault="006116E5">
      <w:pPr>
        <w:jc w:val="both"/>
        <w:rPr>
          <w:rFonts w:cs="David"/>
          <w:sz w:val="24"/>
          <w:rtl/>
        </w:rPr>
      </w:pPr>
      <w:r>
        <w:rPr>
          <w:rFonts w:cs="David"/>
          <w:sz w:val="24"/>
          <w:rtl/>
        </w:rPr>
        <w:tab/>
        <w:t>בסדר, נעשה את זה.</w:t>
      </w:r>
    </w:p>
    <w:p w:rsidR="00000000" w:rsidRDefault="006116E5">
      <w:pPr>
        <w:jc w:val="both"/>
        <w:rPr>
          <w:rFonts w:cs="David"/>
          <w:sz w:val="24"/>
          <w:rtl/>
        </w:rPr>
      </w:pPr>
    </w:p>
    <w:p w:rsidR="00000000" w:rsidRDefault="006116E5">
      <w:pPr>
        <w:rPr>
          <w:rFonts w:cs="David"/>
          <w:sz w:val="24"/>
          <w:rtl/>
        </w:rPr>
      </w:pPr>
      <w:r>
        <w:rPr>
          <w:rFonts w:cs="David"/>
          <w:sz w:val="24"/>
          <w:u w:val="single"/>
          <w:rtl/>
        </w:rPr>
        <w:t>היו"ר שאול יהלום:</w:t>
      </w:r>
    </w:p>
    <w:p w:rsidR="00000000" w:rsidRDefault="006116E5">
      <w:pPr>
        <w:jc w:val="both"/>
        <w:rPr>
          <w:rFonts w:cs="David"/>
          <w:sz w:val="24"/>
          <w:rtl/>
        </w:rPr>
      </w:pPr>
    </w:p>
    <w:p w:rsidR="00000000" w:rsidRDefault="006116E5">
      <w:pPr>
        <w:jc w:val="both"/>
        <w:rPr>
          <w:rFonts w:cs="David"/>
          <w:sz w:val="24"/>
          <w:rtl/>
        </w:rPr>
      </w:pPr>
      <w:r>
        <w:rPr>
          <w:rFonts w:cs="David"/>
          <w:sz w:val="24"/>
          <w:rtl/>
        </w:rPr>
        <w:tab/>
        <w:t>אנחנו מאשרים את הסעיפים עד כאן.</w:t>
      </w:r>
    </w:p>
    <w:p w:rsidR="00000000" w:rsidRDefault="006116E5">
      <w:pPr>
        <w:pStyle w:val="a5"/>
        <w:tabs>
          <w:tab w:val="clear" w:pos="4153"/>
          <w:tab w:val="clear" w:pos="8306"/>
        </w:tabs>
        <w:spacing w:before="240"/>
        <w:rPr>
          <w:rFonts w:cs="David"/>
          <w:sz w:val="24"/>
          <w:u w:val="single"/>
          <w:rtl/>
        </w:rPr>
      </w:pPr>
      <w:r>
        <w:rPr>
          <w:rFonts w:cs="David"/>
          <w:sz w:val="24"/>
          <w:u w:val="single"/>
          <w:rtl/>
        </w:rPr>
        <w:t>עו"ד יפעת רווה:</w:t>
      </w:r>
    </w:p>
    <w:p w:rsidR="00000000" w:rsidRDefault="006116E5">
      <w:pPr>
        <w:jc w:val="both"/>
        <w:rPr>
          <w:rFonts w:cs="David"/>
          <w:sz w:val="24"/>
          <w:rtl/>
        </w:rPr>
      </w:pPr>
    </w:p>
    <w:p w:rsidR="00000000" w:rsidRDefault="006116E5">
      <w:pPr>
        <w:jc w:val="both"/>
        <w:rPr>
          <w:rFonts w:cs="David"/>
          <w:sz w:val="24"/>
          <w:rtl/>
        </w:rPr>
      </w:pPr>
      <w:r>
        <w:rPr>
          <w:rFonts w:cs="David"/>
          <w:sz w:val="24"/>
          <w:rtl/>
        </w:rPr>
        <w:tab/>
        <w:t>סעיף 18 הוא תיקון התוספת.  בתוספת לחוק יש היום רשימה של חוקים שהוראות מהן אפשר להפוך לע</w:t>
      </w:r>
      <w:r>
        <w:rPr>
          <w:rFonts w:cs="David"/>
          <w:sz w:val="24"/>
          <w:rtl/>
        </w:rPr>
        <w:t>בירות מינהליות.  הרעיון המקורי של הוועדה שקבעה את החוק בשנת 1985 היה שתהיה רשימת מלאי מה הן עבירות מינהליות ומה לא.  בפועל רק חלק מהחוקים האלה הפכו לעבירות מינהליות.  לכן כדי שמי שקורא את החוק ידע איזה עבירות מינהליות קיימות היום הצענו שבסעיף 18 שמתפרסם בנ</w:t>
      </w:r>
      <w:r>
        <w:rPr>
          <w:rFonts w:cs="David"/>
          <w:sz w:val="24"/>
          <w:rtl/>
        </w:rPr>
        <w:t xml:space="preserve">וסח הכחול נכתוב מול כל חוק שקיים גם את התקנות הקיימות.  גם כתבנו סעיף שמחייב את השר, באופן טכני, להוסיף זאת בתוספת ברגע שהוא קובע עבירות מינהליות. </w:t>
      </w:r>
    </w:p>
    <w:p w:rsidR="00000000" w:rsidRDefault="006116E5">
      <w:pPr>
        <w:jc w:val="both"/>
        <w:rPr>
          <w:rFonts w:cs="David"/>
          <w:sz w:val="24"/>
          <w:rtl/>
        </w:rPr>
      </w:pPr>
    </w:p>
    <w:p w:rsidR="00000000" w:rsidRDefault="006116E5">
      <w:pPr>
        <w:jc w:val="both"/>
        <w:rPr>
          <w:rFonts w:cs="David"/>
          <w:sz w:val="24"/>
          <w:rtl/>
        </w:rPr>
      </w:pPr>
      <w:r>
        <w:rPr>
          <w:rFonts w:cs="David"/>
          <w:sz w:val="24"/>
          <w:rtl/>
        </w:rPr>
        <w:tab/>
        <w:t>נפלו שם כמה טעויות טכניות בעיקר בענייני חוקי מיסים.  כמו כן מהנוסח הכחול הושמטו בטעות כל אותם חוקים שלגביה</w:t>
      </w:r>
      <w:r>
        <w:rPr>
          <w:rFonts w:cs="David"/>
          <w:sz w:val="24"/>
          <w:rtl/>
        </w:rPr>
        <w:t>ם אין היום עבירות מינהליות ואנחנו רוצים להחזיר אותם.  אין שום שינוי מהותי בסעיף 18.</w:t>
      </w:r>
    </w:p>
    <w:p w:rsidR="00000000" w:rsidRDefault="006116E5">
      <w:pPr>
        <w:jc w:val="both"/>
        <w:rPr>
          <w:rFonts w:cs="David"/>
          <w:sz w:val="24"/>
          <w:rtl/>
        </w:rPr>
      </w:pPr>
    </w:p>
    <w:p w:rsidR="00000000" w:rsidRDefault="006116E5">
      <w:pPr>
        <w:jc w:val="both"/>
        <w:rPr>
          <w:rFonts w:cs="David"/>
          <w:sz w:val="24"/>
          <w:rtl/>
        </w:rPr>
      </w:pPr>
      <w:r>
        <w:rPr>
          <w:rFonts w:cs="David"/>
          <w:sz w:val="24"/>
          <w:u w:val="single"/>
          <w:rtl/>
        </w:rPr>
        <w:t>עו"ד נעה וגנר:</w:t>
      </w:r>
    </w:p>
    <w:p w:rsidR="00000000" w:rsidRDefault="006116E5">
      <w:pPr>
        <w:jc w:val="both"/>
        <w:rPr>
          <w:rFonts w:cs="David"/>
          <w:sz w:val="24"/>
          <w:rtl/>
        </w:rPr>
      </w:pPr>
    </w:p>
    <w:p w:rsidR="00000000" w:rsidRDefault="006116E5">
      <w:pPr>
        <w:jc w:val="both"/>
        <w:rPr>
          <w:rFonts w:cs="David"/>
          <w:sz w:val="24"/>
          <w:rtl/>
        </w:rPr>
      </w:pPr>
      <w:r>
        <w:rPr>
          <w:rFonts w:cs="David"/>
          <w:sz w:val="24"/>
          <w:rtl/>
        </w:rPr>
        <w:tab/>
        <w:t>יש תקנות חדשות שיש לגביהן הוראות ואולי אפשר להכניס אותן בשלב זה.</w:t>
      </w:r>
    </w:p>
    <w:p w:rsidR="00000000" w:rsidRDefault="006116E5">
      <w:pPr>
        <w:pStyle w:val="a5"/>
        <w:tabs>
          <w:tab w:val="clear" w:pos="4153"/>
          <w:tab w:val="clear" w:pos="8306"/>
        </w:tabs>
        <w:spacing w:before="240"/>
        <w:rPr>
          <w:rFonts w:cs="David"/>
          <w:sz w:val="24"/>
          <w:u w:val="single"/>
          <w:rtl/>
        </w:rPr>
      </w:pPr>
      <w:r>
        <w:rPr>
          <w:rFonts w:cs="David"/>
          <w:sz w:val="24"/>
          <w:u w:val="single"/>
          <w:rtl/>
        </w:rPr>
        <w:t>עו"ד יפעת רווה:</w:t>
      </w:r>
    </w:p>
    <w:p w:rsidR="00000000" w:rsidRDefault="006116E5">
      <w:pPr>
        <w:jc w:val="both"/>
        <w:rPr>
          <w:rFonts w:cs="David"/>
          <w:sz w:val="24"/>
          <w:rtl/>
        </w:rPr>
      </w:pPr>
    </w:p>
    <w:p w:rsidR="00000000" w:rsidRDefault="006116E5">
      <w:pPr>
        <w:jc w:val="both"/>
        <w:rPr>
          <w:rFonts w:cs="David"/>
          <w:sz w:val="24"/>
          <w:rtl/>
        </w:rPr>
      </w:pPr>
      <w:r>
        <w:rPr>
          <w:rFonts w:cs="David"/>
          <w:sz w:val="24"/>
          <w:rtl/>
        </w:rPr>
        <w:tab/>
        <w:t>נעשה על זה הוראת מעבר.</w:t>
      </w:r>
    </w:p>
    <w:p w:rsidR="00000000" w:rsidRDefault="006116E5">
      <w:pPr>
        <w:jc w:val="both"/>
        <w:rPr>
          <w:rFonts w:cs="David"/>
          <w:sz w:val="24"/>
          <w:rtl/>
        </w:rPr>
      </w:pPr>
    </w:p>
    <w:p w:rsidR="00000000" w:rsidRDefault="006116E5">
      <w:pPr>
        <w:jc w:val="both"/>
        <w:rPr>
          <w:rFonts w:cs="David"/>
          <w:sz w:val="24"/>
          <w:rtl/>
        </w:rPr>
      </w:pPr>
      <w:r>
        <w:rPr>
          <w:rFonts w:cs="David"/>
          <w:sz w:val="24"/>
          <w:u w:val="single"/>
          <w:rtl/>
        </w:rPr>
        <w:t>רפי יוחאי:</w:t>
      </w:r>
    </w:p>
    <w:p w:rsidR="00000000" w:rsidRDefault="006116E5">
      <w:pPr>
        <w:jc w:val="both"/>
        <w:rPr>
          <w:rFonts w:cs="David"/>
          <w:sz w:val="24"/>
          <w:rtl/>
        </w:rPr>
      </w:pPr>
    </w:p>
    <w:p w:rsidR="00000000" w:rsidRDefault="006116E5">
      <w:pPr>
        <w:jc w:val="both"/>
        <w:rPr>
          <w:rFonts w:cs="David"/>
          <w:sz w:val="24"/>
          <w:rtl/>
        </w:rPr>
      </w:pPr>
      <w:r>
        <w:rPr>
          <w:rFonts w:cs="David"/>
          <w:sz w:val="24"/>
          <w:rtl/>
        </w:rPr>
        <w:tab/>
        <w:t>יש איזכור של התקנות של חוק הונאה ב</w:t>
      </w:r>
      <w:r>
        <w:rPr>
          <w:rFonts w:cs="David"/>
          <w:sz w:val="24"/>
          <w:rtl/>
        </w:rPr>
        <w:t>כשרות שנכללות במסגרת אכיפת חוק עבירות מינהליות?</w:t>
      </w:r>
    </w:p>
    <w:p w:rsidR="00000000" w:rsidRDefault="006116E5">
      <w:pPr>
        <w:pStyle w:val="a5"/>
        <w:tabs>
          <w:tab w:val="clear" w:pos="4153"/>
          <w:tab w:val="clear" w:pos="8306"/>
        </w:tabs>
        <w:spacing w:before="240"/>
        <w:rPr>
          <w:rFonts w:cs="David"/>
          <w:sz w:val="24"/>
          <w:u w:val="single"/>
          <w:rtl/>
        </w:rPr>
      </w:pPr>
      <w:r>
        <w:rPr>
          <w:rFonts w:cs="David"/>
          <w:sz w:val="24"/>
          <w:u w:val="single"/>
          <w:rtl/>
        </w:rPr>
        <w:t>עו"ד יפעת רווה:</w:t>
      </w:r>
    </w:p>
    <w:p w:rsidR="00000000" w:rsidRDefault="006116E5">
      <w:pPr>
        <w:jc w:val="both"/>
        <w:rPr>
          <w:rFonts w:cs="David"/>
          <w:sz w:val="24"/>
          <w:rtl/>
        </w:rPr>
      </w:pPr>
    </w:p>
    <w:p w:rsidR="00000000" w:rsidRDefault="006116E5">
      <w:pPr>
        <w:jc w:val="both"/>
        <w:rPr>
          <w:rFonts w:cs="David"/>
          <w:sz w:val="24"/>
          <w:rtl/>
        </w:rPr>
      </w:pPr>
      <w:r>
        <w:rPr>
          <w:rFonts w:cs="David"/>
          <w:sz w:val="24"/>
          <w:rtl/>
        </w:rPr>
        <w:tab/>
        <w:t xml:space="preserve">כשם של תקנות, יש לכם רק תקנות העבירות המינהליות, קנס מינהלי, סוג הונאה בכשרות. אין לכם תקנות שבאו אחרי זה.  אם תרצו להוסיף בעתיד יש את סעיף 4:  "קבע שר המשפטים כי עבירה על הוראה שנקבעה בחוק </w:t>
      </w:r>
      <w:r>
        <w:rPr>
          <w:rFonts w:cs="David"/>
          <w:sz w:val="24"/>
          <w:rtl/>
        </w:rPr>
        <w:t>מהחוקים המנויים בתוספת ... היא עבירה מינהלית, יציין בתוספת בטור ב' את שם התקנות שבהן נקבעה העבירה המינהלית."  השר יוסיף כדי שהרשימה תהיה מעודכנת ונעשה הוראת מעבר וכדי שאם נעשה עבירות מינהליות חדשות זה גם כן ייכלל.  מאז הפרסום עשיתי רשימה של החוקים שנכנסו ב</w:t>
      </w:r>
      <w:r>
        <w:rPr>
          <w:rFonts w:cs="David"/>
          <w:sz w:val="24"/>
          <w:rtl/>
        </w:rPr>
        <w:t>ינתיים, ארבעה-חמישה חוקים, זה בפרסום בנוסח הכחול.</w:t>
      </w:r>
    </w:p>
    <w:p w:rsidR="00000000" w:rsidRDefault="006116E5">
      <w:pPr>
        <w:jc w:val="both"/>
        <w:rPr>
          <w:rFonts w:cs="David"/>
          <w:sz w:val="24"/>
          <w:rtl/>
        </w:rPr>
      </w:pPr>
    </w:p>
    <w:p w:rsidR="00000000" w:rsidRDefault="006116E5">
      <w:pPr>
        <w:rPr>
          <w:rFonts w:cs="David"/>
          <w:sz w:val="24"/>
          <w:rtl/>
        </w:rPr>
      </w:pPr>
      <w:r>
        <w:rPr>
          <w:rFonts w:cs="David"/>
          <w:sz w:val="24"/>
          <w:u w:val="single"/>
          <w:rtl/>
        </w:rPr>
        <w:t>היו"ר שאול יהלום:</w:t>
      </w:r>
    </w:p>
    <w:p w:rsidR="00000000" w:rsidRDefault="006116E5">
      <w:pPr>
        <w:jc w:val="both"/>
        <w:rPr>
          <w:rFonts w:cs="David"/>
          <w:sz w:val="24"/>
          <w:rtl/>
        </w:rPr>
      </w:pPr>
    </w:p>
    <w:p w:rsidR="00000000" w:rsidRDefault="006116E5">
      <w:pPr>
        <w:jc w:val="both"/>
        <w:rPr>
          <w:rFonts w:cs="David"/>
          <w:sz w:val="24"/>
          <w:rtl/>
        </w:rPr>
      </w:pPr>
      <w:r>
        <w:rPr>
          <w:rFonts w:cs="David"/>
          <w:sz w:val="24"/>
          <w:rtl/>
        </w:rPr>
        <w:tab/>
        <w:t>בסדר.</w:t>
      </w:r>
    </w:p>
    <w:p w:rsidR="00000000" w:rsidRDefault="006116E5">
      <w:pPr>
        <w:pStyle w:val="a5"/>
        <w:tabs>
          <w:tab w:val="clear" w:pos="4153"/>
          <w:tab w:val="clear" w:pos="8306"/>
        </w:tabs>
        <w:spacing w:before="240"/>
        <w:rPr>
          <w:rFonts w:cs="David"/>
          <w:sz w:val="24"/>
          <w:u w:val="single"/>
          <w:rtl/>
        </w:rPr>
      </w:pPr>
      <w:r>
        <w:rPr>
          <w:rFonts w:cs="David"/>
          <w:sz w:val="24"/>
          <w:u w:val="single"/>
          <w:rtl/>
        </w:rPr>
        <w:br w:type="page"/>
        <w:t>עו"ד יפעת רווה:</w:t>
      </w:r>
    </w:p>
    <w:p w:rsidR="00000000" w:rsidRDefault="006116E5">
      <w:pPr>
        <w:jc w:val="both"/>
        <w:rPr>
          <w:rFonts w:cs="David"/>
          <w:sz w:val="24"/>
          <w:rtl/>
        </w:rPr>
      </w:pPr>
    </w:p>
    <w:p w:rsidR="00000000" w:rsidRDefault="006116E5">
      <w:pPr>
        <w:jc w:val="both"/>
        <w:rPr>
          <w:rFonts w:cs="David"/>
          <w:sz w:val="24"/>
          <w:rtl/>
        </w:rPr>
      </w:pPr>
      <w:r>
        <w:rPr>
          <w:rFonts w:cs="David"/>
          <w:sz w:val="24"/>
          <w:rtl/>
        </w:rPr>
        <w:tab/>
        <w:t xml:space="preserve">בסעיף 19 קיבלנו את המלצת הוועדה לאור העובדה שצריך לשנות טפסים ולעשות תקנות.  הסעיף אומר:  תחילתו של חוק זה 3 חודשים מיום פרסומו.  לאור מה שנאמר עכשיו אני מציעה </w:t>
      </w:r>
      <w:r>
        <w:rPr>
          <w:rFonts w:cs="David"/>
          <w:sz w:val="24"/>
          <w:rtl/>
        </w:rPr>
        <w:t>שייאמר:  למעט סעיף 4 שאומר שבכל פעם ששר המשפטים קובע עבירה מינהלית הוא צריך לציין בתוספת את החוק האמור.  כמובן שאין צורך לדחות את זה בארבעה חודשים וחוקים שנקבעו בתקופה הזאת כעבירות מינהליות ייקבעו מייד בתוספת.</w:t>
      </w:r>
    </w:p>
    <w:p w:rsidR="00000000" w:rsidRDefault="006116E5">
      <w:pPr>
        <w:jc w:val="both"/>
        <w:rPr>
          <w:rFonts w:cs="David"/>
          <w:sz w:val="24"/>
          <w:rtl/>
        </w:rPr>
      </w:pPr>
    </w:p>
    <w:p w:rsidR="00000000" w:rsidRDefault="006116E5">
      <w:pPr>
        <w:jc w:val="both"/>
        <w:rPr>
          <w:rFonts w:cs="David"/>
          <w:sz w:val="24"/>
          <w:rtl/>
        </w:rPr>
      </w:pPr>
      <w:r>
        <w:rPr>
          <w:rFonts w:cs="David"/>
          <w:sz w:val="24"/>
          <w:u w:val="single"/>
          <w:rtl/>
        </w:rPr>
        <w:t>מלכה פלדמן:</w:t>
      </w:r>
    </w:p>
    <w:p w:rsidR="00000000" w:rsidRDefault="006116E5">
      <w:pPr>
        <w:jc w:val="both"/>
        <w:rPr>
          <w:rFonts w:cs="David"/>
          <w:sz w:val="24"/>
          <w:rtl/>
        </w:rPr>
      </w:pPr>
    </w:p>
    <w:p w:rsidR="00000000" w:rsidRDefault="006116E5">
      <w:pPr>
        <w:jc w:val="both"/>
        <w:rPr>
          <w:rFonts w:cs="David"/>
          <w:sz w:val="24"/>
          <w:rtl/>
        </w:rPr>
      </w:pPr>
      <w:r>
        <w:rPr>
          <w:rFonts w:cs="David"/>
          <w:sz w:val="24"/>
          <w:rtl/>
        </w:rPr>
        <w:tab/>
        <w:t>אני לא בטוחה שבשלושה חודשים נספ</w:t>
      </w:r>
      <w:r>
        <w:rPr>
          <w:rFonts w:cs="David"/>
          <w:sz w:val="24"/>
          <w:rtl/>
        </w:rPr>
        <w:t>יק להיערך.  אנחנו צריכים לשנות את שיטת החישוב ואנחנו זקוקים לחצי שנה מינימום.</w:t>
      </w:r>
    </w:p>
    <w:p w:rsidR="00000000" w:rsidRDefault="006116E5">
      <w:pPr>
        <w:jc w:val="both"/>
        <w:rPr>
          <w:rFonts w:cs="David"/>
          <w:sz w:val="24"/>
          <w:rtl/>
        </w:rPr>
      </w:pPr>
    </w:p>
    <w:p w:rsidR="00000000" w:rsidRDefault="006116E5">
      <w:pPr>
        <w:jc w:val="both"/>
        <w:rPr>
          <w:rFonts w:cs="David"/>
          <w:sz w:val="24"/>
          <w:rtl/>
        </w:rPr>
      </w:pPr>
      <w:r>
        <w:rPr>
          <w:rFonts w:cs="David"/>
          <w:sz w:val="24"/>
          <w:u w:val="single"/>
          <w:rtl/>
        </w:rPr>
        <w:t>משה כהן:</w:t>
      </w:r>
    </w:p>
    <w:p w:rsidR="00000000" w:rsidRDefault="006116E5">
      <w:pPr>
        <w:jc w:val="both"/>
        <w:rPr>
          <w:rFonts w:cs="David"/>
          <w:sz w:val="24"/>
          <w:rtl/>
        </w:rPr>
      </w:pPr>
    </w:p>
    <w:p w:rsidR="00000000" w:rsidRDefault="006116E5">
      <w:pPr>
        <w:jc w:val="both"/>
        <w:rPr>
          <w:rFonts w:cs="David"/>
          <w:sz w:val="24"/>
          <w:rtl/>
        </w:rPr>
      </w:pPr>
      <w:r>
        <w:rPr>
          <w:rFonts w:cs="David"/>
          <w:sz w:val="24"/>
          <w:rtl/>
        </w:rPr>
        <w:tab/>
        <w:t>אנחנו צריכים לבנות מערכת הנהלת חשבונות חדשה לגמרי וזה ענין מורכב.  יש שאילתות של כל המשרדים בהם מצב החשבון מובנה בצורה ישנה וצריך לשנות אותו, זו עבודה תכנותית מרובה.</w:t>
      </w:r>
    </w:p>
    <w:p w:rsidR="00000000" w:rsidRDefault="006116E5">
      <w:pPr>
        <w:jc w:val="both"/>
        <w:rPr>
          <w:rFonts w:cs="David"/>
          <w:sz w:val="24"/>
          <w:rtl/>
        </w:rPr>
      </w:pPr>
    </w:p>
    <w:p w:rsidR="00000000" w:rsidRDefault="006116E5">
      <w:pPr>
        <w:rPr>
          <w:rFonts w:cs="David"/>
          <w:sz w:val="24"/>
          <w:rtl/>
          <w:lang w:eastAsia="en-US"/>
        </w:rPr>
      </w:pPr>
      <w:r>
        <w:rPr>
          <w:rFonts w:cs="David"/>
          <w:sz w:val="24"/>
          <w:u w:val="single"/>
          <w:rtl/>
          <w:lang w:eastAsia="en-US"/>
        </w:rPr>
        <w:t>עו"ד לבנת משיח:</w:t>
      </w:r>
    </w:p>
    <w:p w:rsidR="00000000" w:rsidRDefault="006116E5">
      <w:pPr>
        <w:jc w:val="both"/>
        <w:rPr>
          <w:rFonts w:cs="David"/>
          <w:sz w:val="24"/>
          <w:rtl/>
        </w:rPr>
      </w:pPr>
    </w:p>
    <w:p w:rsidR="00000000" w:rsidRDefault="006116E5">
      <w:pPr>
        <w:jc w:val="both"/>
        <w:rPr>
          <w:rFonts w:cs="David"/>
          <w:sz w:val="24"/>
          <w:rtl/>
        </w:rPr>
      </w:pPr>
      <w:r>
        <w:rPr>
          <w:rFonts w:cs="David"/>
          <w:sz w:val="24"/>
          <w:rtl/>
        </w:rPr>
        <w:tab/>
        <w:t>לגבי סמכות הביטול אתם גם כן זקוקים לשישה חודשים?</w:t>
      </w:r>
    </w:p>
    <w:p w:rsidR="00000000" w:rsidRDefault="006116E5">
      <w:pPr>
        <w:jc w:val="both"/>
        <w:rPr>
          <w:rFonts w:cs="David"/>
          <w:sz w:val="24"/>
          <w:rtl/>
        </w:rPr>
      </w:pPr>
    </w:p>
    <w:p w:rsidR="00000000" w:rsidRDefault="006116E5">
      <w:pPr>
        <w:jc w:val="both"/>
        <w:rPr>
          <w:rFonts w:cs="David"/>
          <w:sz w:val="24"/>
          <w:rtl/>
        </w:rPr>
      </w:pPr>
      <w:r>
        <w:rPr>
          <w:rFonts w:cs="David"/>
          <w:sz w:val="24"/>
          <w:u w:val="single"/>
          <w:rtl/>
        </w:rPr>
        <w:t>מלכה פלדמן:</w:t>
      </w:r>
    </w:p>
    <w:p w:rsidR="00000000" w:rsidRDefault="006116E5">
      <w:pPr>
        <w:jc w:val="both"/>
        <w:rPr>
          <w:rFonts w:cs="David"/>
          <w:sz w:val="24"/>
          <w:rtl/>
        </w:rPr>
      </w:pPr>
    </w:p>
    <w:p w:rsidR="00000000" w:rsidRDefault="006116E5">
      <w:pPr>
        <w:jc w:val="both"/>
        <w:rPr>
          <w:rFonts w:cs="David"/>
          <w:sz w:val="24"/>
          <w:rtl/>
        </w:rPr>
      </w:pPr>
      <w:r>
        <w:rPr>
          <w:rFonts w:cs="David"/>
          <w:sz w:val="24"/>
          <w:rtl/>
        </w:rPr>
        <w:tab/>
        <w:t>אם זה דורש שינוי בהודעה על הטלת הקנס זה גם כן לוקח זמן.</w:t>
      </w:r>
    </w:p>
    <w:p w:rsidR="00000000" w:rsidRDefault="006116E5">
      <w:pPr>
        <w:jc w:val="both"/>
        <w:rPr>
          <w:rFonts w:cs="David"/>
          <w:sz w:val="24"/>
          <w:rtl/>
        </w:rPr>
      </w:pPr>
    </w:p>
    <w:p w:rsidR="00000000" w:rsidRDefault="006116E5">
      <w:pPr>
        <w:rPr>
          <w:rFonts w:cs="David"/>
          <w:sz w:val="24"/>
          <w:rtl/>
        </w:rPr>
      </w:pPr>
      <w:r>
        <w:rPr>
          <w:rFonts w:cs="David"/>
          <w:sz w:val="24"/>
          <w:u w:val="single"/>
          <w:rtl/>
        </w:rPr>
        <w:t>היו"ר שאול יהלום:</w:t>
      </w:r>
    </w:p>
    <w:p w:rsidR="00000000" w:rsidRDefault="006116E5">
      <w:pPr>
        <w:jc w:val="both"/>
        <w:rPr>
          <w:rFonts w:cs="David"/>
          <w:sz w:val="24"/>
          <w:rtl/>
        </w:rPr>
      </w:pPr>
    </w:p>
    <w:p w:rsidR="00000000" w:rsidRDefault="006116E5">
      <w:pPr>
        <w:jc w:val="both"/>
        <w:rPr>
          <w:rFonts w:cs="David"/>
          <w:sz w:val="24"/>
          <w:rtl/>
        </w:rPr>
      </w:pPr>
      <w:r>
        <w:rPr>
          <w:rFonts w:cs="David"/>
          <w:sz w:val="24"/>
          <w:rtl/>
        </w:rPr>
        <w:tab/>
        <w:t>אנחנו נותנים לכם שישה חודשים.</w:t>
      </w:r>
    </w:p>
    <w:p w:rsidR="00000000" w:rsidRDefault="006116E5">
      <w:pPr>
        <w:pStyle w:val="a5"/>
        <w:tabs>
          <w:tab w:val="clear" w:pos="4153"/>
          <w:tab w:val="clear" w:pos="8306"/>
        </w:tabs>
        <w:spacing w:before="240"/>
        <w:rPr>
          <w:rFonts w:cs="David"/>
          <w:sz w:val="24"/>
          <w:u w:val="single"/>
          <w:rtl/>
        </w:rPr>
      </w:pPr>
      <w:r>
        <w:rPr>
          <w:rFonts w:cs="David"/>
          <w:sz w:val="24"/>
          <w:u w:val="single"/>
          <w:rtl/>
        </w:rPr>
        <w:t>עו"ד יפעת רווה:</w:t>
      </w:r>
    </w:p>
    <w:p w:rsidR="00000000" w:rsidRDefault="006116E5">
      <w:pPr>
        <w:jc w:val="both"/>
        <w:rPr>
          <w:rFonts w:cs="David"/>
          <w:sz w:val="24"/>
          <w:rtl/>
        </w:rPr>
      </w:pPr>
    </w:p>
    <w:p w:rsidR="00000000" w:rsidRDefault="006116E5">
      <w:pPr>
        <w:ind w:firstLine="567"/>
        <w:jc w:val="both"/>
        <w:rPr>
          <w:rFonts w:cs="David"/>
          <w:sz w:val="24"/>
          <w:rtl/>
        </w:rPr>
      </w:pPr>
      <w:r>
        <w:rPr>
          <w:rFonts w:cs="David"/>
          <w:sz w:val="24"/>
          <w:rtl/>
        </w:rPr>
        <w:t>בסעיף 20 אנחנו מציעים – זה לא מופיע בנוסח הכחול –</w:t>
      </w:r>
      <w:r>
        <w:rPr>
          <w:rFonts w:cs="David"/>
          <w:sz w:val="24"/>
          <w:rtl/>
        </w:rPr>
        <w:t xml:space="preserve"> הוראת מעבר לגבי חלק מההוראות.  הנושא הראשון הוא עבירה מינהלית חוזרת.  פה הארכנו את התקופה לעבירה מינהלית חוזרת משנתיים לשלוש שנים.  אנחנו סבורים שלא ראוי שאחרי שהסתיימו שנתיים אדם צפוי לכך שהעבירה המינהלית תחזור.  לכן אנחנו מציעים שהגדרת "עבירה מינהלית חו</w:t>
      </w:r>
      <w:r>
        <w:rPr>
          <w:rFonts w:cs="David"/>
          <w:sz w:val="24"/>
          <w:rtl/>
        </w:rPr>
        <w:t>זרת" שבסעיף 2(1) לחוק זה תחול רק על עבירות שנעברו לאחר תחילת חוק זה ואשר עם תחילת חוק זה טרם עברו שנתיים מיום ביצוע העבירה הקודמת.</w:t>
      </w:r>
    </w:p>
    <w:p w:rsidR="00000000" w:rsidRDefault="006116E5">
      <w:pPr>
        <w:jc w:val="both"/>
        <w:rPr>
          <w:rFonts w:cs="David"/>
          <w:sz w:val="24"/>
          <w:rtl/>
        </w:rPr>
      </w:pPr>
    </w:p>
    <w:p w:rsidR="00000000" w:rsidRDefault="006116E5">
      <w:pPr>
        <w:rPr>
          <w:rFonts w:cs="David"/>
          <w:sz w:val="24"/>
          <w:rtl/>
        </w:rPr>
      </w:pPr>
      <w:r>
        <w:rPr>
          <w:rFonts w:cs="David"/>
          <w:sz w:val="24"/>
          <w:u w:val="single"/>
          <w:rtl/>
        </w:rPr>
        <w:t>היו"ר שאול יהלום:</w:t>
      </w:r>
    </w:p>
    <w:p w:rsidR="00000000" w:rsidRDefault="006116E5">
      <w:pPr>
        <w:jc w:val="both"/>
        <w:rPr>
          <w:rFonts w:cs="David"/>
          <w:sz w:val="24"/>
          <w:rtl/>
        </w:rPr>
      </w:pPr>
    </w:p>
    <w:p w:rsidR="00000000" w:rsidRDefault="006116E5">
      <w:pPr>
        <w:jc w:val="both"/>
        <w:rPr>
          <w:rFonts w:cs="David"/>
          <w:sz w:val="24"/>
          <w:rtl/>
        </w:rPr>
      </w:pPr>
      <w:r>
        <w:rPr>
          <w:rFonts w:cs="David"/>
          <w:sz w:val="24"/>
          <w:rtl/>
        </w:rPr>
        <w:tab/>
        <w:t>טוב.</w:t>
      </w:r>
    </w:p>
    <w:p w:rsidR="00000000" w:rsidRDefault="006116E5">
      <w:pPr>
        <w:pStyle w:val="a5"/>
        <w:tabs>
          <w:tab w:val="clear" w:pos="4153"/>
          <w:tab w:val="clear" w:pos="8306"/>
        </w:tabs>
        <w:spacing w:before="240"/>
        <w:rPr>
          <w:rFonts w:cs="David"/>
          <w:sz w:val="24"/>
          <w:u w:val="single"/>
          <w:rtl/>
        </w:rPr>
      </w:pPr>
      <w:r>
        <w:rPr>
          <w:rFonts w:cs="David"/>
          <w:sz w:val="24"/>
          <w:u w:val="single"/>
          <w:rtl/>
        </w:rPr>
        <w:t>עו"ד יפעת רווה:</w:t>
      </w:r>
    </w:p>
    <w:p w:rsidR="00000000" w:rsidRDefault="006116E5">
      <w:pPr>
        <w:jc w:val="both"/>
        <w:rPr>
          <w:rFonts w:cs="David"/>
          <w:sz w:val="24"/>
          <w:rtl/>
        </w:rPr>
      </w:pPr>
    </w:p>
    <w:p w:rsidR="00000000" w:rsidRDefault="006116E5">
      <w:pPr>
        <w:jc w:val="both"/>
        <w:rPr>
          <w:rFonts w:cs="David"/>
          <w:sz w:val="24"/>
          <w:rtl/>
        </w:rPr>
      </w:pPr>
      <w:r>
        <w:rPr>
          <w:rFonts w:cs="David"/>
          <w:sz w:val="24"/>
          <w:rtl/>
        </w:rPr>
        <w:tab/>
        <w:t>בסעיף (ב) אנחנו מציעים הוראת מעבר לענין סעיף 14 לחוק זה – תוספת פיגור – בתיאום עם</w:t>
      </w:r>
      <w:r>
        <w:rPr>
          <w:rFonts w:cs="David"/>
          <w:sz w:val="24"/>
          <w:rtl/>
        </w:rPr>
        <w:t xml:space="preserve"> המרכז לגביית קנסות.</w:t>
      </w:r>
    </w:p>
    <w:p w:rsidR="00000000" w:rsidRDefault="006116E5">
      <w:pPr>
        <w:jc w:val="both"/>
        <w:rPr>
          <w:rFonts w:cs="David"/>
          <w:sz w:val="24"/>
          <w:rtl/>
        </w:rPr>
      </w:pPr>
    </w:p>
    <w:p w:rsidR="00000000" w:rsidRDefault="006116E5">
      <w:pPr>
        <w:jc w:val="both"/>
        <w:rPr>
          <w:rFonts w:cs="David"/>
          <w:sz w:val="24"/>
          <w:rtl/>
        </w:rPr>
      </w:pPr>
      <w:r>
        <w:rPr>
          <w:rFonts w:cs="David"/>
          <w:sz w:val="24"/>
          <w:u w:val="single"/>
          <w:rtl/>
        </w:rPr>
        <w:t>עו"ד לאה רקובר:</w:t>
      </w:r>
    </w:p>
    <w:p w:rsidR="00000000" w:rsidRDefault="006116E5">
      <w:pPr>
        <w:jc w:val="both"/>
        <w:rPr>
          <w:rFonts w:cs="David"/>
          <w:sz w:val="24"/>
          <w:rtl/>
        </w:rPr>
      </w:pPr>
    </w:p>
    <w:p w:rsidR="00000000" w:rsidRDefault="006116E5">
      <w:pPr>
        <w:jc w:val="both"/>
        <w:rPr>
          <w:rFonts w:cs="David"/>
          <w:sz w:val="24"/>
          <w:rtl/>
        </w:rPr>
      </w:pPr>
      <w:r>
        <w:rPr>
          <w:rFonts w:cs="David"/>
          <w:sz w:val="24"/>
          <w:rtl/>
        </w:rPr>
        <w:tab/>
        <w:t>לגבי עבירות שנעברו לפני תחילת החוק ההוראות לגבי תוספת הפיגורים בסעיף 17 ימשיכו לחול עד תחילת החוק ומתחילת החוק יחולו ההוראות החדשות ובלבד שתוספת הפיגור הראשונה בשיעור 50% לא תתוסף, כי אז זה יהיה לטובת החייבים.  לפי ה</w:t>
      </w:r>
      <w:r>
        <w:rPr>
          <w:rFonts w:cs="David"/>
          <w:sz w:val="24"/>
          <w:rtl/>
        </w:rPr>
        <w:t>שיעורים הקיימים והמצב הנוכחי היום זו תוספת פיגור של קצת יותר מ-10% בשנה, לפי סעיף 67 זה 10% בשנה.  אם המועד לתשלום עבר לפני תחילת החוק, לא תתוסף תוספת של 50% אלא תוספות לפי סעיף 67 בחוק העונשין ללא התוספת של 50%.</w:t>
      </w:r>
    </w:p>
    <w:p w:rsidR="00000000" w:rsidRDefault="006116E5">
      <w:pPr>
        <w:jc w:val="both"/>
        <w:rPr>
          <w:rFonts w:cs="David"/>
          <w:sz w:val="24"/>
          <w:rtl/>
        </w:rPr>
      </w:pPr>
    </w:p>
    <w:p w:rsidR="00000000" w:rsidRDefault="006116E5">
      <w:pPr>
        <w:rPr>
          <w:rFonts w:cs="David"/>
          <w:sz w:val="24"/>
          <w:rtl/>
        </w:rPr>
      </w:pPr>
      <w:r>
        <w:rPr>
          <w:rFonts w:cs="David"/>
          <w:sz w:val="24"/>
          <w:u w:val="single"/>
          <w:rtl/>
        </w:rPr>
        <w:t>היו"ר שאול יהלום:</w:t>
      </w:r>
    </w:p>
    <w:p w:rsidR="00000000" w:rsidRDefault="006116E5">
      <w:pPr>
        <w:jc w:val="both"/>
        <w:rPr>
          <w:rFonts w:cs="David"/>
          <w:sz w:val="24"/>
          <w:rtl/>
        </w:rPr>
      </w:pPr>
    </w:p>
    <w:p w:rsidR="00000000" w:rsidRDefault="006116E5">
      <w:pPr>
        <w:jc w:val="both"/>
        <w:rPr>
          <w:rFonts w:cs="David"/>
          <w:sz w:val="24"/>
          <w:rtl/>
        </w:rPr>
      </w:pPr>
      <w:r>
        <w:rPr>
          <w:rFonts w:cs="David"/>
          <w:sz w:val="24"/>
          <w:rtl/>
        </w:rPr>
        <w:tab/>
        <w:t>זה סביר?</w:t>
      </w:r>
    </w:p>
    <w:p w:rsidR="00000000" w:rsidRDefault="006116E5">
      <w:pPr>
        <w:pStyle w:val="a5"/>
        <w:tabs>
          <w:tab w:val="clear" w:pos="4153"/>
          <w:tab w:val="clear" w:pos="8306"/>
        </w:tabs>
        <w:spacing w:before="240"/>
        <w:rPr>
          <w:rFonts w:cs="David"/>
          <w:sz w:val="24"/>
          <w:u w:val="single"/>
          <w:rtl/>
        </w:rPr>
      </w:pPr>
      <w:r>
        <w:rPr>
          <w:rFonts w:cs="David"/>
          <w:sz w:val="24"/>
          <w:u w:val="single"/>
          <w:rtl/>
        </w:rPr>
        <w:t>עו"ד יפעת רוו</w:t>
      </w:r>
      <w:r>
        <w:rPr>
          <w:rFonts w:cs="David"/>
          <w:sz w:val="24"/>
          <w:u w:val="single"/>
          <w:rtl/>
        </w:rPr>
        <w:t>ה:</w:t>
      </w:r>
    </w:p>
    <w:p w:rsidR="00000000" w:rsidRDefault="006116E5">
      <w:pPr>
        <w:jc w:val="both"/>
        <w:rPr>
          <w:rFonts w:cs="David"/>
          <w:sz w:val="24"/>
          <w:rtl/>
        </w:rPr>
      </w:pPr>
    </w:p>
    <w:p w:rsidR="00000000" w:rsidRDefault="006116E5">
      <w:pPr>
        <w:jc w:val="both"/>
        <w:rPr>
          <w:rFonts w:cs="David"/>
          <w:sz w:val="24"/>
          <w:rtl/>
        </w:rPr>
      </w:pPr>
      <w:r>
        <w:rPr>
          <w:rFonts w:cs="David"/>
          <w:sz w:val="24"/>
          <w:rtl/>
        </w:rPr>
        <w:tab/>
        <w:t>כן.  בניסוח בחוק יבוא שההוראות החדשות יחולו גם לגבי עבירות שנעברו לפני תחילתו ואולם לא תתוסף התוספת הראשונה של 50% כאשר המועד לתשלום עבר עם תחילת החוק.</w:t>
      </w:r>
    </w:p>
    <w:p w:rsidR="00000000" w:rsidRDefault="006116E5">
      <w:pPr>
        <w:jc w:val="both"/>
        <w:rPr>
          <w:rFonts w:cs="David"/>
          <w:sz w:val="24"/>
          <w:rtl/>
        </w:rPr>
      </w:pPr>
    </w:p>
    <w:p w:rsidR="00000000" w:rsidRDefault="006116E5">
      <w:pPr>
        <w:rPr>
          <w:rFonts w:cs="David"/>
          <w:sz w:val="24"/>
          <w:rtl/>
        </w:rPr>
      </w:pPr>
      <w:r>
        <w:rPr>
          <w:rFonts w:cs="David"/>
          <w:sz w:val="24"/>
          <w:u w:val="single"/>
          <w:rtl/>
        </w:rPr>
        <w:t>היו"ר שאול יהלום:</w:t>
      </w:r>
    </w:p>
    <w:p w:rsidR="00000000" w:rsidRDefault="006116E5">
      <w:pPr>
        <w:jc w:val="both"/>
        <w:rPr>
          <w:rFonts w:cs="David"/>
          <w:sz w:val="24"/>
          <w:rtl/>
        </w:rPr>
      </w:pPr>
    </w:p>
    <w:p w:rsidR="00000000" w:rsidRDefault="006116E5">
      <w:pPr>
        <w:jc w:val="both"/>
        <w:rPr>
          <w:rFonts w:cs="David"/>
          <w:sz w:val="24"/>
          <w:rtl/>
        </w:rPr>
      </w:pPr>
      <w:r>
        <w:rPr>
          <w:rFonts w:cs="David"/>
          <w:sz w:val="24"/>
          <w:rtl/>
        </w:rPr>
        <w:tab/>
        <w:t>טוב.</w:t>
      </w:r>
    </w:p>
    <w:p w:rsidR="00000000" w:rsidRDefault="006116E5">
      <w:pPr>
        <w:pStyle w:val="a5"/>
        <w:tabs>
          <w:tab w:val="clear" w:pos="4153"/>
          <w:tab w:val="clear" w:pos="8306"/>
        </w:tabs>
        <w:spacing w:before="240"/>
        <w:rPr>
          <w:rFonts w:cs="David"/>
          <w:sz w:val="24"/>
          <w:u w:val="single"/>
          <w:rtl/>
        </w:rPr>
      </w:pPr>
      <w:r>
        <w:rPr>
          <w:rFonts w:cs="David"/>
          <w:sz w:val="24"/>
          <w:u w:val="single"/>
          <w:rtl/>
        </w:rPr>
        <w:t>עו"ד יפעת רווה:</w:t>
      </w:r>
    </w:p>
    <w:p w:rsidR="00000000" w:rsidRDefault="006116E5">
      <w:pPr>
        <w:jc w:val="both"/>
        <w:rPr>
          <w:rFonts w:cs="David"/>
          <w:sz w:val="24"/>
          <w:rtl/>
        </w:rPr>
      </w:pPr>
    </w:p>
    <w:p w:rsidR="00000000" w:rsidRDefault="006116E5">
      <w:pPr>
        <w:jc w:val="both"/>
        <w:rPr>
          <w:rFonts w:cs="David"/>
          <w:sz w:val="24"/>
          <w:rtl/>
        </w:rPr>
      </w:pPr>
      <w:r>
        <w:rPr>
          <w:rFonts w:cs="David"/>
          <w:sz w:val="24"/>
          <w:rtl/>
        </w:rPr>
        <w:tab/>
        <w:t>הנושא השלישי הוא הוראת סעיף 22א(ג)(2) לחוק העיקרי הנוגע</w:t>
      </w:r>
      <w:r>
        <w:rPr>
          <w:rFonts w:cs="David"/>
          <w:sz w:val="24"/>
          <w:rtl/>
        </w:rPr>
        <w:t>ת לקיצור מועד ההתיישנות של העונש.  מכיוון שזה לטובת הנקנס, אנחנו חושבים שזה צריך לחול גם על עבירות שנעברו לפני תחילתו של החוק.</w:t>
      </w:r>
    </w:p>
    <w:p w:rsidR="00000000" w:rsidRDefault="006116E5">
      <w:pPr>
        <w:jc w:val="both"/>
        <w:rPr>
          <w:rFonts w:cs="David"/>
          <w:sz w:val="24"/>
          <w:u w:val="single"/>
          <w:rtl/>
        </w:rPr>
      </w:pPr>
    </w:p>
    <w:p w:rsidR="00000000" w:rsidRDefault="006116E5">
      <w:pPr>
        <w:jc w:val="both"/>
        <w:rPr>
          <w:rFonts w:cs="David"/>
          <w:sz w:val="24"/>
          <w:rtl/>
        </w:rPr>
      </w:pPr>
      <w:r>
        <w:rPr>
          <w:rFonts w:cs="David"/>
          <w:sz w:val="24"/>
          <w:u w:val="single"/>
          <w:rtl/>
        </w:rPr>
        <w:t>עו"ד לאה רקובר:</w:t>
      </w:r>
    </w:p>
    <w:p w:rsidR="00000000" w:rsidRDefault="006116E5">
      <w:pPr>
        <w:jc w:val="both"/>
        <w:rPr>
          <w:rFonts w:cs="David"/>
          <w:sz w:val="24"/>
          <w:rtl/>
        </w:rPr>
      </w:pPr>
    </w:p>
    <w:p w:rsidR="00000000" w:rsidRDefault="006116E5">
      <w:pPr>
        <w:jc w:val="both"/>
        <w:rPr>
          <w:rFonts w:cs="David"/>
          <w:sz w:val="24"/>
          <w:rtl/>
        </w:rPr>
      </w:pPr>
      <w:r>
        <w:rPr>
          <w:rFonts w:cs="David"/>
          <w:sz w:val="24"/>
          <w:rtl/>
        </w:rPr>
        <w:tab/>
        <w:t>זאת אומרת, עכשיו יעשו מחיקה של העבירות?</w:t>
      </w:r>
    </w:p>
    <w:p w:rsidR="00000000" w:rsidRDefault="006116E5">
      <w:pPr>
        <w:jc w:val="both"/>
        <w:rPr>
          <w:rFonts w:cs="David"/>
          <w:sz w:val="24"/>
          <w:rtl/>
        </w:rPr>
      </w:pPr>
    </w:p>
    <w:p w:rsidR="00000000" w:rsidRDefault="006116E5">
      <w:pPr>
        <w:rPr>
          <w:rFonts w:cs="David"/>
          <w:sz w:val="24"/>
          <w:rtl/>
          <w:lang w:eastAsia="en-US"/>
        </w:rPr>
      </w:pPr>
      <w:r>
        <w:rPr>
          <w:rFonts w:cs="David"/>
          <w:sz w:val="24"/>
          <w:u w:val="single"/>
          <w:rtl/>
          <w:lang w:eastAsia="en-US"/>
        </w:rPr>
        <w:t>עו"ד לבנת משיח:</w:t>
      </w:r>
    </w:p>
    <w:p w:rsidR="00000000" w:rsidRDefault="006116E5">
      <w:pPr>
        <w:jc w:val="both"/>
        <w:rPr>
          <w:rFonts w:cs="David"/>
          <w:sz w:val="24"/>
          <w:rtl/>
        </w:rPr>
      </w:pPr>
    </w:p>
    <w:p w:rsidR="00000000" w:rsidRDefault="006116E5">
      <w:pPr>
        <w:jc w:val="both"/>
        <w:rPr>
          <w:rFonts w:cs="David"/>
          <w:sz w:val="24"/>
          <w:rtl/>
        </w:rPr>
      </w:pPr>
      <w:r>
        <w:rPr>
          <w:rFonts w:cs="David"/>
          <w:sz w:val="24"/>
          <w:rtl/>
        </w:rPr>
        <w:tab/>
        <w:t>יש לכם 6 חודשים לעשות סריקה.</w:t>
      </w:r>
    </w:p>
    <w:p w:rsidR="00000000" w:rsidRDefault="006116E5">
      <w:pPr>
        <w:jc w:val="both"/>
        <w:rPr>
          <w:rFonts w:cs="David"/>
          <w:sz w:val="24"/>
          <w:rtl/>
        </w:rPr>
      </w:pPr>
    </w:p>
    <w:p w:rsidR="00000000" w:rsidRDefault="006116E5">
      <w:pPr>
        <w:rPr>
          <w:rFonts w:cs="David"/>
          <w:sz w:val="24"/>
          <w:rtl/>
        </w:rPr>
      </w:pPr>
      <w:r>
        <w:rPr>
          <w:rFonts w:cs="David"/>
          <w:sz w:val="24"/>
          <w:u w:val="single"/>
          <w:rtl/>
        </w:rPr>
        <w:t>היו"ר שאול יהלום:</w:t>
      </w:r>
    </w:p>
    <w:p w:rsidR="00000000" w:rsidRDefault="006116E5">
      <w:pPr>
        <w:jc w:val="both"/>
        <w:rPr>
          <w:rFonts w:cs="David"/>
          <w:sz w:val="24"/>
          <w:rtl/>
        </w:rPr>
      </w:pPr>
    </w:p>
    <w:p w:rsidR="00000000" w:rsidRDefault="006116E5">
      <w:pPr>
        <w:jc w:val="both"/>
        <w:rPr>
          <w:rFonts w:cs="David"/>
          <w:sz w:val="24"/>
          <w:rtl/>
        </w:rPr>
      </w:pPr>
      <w:r>
        <w:rPr>
          <w:rFonts w:cs="David"/>
          <w:sz w:val="24"/>
          <w:rtl/>
        </w:rPr>
        <w:tab/>
        <w:t>י</w:t>
      </w:r>
      <w:r>
        <w:rPr>
          <w:rFonts w:cs="David"/>
          <w:sz w:val="24"/>
          <w:rtl/>
        </w:rPr>
        <w:t>ש לך עכשיו חצי שנה לשלוח הודעות לאנשים, בעוד חצי שנה החוק נכנס לתוקף.</w:t>
      </w:r>
    </w:p>
    <w:p w:rsidR="00000000" w:rsidRDefault="006116E5">
      <w:pPr>
        <w:pStyle w:val="a5"/>
        <w:tabs>
          <w:tab w:val="clear" w:pos="4153"/>
          <w:tab w:val="clear" w:pos="8306"/>
        </w:tabs>
        <w:spacing w:before="240"/>
        <w:rPr>
          <w:rFonts w:cs="David"/>
          <w:sz w:val="24"/>
          <w:u w:val="single"/>
          <w:rtl/>
        </w:rPr>
      </w:pPr>
      <w:r>
        <w:rPr>
          <w:rFonts w:cs="David"/>
          <w:sz w:val="24"/>
          <w:u w:val="single"/>
          <w:rtl/>
        </w:rPr>
        <w:t>עו"ד יפעת רווה:</w:t>
      </w:r>
    </w:p>
    <w:p w:rsidR="00000000" w:rsidRDefault="006116E5">
      <w:pPr>
        <w:jc w:val="both"/>
        <w:rPr>
          <w:rFonts w:cs="David"/>
          <w:sz w:val="24"/>
          <w:rtl/>
        </w:rPr>
      </w:pPr>
    </w:p>
    <w:p w:rsidR="00000000" w:rsidRDefault="006116E5">
      <w:pPr>
        <w:jc w:val="both"/>
        <w:rPr>
          <w:rFonts w:cs="David"/>
          <w:sz w:val="24"/>
          <w:rtl/>
        </w:rPr>
      </w:pPr>
      <w:r>
        <w:rPr>
          <w:rFonts w:cs="David"/>
          <w:sz w:val="24"/>
          <w:rtl/>
        </w:rPr>
        <w:tab/>
        <w:t>נכתוב:  הוראת סעיף 22א(ג)(2) לחוק העיקרי שבסעיף 17 לחוק זה תחול גם על עבירות שנעברו לפני תחילתו של חוק זה.</w:t>
      </w:r>
    </w:p>
    <w:p w:rsidR="00000000" w:rsidRDefault="006116E5">
      <w:pPr>
        <w:jc w:val="both"/>
        <w:rPr>
          <w:rFonts w:cs="David"/>
          <w:sz w:val="24"/>
          <w:rtl/>
        </w:rPr>
      </w:pPr>
    </w:p>
    <w:p w:rsidR="00000000" w:rsidRDefault="006116E5">
      <w:pPr>
        <w:jc w:val="both"/>
        <w:rPr>
          <w:rFonts w:cs="David"/>
          <w:sz w:val="24"/>
          <w:rtl/>
        </w:rPr>
      </w:pPr>
      <w:r>
        <w:rPr>
          <w:rFonts w:cs="David"/>
          <w:sz w:val="24"/>
          <w:rtl/>
        </w:rPr>
        <w:tab/>
        <w:t>מבחינתנו סיימנו.</w:t>
      </w:r>
    </w:p>
    <w:p w:rsidR="00000000" w:rsidRDefault="006116E5">
      <w:pPr>
        <w:jc w:val="both"/>
        <w:rPr>
          <w:rFonts w:cs="David"/>
          <w:sz w:val="24"/>
          <w:rtl/>
        </w:rPr>
      </w:pPr>
    </w:p>
    <w:p w:rsidR="00000000" w:rsidRDefault="006116E5">
      <w:pPr>
        <w:rPr>
          <w:rFonts w:cs="David"/>
          <w:sz w:val="24"/>
          <w:rtl/>
        </w:rPr>
      </w:pPr>
      <w:r>
        <w:rPr>
          <w:rFonts w:cs="David"/>
          <w:sz w:val="24"/>
          <w:u w:val="single"/>
          <w:rtl/>
        </w:rPr>
        <w:t>היו"ר שאול יהלום:</w:t>
      </w:r>
    </w:p>
    <w:p w:rsidR="00000000" w:rsidRDefault="006116E5">
      <w:pPr>
        <w:jc w:val="both"/>
        <w:rPr>
          <w:rFonts w:cs="David"/>
          <w:sz w:val="24"/>
          <w:rtl/>
        </w:rPr>
      </w:pPr>
    </w:p>
    <w:p w:rsidR="00000000" w:rsidRDefault="006116E5">
      <w:pPr>
        <w:jc w:val="both"/>
        <w:rPr>
          <w:rFonts w:cs="David"/>
          <w:sz w:val="24"/>
          <w:rtl/>
        </w:rPr>
      </w:pPr>
      <w:r>
        <w:rPr>
          <w:rFonts w:cs="David"/>
          <w:sz w:val="24"/>
          <w:rtl/>
        </w:rPr>
        <w:tab/>
        <w:t xml:space="preserve">נשמע את ההסתייגויות, </w:t>
      </w:r>
      <w:r>
        <w:rPr>
          <w:rFonts w:cs="David"/>
          <w:sz w:val="24"/>
          <w:rtl/>
        </w:rPr>
        <w:t>רק הסתייגויות מהותיות.</w:t>
      </w:r>
    </w:p>
    <w:p w:rsidR="00000000" w:rsidRDefault="006116E5">
      <w:pPr>
        <w:jc w:val="both"/>
        <w:rPr>
          <w:rFonts w:cs="David"/>
          <w:sz w:val="24"/>
          <w:rtl/>
        </w:rPr>
      </w:pPr>
    </w:p>
    <w:p w:rsidR="00000000" w:rsidRDefault="006116E5">
      <w:pPr>
        <w:jc w:val="both"/>
        <w:rPr>
          <w:rFonts w:cs="David"/>
          <w:sz w:val="24"/>
          <w:rtl/>
        </w:rPr>
      </w:pPr>
      <w:r>
        <w:rPr>
          <w:rFonts w:cs="David"/>
          <w:sz w:val="24"/>
          <w:u w:val="single"/>
          <w:rtl/>
        </w:rPr>
        <w:t>עו"ד תמי סלע:</w:t>
      </w:r>
    </w:p>
    <w:p w:rsidR="00000000" w:rsidRDefault="006116E5">
      <w:pPr>
        <w:jc w:val="both"/>
        <w:rPr>
          <w:rFonts w:cs="David"/>
          <w:sz w:val="24"/>
          <w:rtl/>
        </w:rPr>
      </w:pPr>
    </w:p>
    <w:p w:rsidR="00000000" w:rsidRDefault="006116E5">
      <w:pPr>
        <w:jc w:val="both"/>
        <w:rPr>
          <w:rFonts w:cs="David"/>
          <w:sz w:val="24"/>
          <w:rtl/>
        </w:rPr>
      </w:pPr>
      <w:r>
        <w:rPr>
          <w:rFonts w:cs="David"/>
          <w:sz w:val="24"/>
          <w:rtl/>
        </w:rPr>
        <w:tab/>
        <w:t>יש שתי הסתייגויות  מהותיות של חבר-הכנסת אופיר פינס, ויש כמה הסתייגויות לדיבור של חבר-הכנסת בשארה.</w:t>
      </w:r>
    </w:p>
    <w:p w:rsidR="00000000" w:rsidRDefault="006116E5">
      <w:pPr>
        <w:jc w:val="both"/>
        <w:rPr>
          <w:rFonts w:cs="David"/>
          <w:sz w:val="24"/>
          <w:rtl/>
        </w:rPr>
      </w:pPr>
    </w:p>
    <w:p w:rsidR="00000000" w:rsidRDefault="006116E5">
      <w:pPr>
        <w:jc w:val="both"/>
        <w:rPr>
          <w:rFonts w:cs="David"/>
          <w:sz w:val="24"/>
          <w:rtl/>
        </w:rPr>
      </w:pPr>
      <w:r>
        <w:rPr>
          <w:rFonts w:cs="David"/>
          <w:sz w:val="24"/>
          <w:rtl/>
        </w:rPr>
        <w:tab/>
        <w:t>הסתייגות אחת של חבר-הכנסת פינס היא לקביעת קריטריונים לעבירה המינהלית כי היום אין קריטריונים כאלה בחוק.  ההצעה היא לק</w:t>
      </w:r>
      <w:r>
        <w:rPr>
          <w:rFonts w:cs="David"/>
          <w:sz w:val="24"/>
          <w:rtl/>
        </w:rPr>
        <w:t>חת חלק מהקריטריונים שקיימים היום בהנחיות היועץ המשפטי לממשלה שמתאים לקבוע אותם פה.  בסעיף קטן (א), בסעיף 1 לחוק שהוא הסעיף שמסמיך לקבוע עבירה כעבירה מינהלית ייאמר:  בבואו לקבוע כי העבירה היא עבירה מינהלית, כאמור בסעיף קטן (א), ישקול השר בין היתר שיקולים אל</w:t>
      </w:r>
      <w:r>
        <w:rPr>
          <w:rFonts w:cs="David"/>
          <w:sz w:val="24"/>
          <w:rtl/>
        </w:rPr>
        <w:t>ה:  השיקול האחד, העבירה מעצם טיבה אינה בעלת אופי פלילי מובהק.</w:t>
      </w:r>
    </w:p>
    <w:p w:rsidR="00000000" w:rsidRDefault="006116E5">
      <w:pPr>
        <w:jc w:val="both"/>
        <w:rPr>
          <w:rFonts w:cs="David"/>
          <w:sz w:val="24"/>
          <w:rtl/>
        </w:rPr>
      </w:pPr>
    </w:p>
    <w:p w:rsidR="00000000" w:rsidRDefault="006116E5">
      <w:pPr>
        <w:jc w:val="both"/>
        <w:rPr>
          <w:rFonts w:cs="David"/>
          <w:sz w:val="24"/>
          <w:rtl/>
        </w:rPr>
      </w:pPr>
      <w:r>
        <w:rPr>
          <w:rFonts w:cs="David"/>
          <w:sz w:val="24"/>
          <w:u w:val="single"/>
          <w:rtl/>
        </w:rPr>
        <w:t>עו"ד יעל ייטב:</w:t>
      </w:r>
    </w:p>
    <w:p w:rsidR="00000000" w:rsidRDefault="006116E5">
      <w:pPr>
        <w:jc w:val="both"/>
        <w:rPr>
          <w:rFonts w:cs="David"/>
          <w:sz w:val="24"/>
          <w:rtl/>
        </w:rPr>
      </w:pPr>
    </w:p>
    <w:p w:rsidR="00000000" w:rsidRDefault="006116E5">
      <w:pPr>
        <w:jc w:val="both"/>
        <w:rPr>
          <w:rFonts w:cs="David"/>
          <w:sz w:val="24"/>
          <w:rtl/>
        </w:rPr>
      </w:pPr>
      <w:r>
        <w:rPr>
          <w:rFonts w:cs="David"/>
          <w:sz w:val="24"/>
          <w:rtl/>
        </w:rPr>
        <w:tab/>
        <w:t>מעביד ניכה את הכסף מהעובדים שלו ולא העביר את הכסף למדינה.  לפי פסיקת בית המשפט העליון זו גניבה.  מדובר בעבירה מינהלית והיא בעלת אופי פלילי מובהק.</w:t>
      </w:r>
    </w:p>
    <w:p w:rsidR="00000000" w:rsidRDefault="006116E5">
      <w:pPr>
        <w:pStyle w:val="a5"/>
        <w:tabs>
          <w:tab w:val="clear" w:pos="4153"/>
          <w:tab w:val="clear" w:pos="8306"/>
        </w:tabs>
        <w:spacing w:before="240"/>
        <w:rPr>
          <w:rFonts w:cs="David"/>
          <w:sz w:val="24"/>
          <w:u w:val="single"/>
          <w:rtl/>
        </w:rPr>
      </w:pPr>
      <w:r>
        <w:rPr>
          <w:rFonts w:cs="David"/>
          <w:sz w:val="24"/>
          <w:u w:val="single"/>
          <w:rtl/>
        </w:rPr>
        <w:t>עו"ד יפעת רווה:</w:t>
      </w:r>
    </w:p>
    <w:p w:rsidR="00000000" w:rsidRDefault="006116E5">
      <w:pPr>
        <w:rPr>
          <w:rFonts w:cs="David"/>
          <w:sz w:val="24"/>
          <w:u w:val="single"/>
          <w:rtl/>
        </w:rPr>
      </w:pPr>
    </w:p>
    <w:p w:rsidR="00000000" w:rsidRDefault="006116E5">
      <w:pPr>
        <w:rPr>
          <w:rFonts w:cs="David"/>
          <w:sz w:val="24"/>
          <w:rtl/>
        </w:rPr>
      </w:pPr>
      <w:r>
        <w:rPr>
          <w:rFonts w:cs="David"/>
          <w:sz w:val="24"/>
          <w:rtl/>
        </w:rPr>
        <w:tab/>
        <w:t>זה נמצא היום</w:t>
      </w:r>
      <w:r>
        <w:rPr>
          <w:rFonts w:cs="David"/>
          <w:sz w:val="24"/>
          <w:rtl/>
        </w:rPr>
        <w:t xml:space="preserve"> בהנחיות.  אני חושבת שזה נושא חדש כי זה לא סעיף ששינינו אותו.</w:t>
      </w:r>
    </w:p>
    <w:p w:rsidR="00000000" w:rsidRDefault="006116E5">
      <w:pPr>
        <w:rPr>
          <w:rFonts w:cs="David"/>
          <w:sz w:val="24"/>
          <w:rtl/>
        </w:rPr>
      </w:pPr>
    </w:p>
    <w:p w:rsidR="00000000" w:rsidRDefault="006116E5">
      <w:pPr>
        <w:rPr>
          <w:rFonts w:cs="David"/>
          <w:sz w:val="24"/>
          <w:rtl/>
        </w:rPr>
      </w:pPr>
      <w:r>
        <w:rPr>
          <w:rFonts w:cs="David"/>
          <w:sz w:val="24"/>
          <w:u w:val="single"/>
          <w:rtl/>
        </w:rPr>
        <w:t>עו"ד תמי סלע:</w:t>
      </w:r>
    </w:p>
    <w:p w:rsidR="00000000" w:rsidRDefault="006116E5">
      <w:pPr>
        <w:rPr>
          <w:rFonts w:cs="David"/>
          <w:sz w:val="24"/>
          <w:u w:val="single"/>
          <w:rtl/>
        </w:rPr>
      </w:pPr>
    </w:p>
    <w:p w:rsidR="00000000" w:rsidRDefault="006116E5">
      <w:pPr>
        <w:rPr>
          <w:rFonts w:cs="David"/>
          <w:sz w:val="24"/>
          <w:rtl/>
        </w:rPr>
      </w:pPr>
      <w:r>
        <w:rPr>
          <w:rFonts w:cs="David"/>
          <w:sz w:val="24"/>
          <w:rtl/>
        </w:rPr>
        <w:tab/>
        <w:t>הצעת החוק הזאת היא אוסף תיקונים על כל חוק העבירות המינהליות.</w:t>
      </w:r>
    </w:p>
    <w:p w:rsidR="00000000" w:rsidRDefault="006116E5">
      <w:pPr>
        <w:rPr>
          <w:rFonts w:cs="David"/>
          <w:sz w:val="24"/>
          <w:rtl/>
        </w:rPr>
      </w:pPr>
    </w:p>
    <w:p w:rsidR="00000000" w:rsidRDefault="006116E5">
      <w:pPr>
        <w:jc w:val="both"/>
        <w:rPr>
          <w:rFonts w:cs="David"/>
          <w:sz w:val="24"/>
          <w:rtl/>
        </w:rPr>
      </w:pPr>
      <w:r>
        <w:rPr>
          <w:rFonts w:cs="David"/>
          <w:sz w:val="24"/>
          <w:rtl/>
        </w:rPr>
        <w:tab/>
        <w:t>הקריטריון השני הוא שאכיפה מינהלית היא דרך האכיפה המתאימה והיעילה לעבירה הנדונה לאור מהותה, חומרתה, יסודותיה ושכיחו</w:t>
      </w:r>
      <w:r>
        <w:rPr>
          <w:rFonts w:cs="David"/>
          <w:sz w:val="24"/>
          <w:rtl/>
        </w:rPr>
        <w:t>תה.</w:t>
      </w:r>
    </w:p>
    <w:p w:rsidR="00000000" w:rsidRDefault="006116E5">
      <w:pPr>
        <w:jc w:val="both"/>
        <w:rPr>
          <w:rFonts w:cs="David"/>
          <w:sz w:val="24"/>
          <w:rtl/>
        </w:rPr>
      </w:pPr>
    </w:p>
    <w:p w:rsidR="00000000" w:rsidRDefault="006116E5">
      <w:pPr>
        <w:rPr>
          <w:rFonts w:cs="David"/>
          <w:sz w:val="24"/>
          <w:u w:val="single"/>
          <w:rtl/>
        </w:rPr>
      </w:pPr>
      <w:r>
        <w:rPr>
          <w:rFonts w:cs="David"/>
          <w:sz w:val="24"/>
          <w:u w:val="single"/>
          <w:rtl/>
        </w:rPr>
        <w:t>שאול יהלום:</w:t>
      </w:r>
    </w:p>
    <w:p w:rsidR="00000000" w:rsidRDefault="006116E5">
      <w:pPr>
        <w:rPr>
          <w:rFonts w:cs="David"/>
          <w:sz w:val="24"/>
          <w:u w:val="single"/>
          <w:rtl/>
        </w:rPr>
      </w:pPr>
    </w:p>
    <w:p w:rsidR="00000000" w:rsidRDefault="006116E5">
      <w:pPr>
        <w:jc w:val="both"/>
        <w:rPr>
          <w:rFonts w:cs="David"/>
          <w:sz w:val="24"/>
          <w:rtl/>
        </w:rPr>
      </w:pPr>
      <w:r>
        <w:rPr>
          <w:rFonts w:cs="David"/>
          <w:sz w:val="24"/>
          <w:rtl/>
        </w:rPr>
        <w:tab/>
        <w:t xml:space="preserve"> מה דעתכן להוסיף את זה?</w:t>
      </w:r>
    </w:p>
    <w:p w:rsidR="00000000" w:rsidRDefault="006116E5">
      <w:pPr>
        <w:pStyle w:val="a5"/>
        <w:tabs>
          <w:tab w:val="clear" w:pos="4153"/>
          <w:tab w:val="clear" w:pos="8306"/>
        </w:tabs>
        <w:spacing w:before="240"/>
        <w:rPr>
          <w:rFonts w:cs="David"/>
          <w:sz w:val="24"/>
          <w:u w:val="single"/>
          <w:rtl/>
        </w:rPr>
      </w:pPr>
      <w:r>
        <w:rPr>
          <w:rFonts w:cs="David"/>
          <w:sz w:val="24"/>
          <w:u w:val="single"/>
          <w:rtl/>
        </w:rPr>
        <w:t>עו"ד יפעת רווה:</w:t>
      </w:r>
    </w:p>
    <w:p w:rsidR="00000000" w:rsidRDefault="006116E5">
      <w:pPr>
        <w:jc w:val="both"/>
        <w:rPr>
          <w:rFonts w:cs="David"/>
          <w:sz w:val="24"/>
          <w:rtl/>
        </w:rPr>
      </w:pPr>
    </w:p>
    <w:p w:rsidR="00000000" w:rsidRDefault="006116E5">
      <w:pPr>
        <w:jc w:val="both"/>
        <w:rPr>
          <w:rFonts w:cs="David"/>
          <w:sz w:val="24"/>
          <w:rtl/>
        </w:rPr>
      </w:pPr>
      <w:r>
        <w:rPr>
          <w:rFonts w:cs="David"/>
          <w:sz w:val="24"/>
          <w:rtl/>
        </w:rPr>
        <w:tab/>
        <w:t>זה נמצא היום בהנחיות היועץ המשפטי לממשלה.  להנחיות יש איזו שהיא גמישות ובכל מקרה לגופו אנחנו שוקלים את המכלול.  יש דברים, כמו הדוגמה שהוזכרה עכשיו של עבירות מס, שבית המשפט כתב שזה דומה לגניבה אבל</w:t>
      </w:r>
      <w:r>
        <w:rPr>
          <w:rFonts w:cs="David"/>
          <w:sz w:val="24"/>
          <w:rtl/>
        </w:rPr>
        <w:t xml:space="preserve"> אנחנו חשבנו שזה מתאים לעבירה מינהלית והפכנו את זה לעבירה מינהלית.  ייתכן שיאמרו עכשיו שהתקנות בענין עבירות מס הן אולטרה וירס.</w:t>
      </w:r>
    </w:p>
    <w:p w:rsidR="00000000" w:rsidRDefault="006116E5">
      <w:pPr>
        <w:jc w:val="both"/>
        <w:rPr>
          <w:rFonts w:cs="David"/>
          <w:sz w:val="24"/>
          <w:rtl/>
        </w:rPr>
      </w:pPr>
    </w:p>
    <w:p w:rsidR="00000000" w:rsidRDefault="006116E5">
      <w:pPr>
        <w:rPr>
          <w:rFonts w:cs="David"/>
          <w:sz w:val="24"/>
          <w:rtl/>
        </w:rPr>
      </w:pPr>
      <w:r>
        <w:rPr>
          <w:rFonts w:cs="David"/>
          <w:sz w:val="24"/>
          <w:u w:val="single"/>
          <w:rtl/>
        </w:rPr>
        <w:t>היו"ר שאול יהלום:</w:t>
      </w:r>
    </w:p>
    <w:p w:rsidR="00000000" w:rsidRDefault="006116E5">
      <w:pPr>
        <w:jc w:val="both"/>
        <w:rPr>
          <w:rFonts w:cs="David"/>
          <w:sz w:val="24"/>
          <w:rtl/>
        </w:rPr>
      </w:pPr>
    </w:p>
    <w:p w:rsidR="00000000" w:rsidRDefault="006116E5">
      <w:pPr>
        <w:jc w:val="both"/>
        <w:rPr>
          <w:rFonts w:cs="David"/>
          <w:sz w:val="24"/>
          <w:rtl/>
        </w:rPr>
      </w:pPr>
      <w:r>
        <w:rPr>
          <w:rFonts w:cs="David"/>
          <w:sz w:val="24"/>
          <w:rtl/>
        </w:rPr>
        <w:tab/>
        <w:t>מה קובע היועץ המשפטי?</w:t>
      </w:r>
    </w:p>
    <w:p w:rsidR="00000000" w:rsidRDefault="006116E5">
      <w:pPr>
        <w:pStyle w:val="a5"/>
        <w:tabs>
          <w:tab w:val="clear" w:pos="4153"/>
          <w:tab w:val="clear" w:pos="8306"/>
        </w:tabs>
        <w:spacing w:before="240"/>
        <w:rPr>
          <w:rFonts w:cs="David"/>
          <w:sz w:val="24"/>
          <w:u w:val="single"/>
          <w:rtl/>
        </w:rPr>
      </w:pPr>
      <w:r>
        <w:rPr>
          <w:rFonts w:cs="David"/>
          <w:sz w:val="24"/>
          <w:u w:val="single"/>
          <w:rtl/>
        </w:rPr>
        <w:t>עו"ד יפעת רווה:</w:t>
      </w:r>
    </w:p>
    <w:p w:rsidR="00000000" w:rsidRDefault="006116E5">
      <w:pPr>
        <w:jc w:val="both"/>
        <w:rPr>
          <w:rFonts w:cs="David"/>
          <w:sz w:val="24"/>
          <w:rtl/>
        </w:rPr>
      </w:pPr>
    </w:p>
    <w:p w:rsidR="00000000" w:rsidRDefault="006116E5">
      <w:pPr>
        <w:jc w:val="both"/>
        <w:rPr>
          <w:rFonts w:cs="David"/>
          <w:sz w:val="24"/>
          <w:rtl/>
        </w:rPr>
      </w:pPr>
      <w:r>
        <w:rPr>
          <w:rFonts w:cs="David"/>
          <w:sz w:val="24"/>
          <w:rtl/>
        </w:rPr>
        <w:tab/>
        <w:t xml:space="preserve">היועץ המשפטי לממשלה קבע הנחיות ורשימה של דברים.  מה שהציע חבר-הכנסת </w:t>
      </w:r>
      <w:r>
        <w:rPr>
          <w:rFonts w:cs="David"/>
          <w:sz w:val="24"/>
          <w:rtl/>
        </w:rPr>
        <w:t>פינס משתקף בהנחיות.</w:t>
      </w:r>
    </w:p>
    <w:p w:rsidR="00000000" w:rsidRDefault="006116E5">
      <w:pPr>
        <w:jc w:val="both"/>
        <w:rPr>
          <w:rFonts w:cs="David"/>
          <w:sz w:val="24"/>
          <w:rtl/>
        </w:rPr>
      </w:pPr>
    </w:p>
    <w:p w:rsidR="00000000" w:rsidRDefault="006116E5">
      <w:pPr>
        <w:rPr>
          <w:rFonts w:cs="David"/>
          <w:sz w:val="24"/>
          <w:rtl/>
        </w:rPr>
      </w:pPr>
      <w:r>
        <w:rPr>
          <w:rFonts w:cs="David"/>
          <w:sz w:val="24"/>
          <w:u w:val="single"/>
          <w:rtl/>
        </w:rPr>
        <w:t>עו"ד תמי סלע:</w:t>
      </w:r>
    </w:p>
    <w:p w:rsidR="00000000" w:rsidRDefault="006116E5">
      <w:pPr>
        <w:jc w:val="both"/>
        <w:rPr>
          <w:rFonts w:cs="David"/>
          <w:sz w:val="24"/>
          <w:rtl/>
        </w:rPr>
      </w:pPr>
    </w:p>
    <w:p w:rsidR="00000000" w:rsidRDefault="006116E5">
      <w:pPr>
        <w:jc w:val="both"/>
        <w:rPr>
          <w:rFonts w:cs="David"/>
          <w:sz w:val="24"/>
          <w:rtl/>
        </w:rPr>
      </w:pPr>
      <w:r>
        <w:rPr>
          <w:rFonts w:cs="David"/>
          <w:sz w:val="24"/>
          <w:rtl/>
        </w:rPr>
        <w:tab/>
        <w:t>ההסתייגות השניה היא לסעיף 8 בחוק שקובע את שיקול הדעת של המפקח.  הסעיף קובע היום:  היה למפקח או לרשם יסוד להניח כי האדם עבר עבירה שדינה קנס מינהלי קצוב... רשאי הוא להטיל עליו את הקנס.  ההצעה היא לכתוב:  יסוד סביר להניח.</w:t>
      </w:r>
    </w:p>
    <w:p w:rsidR="00000000" w:rsidRDefault="006116E5">
      <w:pPr>
        <w:pStyle w:val="a5"/>
        <w:tabs>
          <w:tab w:val="clear" w:pos="4153"/>
          <w:tab w:val="clear" w:pos="8306"/>
        </w:tabs>
        <w:spacing w:before="240"/>
        <w:rPr>
          <w:rFonts w:cs="David"/>
          <w:sz w:val="24"/>
          <w:u w:val="single"/>
          <w:rtl/>
        </w:rPr>
      </w:pPr>
      <w:r>
        <w:rPr>
          <w:rFonts w:cs="David"/>
          <w:sz w:val="24"/>
          <w:u w:val="single"/>
          <w:rtl/>
        </w:rPr>
        <w:t>עו"ד יפעת רווה:</w:t>
      </w:r>
    </w:p>
    <w:p w:rsidR="00000000" w:rsidRDefault="006116E5">
      <w:pPr>
        <w:jc w:val="both"/>
        <w:rPr>
          <w:rFonts w:cs="David"/>
          <w:sz w:val="24"/>
          <w:rtl/>
        </w:rPr>
      </w:pPr>
    </w:p>
    <w:p w:rsidR="00000000" w:rsidRDefault="006116E5">
      <w:pPr>
        <w:rPr>
          <w:rFonts w:cs="David"/>
          <w:sz w:val="24"/>
          <w:rtl/>
        </w:rPr>
      </w:pPr>
      <w:r>
        <w:rPr>
          <w:rFonts w:cs="David"/>
          <w:sz w:val="24"/>
          <w:rtl/>
        </w:rPr>
        <w:tab/>
        <w:t>אין לנו שום התנגדות לכך ואנחנו מציעים להוסיף את זה גם לסעיף 9.</w:t>
      </w:r>
    </w:p>
    <w:p w:rsidR="00000000" w:rsidRDefault="006116E5">
      <w:pPr>
        <w:rPr>
          <w:rFonts w:cs="David"/>
          <w:sz w:val="24"/>
          <w:rtl/>
        </w:rPr>
      </w:pPr>
      <w:r>
        <w:rPr>
          <w:rFonts w:cs="David"/>
          <w:sz w:val="24"/>
          <w:rtl/>
        </w:rPr>
        <w:br w:type="page"/>
      </w:r>
    </w:p>
    <w:p w:rsidR="00000000" w:rsidRDefault="006116E5">
      <w:pPr>
        <w:rPr>
          <w:rFonts w:cs="David"/>
          <w:sz w:val="24"/>
          <w:rtl/>
        </w:rPr>
      </w:pPr>
      <w:r>
        <w:rPr>
          <w:rFonts w:cs="David"/>
          <w:sz w:val="24"/>
          <w:u w:val="single"/>
          <w:rtl/>
        </w:rPr>
        <w:t>היו"ר שאול יהלום:</w:t>
      </w:r>
    </w:p>
    <w:p w:rsidR="00000000" w:rsidRDefault="006116E5">
      <w:pPr>
        <w:rPr>
          <w:rFonts w:cs="David"/>
          <w:sz w:val="24"/>
          <w:rtl/>
        </w:rPr>
      </w:pPr>
    </w:p>
    <w:p w:rsidR="00000000" w:rsidRDefault="006116E5">
      <w:pPr>
        <w:ind w:firstLine="567"/>
        <w:rPr>
          <w:rFonts w:cs="David"/>
          <w:sz w:val="24"/>
          <w:rtl/>
        </w:rPr>
      </w:pPr>
      <w:r>
        <w:rPr>
          <w:rFonts w:cs="David"/>
          <w:sz w:val="24"/>
          <w:rtl/>
        </w:rPr>
        <w:t>משרד המשפטים לא מקבל את ההצעה של חבר-הכנסת פינס לשני הקריטריונים.  אם הוא רוצה הוא יגיש הסתייגות.</w:t>
      </w:r>
    </w:p>
    <w:p w:rsidR="00000000" w:rsidRDefault="006116E5">
      <w:pPr>
        <w:ind w:firstLine="567"/>
        <w:rPr>
          <w:rFonts w:cs="David"/>
          <w:sz w:val="24"/>
          <w:rtl/>
        </w:rPr>
      </w:pPr>
    </w:p>
    <w:p w:rsidR="00000000" w:rsidRDefault="006116E5">
      <w:pPr>
        <w:pStyle w:val="22"/>
        <w:rPr>
          <w:rFonts w:cs="David"/>
          <w:sz w:val="24"/>
          <w:rtl/>
        </w:rPr>
      </w:pPr>
      <w:r>
        <w:rPr>
          <w:rFonts w:cs="David"/>
          <w:sz w:val="24"/>
          <w:rtl/>
        </w:rPr>
        <w:t>בתיקונים שקיבלנו אנחנו מצביעים בעד החוק.  הצעת חוק העבי</w:t>
      </w:r>
      <w:r>
        <w:rPr>
          <w:rFonts w:cs="David"/>
          <w:sz w:val="24"/>
          <w:rtl/>
        </w:rPr>
        <w:t xml:space="preserve">רות המינהליות (תיקון מס' 4), התשס"ב-2001 אושרה והיא תוכן לקריאה שניה ושלישית.  </w:t>
      </w:r>
    </w:p>
    <w:p w:rsidR="00000000" w:rsidRDefault="006116E5">
      <w:pPr>
        <w:ind w:firstLine="567"/>
        <w:jc w:val="both"/>
        <w:rPr>
          <w:rFonts w:cs="David"/>
          <w:sz w:val="24"/>
          <w:rtl/>
        </w:rPr>
      </w:pPr>
    </w:p>
    <w:p w:rsidR="00000000" w:rsidRDefault="006116E5">
      <w:pPr>
        <w:rPr>
          <w:rFonts w:cs="David"/>
          <w:sz w:val="24"/>
          <w:rtl/>
        </w:rPr>
      </w:pPr>
      <w:r>
        <w:rPr>
          <w:rFonts w:cs="David"/>
          <w:sz w:val="24"/>
          <w:rtl/>
        </w:rPr>
        <w:tab/>
        <w:t>תודה רבה לכם.</w:t>
      </w:r>
    </w:p>
    <w:p w:rsidR="00000000" w:rsidRDefault="006116E5">
      <w:pPr>
        <w:rPr>
          <w:rFonts w:cs="David"/>
          <w:sz w:val="24"/>
          <w:rtl/>
        </w:rPr>
      </w:pPr>
    </w:p>
    <w:p w:rsidR="00000000" w:rsidRDefault="006116E5">
      <w:pPr>
        <w:rPr>
          <w:rFonts w:cs="David"/>
          <w:sz w:val="24"/>
          <w:u w:val="single"/>
          <w:rtl/>
        </w:rPr>
      </w:pPr>
      <w:r>
        <w:rPr>
          <w:rFonts w:cs="David"/>
          <w:sz w:val="24"/>
          <w:u w:val="single"/>
          <w:rtl/>
        </w:rPr>
        <w:t>הישיבה ננעלה בשעה 11:35</w:t>
      </w:r>
    </w:p>
    <w:p w:rsidR="00000000" w:rsidRDefault="006116E5">
      <w:pPr>
        <w:ind w:firstLine="567"/>
        <w:rPr>
          <w:rFonts w:cs="David"/>
          <w:sz w:val="24"/>
          <w:rtl/>
        </w:rPr>
      </w:pPr>
      <w:r>
        <w:rPr>
          <w:rFonts w:cs="David"/>
          <w:sz w:val="24"/>
          <w:rtl/>
        </w:rPr>
        <w:t xml:space="preserve"> </w:t>
      </w:r>
    </w:p>
    <w:p w:rsidR="00000000" w:rsidRDefault="006116E5">
      <w:pPr>
        <w:rPr>
          <w:rFonts w:cs="David"/>
          <w:sz w:val="24"/>
          <w:rtl/>
        </w:rPr>
      </w:pPr>
    </w:p>
    <w:p w:rsidR="00000000" w:rsidRDefault="006116E5">
      <w:pPr>
        <w:rPr>
          <w:rFonts w:cs="David"/>
          <w:sz w:val="24"/>
          <w:u w:val="single"/>
          <w:rtl/>
        </w:rPr>
      </w:pPr>
    </w:p>
    <w:p w:rsidR="00000000" w:rsidRDefault="006116E5">
      <w:pPr>
        <w:jc w:val="both"/>
        <w:rPr>
          <w:rFonts w:cs="David"/>
          <w:sz w:val="24"/>
          <w:rtl/>
        </w:rPr>
      </w:pPr>
      <w:r>
        <w:rPr>
          <w:rFonts w:cs="David"/>
          <w:sz w:val="24"/>
          <w:rtl/>
        </w:rPr>
        <w:tab/>
      </w:r>
    </w:p>
    <w:p w:rsidR="00000000" w:rsidRDefault="006116E5">
      <w:pPr>
        <w:jc w:val="both"/>
        <w:rPr>
          <w:rFonts w:cs="David"/>
          <w:sz w:val="24"/>
          <w:rtl/>
        </w:rPr>
      </w:pPr>
    </w:p>
    <w:p w:rsidR="00000000" w:rsidRDefault="006116E5">
      <w:pPr>
        <w:jc w:val="both"/>
        <w:rPr>
          <w:rFonts w:cs="David"/>
          <w:sz w:val="24"/>
          <w:rtl/>
        </w:rPr>
      </w:pPr>
      <w:r>
        <w:rPr>
          <w:rFonts w:cs="David"/>
          <w:sz w:val="24"/>
          <w:rtl/>
        </w:rPr>
        <w:t xml:space="preserve"> </w:t>
      </w:r>
    </w:p>
    <w:p w:rsidR="00000000" w:rsidRDefault="006116E5">
      <w:pPr>
        <w:jc w:val="both"/>
        <w:rPr>
          <w:rFonts w:cs="David"/>
          <w:sz w:val="24"/>
          <w:rtl/>
        </w:rPr>
      </w:pPr>
    </w:p>
    <w:p w:rsidR="00000000" w:rsidRDefault="006116E5">
      <w:pPr>
        <w:jc w:val="both"/>
        <w:rPr>
          <w:rFonts w:cs="David"/>
          <w:sz w:val="24"/>
          <w:rtl/>
        </w:rPr>
      </w:pPr>
    </w:p>
    <w:p w:rsidR="00000000" w:rsidRDefault="006116E5">
      <w:pPr>
        <w:jc w:val="both"/>
        <w:rPr>
          <w:rFonts w:cs="David"/>
          <w:sz w:val="24"/>
          <w:rtl/>
        </w:rPr>
      </w:pPr>
    </w:p>
    <w:p w:rsidR="00000000" w:rsidRDefault="006116E5">
      <w:pPr>
        <w:jc w:val="both"/>
        <w:rPr>
          <w:rFonts w:cs="David"/>
          <w:sz w:val="24"/>
          <w:rtl/>
        </w:rPr>
      </w:pPr>
      <w:r>
        <w:rPr>
          <w:rFonts w:cs="David"/>
          <w:sz w:val="24"/>
          <w:rtl/>
        </w:rPr>
        <w:t xml:space="preserve"> </w:t>
      </w:r>
    </w:p>
    <w:p w:rsidR="00000000" w:rsidRDefault="006116E5">
      <w:pPr>
        <w:jc w:val="both"/>
        <w:rPr>
          <w:rFonts w:cs="David"/>
          <w:sz w:val="24"/>
          <w:rtl/>
        </w:rPr>
      </w:pPr>
    </w:p>
    <w:p w:rsidR="00000000" w:rsidRDefault="006116E5">
      <w:pPr>
        <w:jc w:val="both"/>
        <w:rPr>
          <w:rFonts w:cs="David"/>
          <w:sz w:val="24"/>
          <w:rtl/>
        </w:rPr>
      </w:pPr>
      <w:r>
        <w:rPr>
          <w:rFonts w:cs="David"/>
          <w:sz w:val="24"/>
          <w:rtl/>
        </w:rPr>
        <w:tab/>
      </w:r>
    </w:p>
    <w:p w:rsidR="00000000" w:rsidRDefault="006116E5">
      <w:pPr>
        <w:jc w:val="both"/>
        <w:rPr>
          <w:rFonts w:cs="David"/>
          <w:sz w:val="24"/>
          <w:rtl/>
        </w:rPr>
      </w:pPr>
    </w:p>
    <w:p w:rsidR="00000000" w:rsidRDefault="006116E5">
      <w:pPr>
        <w:rPr>
          <w:rFonts w:cs="David"/>
          <w:sz w:val="24"/>
          <w:rtl/>
        </w:rPr>
      </w:pPr>
    </w:p>
    <w:p w:rsidR="00000000" w:rsidRDefault="006116E5">
      <w:pPr>
        <w:jc w:val="both"/>
        <w:rPr>
          <w:rFonts w:cs="David"/>
          <w:sz w:val="24"/>
          <w:rtl/>
        </w:rPr>
      </w:pPr>
    </w:p>
    <w:p w:rsidR="00000000" w:rsidRDefault="006116E5">
      <w:pPr>
        <w:jc w:val="both"/>
        <w:rPr>
          <w:rFonts w:cs="David"/>
          <w:sz w:val="24"/>
          <w:rtl/>
        </w:rPr>
      </w:pPr>
      <w:r>
        <w:rPr>
          <w:rFonts w:cs="David"/>
          <w:sz w:val="24"/>
          <w:rtl/>
        </w:rPr>
        <w:tab/>
      </w:r>
    </w:p>
    <w:p w:rsidR="00000000" w:rsidRDefault="006116E5">
      <w:pPr>
        <w:jc w:val="both"/>
        <w:rPr>
          <w:rFonts w:cs="David"/>
          <w:sz w:val="24"/>
          <w:rtl/>
        </w:rPr>
      </w:pPr>
      <w:r>
        <w:rPr>
          <w:rFonts w:cs="David"/>
          <w:sz w:val="24"/>
          <w:rtl/>
        </w:rPr>
        <w:t xml:space="preserve"> </w:t>
      </w:r>
    </w:p>
    <w:p w:rsidR="00000000" w:rsidRDefault="006116E5">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116E5">
      <w:r>
        <w:separator/>
      </w:r>
    </w:p>
  </w:endnote>
  <w:endnote w:type="continuationSeparator" w:id="0">
    <w:p w:rsidR="00000000" w:rsidRDefault="006116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116E5">
    <w:pPr>
      <w:pStyle w:val="a7"/>
      <w:rPr>
        <w:rFonts w:cs="David"/>
        <w:sz w:val="24"/>
        <w:rtl/>
      </w:rPr>
    </w:pPr>
  </w:p>
  <w:p w:rsidR="00000000" w:rsidRDefault="006116E5">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116E5">
    <w:pPr>
      <w:pStyle w:val="a7"/>
      <w:rPr>
        <w:rFonts w:cs="David"/>
        <w:sz w:val="24"/>
        <w:rtl/>
      </w:rPr>
    </w:pPr>
  </w:p>
  <w:p w:rsidR="00000000" w:rsidRDefault="006116E5">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116E5">
      <w:r>
        <w:separator/>
      </w:r>
    </w:p>
  </w:footnote>
  <w:footnote w:type="continuationSeparator" w:id="0">
    <w:p w:rsidR="00000000" w:rsidRDefault="006116E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116E5">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6116E5">
    <w:pPr>
      <w:pStyle w:val="a5"/>
      <w:ind w:right="360"/>
      <w:rPr>
        <w:rFonts w:cs="David"/>
        <w:sz w:val="24"/>
        <w:rtl/>
      </w:rPr>
    </w:pPr>
    <w:r>
      <w:rPr>
        <w:rFonts w:cs="David"/>
        <w:sz w:val="24"/>
        <w:rtl/>
      </w:rPr>
      <w:t>ועדת החוקה חוק ומשפט</w:t>
    </w:r>
  </w:p>
  <w:p w:rsidR="00000000" w:rsidRDefault="006116E5">
    <w:pPr>
      <w:pStyle w:val="a5"/>
      <w:ind w:right="360"/>
      <w:rPr>
        <w:rStyle w:val="a9"/>
        <w:rFonts w:cs="David"/>
        <w:sz w:val="24"/>
        <w:rtl/>
      </w:rPr>
    </w:pPr>
    <w:r>
      <w:rPr>
        <w:rFonts w:cs="David"/>
        <w:sz w:val="24"/>
        <w:rtl/>
      </w:rPr>
      <w:t>15.10.2002</w:t>
    </w:r>
  </w:p>
  <w:p w:rsidR="00000000" w:rsidRDefault="006116E5">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116E5">
    <w:pPr>
      <w:pStyle w:val="a5"/>
      <w:rPr>
        <w:rFonts w:cs="David"/>
        <w:sz w:val="24"/>
        <w:rtl/>
      </w:rPr>
    </w:pPr>
  </w:p>
  <w:p w:rsidR="00000000" w:rsidRDefault="006116E5">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34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6116E5"/>
    <w:rsid w:val="006116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F3760AE-3E0E-43A8-B719-DBBA91A19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b/>
      <w:bCs/>
    </w:rPr>
  </w:style>
  <w:style w:type="paragraph" w:styleId="5">
    <w:name w:val="heading 5"/>
    <w:basedOn w:val="a"/>
    <w:next w:val="a"/>
    <w:link w:val="50"/>
    <w:uiPriority w:val="99"/>
    <w:qFormat/>
    <w:pPr>
      <w:keepNext/>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ind w:firstLine="567"/>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7504</Words>
  <Characters>37521</Characters>
  <Application>Microsoft Office Word</Application>
  <DocSecurity>0</DocSecurity>
  <Lines>312</Lines>
  <Paragraphs>89</Paragraphs>
  <ScaleCrop>false</ScaleCrop>
  <Company>knesset</Company>
  <LinksUpToDate>false</LinksUpToDate>
  <CharactersWithSpaces>44936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חוקה/5865</dc:title>
  <dc:subject>חוקה 15.10.2002</dc:subject>
  <dc:creator>אביגיל זכאי</dc:creator>
  <cp:keywords/>
  <dc:description/>
  <cp:lastModifiedBy>רינה דבורה קדרון</cp:lastModifiedBy>
  <cp:revision>2</cp:revision>
  <dcterms:created xsi:type="dcterms:W3CDTF">2017-04-19T10:24:00Z</dcterms:created>
  <dcterms:modified xsi:type="dcterms:W3CDTF">2017-04-19T10:24:00Z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