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3E7E">
      <w:pPr>
        <w:jc w:val="right"/>
        <w:rPr>
          <w:rtl/>
        </w:rPr>
      </w:pPr>
      <w:bookmarkStart w:id="0" w:name="_GoBack"/>
      <w:bookmarkEnd w:id="0"/>
      <w:r>
        <w:rPr>
          <w:rtl/>
        </w:rPr>
        <w:t>פרוטוקולים/ו</w:t>
      </w:r>
      <w:r>
        <w:rPr>
          <w:rtl/>
        </w:rPr>
        <w:t>עדת קליטה/1473</w:t>
      </w:r>
    </w:p>
    <w:p w:rsidR="00000000" w:rsidRDefault="009D3E7E">
      <w:pPr>
        <w:jc w:val="right"/>
        <w:rPr>
          <w:rtl/>
        </w:rPr>
      </w:pPr>
      <w:r>
        <w:rPr>
          <w:rtl/>
        </w:rPr>
        <w:tab/>
        <w:t>ירושלים, ד' בתשרי, תשס"א</w:t>
      </w:r>
    </w:p>
    <w:p w:rsidR="00000000" w:rsidRDefault="009D3E7E">
      <w:pPr>
        <w:jc w:val="right"/>
        <w:rPr>
          <w:rtl/>
          <w:lang w:val="es"/>
        </w:rPr>
      </w:pPr>
      <w:r>
        <w:rPr>
          <w:rtl/>
          <w:lang w:val="es"/>
        </w:rPr>
        <w:t>3 באוקטובר, 2000</w:t>
      </w:r>
    </w:p>
    <w:p w:rsidR="00000000" w:rsidRDefault="009D3E7E">
      <w:pPr>
        <w:jc w:val="right"/>
        <w:rPr>
          <w:rtl/>
        </w:rPr>
      </w:pPr>
    </w:p>
    <w:p w:rsidR="00000000" w:rsidRDefault="009D3E7E">
      <w:pPr>
        <w:jc w:val="both"/>
        <w:rPr>
          <w:b/>
          <w:bCs/>
          <w:rtl/>
        </w:rPr>
      </w:pPr>
    </w:p>
    <w:p w:rsidR="00000000" w:rsidRDefault="009D3E7E">
      <w:pPr>
        <w:jc w:val="both"/>
        <w:rPr>
          <w:b/>
          <w:bCs/>
          <w:rtl/>
        </w:rPr>
      </w:pPr>
    </w:p>
    <w:p w:rsidR="00000000" w:rsidRDefault="009D3E7E">
      <w:pPr>
        <w:jc w:val="both"/>
        <w:rPr>
          <w:b/>
          <w:bCs/>
          <w:rtl/>
        </w:rPr>
      </w:pPr>
    </w:p>
    <w:p w:rsidR="00000000" w:rsidRDefault="009D3E7E">
      <w:pPr>
        <w:jc w:val="both"/>
        <w:rPr>
          <w:b/>
          <w:bCs/>
          <w:rtl/>
        </w:rPr>
      </w:pPr>
    </w:p>
    <w:p w:rsidR="00000000" w:rsidRDefault="009D3E7E">
      <w:pPr>
        <w:jc w:val="both"/>
        <w:rPr>
          <w:b/>
          <w:bCs/>
          <w:rtl/>
        </w:rPr>
      </w:pPr>
    </w:p>
    <w:p w:rsidR="00000000" w:rsidRDefault="009D3E7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D3E7E">
      <w:pPr>
        <w:jc w:val="both"/>
        <w:rPr>
          <w:b/>
          <w:bCs/>
          <w:rtl/>
        </w:rPr>
      </w:pPr>
      <w:r>
        <w:rPr>
          <w:b/>
          <w:bCs/>
          <w:rtl/>
        </w:rPr>
        <w:t xml:space="preserve">      מושב  שני</w:t>
      </w:r>
    </w:p>
    <w:p w:rsidR="00000000" w:rsidRDefault="009D3E7E">
      <w:pPr>
        <w:jc w:val="both"/>
        <w:rPr>
          <w:b/>
          <w:bCs/>
          <w:rtl/>
        </w:rPr>
      </w:pPr>
    </w:p>
    <w:p w:rsidR="00000000" w:rsidRDefault="009D3E7E">
      <w:pPr>
        <w:jc w:val="both"/>
        <w:rPr>
          <w:b/>
          <w:bCs/>
          <w:rtl/>
        </w:rPr>
      </w:pPr>
    </w:p>
    <w:p w:rsidR="00000000" w:rsidRDefault="009D3E7E">
      <w:pPr>
        <w:jc w:val="both"/>
        <w:rPr>
          <w:b/>
          <w:bCs/>
          <w:rtl/>
        </w:rPr>
      </w:pPr>
    </w:p>
    <w:p w:rsidR="00000000" w:rsidRDefault="009D3E7E">
      <w:pPr>
        <w:jc w:val="both"/>
        <w:rPr>
          <w:b/>
          <w:bCs/>
          <w:rtl/>
        </w:rPr>
      </w:pPr>
    </w:p>
    <w:p w:rsidR="00000000" w:rsidRDefault="009D3E7E">
      <w:pPr>
        <w:jc w:val="center"/>
        <w:rPr>
          <w:b/>
          <w:bCs/>
          <w:rtl/>
        </w:rPr>
      </w:pPr>
      <w:r>
        <w:rPr>
          <w:b/>
          <w:bCs/>
          <w:rtl/>
        </w:rPr>
        <w:t>פרוטוקול מס' 26</w:t>
      </w:r>
    </w:p>
    <w:p w:rsidR="00000000" w:rsidRDefault="009D3E7E">
      <w:pPr>
        <w:jc w:val="center"/>
        <w:rPr>
          <w:b/>
          <w:bCs/>
          <w:rtl/>
        </w:rPr>
      </w:pPr>
      <w:r>
        <w:rPr>
          <w:b/>
          <w:bCs/>
          <w:rtl/>
        </w:rPr>
        <w:t>מישיבת ועדת העליה, הקליטה והתפוצות</w:t>
      </w:r>
    </w:p>
    <w:p w:rsidR="00000000" w:rsidRDefault="009D3E7E">
      <w:pPr>
        <w:jc w:val="center"/>
        <w:rPr>
          <w:b/>
          <w:bCs/>
          <w:u w:val="single"/>
          <w:rtl/>
        </w:rPr>
      </w:pPr>
      <w:r>
        <w:rPr>
          <w:b/>
          <w:bCs/>
          <w:u w:val="single"/>
          <w:rtl/>
        </w:rPr>
        <w:t>שהתקיימה ביום שלישי, כ"א בכסלו התש"ס – 30 בנובמבר 1999, שעה 13:00</w:t>
      </w:r>
    </w:p>
    <w:p w:rsidR="00000000" w:rsidRDefault="009D3E7E">
      <w:pPr>
        <w:jc w:val="center"/>
        <w:rPr>
          <w:b/>
          <w:bCs/>
          <w:u w:val="single"/>
          <w:rtl/>
        </w:rPr>
      </w:pPr>
    </w:p>
    <w:p w:rsidR="00000000" w:rsidRDefault="009D3E7E">
      <w:pPr>
        <w:jc w:val="center"/>
        <w:rPr>
          <w:rtl/>
        </w:rPr>
      </w:pPr>
    </w:p>
    <w:p w:rsidR="00000000" w:rsidRDefault="009D3E7E">
      <w:pPr>
        <w:jc w:val="center"/>
        <w:rPr>
          <w:rtl/>
        </w:rPr>
      </w:pPr>
    </w:p>
    <w:p w:rsidR="00000000" w:rsidRDefault="009D3E7E">
      <w:pPr>
        <w:jc w:val="both"/>
        <w:rPr>
          <w:rtl/>
        </w:rPr>
      </w:pPr>
    </w:p>
    <w:p w:rsidR="00000000" w:rsidRDefault="009D3E7E">
      <w:pPr>
        <w:jc w:val="both"/>
        <w:rPr>
          <w:b/>
          <w:bCs/>
          <w:u w:val="single"/>
          <w:rtl/>
        </w:rPr>
      </w:pPr>
      <w:r>
        <w:rPr>
          <w:b/>
          <w:bCs/>
          <w:u w:val="single"/>
          <w:rtl/>
        </w:rPr>
        <w:t>נכחו:</w:t>
      </w:r>
    </w:p>
    <w:p w:rsidR="00000000" w:rsidRDefault="009D3E7E">
      <w:pPr>
        <w:jc w:val="both"/>
        <w:rPr>
          <w:b/>
          <w:bCs/>
          <w:u w:val="single"/>
          <w:rtl/>
        </w:rPr>
      </w:pPr>
    </w:p>
    <w:p w:rsidR="00000000" w:rsidRDefault="009D3E7E">
      <w:pPr>
        <w:tabs>
          <w:tab w:val="left" w:pos="1505"/>
        </w:tabs>
        <w:jc w:val="both"/>
        <w:rPr>
          <w:rtl/>
        </w:rPr>
      </w:pPr>
      <w:r>
        <w:rPr>
          <w:b/>
          <w:bCs/>
          <w:u w:val="single"/>
          <w:rtl/>
        </w:rPr>
        <w:t>חברי ה</w:t>
      </w:r>
      <w:r>
        <w:rPr>
          <w:b/>
          <w:bCs/>
          <w:u w:val="single"/>
          <w:rtl/>
        </w:rPr>
        <w:t>וועדה</w:t>
      </w:r>
      <w:r>
        <w:rPr>
          <w:rtl/>
        </w:rPr>
        <w:t>:     נעמי בלומנטל  -  היו"ר</w:t>
      </w:r>
    </w:p>
    <w:p w:rsidR="00000000" w:rsidRDefault="009D3E7E">
      <w:pPr>
        <w:tabs>
          <w:tab w:val="left" w:pos="1505"/>
        </w:tabs>
        <w:jc w:val="both"/>
        <w:rPr>
          <w:rtl/>
        </w:rPr>
      </w:pPr>
      <w:r>
        <w:rPr>
          <w:rtl/>
        </w:rPr>
        <w:tab/>
        <w:t>סופה לנדבר</w:t>
      </w:r>
    </w:p>
    <w:p w:rsidR="00000000" w:rsidRDefault="009D3E7E">
      <w:pPr>
        <w:tabs>
          <w:tab w:val="left" w:pos="1505"/>
        </w:tabs>
        <w:jc w:val="both"/>
        <w:rPr>
          <w:rtl/>
        </w:rPr>
      </w:pPr>
      <w:r>
        <w:rPr>
          <w:rtl/>
        </w:rPr>
        <w:tab/>
        <w:t>מיכאל נודלמן</w:t>
      </w:r>
    </w:p>
    <w:p w:rsidR="00000000" w:rsidRDefault="009D3E7E">
      <w:pPr>
        <w:tabs>
          <w:tab w:val="left" w:pos="1505"/>
        </w:tabs>
        <w:jc w:val="both"/>
        <w:rPr>
          <w:rtl/>
        </w:rPr>
      </w:pPr>
      <w:r>
        <w:rPr>
          <w:rtl/>
        </w:rPr>
        <w:tab/>
        <w:t>אופיר פינס-פז</w:t>
      </w:r>
    </w:p>
    <w:p w:rsidR="00000000" w:rsidRDefault="009D3E7E">
      <w:pPr>
        <w:tabs>
          <w:tab w:val="left" w:pos="1505"/>
        </w:tabs>
        <w:jc w:val="both"/>
        <w:rPr>
          <w:rtl/>
        </w:rPr>
      </w:pPr>
      <w:r>
        <w:rPr>
          <w:rtl/>
        </w:rPr>
        <w:tab/>
        <w:t>אלכסנדר צינקר</w:t>
      </w:r>
    </w:p>
    <w:p w:rsidR="00000000" w:rsidRDefault="009D3E7E">
      <w:pPr>
        <w:tabs>
          <w:tab w:val="left" w:pos="1505"/>
        </w:tabs>
        <w:jc w:val="both"/>
        <w:rPr>
          <w:rtl/>
        </w:rPr>
      </w:pPr>
      <w:r>
        <w:rPr>
          <w:rtl/>
        </w:rPr>
        <w:tab/>
        <w:t>גנדי ריגר</w:t>
      </w:r>
    </w:p>
    <w:p w:rsidR="00000000" w:rsidRDefault="009D3E7E">
      <w:pPr>
        <w:tabs>
          <w:tab w:val="left" w:pos="1505"/>
        </w:tabs>
        <w:jc w:val="both"/>
        <w:rPr>
          <w:rtl/>
        </w:rPr>
      </w:pPr>
      <w:r>
        <w:rPr>
          <w:rtl/>
        </w:rPr>
        <w:tab/>
        <w:t>יורי שטרן</w:t>
      </w:r>
    </w:p>
    <w:p w:rsidR="00000000" w:rsidRDefault="009D3E7E">
      <w:pPr>
        <w:tabs>
          <w:tab w:val="left" w:pos="1505"/>
        </w:tabs>
        <w:jc w:val="both"/>
        <w:rPr>
          <w:rtl/>
        </w:rPr>
      </w:pPr>
    </w:p>
    <w:p w:rsidR="00000000" w:rsidRDefault="009D3E7E">
      <w:pPr>
        <w:tabs>
          <w:tab w:val="left" w:pos="1505"/>
        </w:tabs>
        <w:jc w:val="both"/>
        <w:rPr>
          <w:rtl/>
        </w:rPr>
      </w:pPr>
    </w:p>
    <w:p w:rsidR="00000000" w:rsidRDefault="009D3E7E">
      <w:pPr>
        <w:tabs>
          <w:tab w:val="left" w:pos="1505"/>
        </w:tabs>
        <w:jc w:val="both"/>
        <w:rPr>
          <w:rtl/>
        </w:rPr>
      </w:pPr>
    </w:p>
    <w:p w:rsidR="00000000" w:rsidRDefault="009D3E7E">
      <w:pPr>
        <w:tabs>
          <w:tab w:val="left" w:pos="1505"/>
          <w:tab w:val="left" w:pos="3969"/>
        </w:tabs>
        <w:jc w:val="both"/>
        <w:rPr>
          <w:rtl/>
        </w:rPr>
      </w:pPr>
      <w:r>
        <w:rPr>
          <w:b/>
          <w:bCs/>
          <w:u w:val="single"/>
          <w:rtl/>
        </w:rPr>
        <w:t>מוזמנים</w:t>
      </w:r>
      <w:r>
        <w:rPr>
          <w:rtl/>
        </w:rPr>
        <w:t>:</w:t>
      </w:r>
      <w:r>
        <w:rPr>
          <w:rtl/>
        </w:rPr>
        <w:tab/>
        <w:t xml:space="preserve">שרה כהן </w:t>
      </w:r>
      <w:r>
        <w:rPr>
          <w:rtl/>
        </w:rPr>
        <w:tab/>
        <w:t>- מנהלת המח' לשירותי רווחה, משרד הקליטה</w:t>
      </w:r>
    </w:p>
    <w:p w:rsidR="00000000" w:rsidRDefault="009D3E7E">
      <w:pPr>
        <w:tabs>
          <w:tab w:val="left" w:pos="1505"/>
          <w:tab w:val="left" w:pos="3969"/>
        </w:tabs>
        <w:jc w:val="both"/>
        <w:rPr>
          <w:rtl/>
        </w:rPr>
      </w:pPr>
      <w:r>
        <w:rPr>
          <w:rtl/>
        </w:rPr>
        <w:tab/>
        <w:t>עו"ד גיא קריגר</w:t>
      </w:r>
      <w:r>
        <w:rPr>
          <w:rtl/>
        </w:rPr>
        <w:tab/>
        <w:t>- משרד האוצר</w:t>
      </w:r>
    </w:p>
    <w:p w:rsidR="00000000" w:rsidRDefault="009D3E7E">
      <w:pPr>
        <w:tabs>
          <w:tab w:val="left" w:pos="1505"/>
          <w:tab w:val="left" w:pos="3969"/>
        </w:tabs>
        <w:jc w:val="both"/>
        <w:rPr>
          <w:rtl/>
        </w:rPr>
      </w:pPr>
      <w:r>
        <w:rPr>
          <w:rtl/>
        </w:rPr>
        <w:tab/>
        <w:t>אהוד קינן</w:t>
      </w:r>
      <w:r>
        <w:rPr>
          <w:rtl/>
        </w:rPr>
        <w:tab/>
        <w:t>- מנהל מח' תביעות, משרד החוץ</w:t>
      </w:r>
    </w:p>
    <w:p w:rsidR="00000000" w:rsidRDefault="009D3E7E">
      <w:pPr>
        <w:tabs>
          <w:tab w:val="left" w:pos="1505"/>
          <w:tab w:val="left" w:pos="3969"/>
        </w:tabs>
        <w:jc w:val="both"/>
        <w:rPr>
          <w:rtl/>
        </w:rPr>
      </w:pPr>
      <w:r>
        <w:rPr>
          <w:rtl/>
        </w:rPr>
        <w:tab/>
        <w:t>גלית לביא</w:t>
      </w:r>
      <w:r>
        <w:rPr>
          <w:rtl/>
        </w:rPr>
        <w:tab/>
        <w:t>- ל</w:t>
      </w:r>
      <w:r>
        <w:rPr>
          <w:rtl/>
        </w:rPr>
        <w:t>שכה משפטית, משרד הקליטה</w:t>
      </w:r>
    </w:p>
    <w:p w:rsidR="00000000" w:rsidRDefault="009D3E7E">
      <w:pPr>
        <w:tabs>
          <w:tab w:val="left" w:pos="1505"/>
          <w:tab w:val="left" w:pos="3969"/>
        </w:tabs>
        <w:jc w:val="both"/>
        <w:rPr>
          <w:rtl/>
        </w:rPr>
      </w:pPr>
      <w:r>
        <w:rPr>
          <w:rtl/>
        </w:rPr>
        <w:tab/>
        <w:t>אלכסנדר קלנטירסקי</w:t>
      </w:r>
      <w:r>
        <w:rPr>
          <w:rtl/>
        </w:rPr>
        <w:tab/>
      </w:r>
    </w:p>
    <w:p w:rsidR="00000000" w:rsidRDefault="009D3E7E">
      <w:pPr>
        <w:tabs>
          <w:tab w:val="left" w:pos="1505"/>
          <w:tab w:val="left" w:pos="3969"/>
        </w:tabs>
        <w:jc w:val="both"/>
        <w:rPr>
          <w:rtl/>
        </w:rPr>
      </w:pPr>
    </w:p>
    <w:p w:rsidR="00000000" w:rsidRDefault="009D3E7E">
      <w:pPr>
        <w:tabs>
          <w:tab w:val="left" w:pos="1505"/>
          <w:tab w:val="left" w:pos="3969"/>
        </w:tabs>
        <w:jc w:val="both"/>
        <w:rPr>
          <w:rtl/>
        </w:rPr>
      </w:pPr>
    </w:p>
    <w:p w:rsidR="00000000" w:rsidRDefault="009D3E7E">
      <w:pPr>
        <w:tabs>
          <w:tab w:val="left" w:pos="1505"/>
          <w:tab w:val="left" w:pos="3969"/>
        </w:tabs>
        <w:jc w:val="both"/>
        <w:rPr>
          <w:rtl/>
        </w:rPr>
      </w:pPr>
    </w:p>
    <w:p w:rsidR="00000000" w:rsidRDefault="009D3E7E">
      <w:pPr>
        <w:tabs>
          <w:tab w:val="left" w:pos="2211"/>
        </w:tabs>
        <w:jc w:val="both"/>
        <w:rPr>
          <w:rtl/>
        </w:rPr>
      </w:pPr>
      <w:r>
        <w:rPr>
          <w:b/>
          <w:bCs/>
          <w:u w:val="single"/>
          <w:rtl/>
        </w:rPr>
        <w:t>יועצת משפטית</w:t>
      </w:r>
      <w:r>
        <w:rPr>
          <w:rtl/>
        </w:rPr>
        <w:t>:</w:t>
      </w:r>
      <w:r>
        <w:rPr>
          <w:rtl/>
        </w:rPr>
        <w:tab/>
        <w:t>מירי פרנקל-שור</w:t>
      </w:r>
    </w:p>
    <w:p w:rsidR="00000000" w:rsidRDefault="009D3E7E">
      <w:pPr>
        <w:tabs>
          <w:tab w:val="left" w:pos="2211"/>
        </w:tabs>
        <w:jc w:val="both"/>
        <w:rPr>
          <w:rtl/>
        </w:rPr>
      </w:pPr>
    </w:p>
    <w:p w:rsidR="00000000" w:rsidRDefault="009D3E7E">
      <w:pPr>
        <w:jc w:val="both"/>
        <w:rPr>
          <w:rtl/>
        </w:rPr>
      </w:pPr>
    </w:p>
    <w:p w:rsidR="00000000" w:rsidRDefault="009D3E7E">
      <w:pPr>
        <w:tabs>
          <w:tab w:val="left" w:pos="2213"/>
        </w:tabs>
        <w:jc w:val="both"/>
        <w:rPr>
          <w:rtl/>
        </w:rPr>
      </w:pPr>
      <w:r>
        <w:rPr>
          <w:b/>
          <w:bCs/>
          <w:u w:val="single"/>
          <w:rtl/>
        </w:rPr>
        <w:t>מנהלת הוועדה</w:t>
      </w:r>
      <w:r>
        <w:rPr>
          <w:rtl/>
        </w:rPr>
        <w:t>:</w:t>
      </w:r>
      <w:r>
        <w:rPr>
          <w:rtl/>
        </w:rPr>
        <w:tab/>
        <w:t>וילמה מאור</w:t>
      </w:r>
    </w:p>
    <w:p w:rsidR="00000000" w:rsidRDefault="009D3E7E">
      <w:pPr>
        <w:tabs>
          <w:tab w:val="left" w:pos="2213"/>
        </w:tabs>
        <w:jc w:val="both"/>
        <w:rPr>
          <w:rtl/>
        </w:rPr>
      </w:pPr>
    </w:p>
    <w:p w:rsidR="00000000" w:rsidRDefault="009D3E7E">
      <w:pPr>
        <w:jc w:val="both"/>
        <w:rPr>
          <w:b/>
          <w:bCs/>
          <w:u w:val="single"/>
          <w:rtl/>
        </w:rPr>
      </w:pPr>
    </w:p>
    <w:p w:rsidR="00000000" w:rsidRDefault="009D3E7E">
      <w:pPr>
        <w:tabs>
          <w:tab w:val="left" w:pos="2213"/>
        </w:tabs>
        <w:jc w:val="both"/>
        <w:rPr>
          <w:rtl/>
        </w:rPr>
      </w:pPr>
      <w:r>
        <w:rPr>
          <w:b/>
          <w:bCs/>
          <w:u w:val="single"/>
          <w:rtl/>
        </w:rPr>
        <w:t>קצרנית</w:t>
      </w:r>
      <w:r>
        <w:rPr>
          <w:rtl/>
        </w:rPr>
        <w:t>:</w:t>
      </w:r>
      <w:r>
        <w:rPr>
          <w:rtl/>
        </w:rPr>
        <w:tab/>
        <w:t>עפרה הירשפלד</w:t>
      </w:r>
    </w:p>
    <w:p w:rsidR="00000000" w:rsidRDefault="009D3E7E">
      <w:pPr>
        <w:tabs>
          <w:tab w:val="left" w:pos="2213"/>
        </w:tabs>
        <w:jc w:val="both"/>
        <w:rPr>
          <w:rtl/>
        </w:rPr>
      </w:pPr>
    </w:p>
    <w:p w:rsidR="00000000" w:rsidRDefault="009D3E7E">
      <w:pPr>
        <w:tabs>
          <w:tab w:val="left" w:pos="2213"/>
        </w:tabs>
        <w:jc w:val="both"/>
        <w:rPr>
          <w:rtl/>
        </w:rPr>
      </w:pPr>
    </w:p>
    <w:p w:rsidR="00000000" w:rsidRDefault="009D3E7E">
      <w:pPr>
        <w:tabs>
          <w:tab w:val="left" w:pos="2213"/>
        </w:tabs>
        <w:jc w:val="both"/>
        <w:rPr>
          <w:rtl/>
        </w:rPr>
      </w:pPr>
    </w:p>
    <w:p w:rsidR="00000000" w:rsidRDefault="009D3E7E">
      <w:pPr>
        <w:tabs>
          <w:tab w:val="left" w:pos="1418"/>
        </w:tabs>
        <w:jc w:val="both"/>
        <w:rPr>
          <w:rtl/>
        </w:rPr>
      </w:pPr>
      <w:r>
        <w:rPr>
          <w:b/>
          <w:bCs/>
          <w:u w:val="single"/>
          <w:rtl/>
        </w:rPr>
        <w:t xml:space="preserve">סדר היום: </w:t>
      </w:r>
      <w:r>
        <w:rPr>
          <w:b/>
          <w:bCs/>
          <w:rtl/>
        </w:rPr>
        <w:t xml:space="preserve">  </w:t>
      </w:r>
      <w:r>
        <w:rPr>
          <w:rtl/>
        </w:rPr>
        <w:t>החלת דין רציפות על הצעת חוק הליקבידטורים מאסון צ'רנוביל, התשנ"ז-1997,</w:t>
      </w:r>
    </w:p>
    <w:p w:rsidR="00000000" w:rsidRDefault="009D3E7E">
      <w:pPr>
        <w:tabs>
          <w:tab w:val="left" w:pos="1418"/>
        </w:tabs>
        <w:jc w:val="both"/>
        <w:rPr>
          <w:rtl/>
        </w:rPr>
      </w:pPr>
      <w:r>
        <w:rPr>
          <w:rtl/>
        </w:rPr>
        <w:t xml:space="preserve">                     של חברי-הכנסת יוסי כץ, ס</w:t>
      </w:r>
      <w:r>
        <w:rPr>
          <w:rtl/>
        </w:rPr>
        <w:t>ופה לנדבר, מיכאל נודלמן ויורי שטרן.</w:t>
      </w:r>
    </w:p>
    <w:p w:rsidR="00000000" w:rsidRDefault="009D3E7E">
      <w:pPr>
        <w:tabs>
          <w:tab w:val="left" w:pos="1418"/>
        </w:tabs>
        <w:jc w:val="both"/>
        <w:rPr>
          <w:rtl/>
        </w:rPr>
      </w:pPr>
    </w:p>
    <w:p w:rsidR="00000000" w:rsidRDefault="009D3E7E">
      <w:pPr>
        <w:tabs>
          <w:tab w:val="left" w:pos="1418"/>
        </w:tabs>
        <w:jc w:val="both"/>
        <w:rPr>
          <w:rtl/>
        </w:rPr>
      </w:pPr>
    </w:p>
    <w:p w:rsidR="00000000" w:rsidRDefault="009D3E7E">
      <w:pPr>
        <w:tabs>
          <w:tab w:val="left" w:pos="1418"/>
        </w:tabs>
        <w:jc w:val="center"/>
        <w:rPr>
          <w:rtl/>
        </w:rPr>
      </w:pPr>
      <w:r>
        <w:rPr>
          <w:rtl/>
        </w:rPr>
        <w:t>- - - - - - - -</w:t>
      </w:r>
    </w:p>
    <w:p w:rsidR="00000000" w:rsidRDefault="009D3E7E">
      <w:pPr>
        <w:tabs>
          <w:tab w:val="left" w:pos="1418"/>
        </w:tabs>
        <w:jc w:val="center"/>
        <w:rPr>
          <w:rtl/>
        </w:rPr>
      </w:pPr>
    </w:p>
    <w:p w:rsidR="00000000" w:rsidRDefault="009D3E7E">
      <w:pPr>
        <w:jc w:val="center"/>
        <w:rPr>
          <w:b/>
          <w:bCs/>
          <w:u w:val="single"/>
          <w:rtl/>
        </w:rPr>
      </w:pPr>
      <w:r>
        <w:rPr>
          <w:b/>
          <w:bCs/>
          <w:u w:val="single"/>
          <w:rtl/>
        </w:rPr>
        <w:t>חלת דין רציפות על הצעת חוק הליקבידטורים מאסון צ'רנוביל, התשנ"ז-1997</w:t>
      </w:r>
    </w:p>
    <w:p w:rsidR="00000000" w:rsidRDefault="009D3E7E">
      <w:pPr>
        <w:jc w:val="center"/>
        <w:rPr>
          <w:rtl/>
        </w:rPr>
      </w:pPr>
    </w:p>
    <w:p w:rsidR="00000000" w:rsidRDefault="009D3E7E">
      <w:pPr>
        <w:rPr>
          <w:u w:val="single"/>
          <w:rtl/>
        </w:rPr>
      </w:pPr>
      <w:r>
        <w:rPr>
          <w:u w:val="single"/>
          <w:rtl/>
        </w:rPr>
        <w:t>היו"ר נעמי בלומנטל:</w:t>
      </w:r>
    </w:p>
    <w:p w:rsidR="00000000" w:rsidRDefault="009D3E7E">
      <w:pPr>
        <w:rPr>
          <w:u w:val="single"/>
          <w:rtl/>
        </w:rPr>
      </w:pPr>
    </w:p>
    <w:p w:rsidR="00000000" w:rsidRDefault="009D3E7E">
      <w:pPr>
        <w:jc w:val="both"/>
        <w:rPr>
          <w:rtl/>
        </w:rPr>
      </w:pPr>
      <w:r>
        <w:rPr>
          <w:rtl/>
        </w:rPr>
        <w:tab/>
        <w:t xml:space="preserve"> אני פותחת את הישיבה.</w:t>
      </w:r>
    </w:p>
    <w:p w:rsidR="00000000" w:rsidRDefault="009D3E7E">
      <w:pPr>
        <w:jc w:val="both"/>
        <w:rPr>
          <w:rtl/>
        </w:rPr>
      </w:pPr>
    </w:p>
    <w:p w:rsidR="00000000" w:rsidRDefault="009D3E7E">
      <w:pPr>
        <w:jc w:val="both"/>
        <w:rPr>
          <w:rtl/>
        </w:rPr>
      </w:pPr>
      <w:r>
        <w:rPr>
          <w:rtl/>
        </w:rPr>
        <w:tab/>
        <w:t>ישיבת הוועדה כונסה רק לשם הצבעה להחלת דין רציפות על הצעת חוק הליקבידטורים, של חברי-הכנ</w:t>
      </w:r>
      <w:r>
        <w:rPr>
          <w:rtl/>
        </w:rPr>
        <w:t>סת יוסי כץ, סופה לנדבר, מיכאל נודלמן ויורי שטרן.   היתה כבר הצבעה בקריאה ראשונה.</w:t>
      </w:r>
    </w:p>
    <w:p w:rsidR="00000000" w:rsidRDefault="009D3E7E">
      <w:pPr>
        <w:jc w:val="both"/>
        <w:rPr>
          <w:rtl/>
        </w:rPr>
      </w:pPr>
    </w:p>
    <w:p w:rsidR="00000000" w:rsidRDefault="009D3E7E">
      <w:pPr>
        <w:jc w:val="both"/>
        <w:rPr>
          <w:rtl/>
        </w:rPr>
      </w:pPr>
      <w:r>
        <w:rPr>
          <w:rtl/>
        </w:rPr>
        <w:tab/>
        <w:t>אני מבקשת להצביע.  מי בעד החלת דין רציפות?</w:t>
      </w:r>
    </w:p>
    <w:p w:rsidR="00000000" w:rsidRDefault="009D3E7E">
      <w:pPr>
        <w:jc w:val="both"/>
        <w:rPr>
          <w:rtl/>
        </w:rPr>
      </w:pPr>
    </w:p>
    <w:p w:rsidR="00000000" w:rsidRDefault="009D3E7E">
      <w:pPr>
        <w:pStyle w:val="1"/>
        <w:rPr>
          <w:rtl/>
        </w:rPr>
      </w:pPr>
      <w:r>
        <w:rPr>
          <w:rtl/>
        </w:rPr>
        <w:t>ה צ ב ע ה</w:t>
      </w:r>
    </w:p>
    <w:p w:rsidR="00000000" w:rsidRDefault="009D3E7E">
      <w:pPr>
        <w:jc w:val="center"/>
        <w:rPr>
          <w:rtl/>
        </w:rPr>
      </w:pPr>
      <w:r>
        <w:rPr>
          <w:rtl/>
        </w:rPr>
        <w:t>בעד החלת דין רציפות על הצעת החוק  -  6</w:t>
      </w:r>
    </w:p>
    <w:p w:rsidR="00000000" w:rsidRDefault="009D3E7E">
      <w:pPr>
        <w:jc w:val="center"/>
        <w:rPr>
          <w:rtl/>
        </w:rPr>
      </w:pPr>
      <w:r>
        <w:rPr>
          <w:rtl/>
        </w:rPr>
        <w:t>נגד  -  אין</w:t>
      </w:r>
    </w:p>
    <w:p w:rsidR="00000000" w:rsidRDefault="009D3E7E">
      <w:pPr>
        <w:jc w:val="center"/>
        <w:rPr>
          <w:rtl/>
        </w:rPr>
      </w:pPr>
      <w:r>
        <w:rPr>
          <w:rtl/>
        </w:rPr>
        <w:t>נמנעים – אין</w:t>
      </w:r>
    </w:p>
    <w:p w:rsidR="00000000" w:rsidRDefault="009D3E7E">
      <w:pPr>
        <w:jc w:val="center"/>
        <w:rPr>
          <w:rtl/>
        </w:rPr>
      </w:pPr>
    </w:p>
    <w:p w:rsidR="00000000" w:rsidRDefault="009D3E7E">
      <w:pPr>
        <w:rPr>
          <w:u w:val="single"/>
          <w:rtl/>
        </w:rPr>
      </w:pPr>
      <w:r>
        <w:rPr>
          <w:u w:val="single"/>
          <w:rtl/>
        </w:rPr>
        <w:t>היו"ר נעמי בלומנטל:</w:t>
      </w:r>
    </w:p>
    <w:p w:rsidR="00000000" w:rsidRDefault="009D3E7E">
      <w:pPr>
        <w:rPr>
          <w:u w:val="single"/>
          <w:rtl/>
        </w:rPr>
      </w:pPr>
    </w:p>
    <w:p w:rsidR="00000000" w:rsidRDefault="009D3E7E">
      <w:pPr>
        <w:jc w:val="both"/>
        <w:rPr>
          <w:rtl/>
        </w:rPr>
      </w:pPr>
      <w:r>
        <w:rPr>
          <w:rtl/>
        </w:rPr>
        <w:tab/>
        <w:t xml:space="preserve"> 6 בעד, אין נגד, אין נמנעים.  אם</w:t>
      </w:r>
      <w:r>
        <w:rPr>
          <w:rtl/>
        </w:rPr>
        <w:t xml:space="preserve"> כך, אנחנו נעביר את בקשתנו להחלת דין רציפות גם במליאה, ביום שני בשבוע הבא.  עו"ד פרנקל-שור תסביר לנו מה הפרוצדורה.  בבקשה.</w:t>
      </w:r>
    </w:p>
    <w:p w:rsidR="00000000" w:rsidRDefault="009D3E7E">
      <w:pPr>
        <w:jc w:val="both"/>
        <w:rPr>
          <w:rtl/>
        </w:rPr>
      </w:pPr>
    </w:p>
    <w:p w:rsidR="00000000" w:rsidRDefault="009D3E7E">
      <w:pPr>
        <w:jc w:val="both"/>
        <w:rPr>
          <w:rtl/>
        </w:rPr>
      </w:pPr>
      <w:r>
        <w:rPr>
          <w:u w:val="single"/>
          <w:rtl/>
        </w:rPr>
        <w:t>עו"ד מירי פרנקל-שור:</w:t>
      </w:r>
    </w:p>
    <w:p w:rsidR="00000000" w:rsidRDefault="009D3E7E">
      <w:pPr>
        <w:jc w:val="both"/>
        <w:rPr>
          <w:u w:val="single"/>
          <w:rtl/>
        </w:rPr>
      </w:pPr>
    </w:p>
    <w:p w:rsidR="00000000" w:rsidRDefault="009D3E7E">
      <w:pPr>
        <w:jc w:val="both"/>
        <w:rPr>
          <w:rtl/>
        </w:rPr>
      </w:pPr>
      <w:r>
        <w:rPr>
          <w:rtl/>
        </w:rPr>
        <w:tab/>
        <w:t xml:space="preserve">הפרוצדורה היא שמזכירות הכנסת מחליטה לשים את הנושא על סדר-היום.  יושבת-ראש הוועדה מודיעה שהוועדה אישרה ומבקשת </w:t>
      </w:r>
      <w:r>
        <w:rPr>
          <w:rtl/>
        </w:rPr>
        <w:t>ממליאת הכנסת לאשר.  כעבור שבועיים מצביעים.  במשך השבועיים האלה יכולה הממשלה, או כל סיעה אחרת שמתנגדת, להתנגד להצעת החוק.</w:t>
      </w:r>
    </w:p>
    <w:p w:rsidR="00000000" w:rsidRDefault="009D3E7E">
      <w:pPr>
        <w:jc w:val="both"/>
        <w:rPr>
          <w:rtl/>
        </w:rPr>
      </w:pPr>
    </w:p>
    <w:p w:rsidR="00000000" w:rsidRDefault="009D3E7E">
      <w:pPr>
        <w:jc w:val="both"/>
        <w:rPr>
          <w:rtl/>
        </w:rPr>
      </w:pPr>
      <w:r>
        <w:rPr>
          <w:u w:val="single"/>
          <w:rtl/>
        </w:rPr>
        <w:t>עו"ד גיא קריגר:</w:t>
      </w:r>
    </w:p>
    <w:p w:rsidR="00000000" w:rsidRDefault="009D3E7E">
      <w:pPr>
        <w:jc w:val="both"/>
        <w:rPr>
          <w:rtl/>
        </w:rPr>
      </w:pPr>
    </w:p>
    <w:p w:rsidR="00000000" w:rsidRDefault="009D3E7E">
      <w:pPr>
        <w:jc w:val="both"/>
        <w:rPr>
          <w:rtl/>
        </w:rPr>
      </w:pPr>
      <w:r>
        <w:rPr>
          <w:rtl/>
        </w:rPr>
        <w:tab/>
        <w:t>אתמול בישיבת ועדת השרים לענייני חקיקה החליטו השרים שהממשלה תתמוך בהחלת דין הרציפות ובלבד שיוסרו מהצעת החוק סעיפים 5(</w:t>
      </w:r>
      <w:r>
        <w:rPr>
          <w:rtl/>
        </w:rPr>
        <w:t>ב) ו-6.  סעיף 5(ב) עוסק במתן שירותים רפואיים חינם, וסעיף 6 עוסק במתן עדיפות בהלוואות לדיור וזכאות להיכלל בקבוצות זכאים לדיור ציבורי.</w:t>
      </w:r>
    </w:p>
    <w:p w:rsidR="00000000" w:rsidRDefault="009D3E7E">
      <w:pPr>
        <w:jc w:val="both"/>
        <w:rPr>
          <w:rtl/>
        </w:rPr>
      </w:pPr>
    </w:p>
    <w:p w:rsidR="00000000" w:rsidRDefault="009D3E7E">
      <w:pPr>
        <w:jc w:val="both"/>
        <w:rPr>
          <w:rtl/>
        </w:rPr>
      </w:pPr>
      <w:r>
        <w:rPr>
          <w:rtl/>
        </w:rPr>
        <w:tab/>
        <w:t>אני מבקש לוודא שהחלת דין הרציפות, כפי שהצבעתם עליה עכשיו, כוללת את התיקונים האלה.</w:t>
      </w:r>
    </w:p>
    <w:p w:rsidR="00000000" w:rsidRDefault="009D3E7E">
      <w:pPr>
        <w:jc w:val="both"/>
        <w:rPr>
          <w:rtl/>
        </w:rPr>
      </w:pPr>
    </w:p>
    <w:p w:rsidR="00000000" w:rsidRDefault="009D3E7E">
      <w:pPr>
        <w:rPr>
          <w:u w:val="single"/>
          <w:rtl/>
        </w:rPr>
      </w:pPr>
      <w:r>
        <w:rPr>
          <w:u w:val="single"/>
          <w:rtl/>
        </w:rPr>
        <w:t>היו"ר נעמי בלומנטל:</w:t>
      </w:r>
    </w:p>
    <w:p w:rsidR="00000000" w:rsidRDefault="009D3E7E">
      <w:pPr>
        <w:rPr>
          <w:u w:val="single"/>
          <w:rtl/>
        </w:rPr>
      </w:pPr>
    </w:p>
    <w:p w:rsidR="00000000" w:rsidRDefault="009D3E7E">
      <w:pPr>
        <w:jc w:val="both"/>
        <w:rPr>
          <w:rtl/>
        </w:rPr>
      </w:pPr>
      <w:r>
        <w:rPr>
          <w:rtl/>
        </w:rPr>
        <w:tab/>
        <w:t xml:space="preserve"> היא לא יכולה.</w:t>
      </w:r>
    </w:p>
    <w:p w:rsidR="00000000" w:rsidRDefault="009D3E7E">
      <w:pPr>
        <w:jc w:val="both"/>
        <w:rPr>
          <w:rtl/>
        </w:rPr>
      </w:pPr>
    </w:p>
    <w:p w:rsidR="00000000" w:rsidRDefault="009D3E7E">
      <w:pPr>
        <w:rPr>
          <w:u w:val="single"/>
          <w:rtl/>
        </w:rPr>
      </w:pPr>
      <w:r>
        <w:rPr>
          <w:u w:val="single"/>
          <w:rtl/>
        </w:rPr>
        <w:t>אופיר פינס-פז:</w:t>
      </w:r>
    </w:p>
    <w:p w:rsidR="00000000" w:rsidRDefault="009D3E7E">
      <w:pPr>
        <w:rPr>
          <w:u w:val="single"/>
          <w:rtl/>
        </w:rPr>
      </w:pPr>
    </w:p>
    <w:p w:rsidR="00000000" w:rsidRDefault="009D3E7E">
      <w:pPr>
        <w:jc w:val="both"/>
        <w:rPr>
          <w:rtl/>
        </w:rPr>
      </w:pPr>
      <w:r>
        <w:rPr>
          <w:rtl/>
        </w:rPr>
        <w:tab/>
        <w:t xml:space="preserve"> כעורך-דין אתה צריך לדעת שאתה לא יכול לשנות את הצעת החוק המקורית.  אתה יכול במהלך החקיקה, מרגע שהרציפות הוחלה לבין הקריאה השנייה והשלישית לעשות כל שינוי שאתה רוצה, במסגרת הכללים, כמובן.  אבל אתה לא יכול מראש למחוק עכשיו סעיפים.</w:t>
      </w:r>
    </w:p>
    <w:p w:rsidR="00000000" w:rsidRDefault="009D3E7E">
      <w:pPr>
        <w:jc w:val="both"/>
        <w:rPr>
          <w:rtl/>
        </w:rPr>
      </w:pPr>
    </w:p>
    <w:p w:rsidR="00000000" w:rsidRDefault="009D3E7E">
      <w:pPr>
        <w:rPr>
          <w:u w:val="single"/>
          <w:rtl/>
        </w:rPr>
      </w:pPr>
      <w:r>
        <w:rPr>
          <w:u w:val="single"/>
          <w:rtl/>
        </w:rPr>
        <w:t>היו"ר נעמי</w:t>
      </w:r>
      <w:r>
        <w:rPr>
          <w:u w:val="single"/>
          <w:rtl/>
        </w:rPr>
        <w:t xml:space="preserve"> בלומנטל:</w:t>
      </w:r>
    </w:p>
    <w:p w:rsidR="00000000" w:rsidRDefault="009D3E7E">
      <w:pPr>
        <w:rPr>
          <w:u w:val="single"/>
          <w:rtl/>
        </w:rPr>
      </w:pPr>
    </w:p>
    <w:p w:rsidR="00000000" w:rsidRDefault="009D3E7E">
      <w:pPr>
        <w:jc w:val="both"/>
        <w:rPr>
          <w:rtl/>
        </w:rPr>
      </w:pPr>
      <w:r>
        <w:rPr>
          <w:rtl/>
        </w:rPr>
        <w:tab/>
        <w:t>רציתי לתת אפשרות לממשלה להשאיר את זה ושזה יופיע היום בפרוטוקול.  אבל פרוצדורלית זה כמו  שאמר חבר-הכנסת פינס-פז.</w:t>
      </w:r>
    </w:p>
    <w:p w:rsidR="00000000" w:rsidRDefault="009D3E7E">
      <w:pPr>
        <w:jc w:val="both"/>
        <w:rPr>
          <w:rtl/>
        </w:rPr>
      </w:pPr>
    </w:p>
    <w:p w:rsidR="00000000" w:rsidRDefault="009D3E7E">
      <w:pPr>
        <w:rPr>
          <w:u w:val="single"/>
          <w:rtl/>
        </w:rPr>
      </w:pPr>
    </w:p>
    <w:p w:rsidR="00000000" w:rsidRDefault="009D3E7E">
      <w:pPr>
        <w:rPr>
          <w:u w:val="single"/>
          <w:rtl/>
        </w:rPr>
      </w:pPr>
    </w:p>
    <w:p w:rsidR="00000000" w:rsidRDefault="009D3E7E">
      <w:pPr>
        <w:rPr>
          <w:u w:val="single"/>
          <w:rtl/>
        </w:rPr>
      </w:pPr>
      <w:r>
        <w:rPr>
          <w:u w:val="single"/>
          <w:rtl/>
        </w:rPr>
        <w:t>אופיר פינס-פז:</w:t>
      </w:r>
    </w:p>
    <w:p w:rsidR="00000000" w:rsidRDefault="009D3E7E">
      <w:pPr>
        <w:rPr>
          <w:u w:val="single"/>
          <w:rtl/>
        </w:rPr>
      </w:pPr>
    </w:p>
    <w:p w:rsidR="00000000" w:rsidRDefault="009D3E7E">
      <w:pPr>
        <w:jc w:val="both"/>
        <w:rPr>
          <w:rtl/>
        </w:rPr>
      </w:pPr>
      <w:r>
        <w:rPr>
          <w:rtl/>
        </w:rPr>
        <w:tab/>
        <w:t>אני רוצה לומר שכיושב-ראש הקואליציה אני אתחשב בדברים שאמרת.</w:t>
      </w:r>
    </w:p>
    <w:p w:rsidR="00000000" w:rsidRDefault="009D3E7E">
      <w:pPr>
        <w:jc w:val="both"/>
        <w:rPr>
          <w:rtl/>
        </w:rPr>
      </w:pPr>
    </w:p>
    <w:p w:rsidR="00000000" w:rsidRDefault="009D3E7E">
      <w:pPr>
        <w:jc w:val="both"/>
        <w:rPr>
          <w:rtl/>
        </w:rPr>
      </w:pPr>
      <w:r>
        <w:rPr>
          <w:u w:val="single"/>
          <w:rtl/>
        </w:rPr>
        <w:t>עו"ד גיא קריגר:</w:t>
      </w:r>
    </w:p>
    <w:p w:rsidR="00000000" w:rsidRDefault="009D3E7E">
      <w:pPr>
        <w:jc w:val="both"/>
        <w:rPr>
          <w:rtl/>
        </w:rPr>
      </w:pPr>
    </w:p>
    <w:p w:rsidR="00000000" w:rsidRDefault="009D3E7E">
      <w:pPr>
        <w:jc w:val="both"/>
        <w:rPr>
          <w:rtl/>
        </w:rPr>
      </w:pPr>
      <w:r>
        <w:rPr>
          <w:rtl/>
        </w:rPr>
        <w:tab/>
        <w:t>פשוט חשוב שזה יירשם כאן.</w:t>
      </w:r>
    </w:p>
    <w:p w:rsidR="00000000" w:rsidRDefault="009D3E7E">
      <w:pPr>
        <w:jc w:val="both"/>
        <w:rPr>
          <w:rtl/>
        </w:rPr>
      </w:pPr>
    </w:p>
    <w:p w:rsidR="00000000" w:rsidRDefault="009D3E7E">
      <w:pPr>
        <w:rPr>
          <w:u w:val="single"/>
          <w:rtl/>
        </w:rPr>
      </w:pPr>
      <w:r>
        <w:rPr>
          <w:u w:val="single"/>
          <w:rtl/>
        </w:rPr>
        <w:t>היו"ר נע</w:t>
      </w:r>
      <w:r>
        <w:rPr>
          <w:u w:val="single"/>
          <w:rtl/>
        </w:rPr>
        <w:t>מי בלומנטל:</w:t>
      </w:r>
    </w:p>
    <w:p w:rsidR="00000000" w:rsidRDefault="009D3E7E">
      <w:pPr>
        <w:rPr>
          <w:u w:val="single"/>
          <w:rtl/>
        </w:rPr>
      </w:pPr>
    </w:p>
    <w:p w:rsidR="00000000" w:rsidRDefault="009D3E7E">
      <w:pPr>
        <w:pStyle w:val="a9"/>
        <w:jc w:val="both"/>
        <w:rPr>
          <w:rtl/>
        </w:rPr>
      </w:pPr>
      <w:r>
        <w:rPr>
          <w:rtl/>
        </w:rPr>
        <w:tab/>
        <w:t>אני אעשה כמיטב יכולתי להעביר את הצעת החוק עד כמה שאפשר על-פי ההצעה המקורית, ואנחנו נחפש דרך שהממשלה אולי תסכים גם להצעה כפי שהיא מופיעה.</w:t>
      </w:r>
    </w:p>
    <w:p w:rsidR="00000000" w:rsidRDefault="009D3E7E">
      <w:pPr>
        <w:rPr>
          <w:rtl/>
        </w:rPr>
      </w:pPr>
    </w:p>
    <w:p w:rsidR="00000000" w:rsidRDefault="009D3E7E">
      <w:pPr>
        <w:rPr>
          <w:rtl/>
        </w:rPr>
      </w:pPr>
      <w:r>
        <w:rPr>
          <w:u w:val="single"/>
          <w:rtl/>
        </w:rPr>
        <w:t>עו"ד גיא קריגר:</w:t>
      </w:r>
    </w:p>
    <w:p w:rsidR="00000000" w:rsidRDefault="009D3E7E">
      <w:pPr>
        <w:rPr>
          <w:rtl/>
        </w:rPr>
      </w:pPr>
    </w:p>
    <w:p w:rsidR="00000000" w:rsidRDefault="009D3E7E">
      <w:pPr>
        <w:rPr>
          <w:rtl/>
        </w:rPr>
      </w:pPr>
      <w:r>
        <w:rPr>
          <w:rtl/>
        </w:rPr>
        <w:tab/>
        <w:t>חשוב שייאמר שזאת היתה ההחלטה אתמול.</w:t>
      </w:r>
    </w:p>
    <w:p w:rsidR="00000000" w:rsidRDefault="009D3E7E">
      <w:pPr>
        <w:rPr>
          <w:rtl/>
        </w:rPr>
      </w:pPr>
    </w:p>
    <w:p w:rsidR="00000000" w:rsidRDefault="009D3E7E">
      <w:pPr>
        <w:rPr>
          <w:u w:val="single"/>
          <w:rtl/>
        </w:rPr>
      </w:pPr>
      <w:r>
        <w:rPr>
          <w:u w:val="single"/>
          <w:rtl/>
        </w:rPr>
        <w:t>אופיר פינס-פז:</w:t>
      </w:r>
    </w:p>
    <w:p w:rsidR="00000000" w:rsidRDefault="009D3E7E">
      <w:pPr>
        <w:rPr>
          <w:u w:val="single"/>
          <w:rtl/>
        </w:rPr>
      </w:pPr>
    </w:p>
    <w:p w:rsidR="00000000" w:rsidRDefault="009D3E7E">
      <w:pPr>
        <w:rPr>
          <w:rtl/>
        </w:rPr>
      </w:pPr>
      <w:r>
        <w:rPr>
          <w:rtl/>
        </w:rPr>
        <w:tab/>
        <w:t xml:space="preserve"> לקואליציה יש רוב בוועדת העליה ו</w:t>
      </w:r>
      <w:r>
        <w:rPr>
          <w:rtl/>
        </w:rPr>
        <w:t>הקליטה.</w:t>
      </w:r>
    </w:p>
    <w:p w:rsidR="00000000" w:rsidRDefault="009D3E7E">
      <w:pPr>
        <w:rPr>
          <w:rtl/>
        </w:rPr>
      </w:pPr>
    </w:p>
    <w:p w:rsidR="00000000" w:rsidRDefault="009D3E7E">
      <w:pPr>
        <w:rPr>
          <w:u w:val="single"/>
          <w:rtl/>
        </w:rPr>
      </w:pPr>
      <w:r>
        <w:rPr>
          <w:u w:val="single"/>
          <w:rtl/>
        </w:rPr>
        <w:t>היו"ר נעמי בלומנטל:</w:t>
      </w:r>
    </w:p>
    <w:p w:rsidR="00000000" w:rsidRDefault="009D3E7E">
      <w:pPr>
        <w:rPr>
          <w:u w:val="single"/>
          <w:rtl/>
        </w:rPr>
      </w:pPr>
    </w:p>
    <w:p w:rsidR="00000000" w:rsidRDefault="009D3E7E">
      <w:pPr>
        <w:rPr>
          <w:rtl/>
        </w:rPr>
      </w:pPr>
      <w:r>
        <w:rPr>
          <w:rtl/>
        </w:rPr>
        <w:tab/>
        <w:t>הקואליציה חושבת שיש לה רוב גם בוועדת הכספים וגם בוועדות אחרות, ולא תמיד כך הדבר, בעיקר כאשר מדובר בעולים חדשים ובעליה.  אי-לכך, ייתכן שלא כך יהיו פני הדברים.</w:t>
      </w:r>
    </w:p>
    <w:p w:rsidR="00000000" w:rsidRDefault="009D3E7E">
      <w:pPr>
        <w:rPr>
          <w:rtl/>
        </w:rPr>
      </w:pPr>
    </w:p>
    <w:p w:rsidR="00000000" w:rsidRDefault="009D3E7E">
      <w:pPr>
        <w:rPr>
          <w:u w:val="single"/>
          <w:rtl/>
        </w:rPr>
      </w:pPr>
      <w:r>
        <w:rPr>
          <w:u w:val="single"/>
          <w:rtl/>
        </w:rPr>
        <w:t>אופיר פינס-פז:</w:t>
      </w:r>
    </w:p>
    <w:p w:rsidR="00000000" w:rsidRDefault="009D3E7E">
      <w:pPr>
        <w:rPr>
          <w:u w:val="single"/>
          <w:rtl/>
        </w:rPr>
      </w:pPr>
    </w:p>
    <w:p w:rsidR="00000000" w:rsidRDefault="009D3E7E">
      <w:pPr>
        <w:jc w:val="both"/>
        <w:rPr>
          <w:rtl/>
        </w:rPr>
      </w:pPr>
      <w:r>
        <w:rPr>
          <w:rtl/>
        </w:rPr>
        <w:tab/>
        <w:t xml:space="preserve"> מן הראוי שהכנסת תעסוק בחקיקה אחראית, רצינית ולא </w:t>
      </w:r>
      <w:r>
        <w:rPr>
          <w:rtl/>
        </w:rPr>
        <w:t>פופוליסטית, וכשיושבת-ראש הוועדה כיהנה גם בקדנציה הקודמת כיושבת-ראש הוועדה, לשמחתי בצורה טובה, משום-מה שלוש שנים היא לא העבירה את הצעת החוק הזאת.  כל שבוע הייתי רואה על סדר-היום:  חוק הליקבידטורים, ושום דבר לא זז.</w:t>
      </w:r>
    </w:p>
    <w:p w:rsidR="00000000" w:rsidRDefault="009D3E7E">
      <w:pPr>
        <w:jc w:val="both"/>
        <w:rPr>
          <w:rtl/>
        </w:rPr>
      </w:pPr>
    </w:p>
    <w:p w:rsidR="00000000" w:rsidRDefault="009D3E7E">
      <w:pPr>
        <w:rPr>
          <w:u w:val="single"/>
          <w:rtl/>
        </w:rPr>
      </w:pPr>
      <w:r>
        <w:rPr>
          <w:u w:val="single"/>
          <w:rtl/>
        </w:rPr>
        <w:t>היו"ר נעמי בלומנטל:</w:t>
      </w:r>
    </w:p>
    <w:p w:rsidR="00000000" w:rsidRDefault="009D3E7E">
      <w:pPr>
        <w:rPr>
          <w:u w:val="single"/>
          <w:rtl/>
        </w:rPr>
      </w:pPr>
    </w:p>
    <w:p w:rsidR="00000000" w:rsidRDefault="009D3E7E">
      <w:pPr>
        <w:jc w:val="both"/>
        <w:rPr>
          <w:rtl/>
        </w:rPr>
      </w:pPr>
      <w:r>
        <w:rPr>
          <w:rtl/>
        </w:rPr>
        <w:tab/>
        <w:t>זה לא נכון, משני טעמ</w:t>
      </w:r>
      <w:r>
        <w:rPr>
          <w:rtl/>
        </w:rPr>
        <w:t xml:space="preserve">ים.  אני רוצה לומר לך עניינית מה היה.  קודם-כל, הצעת החוק הגיעה בשלב מאוחר של הכנסת הקודמת.  היא לא היתה לפנינו בתחילת עבודתנו.  </w:t>
      </w:r>
    </w:p>
    <w:p w:rsidR="00000000" w:rsidRDefault="009D3E7E">
      <w:pPr>
        <w:jc w:val="both"/>
        <w:rPr>
          <w:rtl/>
        </w:rPr>
      </w:pPr>
    </w:p>
    <w:p w:rsidR="00000000" w:rsidRDefault="009D3E7E">
      <w:pPr>
        <w:jc w:val="both"/>
        <w:rPr>
          <w:rtl/>
        </w:rPr>
      </w:pPr>
      <w:r>
        <w:rPr>
          <w:rtl/>
        </w:rPr>
        <w:tab/>
        <w:t>דבר נוסף, אחת הסיבות שהצעת החוק התעכבה, ואמרתי זאת בזמנו לנציגי הליקבידטורים, שכמה דרישות שלהם לא יתקבלו.</w:t>
      </w:r>
    </w:p>
    <w:p w:rsidR="00000000" w:rsidRDefault="009D3E7E">
      <w:pPr>
        <w:jc w:val="both"/>
        <w:rPr>
          <w:rtl/>
        </w:rPr>
      </w:pPr>
    </w:p>
    <w:p w:rsidR="00000000" w:rsidRDefault="009D3E7E">
      <w:pPr>
        <w:rPr>
          <w:u w:val="single"/>
          <w:rtl/>
        </w:rPr>
      </w:pPr>
      <w:r>
        <w:rPr>
          <w:u w:val="single"/>
          <w:rtl/>
        </w:rPr>
        <w:t>אופיר פינס-פז:</w:t>
      </w:r>
    </w:p>
    <w:p w:rsidR="00000000" w:rsidRDefault="009D3E7E">
      <w:pPr>
        <w:rPr>
          <w:u w:val="single"/>
          <w:rtl/>
        </w:rPr>
      </w:pPr>
    </w:p>
    <w:p w:rsidR="00000000" w:rsidRDefault="009D3E7E">
      <w:pPr>
        <w:jc w:val="both"/>
        <w:rPr>
          <w:rtl/>
        </w:rPr>
      </w:pPr>
      <w:r>
        <w:rPr>
          <w:rtl/>
        </w:rPr>
        <w:tab/>
      </w:r>
      <w:r>
        <w:rPr>
          <w:rtl/>
        </w:rPr>
        <w:t xml:space="preserve"> גם עכשיו יש כמה דרישות בלתי-סבירות.</w:t>
      </w:r>
    </w:p>
    <w:p w:rsidR="00000000" w:rsidRDefault="009D3E7E">
      <w:pPr>
        <w:jc w:val="both"/>
        <w:rPr>
          <w:rtl/>
        </w:rPr>
      </w:pPr>
    </w:p>
    <w:p w:rsidR="00000000" w:rsidRDefault="009D3E7E">
      <w:pPr>
        <w:jc w:val="both"/>
        <w:rPr>
          <w:u w:val="single"/>
          <w:rtl/>
        </w:rPr>
      </w:pPr>
      <w:r>
        <w:rPr>
          <w:u w:val="single"/>
          <w:rtl/>
        </w:rPr>
        <w:t>וילמה מאור:</w:t>
      </w:r>
    </w:p>
    <w:p w:rsidR="00000000" w:rsidRDefault="009D3E7E">
      <w:pPr>
        <w:jc w:val="both"/>
        <w:rPr>
          <w:rtl/>
        </w:rPr>
      </w:pPr>
    </w:p>
    <w:p w:rsidR="00000000" w:rsidRDefault="009D3E7E">
      <w:pPr>
        <w:jc w:val="both"/>
        <w:rPr>
          <w:rtl/>
        </w:rPr>
      </w:pPr>
      <w:r>
        <w:rPr>
          <w:rtl/>
        </w:rPr>
        <w:tab/>
        <w:t>אני רוצה להזכיר שהטיפול בהצעת החוק התעכב מפני שהיו שתי הצעות חוק בענין הליקבידטורים.  הצעה אחת עברה לוועדת העליה והקליטה, והצעה שנייה עברה לוועדת העבודה והרווחה, ועד שההצעות אוחדו והוחלט להעביר אותן לוועד</w:t>
      </w:r>
      <w:r>
        <w:rPr>
          <w:rtl/>
        </w:rPr>
        <w:t xml:space="preserve">ת העליה והקליטה לא ניתן היה להעלות את הנושא לדיון.  זה היה העיכוב הרציני ביותר.  </w:t>
      </w:r>
    </w:p>
    <w:p w:rsidR="00000000" w:rsidRDefault="009D3E7E">
      <w:pPr>
        <w:jc w:val="both"/>
        <w:rPr>
          <w:rtl/>
        </w:rPr>
      </w:pPr>
    </w:p>
    <w:p w:rsidR="00000000" w:rsidRDefault="009D3E7E">
      <w:pPr>
        <w:rPr>
          <w:u w:val="single"/>
          <w:rtl/>
        </w:rPr>
      </w:pPr>
    </w:p>
    <w:p w:rsidR="00000000" w:rsidRDefault="009D3E7E">
      <w:pPr>
        <w:rPr>
          <w:u w:val="single"/>
          <w:rtl/>
        </w:rPr>
      </w:pPr>
      <w:r>
        <w:rPr>
          <w:u w:val="single"/>
          <w:rtl/>
        </w:rPr>
        <w:t>היו"ר נעמי בלומנטל:</w:t>
      </w:r>
    </w:p>
    <w:p w:rsidR="00000000" w:rsidRDefault="009D3E7E">
      <w:pPr>
        <w:rPr>
          <w:u w:val="single"/>
          <w:rtl/>
        </w:rPr>
      </w:pPr>
    </w:p>
    <w:p w:rsidR="00000000" w:rsidRDefault="009D3E7E">
      <w:pPr>
        <w:jc w:val="both"/>
        <w:rPr>
          <w:rtl/>
        </w:rPr>
      </w:pPr>
      <w:r>
        <w:rPr>
          <w:rtl/>
        </w:rPr>
        <w:tab/>
        <w:t>העיכוב הזה נמשך כמה חודשים.</w:t>
      </w:r>
    </w:p>
    <w:p w:rsidR="00000000" w:rsidRDefault="009D3E7E">
      <w:pPr>
        <w:jc w:val="both"/>
        <w:rPr>
          <w:rtl/>
        </w:rPr>
      </w:pPr>
    </w:p>
    <w:p w:rsidR="00000000" w:rsidRDefault="009D3E7E">
      <w:pPr>
        <w:jc w:val="both"/>
        <w:rPr>
          <w:rtl/>
        </w:rPr>
      </w:pPr>
      <w:r>
        <w:rPr>
          <w:rtl/>
        </w:rPr>
        <w:tab/>
        <w:t>דרך אגב, בממשלה הקודמת לא היתה התנגדות לחוק.</w:t>
      </w:r>
    </w:p>
    <w:p w:rsidR="00000000" w:rsidRDefault="009D3E7E">
      <w:pPr>
        <w:jc w:val="both"/>
        <w:rPr>
          <w:rtl/>
        </w:rPr>
      </w:pPr>
    </w:p>
    <w:p w:rsidR="00000000" w:rsidRDefault="009D3E7E">
      <w:pPr>
        <w:rPr>
          <w:u w:val="single"/>
          <w:rtl/>
        </w:rPr>
      </w:pPr>
      <w:r>
        <w:rPr>
          <w:u w:val="single"/>
          <w:rtl/>
        </w:rPr>
        <w:t>אופיר פינס-פז:</w:t>
      </w:r>
    </w:p>
    <w:p w:rsidR="00000000" w:rsidRDefault="009D3E7E">
      <w:pPr>
        <w:rPr>
          <w:u w:val="single"/>
          <w:rtl/>
        </w:rPr>
      </w:pPr>
    </w:p>
    <w:p w:rsidR="00000000" w:rsidRDefault="009D3E7E">
      <w:pPr>
        <w:jc w:val="both"/>
        <w:rPr>
          <w:rtl/>
        </w:rPr>
      </w:pPr>
      <w:r>
        <w:rPr>
          <w:rtl/>
        </w:rPr>
        <w:tab/>
        <w:t xml:space="preserve"> גם פה אין התנגדות.  יש הסכמה לעקרון, אין הסכמה לתוכן.</w:t>
      </w:r>
    </w:p>
    <w:p w:rsidR="00000000" w:rsidRDefault="009D3E7E">
      <w:pPr>
        <w:jc w:val="both"/>
        <w:rPr>
          <w:rtl/>
        </w:rPr>
      </w:pPr>
    </w:p>
    <w:p w:rsidR="00000000" w:rsidRDefault="009D3E7E">
      <w:pPr>
        <w:rPr>
          <w:u w:val="single"/>
          <w:rtl/>
        </w:rPr>
      </w:pPr>
      <w:r>
        <w:rPr>
          <w:u w:val="single"/>
          <w:rtl/>
        </w:rPr>
        <w:t>ה</w:t>
      </w:r>
      <w:r>
        <w:rPr>
          <w:u w:val="single"/>
          <w:rtl/>
        </w:rPr>
        <w:t>יו"ר נעמי בלומנטל:</w:t>
      </w:r>
    </w:p>
    <w:p w:rsidR="00000000" w:rsidRDefault="009D3E7E">
      <w:pPr>
        <w:rPr>
          <w:u w:val="single"/>
          <w:rtl/>
        </w:rPr>
      </w:pPr>
    </w:p>
    <w:p w:rsidR="00000000" w:rsidRDefault="009D3E7E">
      <w:pPr>
        <w:jc w:val="both"/>
        <w:rPr>
          <w:rtl/>
        </w:rPr>
      </w:pPr>
      <w:r>
        <w:rPr>
          <w:rtl/>
        </w:rPr>
        <w:tab/>
        <w:t>חבר-הכנסת פינס, בנושאים עליהם מדובר, בעיקר בקטע שמדבר על משרד השיכון ועל הזכאות לדיור ציבורי היו לנו הרבה מאד דיונים בוועדה, והנוסח שהוצע כרגע הוא נוסח של פשרה שעלה בוועדה.</w:t>
      </w:r>
    </w:p>
    <w:p w:rsidR="00000000" w:rsidRDefault="009D3E7E">
      <w:pPr>
        <w:jc w:val="both"/>
        <w:rPr>
          <w:rtl/>
        </w:rPr>
      </w:pPr>
    </w:p>
    <w:p w:rsidR="00000000" w:rsidRDefault="009D3E7E">
      <w:pPr>
        <w:jc w:val="both"/>
        <w:rPr>
          <w:rtl/>
        </w:rPr>
      </w:pPr>
      <w:r>
        <w:rPr>
          <w:rtl/>
        </w:rPr>
        <w:tab/>
        <w:t>לפיכך, אם משרד השיכון ימשיך באותה דרך, נוכל להעביר את החוק כ</w:t>
      </w:r>
      <w:r>
        <w:rPr>
          <w:rtl/>
        </w:rPr>
        <w:t>לשונו.</w:t>
      </w:r>
    </w:p>
    <w:p w:rsidR="00000000" w:rsidRDefault="009D3E7E">
      <w:pPr>
        <w:jc w:val="both"/>
        <w:rPr>
          <w:rtl/>
        </w:rPr>
      </w:pPr>
    </w:p>
    <w:p w:rsidR="00000000" w:rsidRDefault="009D3E7E">
      <w:pPr>
        <w:rPr>
          <w:u w:val="single"/>
          <w:rtl/>
        </w:rPr>
      </w:pPr>
      <w:r>
        <w:rPr>
          <w:u w:val="single"/>
          <w:rtl/>
        </w:rPr>
        <w:t>אופיר פינס-פז:</w:t>
      </w:r>
    </w:p>
    <w:p w:rsidR="00000000" w:rsidRDefault="009D3E7E">
      <w:pPr>
        <w:rPr>
          <w:u w:val="single"/>
          <w:rtl/>
        </w:rPr>
      </w:pPr>
    </w:p>
    <w:p w:rsidR="00000000" w:rsidRDefault="009D3E7E">
      <w:pPr>
        <w:jc w:val="both"/>
        <w:rPr>
          <w:rtl/>
        </w:rPr>
      </w:pPr>
      <w:r>
        <w:rPr>
          <w:rtl/>
        </w:rPr>
        <w:tab/>
        <w:t xml:space="preserve"> אני מציע להסתפק בדברים שנאמרו עד עכשיו.  הצעת החוק תובא למליאה, ובהנחה שהיא תעבור במליאה, אנחנו נדון בה בוועדה בכובד ראש, ואני מתכוון להיות נוכח בדיונים כמיטב יכולתי ולתרום את תרומתי הצנועה לטובת הדיון,  מתוך כוונה שהחוק הזה יעבור</w:t>
      </w:r>
      <w:r>
        <w:rPr>
          <w:rtl/>
        </w:rPr>
        <w:t>.</w:t>
      </w:r>
    </w:p>
    <w:p w:rsidR="00000000" w:rsidRDefault="009D3E7E">
      <w:pPr>
        <w:jc w:val="both"/>
        <w:rPr>
          <w:rtl/>
        </w:rPr>
      </w:pPr>
    </w:p>
    <w:p w:rsidR="00000000" w:rsidRDefault="009D3E7E">
      <w:pPr>
        <w:rPr>
          <w:u w:val="single"/>
          <w:rtl/>
        </w:rPr>
      </w:pPr>
      <w:r>
        <w:rPr>
          <w:u w:val="single"/>
          <w:rtl/>
        </w:rPr>
        <w:t>היו"ר נעמי בלומנטל:</w:t>
      </w:r>
    </w:p>
    <w:p w:rsidR="00000000" w:rsidRDefault="009D3E7E">
      <w:pPr>
        <w:rPr>
          <w:u w:val="single"/>
          <w:rtl/>
        </w:rPr>
      </w:pPr>
    </w:p>
    <w:p w:rsidR="00000000" w:rsidRDefault="009D3E7E">
      <w:pPr>
        <w:jc w:val="both"/>
        <w:rPr>
          <w:rtl/>
        </w:rPr>
      </w:pPr>
      <w:r>
        <w:rPr>
          <w:rtl/>
        </w:rPr>
        <w:tab/>
        <w:t>תודה רבה לכם.  הישיבה נעולה.</w:t>
      </w:r>
      <w:r>
        <w:rPr>
          <w:rtl/>
        </w:rPr>
        <w:tab/>
      </w:r>
    </w:p>
    <w:p w:rsidR="00000000" w:rsidRDefault="009D3E7E">
      <w:pPr>
        <w:jc w:val="both"/>
        <w:rPr>
          <w:rtl/>
        </w:rPr>
      </w:pPr>
      <w:r>
        <w:rPr>
          <w:rtl/>
        </w:rPr>
        <w:tab/>
      </w:r>
    </w:p>
    <w:p w:rsidR="00000000" w:rsidRDefault="009D3E7E">
      <w:pPr>
        <w:jc w:val="both"/>
        <w:rPr>
          <w:rtl/>
        </w:rPr>
      </w:pPr>
    </w:p>
    <w:p w:rsidR="00000000" w:rsidRDefault="009D3E7E">
      <w:pPr>
        <w:jc w:val="both"/>
        <w:rPr>
          <w:rtl/>
        </w:rPr>
      </w:pPr>
      <w:r>
        <w:rPr>
          <w:rtl/>
        </w:rPr>
        <w:tab/>
      </w:r>
    </w:p>
    <w:p w:rsidR="00000000" w:rsidRDefault="009D3E7E">
      <w:pPr>
        <w:jc w:val="both"/>
        <w:rPr>
          <w:rtl/>
        </w:rPr>
      </w:pPr>
      <w:r>
        <w:rPr>
          <w:rtl/>
        </w:rPr>
        <w:t xml:space="preserve"> </w:t>
      </w:r>
      <w:r>
        <w:rPr>
          <w:rtl/>
        </w:rPr>
        <w:tab/>
        <w:t xml:space="preserve">  </w:t>
      </w:r>
      <w:r>
        <w:rPr>
          <w:rtl/>
        </w:rPr>
        <w:tab/>
      </w:r>
      <w:r>
        <w:rPr>
          <w:rtl/>
        </w:rPr>
        <w:tab/>
      </w:r>
    </w:p>
    <w:p w:rsidR="00000000" w:rsidRDefault="009D3E7E">
      <w:pPr>
        <w:jc w:val="center"/>
        <w:rPr>
          <w:rtl/>
        </w:rPr>
      </w:pPr>
      <w:r>
        <w:rPr>
          <w:rtl/>
        </w:rPr>
        <w:t>- - - - - -</w:t>
      </w:r>
    </w:p>
    <w:p w:rsidR="00000000" w:rsidRDefault="009D3E7E">
      <w:pPr>
        <w:jc w:val="center"/>
        <w:rPr>
          <w:rtl/>
        </w:rPr>
      </w:pPr>
    </w:p>
    <w:p w:rsidR="00000000" w:rsidRDefault="009D3E7E">
      <w:pPr>
        <w:jc w:val="center"/>
        <w:rPr>
          <w:rtl/>
        </w:rPr>
      </w:pPr>
    </w:p>
    <w:p w:rsidR="00000000" w:rsidRDefault="009D3E7E">
      <w:pPr>
        <w:jc w:val="center"/>
        <w:rPr>
          <w:rtl/>
        </w:rPr>
      </w:pPr>
    </w:p>
    <w:p w:rsidR="00000000" w:rsidRDefault="009D3E7E">
      <w:pPr>
        <w:pStyle w:val="2"/>
        <w:rPr>
          <w:u w:val="none"/>
          <w:rtl/>
        </w:rPr>
      </w:pPr>
      <w:r>
        <w:rPr>
          <w:rtl/>
        </w:rPr>
        <w:t>הישיבה נסתיימה בשעה 13:15</w:t>
      </w:r>
    </w:p>
    <w:p w:rsidR="00000000" w:rsidRDefault="009D3E7E">
      <w:pPr>
        <w:jc w:val="both"/>
        <w:rPr>
          <w:rtl/>
        </w:rPr>
      </w:pPr>
      <w:r>
        <w:rPr>
          <w:rtl/>
        </w:rPr>
        <w:tab/>
      </w:r>
    </w:p>
    <w:p w:rsidR="00000000" w:rsidRDefault="009D3E7E">
      <w:pPr>
        <w:jc w:val="both"/>
        <w:rPr>
          <w:rtl/>
        </w:rPr>
      </w:pPr>
      <w:r>
        <w:rPr>
          <w:rtl/>
        </w:rPr>
        <w:tab/>
        <w:t xml:space="preserve">  </w:t>
      </w:r>
      <w:r>
        <w:rPr>
          <w:rtl/>
        </w:rPr>
        <w:tab/>
      </w:r>
    </w:p>
    <w:p w:rsidR="00000000" w:rsidRDefault="009D3E7E">
      <w:pPr>
        <w:jc w:val="both"/>
        <w:rPr>
          <w:rtl/>
        </w:rPr>
      </w:pPr>
    </w:p>
    <w:p w:rsidR="00000000" w:rsidRDefault="009D3E7E">
      <w:pPr>
        <w:jc w:val="both"/>
        <w:rPr>
          <w:rtl/>
        </w:rPr>
      </w:pPr>
      <w:r>
        <w:rPr>
          <w:rtl/>
        </w:rPr>
        <w:tab/>
      </w:r>
    </w:p>
    <w:p w:rsidR="00000000" w:rsidRDefault="009D3E7E">
      <w:pPr>
        <w:jc w:val="center"/>
        <w:rPr>
          <w:rtl/>
        </w:rPr>
      </w:pPr>
    </w:p>
    <w:p w:rsidR="00000000" w:rsidRDefault="009D3E7E">
      <w:pPr>
        <w:jc w:val="both"/>
        <w:rPr>
          <w:rtl/>
        </w:rPr>
      </w:pPr>
    </w:p>
    <w:p w:rsidR="00000000" w:rsidRDefault="009D3E7E">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3E7E">
      <w:r>
        <w:separator/>
      </w:r>
    </w:p>
  </w:endnote>
  <w:endnote w:type="continuationSeparator" w:id="0">
    <w:p w:rsidR="00000000" w:rsidRDefault="009D3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3E7E">
    <w:pPr>
      <w:pStyle w:val="a7"/>
      <w:rPr>
        <w:rtl/>
      </w:rPr>
    </w:pPr>
  </w:p>
  <w:p w:rsidR="00000000" w:rsidRDefault="009D3E7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3E7E">
      <w:r>
        <w:separator/>
      </w:r>
    </w:p>
  </w:footnote>
  <w:footnote w:type="continuationSeparator" w:id="0">
    <w:p w:rsidR="00000000" w:rsidRDefault="009D3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3E7E">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1</w:t>
    </w:r>
    <w:r>
      <w:rPr>
        <w:rStyle w:val="ab"/>
      </w:rPr>
      <w:fldChar w:fldCharType="end"/>
    </w:r>
  </w:p>
  <w:p w:rsidR="00000000" w:rsidRDefault="009D3E7E">
    <w:pPr>
      <w:pStyle w:val="a5"/>
      <w:ind w:right="360"/>
      <w:rPr>
        <w:rtl/>
      </w:rPr>
    </w:pPr>
    <w:r>
      <w:rPr>
        <w:rtl/>
      </w:rPr>
      <w:t>ועדת העלייה והקליטה</w:t>
    </w:r>
  </w:p>
  <w:p w:rsidR="00000000" w:rsidRDefault="009D3E7E">
    <w:pPr>
      <w:pStyle w:val="a5"/>
      <w:ind w:right="360"/>
      <w:rPr>
        <w:rStyle w:val="ab"/>
        <w:rtl/>
      </w:rPr>
    </w:pPr>
    <w:r>
      <w:rPr>
        <w:rtl/>
      </w:rPr>
      <w:t>30.11.1999</w:t>
    </w:r>
  </w:p>
  <w:p w:rsidR="00000000" w:rsidRDefault="009D3E7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3E7E"/>
    <w:rsid w:val="009D3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37C728-C580-4E7E-BDA7-AE41AEFB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David"/>
      <w:szCs w:val="24"/>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790</Words>
  <Characters>3951</Characters>
  <Application>Microsoft Office Word</Application>
  <DocSecurity>0</DocSecurity>
  <Lines>32</Lines>
  <Paragraphs>9</Paragraphs>
  <ScaleCrop>false</ScaleCrop>
  <Company/>
  <LinksUpToDate>false</LinksUpToDate>
  <CharactersWithSpaces>4732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קליטה/1473</dc:title>
  <dc:subject>עליה וקליטה 30.11.1999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