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27A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45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7A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27A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A45AE">
        <w:rPr>
          <w:rFonts w:hint="cs"/>
          <w:b/>
          <w:bCs/>
          <w:rtl/>
        </w:rPr>
        <w:t xml:space="preserve"> 30</w:t>
      </w:r>
    </w:p>
    <w:p w:rsidR="00E64116" w:rsidRPr="008713A4" w:rsidRDefault="00627A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627A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באייר התש"ף (06 במאי 2020), שעה 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7A0C" w:rsidP="00627A0C">
      <w:pPr>
        <w:spacing w:before="60"/>
        <w:ind w:firstLine="0"/>
        <w:rPr>
          <w:rtl/>
        </w:rPr>
      </w:pPr>
      <w:bookmarkStart w:id="0" w:name="ET_subject_618420_1"/>
      <w:r w:rsidRPr="00627A0C">
        <w:rPr>
          <w:rStyle w:val="TagStyle"/>
          <w:rtl/>
        </w:rPr>
        <w:t xml:space="preserve"> &lt;&lt; נושא &gt;&gt; </w:t>
      </w:r>
      <w:r w:rsidRPr="00627A0C">
        <w:rPr>
          <w:rtl/>
        </w:rPr>
        <w:t>קביעת סדרי דיון מיוחדים לפי סעיפים 98 לתקנון הכנסת בקריאה השנייה והשלישית בהצעת חוק-יסוד: הממשלה (תיקון מס' 8 והוראת שעה) והצעת חוק ממשלת חילופים (תיקון חקיקה והוראת שעה), התש"ף-2020</w:t>
      </w:r>
      <w:r w:rsidRPr="00627A0C">
        <w:rPr>
          <w:rStyle w:val="TagStyle"/>
          <w:rtl/>
        </w:rPr>
        <w:t xml:space="preserve"> &lt;&lt; נושא &gt;&gt;</w:t>
      </w:r>
      <w:r w:rsidRPr="00627A0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27A0C" w:rsidRPr="008713A4" w:rsidRDefault="00627A0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7A0C" w:rsidRDefault="00627A0C" w:rsidP="00EC1FB3">
      <w:pPr>
        <w:ind w:firstLine="0"/>
        <w:rPr>
          <w:rtl/>
        </w:rPr>
      </w:pPr>
      <w:r w:rsidRPr="00627A0C">
        <w:rPr>
          <w:rtl/>
        </w:rPr>
        <w:t>אבי ניסנקורן – היו"ר</w:t>
      </w:r>
    </w:p>
    <w:p w:rsidR="002134FE" w:rsidRPr="00627A0C" w:rsidRDefault="002134FE" w:rsidP="002134FE">
      <w:pPr>
        <w:ind w:firstLine="0"/>
        <w:rPr>
          <w:rtl/>
        </w:rPr>
      </w:pPr>
      <w:r w:rsidRPr="00627A0C">
        <w:rPr>
          <w:rtl/>
        </w:rPr>
        <w:t>משה ארבל</w:t>
      </w:r>
    </w:p>
    <w:p w:rsidR="00B42CBF" w:rsidRPr="00627A0C" w:rsidRDefault="00B42CBF" w:rsidP="00B42CBF">
      <w:pPr>
        <w:ind w:firstLine="0"/>
        <w:rPr>
          <w:rtl/>
        </w:rPr>
      </w:pPr>
      <w:r w:rsidRPr="00627A0C">
        <w:rPr>
          <w:rtl/>
        </w:rPr>
        <w:t>מכלוף מיקי זוהר</w:t>
      </w:r>
    </w:p>
    <w:p w:rsidR="00692A6E" w:rsidRPr="00627A0C" w:rsidRDefault="00692A6E" w:rsidP="00692A6E">
      <w:pPr>
        <w:ind w:firstLine="0"/>
        <w:rPr>
          <w:rtl/>
        </w:rPr>
      </w:pPr>
      <w:r w:rsidRPr="00627A0C">
        <w:rPr>
          <w:rtl/>
        </w:rPr>
        <w:t>אסף זמיר</w:t>
      </w:r>
    </w:p>
    <w:p w:rsidR="002134FE" w:rsidRPr="00627A0C" w:rsidRDefault="002134FE" w:rsidP="002134FE">
      <w:pPr>
        <w:ind w:firstLine="0"/>
        <w:rPr>
          <w:rtl/>
        </w:rPr>
      </w:pPr>
      <w:r w:rsidRPr="00627A0C">
        <w:rPr>
          <w:rtl/>
        </w:rPr>
        <w:t>בועז טופורובסקי</w:t>
      </w:r>
    </w:p>
    <w:p w:rsidR="000906AC" w:rsidRPr="00627A0C" w:rsidRDefault="000906AC" w:rsidP="000906AC">
      <w:pPr>
        <w:ind w:firstLine="0"/>
        <w:rPr>
          <w:rtl/>
        </w:rPr>
      </w:pPr>
      <w:r w:rsidRPr="00627A0C">
        <w:rPr>
          <w:rtl/>
        </w:rPr>
        <w:t>עופר כסיף</w:t>
      </w:r>
    </w:p>
    <w:p w:rsidR="002134FE" w:rsidRPr="00627A0C" w:rsidRDefault="002134FE" w:rsidP="002134FE">
      <w:pPr>
        <w:ind w:firstLine="0"/>
        <w:rPr>
          <w:rtl/>
        </w:rPr>
      </w:pPr>
      <w:r w:rsidRPr="00627A0C">
        <w:rPr>
          <w:rtl/>
        </w:rPr>
        <w:t>אופיר כץ</w:t>
      </w:r>
    </w:p>
    <w:p w:rsidR="002134FE" w:rsidRPr="00627A0C" w:rsidRDefault="002134FE" w:rsidP="002134FE">
      <w:pPr>
        <w:ind w:firstLine="0"/>
        <w:rPr>
          <w:rtl/>
        </w:rPr>
      </w:pPr>
      <w:r w:rsidRPr="00627A0C">
        <w:rPr>
          <w:rtl/>
        </w:rPr>
        <w:t>פטין מולא</w:t>
      </w:r>
    </w:p>
    <w:p w:rsidR="002134FE" w:rsidRPr="00627A0C" w:rsidRDefault="002134FE" w:rsidP="002134FE">
      <w:pPr>
        <w:ind w:firstLine="0"/>
        <w:rPr>
          <w:rtl/>
        </w:rPr>
      </w:pPr>
      <w:r w:rsidRPr="00627A0C">
        <w:rPr>
          <w:rtl/>
        </w:rPr>
        <w:t>אלכס קושניר</w:t>
      </w:r>
    </w:p>
    <w:p w:rsidR="00BF5370" w:rsidRDefault="00BF5370" w:rsidP="00BF5370">
      <w:pPr>
        <w:ind w:firstLine="0"/>
        <w:rPr>
          <w:rtl/>
        </w:rPr>
      </w:pPr>
      <w:r w:rsidRPr="00627A0C">
        <w:rPr>
          <w:rtl/>
        </w:rPr>
        <w:t>יזהר שי</w:t>
      </w:r>
    </w:p>
    <w:p w:rsidR="00627A0C" w:rsidRPr="008713A4" w:rsidRDefault="00627A0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51EBA" w:rsidRDefault="00C51EBA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Pr="0082136D" w:rsidRDefault="00B42CBF" w:rsidP="00DE5B80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2E5E31" w:rsidRPr="00C51EBA" w:rsidRDefault="00C51EBA" w:rsidP="00DE5B80">
      <w:pPr>
        <w:ind w:firstLine="0"/>
        <w:rPr>
          <w:rtl/>
        </w:rPr>
      </w:pPr>
      <w:r w:rsidRPr="00C51EBA">
        <w:rPr>
          <w:rFonts w:hint="cs"/>
          <w:rtl/>
        </w:rPr>
        <w:t>אוסאמה סעדי</w:t>
      </w:r>
    </w:p>
    <w:p w:rsidR="00692A6E" w:rsidRDefault="00692A6E" w:rsidP="00692A6E">
      <w:pPr>
        <w:ind w:firstLine="0"/>
        <w:rPr>
          <w:b/>
          <w:bCs/>
          <w:u w:val="single"/>
          <w:rtl/>
        </w:rPr>
      </w:pPr>
    </w:p>
    <w:p w:rsidR="00692A6E" w:rsidRPr="000C47F5" w:rsidRDefault="00692A6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692A6E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27A0C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A45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7A0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27A0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71166" w:rsidRDefault="00E711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1166" w:rsidRDefault="00E71166" w:rsidP="00E71166">
      <w:pPr>
        <w:pStyle w:val="a6"/>
        <w:keepNext/>
        <w:rPr>
          <w:rtl/>
        </w:rPr>
      </w:pPr>
      <w:bookmarkStart w:id="1" w:name="ET_subject_618420_2"/>
      <w:r w:rsidRPr="00E711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סדרי דיון מיוחדים לפי סעיפים 98 לתקנון הכנסת בקריאה השנייה והשלישית בהצעת חוק-יסוד: הממשלה (תיקון מס' 8 והוראת שעה) והצעת חוק ממשלת חילופים (תיקון חקיקה והוראת שעה), התש"ף-2020</w:t>
      </w:r>
      <w:r w:rsidRPr="00E7116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E71166" w:rsidRDefault="00E71166" w:rsidP="00E71166">
      <w:pPr>
        <w:pStyle w:val="KeepWithNext"/>
        <w:rPr>
          <w:rtl/>
        </w:rPr>
      </w:pPr>
    </w:p>
    <w:p w:rsidR="00E71166" w:rsidRDefault="00E71166" w:rsidP="00E71166">
      <w:pPr>
        <w:rPr>
          <w:rtl/>
        </w:rPr>
      </w:pPr>
    </w:p>
    <w:p w:rsidR="00E71166" w:rsidRDefault="00E71166" w:rsidP="00E71166">
      <w:pPr>
        <w:pStyle w:val="af6"/>
        <w:keepNext/>
        <w:rPr>
          <w:rtl/>
        </w:rPr>
      </w:pPr>
      <w:bookmarkStart w:id="2" w:name="ET_yor_5790_3"/>
      <w:r w:rsidRPr="00E7116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E711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E71166" w:rsidRDefault="00E71166" w:rsidP="00E71166">
      <w:pPr>
        <w:pStyle w:val="KeepWithNext"/>
        <w:rPr>
          <w:rtl/>
        </w:rPr>
      </w:pPr>
    </w:p>
    <w:p w:rsidR="00FA31C8" w:rsidRDefault="00E71166" w:rsidP="00064178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C51EBA">
        <w:rPr>
          <w:rFonts w:hint="cs"/>
          <w:rtl/>
        </w:rPr>
        <w:t>הוועדה המיוחדת הגיעה להבנות</w:t>
      </w:r>
      <w:r w:rsidR="008C1FA5">
        <w:rPr>
          <w:rFonts w:hint="cs"/>
          <w:rtl/>
        </w:rPr>
        <w:t>,</w:t>
      </w:r>
      <w:r w:rsidR="00C51EBA">
        <w:rPr>
          <w:rFonts w:hint="cs"/>
          <w:rtl/>
        </w:rPr>
        <w:t xml:space="preserve"> שבעצם </w:t>
      </w:r>
      <w:r w:rsidR="008C1FA5">
        <w:rPr>
          <w:rFonts w:hint="cs"/>
          <w:rtl/>
        </w:rPr>
        <w:t xml:space="preserve">היא </w:t>
      </w:r>
      <w:r w:rsidR="00C51EBA">
        <w:rPr>
          <w:rFonts w:hint="cs"/>
          <w:rtl/>
        </w:rPr>
        <w:t xml:space="preserve">מסיימת את דיוניה עד 08:00. קבעו נוהל בוועדה המיוחדת שמוסכם על כולם, </w:t>
      </w:r>
      <w:r w:rsidR="008C1FA5">
        <w:rPr>
          <w:rFonts w:hint="cs"/>
          <w:rtl/>
        </w:rPr>
        <w:t xml:space="preserve">שמצד אחד, מאפשר דיון לגופו של עניין </w:t>
      </w:r>
      <w:r w:rsidR="008C1FA5">
        <w:rPr>
          <w:rtl/>
        </w:rPr>
        <w:t>–</w:t>
      </w:r>
      <w:r w:rsidR="008C1FA5">
        <w:rPr>
          <w:rFonts w:hint="cs"/>
          <w:rtl/>
        </w:rPr>
        <w:t xml:space="preserve"> זה דיון בהסתייגויות, ו</w:t>
      </w:r>
      <w:r w:rsidR="00C51EBA">
        <w:rPr>
          <w:rFonts w:hint="cs"/>
          <w:rtl/>
        </w:rPr>
        <w:t xml:space="preserve">מצד שני, לסיים את הדיונים עד 08:00. </w:t>
      </w:r>
      <w:r w:rsidR="008C1FA5">
        <w:rPr>
          <w:rFonts w:hint="cs"/>
          <w:rtl/>
        </w:rPr>
        <w:t xml:space="preserve">משכך גם כן, בהסכמה של </w:t>
      </w:r>
      <w:bookmarkStart w:id="3" w:name="_ETM_Q1_161454"/>
      <w:bookmarkEnd w:id="3"/>
      <w:r w:rsidR="008C1FA5">
        <w:rPr>
          <w:rFonts w:hint="cs"/>
          <w:rtl/>
        </w:rPr>
        <w:t xml:space="preserve">כולם, המליאה תתכנס החל ב-09:00. </w:t>
      </w:r>
      <w:r w:rsidR="00C51EBA">
        <w:rPr>
          <w:rFonts w:hint="cs"/>
          <w:rtl/>
        </w:rPr>
        <w:t xml:space="preserve">יתאפשרו 400 הסתייגויות לקבוצה ב' על </w:t>
      </w:r>
      <w:r w:rsidR="008C1FA5">
        <w:rPr>
          <w:rFonts w:hint="cs"/>
          <w:rtl/>
        </w:rPr>
        <w:t xml:space="preserve">שני החוקים, על </w:t>
      </w:r>
      <w:r w:rsidR="00C51EBA">
        <w:rPr>
          <w:rFonts w:hint="cs"/>
          <w:rtl/>
        </w:rPr>
        <w:t>כלל החוקים, באופן שיתוספו 100 הסתייגויו</w:t>
      </w:r>
      <w:r w:rsidR="000906AC">
        <w:rPr>
          <w:rFonts w:hint="cs"/>
          <w:rtl/>
        </w:rPr>
        <w:t xml:space="preserve">ת </w:t>
      </w:r>
      <w:r w:rsidR="008C1FA5">
        <w:rPr>
          <w:rFonts w:hint="cs"/>
          <w:rtl/>
        </w:rPr>
        <w:t xml:space="preserve">על </w:t>
      </w:r>
      <w:r w:rsidR="000906AC">
        <w:rPr>
          <w:rFonts w:hint="cs"/>
          <w:rtl/>
        </w:rPr>
        <w:t>התיקון הספציפי, ויש עוד 300 ה</w:t>
      </w:r>
      <w:r w:rsidR="00C51EBA">
        <w:rPr>
          <w:rFonts w:hint="cs"/>
          <w:rtl/>
        </w:rPr>
        <w:t>סתייגויות על החוק השני.</w:t>
      </w:r>
      <w:r w:rsidR="008C1FA5">
        <w:rPr>
          <w:rFonts w:hint="cs"/>
          <w:rtl/>
        </w:rPr>
        <w:t xml:space="preserve"> </w:t>
      </w:r>
      <w:bookmarkStart w:id="4" w:name="_ETM_Q1_191830"/>
      <w:bookmarkEnd w:id="4"/>
      <w:r w:rsidR="008C1FA5">
        <w:rPr>
          <w:rFonts w:hint="cs"/>
          <w:rtl/>
        </w:rPr>
        <w:t>כלומר</w:t>
      </w:r>
      <w:r w:rsidR="00C51EBA">
        <w:rPr>
          <w:rFonts w:hint="cs"/>
          <w:rtl/>
        </w:rPr>
        <w:t xml:space="preserve"> 100 ו-300. 100 על התיקון ו-300 על החוק הרגיל. </w:t>
      </w:r>
      <w:r w:rsidR="00FA31C8">
        <w:rPr>
          <w:rFonts w:hint="cs"/>
          <w:rtl/>
        </w:rPr>
        <w:t>נשארו ארבע</w:t>
      </w:r>
      <w:r w:rsidR="00064178">
        <w:rPr>
          <w:rFonts w:hint="cs"/>
          <w:rtl/>
        </w:rPr>
        <w:t xml:space="preserve"> מההסדר הקודם</w:t>
      </w:r>
      <w:r w:rsidR="00FA31C8">
        <w:rPr>
          <w:rFonts w:hint="cs"/>
          <w:rtl/>
        </w:rPr>
        <w:t xml:space="preserve">? </w:t>
      </w:r>
      <w:r w:rsidR="00064178">
        <w:rPr>
          <w:rFonts w:hint="cs"/>
          <w:rtl/>
        </w:rPr>
        <w:t xml:space="preserve">אז יש ארבע </w:t>
      </w:r>
      <w:r w:rsidR="00FA31C8">
        <w:rPr>
          <w:rFonts w:hint="cs"/>
          <w:rtl/>
        </w:rPr>
        <w:t xml:space="preserve">לכל אחד. </w:t>
      </w:r>
      <w:r w:rsidR="00064178">
        <w:rPr>
          <w:rFonts w:hint="cs"/>
          <w:rtl/>
        </w:rPr>
        <w:t xml:space="preserve">אם היו"ר ירצה לתת </w:t>
      </w:r>
      <w:bookmarkStart w:id="5" w:name="_ETM_Q1_223407"/>
      <w:bookmarkEnd w:id="5"/>
      <w:r w:rsidR="00064178">
        <w:rPr>
          <w:rFonts w:hint="cs"/>
          <w:rtl/>
        </w:rPr>
        <w:t>עוד, הוא צריך לתת זהה</w:t>
      </w:r>
      <w:r w:rsidR="00FA31C8">
        <w:rPr>
          <w:rFonts w:hint="cs"/>
          <w:rtl/>
        </w:rPr>
        <w:t xml:space="preserve"> לשני הצדדים.</w:t>
      </w:r>
      <w:r w:rsidR="00064178">
        <w:rPr>
          <w:rFonts w:hint="cs"/>
          <w:rtl/>
        </w:rPr>
        <w:t xml:space="preserve"> לכל אחד יש הית</w:t>
      </w:r>
      <w:bookmarkStart w:id="6" w:name="_ETM_Q1_240172"/>
      <w:bookmarkEnd w:id="6"/>
      <w:r w:rsidR="00064178">
        <w:rPr>
          <w:rFonts w:hint="cs"/>
          <w:rtl/>
        </w:rPr>
        <w:t xml:space="preserve">רה שלא השתמש בה. </w:t>
      </w:r>
    </w:p>
    <w:p w:rsidR="00FA31C8" w:rsidRDefault="00FA31C8" w:rsidP="00FA31C8">
      <w:pPr>
        <w:rPr>
          <w:rtl/>
        </w:rPr>
      </w:pPr>
    </w:p>
    <w:p w:rsidR="00FA31C8" w:rsidRDefault="00FA31C8" w:rsidP="00FA31C8">
      <w:pPr>
        <w:pStyle w:val="a4"/>
        <w:keepNext/>
        <w:rPr>
          <w:rtl/>
        </w:rPr>
      </w:pPr>
      <w:bookmarkStart w:id="7" w:name="ET_speaker_ארבל_אסטרחן_5"/>
      <w:r w:rsidRPr="00FA31C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A31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FA31C8" w:rsidRDefault="00FA31C8" w:rsidP="00FA31C8">
      <w:pPr>
        <w:pStyle w:val="KeepWithNext"/>
        <w:rPr>
          <w:rtl/>
        </w:rPr>
      </w:pPr>
    </w:p>
    <w:p w:rsidR="00FA31C8" w:rsidRDefault="00064178" w:rsidP="00064178">
      <w:pPr>
        <w:rPr>
          <w:rtl/>
        </w:rPr>
      </w:pPr>
      <w:r>
        <w:rPr>
          <w:rFonts w:hint="cs"/>
          <w:rtl/>
        </w:rPr>
        <w:t xml:space="preserve">יו"ר הוועדה יוכל להציג את </w:t>
      </w:r>
      <w:bookmarkStart w:id="8" w:name="_ETM_Q1_266819"/>
      <w:bookmarkEnd w:id="8"/>
      <w:r>
        <w:rPr>
          <w:rFonts w:hint="cs"/>
          <w:rtl/>
        </w:rPr>
        <w:t xml:space="preserve">השינוי, אין דיון יותר אלא מידי יו"ר הוועדה עוברים </w:t>
      </w:r>
      <w:r w:rsidR="00FA31C8">
        <w:rPr>
          <w:rFonts w:hint="cs"/>
          <w:rtl/>
        </w:rPr>
        <w:t xml:space="preserve">להמשך ההצבעות. </w:t>
      </w:r>
    </w:p>
    <w:p w:rsidR="00FA31C8" w:rsidRDefault="00FA31C8" w:rsidP="00FA31C8">
      <w:pPr>
        <w:rPr>
          <w:rtl/>
        </w:rPr>
      </w:pPr>
    </w:p>
    <w:p w:rsidR="00064178" w:rsidRDefault="00064178" w:rsidP="00064178">
      <w:pPr>
        <w:pStyle w:val="a4"/>
        <w:keepNext/>
        <w:rPr>
          <w:rtl/>
        </w:rPr>
      </w:pPr>
      <w:bookmarkStart w:id="9" w:name="ET_speaker_מזכירת_הכנסת_ירדנה_מלרה_8"/>
      <w:r w:rsidRPr="00064178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064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064178" w:rsidRDefault="00064178" w:rsidP="00064178">
      <w:pPr>
        <w:pStyle w:val="KeepWithNext"/>
        <w:rPr>
          <w:rtl/>
          <w:lang w:eastAsia="he-IL"/>
        </w:rPr>
      </w:pPr>
    </w:p>
    <w:p w:rsidR="00064178" w:rsidRDefault="00064178" w:rsidP="00064178">
      <w:pPr>
        <w:rPr>
          <w:rtl/>
        </w:rPr>
      </w:pPr>
      <w:bookmarkStart w:id="10" w:name="_ETM_Q1_274503"/>
      <w:bookmarkStart w:id="11" w:name="_ETM_Q1_274563"/>
      <w:bookmarkEnd w:id="10"/>
      <w:bookmarkEnd w:id="11"/>
      <w:r>
        <w:rPr>
          <w:rFonts w:hint="cs"/>
          <w:rtl/>
        </w:rPr>
        <w:t>כלו</w:t>
      </w:r>
      <w:bookmarkStart w:id="12" w:name="_ETM_Q1_276174"/>
      <w:bookmarkEnd w:id="12"/>
      <w:r>
        <w:rPr>
          <w:rFonts w:hint="cs"/>
          <w:rtl/>
        </w:rPr>
        <w:t xml:space="preserve">מר לחוק יסוד מסעיף 3, שהוסרו ההסתייגויות, </w:t>
      </w:r>
      <w:bookmarkStart w:id="13" w:name="_ETM_Q1_277140"/>
      <w:bookmarkEnd w:id="13"/>
      <w:r>
        <w:rPr>
          <w:rFonts w:hint="cs"/>
          <w:rtl/>
        </w:rPr>
        <w:t>עד 7 המתוקן.</w:t>
      </w:r>
    </w:p>
    <w:p w:rsidR="00064178" w:rsidRDefault="00064178" w:rsidP="00064178">
      <w:pPr>
        <w:rPr>
          <w:rtl/>
        </w:rPr>
      </w:pPr>
      <w:bookmarkStart w:id="14" w:name="_ETM_Q1_291085"/>
      <w:bookmarkStart w:id="15" w:name="_ETM_Q1_291205"/>
      <w:bookmarkEnd w:id="14"/>
      <w:bookmarkEnd w:id="15"/>
    </w:p>
    <w:p w:rsidR="00064178" w:rsidRDefault="00064178" w:rsidP="00064178">
      <w:pPr>
        <w:pStyle w:val="a4"/>
        <w:keepNext/>
        <w:rPr>
          <w:rtl/>
        </w:rPr>
      </w:pPr>
      <w:bookmarkStart w:id="16" w:name="_ETM_Q1_291242"/>
      <w:bookmarkStart w:id="17" w:name="_ETM_Q1_291335"/>
      <w:bookmarkStart w:id="18" w:name="_ETM_Q1_293267"/>
      <w:bookmarkStart w:id="19" w:name="ET_speaker_ארבל_אסטרחן_9"/>
      <w:bookmarkEnd w:id="16"/>
      <w:bookmarkEnd w:id="17"/>
      <w:bookmarkEnd w:id="18"/>
      <w:r w:rsidRPr="0006417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641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064178" w:rsidRDefault="00064178" w:rsidP="00064178">
      <w:pPr>
        <w:pStyle w:val="KeepWithNext"/>
        <w:rPr>
          <w:rtl/>
          <w:lang w:eastAsia="he-IL"/>
        </w:rPr>
      </w:pPr>
    </w:p>
    <w:p w:rsidR="00064178" w:rsidRPr="00064178" w:rsidRDefault="00064178" w:rsidP="00064178">
      <w:pPr>
        <w:rPr>
          <w:rtl/>
          <w:lang w:eastAsia="he-IL"/>
        </w:rPr>
      </w:pPr>
      <w:bookmarkStart w:id="20" w:name="_ETM_Q1_293902"/>
      <w:bookmarkStart w:id="21" w:name="_ETM_Q1_293960"/>
      <w:bookmarkEnd w:id="20"/>
      <w:bookmarkEnd w:id="21"/>
      <w:r>
        <w:rPr>
          <w:rFonts w:hint="cs"/>
          <w:rtl/>
          <w:lang w:eastAsia="he-IL"/>
        </w:rPr>
        <w:t>אין נימוקים.</w:t>
      </w:r>
    </w:p>
    <w:p w:rsidR="00064178" w:rsidRDefault="00064178" w:rsidP="00FA31C8">
      <w:pPr>
        <w:rPr>
          <w:rtl/>
        </w:rPr>
      </w:pPr>
      <w:bookmarkStart w:id="22" w:name="_ETM_Q1_274696"/>
      <w:bookmarkStart w:id="23" w:name="_ETM_Q1_274752"/>
      <w:bookmarkEnd w:id="22"/>
      <w:bookmarkEnd w:id="23"/>
    </w:p>
    <w:p w:rsidR="00FA31C8" w:rsidRDefault="00FA31C8" w:rsidP="00FA31C8">
      <w:pPr>
        <w:pStyle w:val="af6"/>
        <w:keepNext/>
        <w:rPr>
          <w:rtl/>
        </w:rPr>
      </w:pPr>
      <w:bookmarkStart w:id="24" w:name="ET_yor_5790_6"/>
      <w:r w:rsidRPr="00FA31C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A31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FA31C8" w:rsidRDefault="00FA31C8" w:rsidP="00FA31C8">
      <w:pPr>
        <w:pStyle w:val="KeepWithNext"/>
        <w:rPr>
          <w:rtl/>
        </w:rPr>
      </w:pPr>
    </w:p>
    <w:p w:rsidR="00064178" w:rsidRDefault="00064178" w:rsidP="00064178">
      <w:pPr>
        <w:rPr>
          <w:rtl/>
        </w:rPr>
      </w:pPr>
      <w:bookmarkStart w:id="25" w:name="_ETM_Q1_280506"/>
      <w:bookmarkStart w:id="26" w:name="_ETM_Q1_280599"/>
      <w:bookmarkEnd w:id="25"/>
      <w:bookmarkEnd w:id="26"/>
      <w:r>
        <w:rPr>
          <w:rFonts w:hint="cs"/>
          <w:rtl/>
        </w:rPr>
        <w:t xml:space="preserve">ב-7 יכול להיות 100 הסתייגויות. </w:t>
      </w:r>
    </w:p>
    <w:p w:rsidR="00064178" w:rsidRPr="00064178" w:rsidRDefault="00064178" w:rsidP="00064178">
      <w:pPr>
        <w:rPr>
          <w:rtl/>
        </w:rPr>
      </w:pPr>
      <w:bookmarkStart w:id="27" w:name="_ETM_Q1_284926"/>
      <w:bookmarkStart w:id="28" w:name="_ETM_Q1_285008"/>
      <w:bookmarkEnd w:id="27"/>
      <w:bookmarkEnd w:id="28"/>
    </w:p>
    <w:p w:rsidR="00FA31C8" w:rsidRDefault="00FA31C8" w:rsidP="00FA31C8">
      <w:pPr>
        <w:rPr>
          <w:rtl/>
        </w:rPr>
      </w:pPr>
      <w:r>
        <w:rPr>
          <w:rFonts w:hint="cs"/>
          <w:rtl/>
        </w:rPr>
        <w:t>מי בעד? מי נגד? מי נמנע?</w:t>
      </w:r>
      <w:r>
        <w:rPr>
          <w:rtl/>
        </w:rPr>
        <w:t xml:space="preserve">    </w:t>
      </w:r>
    </w:p>
    <w:p w:rsidR="00FA31C8" w:rsidRDefault="00FA31C8" w:rsidP="00FA31C8">
      <w:pPr>
        <w:rPr>
          <w:rtl/>
        </w:rPr>
      </w:pPr>
    </w:p>
    <w:p w:rsidR="00FA31C8" w:rsidRDefault="00FA31C8" w:rsidP="00FA31C8">
      <w:pPr>
        <w:jc w:val="center"/>
        <w:rPr>
          <w:b/>
          <w:bCs/>
          <w:rtl/>
        </w:rPr>
      </w:pPr>
      <w:r w:rsidRPr="00FA31C8">
        <w:rPr>
          <w:rFonts w:hint="cs"/>
          <w:b/>
          <w:bCs/>
          <w:rtl/>
        </w:rPr>
        <w:t>הצבעה</w:t>
      </w:r>
    </w:p>
    <w:p w:rsidR="00FA31C8" w:rsidRPr="00FA31C8" w:rsidRDefault="00FA31C8" w:rsidP="00FA31C8">
      <w:pPr>
        <w:jc w:val="center"/>
        <w:rPr>
          <w:b/>
          <w:bCs/>
          <w:rtl/>
        </w:rPr>
      </w:pPr>
    </w:p>
    <w:p w:rsidR="00FA31C8" w:rsidRDefault="00FA31C8" w:rsidP="00FA31C8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13</w:t>
      </w:r>
    </w:p>
    <w:p w:rsidR="00FA31C8" w:rsidRDefault="00FA31C8" w:rsidP="00FA31C8">
      <w:pPr>
        <w:jc w:val="center"/>
        <w:rPr>
          <w:rtl/>
        </w:rPr>
      </w:pPr>
      <w:r>
        <w:rPr>
          <w:rFonts w:hint="cs"/>
          <w:rtl/>
        </w:rPr>
        <w:t>אושר פה אחד.</w:t>
      </w:r>
    </w:p>
    <w:p w:rsidR="00C51EBA" w:rsidRDefault="00C51EBA" w:rsidP="00FA31C8">
      <w:pPr>
        <w:jc w:val="center"/>
        <w:rPr>
          <w:rtl/>
        </w:rPr>
      </w:pPr>
    </w:p>
    <w:p w:rsidR="00FA31C8" w:rsidRDefault="00FA31C8" w:rsidP="00E71166">
      <w:pPr>
        <w:rPr>
          <w:rtl/>
        </w:rPr>
      </w:pPr>
    </w:p>
    <w:p w:rsidR="00FA31C8" w:rsidRDefault="00FA31C8" w:rsidP="00FA31C8">
      <w:pPr>
        <w:pStyle w:val="af6"/>
        <w:keepNext/>
        <w:rPr>
          <w:rtl/>
        </w:rPr>
      </w:pPr>
      <w:bookmarkStart w:id="29" w:name="ET_yor_5790_7"/>
      <w:r w:rsidRPr="00FA31C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A31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FA31C8" w:rsidRDefault="00FA31C8" w:rsidP="00FA31C8">
      <w:pPr>
        <w:pStyle w:val="KeepWithNext"/>
        <w:rPr>
          <w:rtl/>
        </w:rPr>
      </w:pPr>
    </w:p>
    <w:p w:rsidR="000906AC" w:rsidRDefault="000906AC" w:rsidP="000906AC">
      <w:pPr>
        <w:rPr>
          <w:rtl/>
        </w:rPr>
      </w:pPr>
      <w:bookmarkStart w:id="30" w:name="_ETM_Q1_67973"/>
      <w:bookmarkStart w:id="31" w:name="_ETM_Q1_68083"/>
      <w:bookmarkEnd w:id="30"/>
      <w:bookmarkEnd w:id="31"/>
      <w:r>
        <w:rPr>
          <w:rFonts w:hint="cs"/>
          <w:rtl/>
        </w:rPr>
        <w:t xml:space="preserve">אושר פה אחד. </w:t>
      </w:r>
    </w:p>
    <w:p w:rsidR="000906AC" w:rsidRPr="000906AC" w:rsidRDefault="000906AC" w:rsidP="000906AC">
      <w:pPr>
        <w:rPr>
          <w:rtl/>
        </w:rPr>
      </w:pPr>
      <w:bookmarkStart w:id="32" w:name="_ETM_Q1_71715"/>
      <w:bookmarkStart w:id="33" w:name="_ETM_Q1_71796"/>
      <w:bookmarkEnd w:id="32"/>
      <w:bookmarkEnd w:id="33"/>
    </w:p>
    <w:p w:rsidR="00FA31C8" w:rsidRDefault="00FA31C8" w:rsidP="0083655F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FA31C8" w:rsidRDefault="00FA31C8" w:rsidP="00FA31C8">
      <w:pPr>
        <w:rPr>
          <w:rtl/>
        </w:rPr>
      </w:pPr>
    </w:p>
    <w:p w:rsidR="00FA31C8" w:rsidRDefault="00FA31C8" w:rsidP="00FA31C8">
      <w:pPr>
        <w:rPr>
          <w:rtl/>
        </w:rPr>
      </w:pPr>
    </w:p>
    <w:p w:rsidR="00FA31C8" w:rsidRDefault="00FA31C8" w:rsidP="00FA31C8">
      <w:pPr>
        <w:pStyle w:val="afc"/>
        <w:keepNext/>
        <w:rPr>
          <w:rtl/>
        </w:rPr>
      </w:pPr>
      <w:bookmarkStart w:id="34" w:name="ET_meetingend_8"/>
      <w:r w:rsidRPr="00FA31C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00:33.</w:t>
      </w:r>
      <w:r w:rsidRPr="00FA31C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4"/>
    </w:p>
    <w:p w:rsidR="00FA31C8" w:rsidRDefault="00FA31C8" w:rsidP="00FA31C8">
      <w:pPr>
        <w:pStyle w:val="KeepWithNext"/>
        <w:rPr>
          <w:rtl/>
        </w:rPr>
      </w:pPr>
    </w:p>
    <w:p w:rsidR="007872B4" w:rsidRPr="008713A4" w:rsidRDefault="00FA31C8" w:rsidP="003A45AE">
      <w:r>
        <w:rPr>
          <w:rtl/>
        </w:rPr>
        <w:t xml:space="preserve">    </w:t>
      </w:r>
      <w:bookmarkStart w:id="35" w:name="_GoBack"/>
      <w:bookmarkEnd w:id="35"/>
    </w:p>
    <w:sectPr w:rsidR="007872B4" w:rsidRPr="008713A4" w:rsidSect="003A45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E1C" w:rsidRDefault="00F80E1C">
      <w:r>
        <w:separator/>
      </w:r>
    </w:p>
  </w:endnote>
  <w:endnote w:type="continuationSeparator" w:id="0">
    <w:p w:rsidR="00F80E1C" w:rsidRDefault="00F80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E1C" w:rsidRDefault="00F80E1C">
      <w:r>
        <w:separator/>
      </w:r>
    </w:p>
  </w:footnote>
  <w:footnote w:type="continuationSeparator" w:id="0">
    <w:p w:rsidR="00F80E1C" w:rsidRDefault="00F80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45A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A45AE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627A0C" w:rsidP="008E5E3F">
    <w:pPr>
      <w:pStyle w:val="a3"/>
      <w:ind w:firstLine="0"/>
      <w:rPr>
        <w:rtl/>
      </w:rPr>
    </w:pPr>
    <w:r>
      <w:rPr>
        <w:rtl/>
      </w:rPr>
      <w:t>06/05/2020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178"/>
    <w:rsid w:val="00067F42"/>
    <w:rsid w:val="000906A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4F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5AE"/>
    <w:rsid w:val="003C279D"/>
    <w:rsid w:val="003F0A5F"/>
    <w:rsid w:val="0040388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198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A0C"/>
    <w:rsid w:val="00634F61"/>
    <w:rsid w:val="00692A6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5937"/>
    <w:rsid w:val="0082136D"/>
    <w:rsid w:val="008320F6"/>
    <w:rsid w:val="0083655F"/>
    <w:rsid w:val="00841223"/>
    <w:rsid w:val="00846BE9"/>
    <w:rsid w:val="00853207"/>
    <w:rsid w:val="008713A4"/>
    <w:rsid w:val="00875F10"/>
    <w:rsid w:val="008C1FA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2CBF"/>
    <w:rsid w:val="00B50340"/>
    <w:rsid w:val="00B65508"/>
    <w:rsid w:val="00B8517A"/>
    <w:rsid w:val="00BA6446"/>
    <w:rsid w:val="00BD47B7"/>
    <w:rsid w:val="00BF5370"/>
    <w:rsid w:val="00C135D5"/>
    <w:rsid w:val="00C22DCB"/>
    <w:rsid w:val="00C3598A"/>
    <w:rsid w:val="00C360BC"/>
    <w:rsid w:val="00C44800"/>
    <w:rsid w:val="00C51EBA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4EE8"/>
    <w:rsid w:val="00DE5B80"/>
    <w:rsid w:val="00DF26C0"/>
    <w:rsid w:val="00E33AE3"/>
    <w:rsid w:val="00E61903"/>
    <w:rsid w:val="00E64116"/>
    <w:rsid w:val="00E7116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E1C"/>
    <w:rsid w:val="00F821F6"/>
    <w:rsid w:val="00F84D49"/>
    <w:rsid w:val="00FA31C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89DF57F"/>
  <w15:docId w15:val="{4B7EB18F-9EEA-4762-A2EE-49DD14062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7A0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34F25-CD18-4BD5-A4A1-D330B312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353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2020-05-11T07:12:00Z</dcterms:modified>
</cp:coreProperties>
</file>