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5C4CBD">
      <w:pPr>
        <w:jc w:val="right"/>
        <w:rPr>
          <w:rFonts w:cs="David"/>
          <w:sz w:val="24"/>
          <w:rtl/>
        </w:rPr>
      </w:pPr>
      <w:bookmarkStart w:id="0" w:name="_GoBack"/>
      <w:bookmarkEnd w:id="0"/>
      <w:r>
        <w:rPr>
          <w:rFonts w:cs="David"/>
          <w:sz w:val="24"/>
          <w:rtl/>
        </w:rPr>
        <w:t>פרוטוקולים/ועדת חינוך/866</w:t>
      </w:r>
    </w:p>
    <w:p w:rsidR="00000000" w:rsidRDefault="005C4CBD">
      <w:pPr>
        <w:jc w:val="right"/>
        <w:rPr>
          <w:rFonts w:cs="David"/>
          <w:sz w:val="24"/>
          <w:rtl/>
        </w:rPr>
      </w:pPr>
      <w:r>
        <w:rPr>
          <w:rFonts w:cs="David"/>
          <w:sz w:val="24"/>
          <w:rtl/>
        </w:rPr>
        <w:tab/>
        <w:t>ירושלים</w:t>
      </w:r>
      <w:r>
        <w:rPr>
          <w:rFonts w:cs="David"/>
          <w:sz w:val="24"/>
          <w:rtl/>
        </w:rPr>
        <w:t>, כ"ז בתמוז, תש"ס</w:t>
      </w:r>
    </w:p>
    <w:p w:rsidR="00000000" w:rsidRDefault="005C4CBD">
      <w:pPr>
        <w:jc w:val="right"/>
        <w:rPr>
          <w:rFonts w:cs="David"/>
          <w:sz w:val="24"/>
          <w:rtl/>
          <w:lang w:val="es"/>
        </w:rPr>
      </w:pPr>
      <w:r>
        <w:rPr>
          <w:rFonts w:cs="David"/>
          <w:sz w:val="24"/>
          <w:rtl/>
          <w:lang w:val="es"/>
        </w:rPr>
        <w:t>30 ביולי, 2000</w:t>
      </w:r>
    </w:p>
    <w:p w:rsidR="00000000" w:rsidRDefault="005C4CBD">
      <w:pPr>
        <w:jc w:val="right"/>
        <w:rPr>
          <w:rFonts w:cs="David"/>
          <w:sz w:val="24"/>
          <w:rtl/>
        </w:rPr>
      </w:pPr>
    </w:p>
    <w:p w:rsidR="00000000" w:rsidRDefault="005C4CBD">
      <w:pPr>
        <w:jc w:val="both"/>
        <w:rPr>
          <w:rFonts w:cs="David"/>
          <w:b/>
          <w:bCs/>
          <w:sz w:val="24"/>
          <w:rtl/>
        </w:rPr>
      </w:pPr>
      <w:r>
        <w:rPr>
          <w:rFonts w:cs="David"/>
          <w:b/>
          <w:bCs/>
          <w:sz w:val="24"/>
          <w:rtl/>
        </w:rPr>
        <w:t>הכנסת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000000" w:rsidRDefault="005C4CBD">
      <w:pPr>
        <w:jc w:val="both"/>
        <w:rPr>
          <w:rFonts w:cs="David"/>
          <w:b/>
          <w:bCs/>
          <w:sz w:val="24"/>
          <w:rtl/>
        </w:rPr>
      </w:pPr>
      <w:r>
        <w:rPr>
          <w:rFonts w:cs="David"/>
          <w:b/>
          <w:bCs/>
          <w:sz w:val="24"/>
          <w:rtl/>
        </w:rPr>
        <w:t xml:space="preserve">      מושב   שני</w:t>
      </w:r>
    </w:p>
    <w:p w:rsidR="00000000" w:rsidRDefault="005C4CBD">
      <w:pPr>
        <w:jc w:val="both"/>
        <w:rPr>
          <w:rFonts w:cs="David"/>
          <w:b/>
          <w:bCs/>
          <w:sz w:val="24"/>
          <w:rtl/>
        </w:rPr>
      </w:pPr>
    </w:p>
    <w:p w:rsidR="00000000" w:rsidRDefault="005C4CBD">
      <w:pPr>
        <w:jc w:val="both"/>
        <w:rPr>
          <w:rFonts w:cs="David"/>
          <w:b/>
          <w:bCs/>
          <w:sz w:val="24"/>
          <w:rtl/>
        </w:rPr>
      </w:pPr>
    </w:p>
    <w:p w:rsidR="00000000" w:rsidRDefault="005C4CBD">
      <w:pPr>
        <w:jc w:val="both"/>
        <w:rPr>
          <w:rFonts w:cs="David"/>
          <w:b/>
          <w:bCs/>
          <w:sz w:val="24"/>
          <w:rtl/>
        </w:rPr>
      </w:pPr>
    </w:p>
    <w:p w:rsidR="00000000" w:rsidRDefault="005C4CBD">
      <w:pPr>
        <w:jc w:val="center"/>
        <w:rPr>
          <w:rFonts w:cs="David"/>
          <w:b/>
          <w:bCs/>
          <w:sz w:val="24"/>
          <w:rtl/>
        </w:rPr>
      </w:pPr>
      <w:r>
        <w:rPr>
          <w:rFonts w:cs="David"/>
          <w:b/>
          <w:bCs/>
          <w:sz w:val="24"/>
          <w:rtl/>
        </w:rPr>
        <w:t>פרוטוקול מס' 141</w:t>
      </w:r>
    </w:p>
    <w:p w:rsidR="00000000" w:rsidRDefault="005C4CBD">
      <w:pPr>
        <w:jc w:val="center"/>
        <w:rPr>
          <w:rFonts w:cs="David"/>
          <w:b/>
          <w:bCs/>
          <w:sz w:val="24"/>
          <w:rtl/>
        </w:rPr>
      </w:pPr>
      <w:r>
        <w:rPr>
          <w:rFonts w:cs="David"/>
          <w:b/>
          <w:bCs/>
          <w:sz w:val="24"/>
          <w:rtl/>
        </w:rPr>
        <w:t>מישיבת ועדת החינוך והתרבות</w:t>
      </w:r>
    </w:p>
    <w:p w:rsidR="00000000" w:rsidRDefault="005C4CBD">
      <w:pPr>
        <w:jc w:val="center"/>
        <w:rPr>
          <w:rFonts w:cs="David"/>
          <w:b/>
          <w:bCs/>
          <w:sz w:val="24"/>
          <w:u w:val="single"/>
          <w:rtl/>
        </w:rPr>
      </w:pPr>
      <w:r>
        <w:rPr>
          <w:rFonts w:cs="David"/>
          <w:b/>
          <w:bCs/>
          <w:sz w:val="24"/>
          <w:u w:val="single"/>
          <w:rtl/>
        </w:rPr>
        <w:t xml:space="preserve">שהתקיימה ביום שלישי, ט"ו בתמוז התש"ס – 18 ביולי 2000 – שעה 10:00 </w:t>
      </w:r>
    </w:p>
    <w:p w:rsidR="00000000" w:rsidRDefault="005C4CBD">
      <w:pPr>
        <w:jc w:val="center"/>
        <w:rPr>
          <w:rFonts w:cs="David"/>
          <w:b/>
          <w:bCs/>
          <w:sz w:val="24"/>
          <w:rtl/>
        </w:rPr>
      </w:pPr>
    </w:p>
    <w:p w:rsidR="00000000" w:rsidRDefault="005C4CBD">
      <w:pPr>
        <w:jc w:val="both"/>
        <w:rPr>
          <w:rFonts w:cs="David"/>
          <w:sz w:val="24"/>
          <w:rtl/>
        </w:rPr>
      </w:pPr>
    </w:p>
    <w:p w:rsidR="00000000" w:rsidRDefault="005C4CBD">
      <w:pPr>
        <w:jc w:val="both"/>
        <w:rPr>
          <w:rFonts w:cs="David"/>
          <w:sz w:val="24"/>
          <w:rtl/>
        </w:rPr>
      </w:pPr>
    </w:p>
    <w:p w:rsidR="00000000" w:rsidRDefault="005C4CBD">
      <w:pPr>
        <w:jc w:val="both"/>
        <w:rPr>
          <w:rFonts w:cs="David"/>
          <w:b/>
          <w:bCs/>
          <w:sz w:val="24"/>
          <w:u w:val="single"/>
          <w:rtl/>
        </w:rPr>
      </w:pPr>
      <w:r>
        <w:rPr>
          <w:rFonts w:cs="David"/>
          <w:b/>
          <w:bCs/>
          <w:sz w:val="24"/>
          <w:u w:val="single"/>
          <w:rtl/>
        </w:rPr>
        <w:t>נכחו:</w:t>
      </w:r>
    </w:p>
    <w:p w:rsidR="00000000" w:rsidRDefault="005C4CBD">
      <w:pPr>
        <w:jc w:val="both"/>
        <w:rPr>
          <w:rFonts w:cs="David"/>
          <w:b/>
          <w:bCs/>
          <w:sz w:val="24"/>
          <w:u w:val="single"/>
          <w:rtl/>
        </w:rPr>
      </w:pPr>
    </w:p>
    <w:p w:rsidR="00000000" w:rsidRDefault="005C4CBD">
      <w:pPr>
        <w:tabs>
          <w:tab w:val="left" w:pos="1505"/>
        </w:tabs>
        <w:jc w:val="both"/>
        <w:rPr>
          <w:rFonts w:cs="David"/>
          <w:sz w:val="24"/>
          <w:rtl/>
        </w:rPr>
      </w:pPr>
      <w:r>
        <w:rPr>
          <w:rFonts w:cs="David"/>
          <w:b/>
          <w:bCs/>
          <w:sz w:val="24"/>
          <w:u w:val="single"/>
          <w:rtl/>
        </w:rPr>
        <w:t>חברי הוועדה</w:t>
      </w:r>
      <w:r>
        <w:rPr>
          <w:rFonts w:cs="David"/>
          <w:sz w:val="24"/>
          <w:rtl/>
        </w:rPr>
        <w:t>:</w:t>
      </w:r>
      <w:r>
        <w:rPr>
          <w:rFonts w:cs="David"/>
          <w:sz w:val="24"/>
          <w:rtl/>
        </w:rPr>
        <w:tab/>
        <w:t>זבולון אורלב  -  היו"ר</w:t>
      </w:r>
    </w:p>
    <w:p w:rsidR="00000000" w:rsidRDefault="005C4CBD">
      <w:pPr>
        <w:tabs>
          <w:tab w:val="left" w:pos="1505"/>
        </w:tabs>
        <w:jc w:val="both"/>
        <w:rPr>
          <w:rFonts w:cs="David"/>
          <w:sz w:val="24"/>
          <w:rtl/>
        </w:rPr>
      </w:pPr>
      <w:r>
        <w:rPr>
          <w:rFonts w:cs="David"/>
          <w:sz w:val="24"/>
          <w:rtl/>
        </w:rPr>
        <w:tab/>
        <w:t>טלב אלס</w:t>
      </w:r>
      <w:r>
        <w:rPr>
          <w:rFonts w:cs="David"/>
          <w:sz w:val="24"/>
          <w:rtl/>
        </w:rPr>
        <w:t>אנע</w:t>
      </w:r>
    </w:p>
    <w:p w:rsidR="00000000" w:rsidRDefault="005C4CBD">
      <w:pPr>
        <w:tabs>
          <w:tab w:val="left" w:pos="1505"/>
        </w:tabs>
        <w:jc w:val="both"/>
        <w:rPr>
          <w:rFonts w:cs="David"/>
          <w:sz w:val="24"/>
          <w:rtl/>
        </w:rPr>
      </w:pPr>
      <w:r>
        <w:rPr>
          <w:rFonts w:cs="David"/>
          <w:sz w:val="24"/>
          <w:rtl/>
        </w:rPr>
        <w:tab/>
        <w:t>מיכאל נודלמן</w:t>
      </w:r>
    </w:p>
    <w:p w:rsidR="00000000" w:rsidRDefault="005C4CBD">
      <w:pPr>
        <w:tabs>
          <w:tab w:val="left" w:pos="1505"/>
        </w:tabs>
        <w:jc w:val="both"/>
        <w:rPr>
          <w:rFonts w:cs="David"/>
          <w:sz w:val="24"/>
          <w:rtl/>
        </w:rPr>
      </w:pPr>
    </w:p>
    <w:p w:rsidR="00000000" w:rsidRDefault="005C4CBD">
      <w:pPr>
        <w:jc w:val="both"/>
        <w:rPr>
          <w:rFonts w:cs="David"/>
          <w:sz w:val="24"/>
          <w:rtl/>
        </w:rPr>
      </w:pPr>
    </w:p>
    <w:p w:rsidR="00000000" w:rsidRDefault="005C4CBD">
      <w:pPr>
        <w:tabs>
          <w:tab w:val="left" w:pos="1505"/>
          <w:tab w:val="left" w:pos="3969"/>
        </w:tabs>
        <w:jc w:val="both"/>
        <w:rPr>
          <w:rFonts w:cs="David"/>
          <w:sz w:val="24"/>
          <w:rtl/>
        </w:rPr>
      </w:pPr>
      <w:r>
        <w:rPr>
          <w:rFonts w:cs="David"/>
          <w:b/>
          <w:bCs/>
          <w:sz w:val="24"/>
          <w:u w:val="single"/>
          <w:rtl/>
        </w:rPr>
        <w:t>מוזמנים</w:t>
      </w:r>
      <w:r>
        <w:rPr>
          <w:rFonts w:cs="David"/>
          <w:sz w:val="24"/>
          <w:rtl/>
        </w:rPr>
        <w:t>:</w:t>
      </w:r>
      <w:r>
        <w:rPr>
          <w:rFonts w:cs="David"/>
          <w:sz w:val="24"/>
          <w:rtl/>
        </w:rPr>
        <w:tab/>
        <w:t>דפנה לב               -  סגנית ראש המנהל הפדגוגי</w:t>
      </w:r>
    </w:p>
    <w:p w:rsidR="00000000" w:rsidRDefault="005C4CBD">
      <w:pPr>
        <w:tabs>
          <w:tab w:val="left" w:pos="1505"/>
          <w:tab w:val="left" w:pos="3969"/>
        </w:tabs>
        <w:jc w:val="both"/>
        <w:rPr>
          <w:rFonts w:cs="David"/>
          <w:sz w:val="24"/>
          <w:rtl/>
        </w:rPr>
      </w:pPr>
      <w:r>
        <w:rPr>
          <w:rFonts w:cs="David"/>
          <w:sz w:val="24"/>
          <w:rtl/>
        </w:rPr>
        <w:tab/>
        <w:t>עו"ד דורית מורג -  יועצת משפטית, משרד החינוך</w:t>
      </w:r>
    </w:p>
    <w:p w:rsidR="00000000" w:rsidRDefault="005C4CBD">
      <w:pPr>
        <w:tabs>
          <w:tab w:val="left" w:pos="1505"/>
          <w:tab w:val="left" w:pos="3969"/>
        </w:tabs>
        <w:jc w:val="both"/>
        <w:rPr>
          <w:rFonts w:cs="David"/>
          <w:sz w:val="24"/>
          <w:rtl/>
        </w:rPr>
      </w:pPr>
      <w:r>
        <w:rPr>
          <w:rFonts w:cs="David"/>
          <w:sz w:val="24"/>
          <w:rtl/>
        </w:rPr>
        <w:tab/>
        <w:t>יעל פרבר             -  מתאמת השר לכנסת ולממשלה</w:t>
      </w:r>
    </w:p>
    <w:p w:rsidR="00000000" w:rsidRDefault="005C4CBD">
      <w:pPr>
        <w:tabs>
          <w:tab w:val="left" w:pos="1505"/>
          <w:tab w:val="left" w:pos="3969"/>
        </w:tabs>
        <w:jc w:val="both"/>
        <w:rPr>
          <w:rFonts w:cs="David"/>
          <w:sz w:val="24"/>
          <w:rtl/>
        </w:rPr>
      </w:pPr>
      <w:r>
        <w:rPr>
          <w:rFonts w:cs="David"/>
          <w:sz w:val="24"/>
          <w:rtl/>
        </w:rPr>
        <w:tab/>
        <w:t>עו"ד איל זנדברג -  לשכה משפטית, משרד המשפטים</w:t>
      </w:r>
    </w:p>
    <w:p w:rsidR="00000000" w:rsidRDefault="005C4CBD">
      <w:pPr>
        <w:tabs>
          <w:tab w:val="left" w:pos="1505"/>
          <w:tab w:val="left" w:pos="3969"/>
        </w:tabs>
        <w:jc w:val="both"/>
        <w:rPr>
          <w:rFonts w:cs="David"/>
          <w:sz w:val="24"/>
          <w:rtl/>
        </w:rPr>
      </w:pPr>
      <w:r>
        <w:rPr>
          <w:rFonts w:cs="David"/>
          <w:sz w:val="24"/>
          <w:rtl/>
        </w:rPr>
        <w:tab/>
      </w:r>
    </w:p>
    <w:p w:rsidR="00000000" w:rsidRDefault="005C4CBD">
      <w:pPr>
        <w:tabs>
          <w:tab w:val="left" w:pos="2211"/>
        </w:tabs>
        <w:jc w:val="both"/>
        <w:rPr>
          <w:rFonts w:cs="David"/>
          <w:b/>
          <w:bCs/>
          <w:sz w:val="24"/>
          <w:u w:val="single"/>
          <w:rtl/>
        </w:rPr>
      </w:pPr>
    </w:p>
    <w:p w:rsidR="00000000" w:rsidRDefault="005C4CBD">
      <w:pPr>
        <w:tabs>
          <w:tab w:val="left" w:pos="2211"/>
        </w:tabs>
        <w:jc w:val="both"/>
        <w:rPr>
          <w:rFonts w:cs="David"/>
          <w:sz w:val="24"/>
          <w:rtl/>
        </w:rPr>
      </w:pPr>
      <w:r>
        <w:rPr>
          <w:rFonts w:cs="David"/>
          <w:b/>
          <w:bCs/>
          <w:sz w:val="24"/>
          <w:u w:val="single"/>
          <w:rtl/>
        </w:rPr>
        <w:t>יועצת משפטית</w:t>
      </w:r>
      <w:r>
        <w:rPr>
          <w:rFonts w:cs="David"/>
          <w:sz w:val="24"/>
          <w:rtl/>
        </w:rPr>
        <w:t>: עו"ד מרים פרנקל-שור</w:t>
      </w:r>
    </w:p>
    <w:p w:rsidR="00000000" w:rsidRDefault="005C4CBD">
      <w:pPr>
        <w:jc w:val="both"/>
        <w:rPr>
          <w:rFonts w:cs="David"/>
          <w:sz w:val="24"/>
          <w:rtl/>
        </w:rPr>
      </w:pPr>
    </w:p>
    <w:p w:rsidR="00000000" w:rsidRDefault="005C4CBD">
      <w:pPr>
        <w:tabs>
          <w:tab w:val="left" w:pos="2211"/>
        </w:tabs>
        <w:jc w:val="both"/>
        <w:rPr>
          <w:rFonts w:cs="David"/>
          <w:sz w:val="24"/>
          <w:rtl/>
        </w:rPr>
      </w:pPr>
      <w:r>
        <w:rPr>
          <w:rFonts w:cs="David"/>
          <w:b/>
          <w:bCs/>
          <w:sz w:val="24"/>
          <w:u w:val="single"/>
          <w:rtl/>
        </w:rPr>
        <w:t>מנהלת הוועדה</w:t>
      </w:r>
      <w:r>
        <w:rPr>
          <w:rFonts w:cs="David"/>
          <w:sz w:val="24"/>
          <w:rtl/>
        </w:rPr>
        <w:t>:  יהודית גידלי</w:t>
      </w:r>
    </w:p>
    <w:p w:rsidR="00000000" w:rsidRDefault="005C4CBD">
      <w:pPr>
        <w:tabs>
          <w:tab w:val="left" w:pos="2211"/>
        </w:tabs>
        <w:jc w:val="both"/>
        <w:rPr>
          <w:rFonts w:cs="David"/>
          <w:sz w:val="24"/>
          <w:rtl/>
        </w:rPr>
      </w:pPr>
    </w:p>
    <w:p w:rsidR="00000000" w:rsidRDefault="005C4CBD">
      <w:pPr>
        <w:tabs>
          <w:tab w:val="left" w:pos="2213"/>
        </w:tabs>
        <w:jc w:val="both"/>
        <w:rPr>
          <w:rFonts w:cs="David"/>
          <w:sz w:val="24"/>
          <w:rtl/>
        </w:rPr>
      </w:pPr>
      <w:r>
        <w:rPr>
          <w:rFonts w:cs="David"/>
          <w:b/>
          <w:bCs/>
          <w:sz w:val="24"/>
          <w:u w:val="single"/>
          <w:rtl/>
        </w:rPr>
        <w:t>קצרנית</w:t>
      </w:r>
      <w:r>
        <w:rPr>
          <w:rFonts w:cs="David"/>
          <w:sz w:val="24"/>
          <w:rtl/>
        </w:rPr>
        <w:t>:             עפרה הירשפלד</w:t>
      </w:r>
    </w:p>
    <w:p w:rsidR="00000000" w:rsidRDefault="005C4CBD">
      <w:pPr>
        <w:tabs>
          <w:tab w:val="left" w:pos="2213"/>
        </w:tabs>
        <w:jc w:val="both"/>
        <w:rPr>
          <w:rFonts w:cs="David"/>
          <w:sz w:val="24"/>
          <w:rtl/>
        </w:rPr>
      </w:pPr>
    </w:p>
    <w:p w:rsidR="00000000" w:rsidRDefault="005C4CBD">
      <w:pPr>
        <w:tabs>
          <w:tab w:val="left" w:pos="2213"/>
        </w:tabs>
        <w:jc w:val="both"/>
        <w:rPr>
          <w:rFonts w:cs="David"/>
          <w:sz w:val="24"/>
          <w:rtl/>
        </w:rPr>
      </w:pPr>
    </w:p>
    <w:p w:rsidR="00000000" w:rsidRDefault="005C4CBD">
      <w:pPr>
        <w:tabs>
          <w:tab w:val="left" w:pos="1418"/>
        </w:tabs>
        <w:jc w:val="both"/>
        <w:rPr>
          <w:rFonts w:cs="David"/>
          <w:sz w:val="24"/>
          <w:rtl/>
        </w:rPr>
      </w:pPr>
      <w:r>
        <w:rPr>
          <w:rFonts w:cs="David"/>
          <w:b/>
          <w:bCs/>
          <w:sz w:val="24"/>
          <w:u w:val="single"/>
          <w:rtl/>
        </w:rPr>
        <w:t>סדר היום</w:t>
      </w:r>
      <w:r>
        <w:rPr>
          <w:rFonts w:cs="David"/>
          <w:sz w:val="24"/>
          <w:rtl/>
        </w:rPr>
        <w:t>:  הצעת חוק חינוך ממלכתי (תיקון – מטרת החינוך הממלכתי), התש"ס-1999 –</w:t>
      </w:r>
    </w:p>
    <w:p w:rsidR="00000000" w:rsidRDefault="005C4CBD">
      <w:pPr>
        <w:tabs>
          <w:tab w:val="left" w:pos="1418"/>
        </w:tabs>
        <w:jc w:val="both"/>
        <w:rPr>
          <w:rFonts w:cs="David"/>
          <w:sz w:val="24"/>
          <w:rtl/>
        </w:rPr>
      </w:pPr>
      <w:r>
        <w:rPr>
          <w:rFonts w:cs="David"/>
          <w:sz w:val="24"/>
          <w:rtl/>
        </w:rPr>
        <w:t xml:space="preserve">                    מאת חברי-הכנסת ט' אלסאנע, ע' דהאמשה, ת' חטיב, מ' כנעאן, ה' מחאמיד.</w:t>
      </w:r>
    </w:p>
    <w:p w:rsidR="00000000" w:rsidRDefault="005C4CBD">
      <w:pPr>
        <w:jc w:val="center"/>
        <w:rPr>
          <w:rFonts w:cs="David"/>
          <w:sz w:val="24"/>
          <w:rtl/>
        </w:rPr>
      </w:pPr>
    </w:p>
    <w:p w:rsidR="00000000" w:rsidRDefault="005C4CBD">
      <w:pPr>
        <w:jc w:val="center"/>
        <w:rPr>
          <w:rFonts w:cs="David"/>
          <w:sz w:val="24"/>
          <w:rtl/>
        </w:rPr>
      </w:pPr>
      <w:r>
        <w:rPr>
          <w:rFonts w:cs="David"/>
          <w:sz w:val="24"/>
          <w:rtl/>
        </w:rPr>
        <w:t>- - - - - - - - - -</w:t>
      </w:r>
    </w:p>
    <w:p w:rsidR="00000000" w:rsidRDefault="005C4CBD">
      <w:pPr>
        <w:jc w:val="center"/>
        <w:rPr>
          <w:rFonts w:cs="David"/>
          <w:b/>
          <w:bCs/>
          <w:sz w:val="24"/>
          <w:u w:val="single"/>
          <w:rtl/>
        </w:rPr>
      </w:pPr>
      <w:r>
        <w:rPr>
          <w:rFonts w:cs="David"/>
          <w:sz w:val="24"/>
          <w:rtl/>
        </w:rPr>
        <w:br w:type="page"/>
      </w:r>
      <w:r>
        <w:rPr>
          <w:rFonts w:cs="David"/>
          <w:b/>
          <w:bCs/>
          <w:sz w:val="24"/>
          <w:u w:val="single"/>
          <w:rtl/>
        </w:rPr>
        <w:lastRenderedPageBreak/>
        <w:t xml:space="preserve">הצעת </w:t>
      </w:r>
      <w:r>
        <w:rPr>
          <w:rFonts w:cs="David"/>
          <w:b/>
          <w:bCs/>
          <w:sz w:val="24"/>
          <w:u w:val="single"/>
          <w:rtl/>
        </w:rPr>
        <w:t xml:space="preserve">חוק חינוך ממלכתי (תיקון – מטרת החינוך הממלכתי), התש"ס-1999 </w:t>
      </w:r>
    </w:p>
    <w:p w:rsidR="00000000" w:rsidRDefault="005C4CBD">
      <w:pPr>
        <w:pStyle w:val="1"/>
        <w:rPr>
          <w:rFonts w:cs="David"/>
          <w:sz w:val="24"/>
          <w:rtl/>
        </w:rPr>
      </w:pPr>
      <w:r>
        <w:rPr>
          <w:rFonts w:cs="David"/>
          <w:sz w:val="24"/>
          <w:rtl/>
        </w:rPr>
        <w:t xml:space="preserve"> </w:t>
      </w:r>
    </w:p>
    <w:p w:rsidR="00000000" w:rsidRDefault="005C4CBD">
      <w:pPr>
        <w:rPr>
          <w:rFonts w:cs="David"/>
          <w:sz w:val="24"/>
          <w:u w:val="single"/>
          <w:rtl/>
        </w:rPr>
      </w:pPr>
      <w:r>
        <w:rPr>
          <w:rFonts w:cs="David"/>
          <w:sz w:val="24"/>
          <w:u w:val="single"/>
          <w:rtl/>
        </w:rPr>
        <w:t>היו"ר זבולון אורלב:</w:t>
      </w:r>
    </w:p>
    <w:p w:rsidR="00000000" w:rsidRDefault="005C4CBD">
      <w:pPr>
        <w:rPr>
          <w:rFonts w:cs="David"/>
          <w:sz w:val="24"/>
          <w:u w:val="single"/>
          <w:rtl/>
        </w:rPr>
      </w:pPr>
    </w:p>
    <w:p w:rsidR="00000000" w:rsidRDefault="005C4CBD">
      <w:pPr>
        <w:jc w:val="both"/>
        <w:rPr>
          <w:rFonts w:cs="David"/>
          <w:sz w:val="24"/>
          <w:rtl/>
        </w:rPr>
      </w:pPr>
      <w:r>
        <w:rPr>
          <w:rFonts w:cs="David"/>
          <w:sz w:val="24"/>
          <w:rtl/>
        </w:rPr>
        <w:tab/>
        <w:t>אני מתכבד לפתוח את ישיבת ועדת החינוך והתרבות.  על סדר-היום הצעת חוק חינוך ממלכתי (תיקון – מטרת החינוך הממלכתי), התש"ס-1999, של קבוצת חברי הכנסת בראשות חבר-הכנסת טלב אלסאנע.</w:t>
      </w:r>
    </w:p>
    <w:p w:rsidR="00000000" w:rsidRDefault="005C4CBD">
      <w:pPr>
        <w:jc w:val="both"/>
        <w:rPr>
          <w:rFonts w:cs="David"/>
          <w:sz w:val="24"/>
          <w:rtl/>
        </w:rPr>
      </w:pPr>
    </w:p>
    <w:p w:rsidR="00000000" w:rsidRDefault="005C4CBD">
      <w:pPr>
        <w:jc w:val="both"/>
        <w:rPr>
          <w:rFonts w:cs="David"/>
          <w:sz w:val="24"/>
          <w:rtl/>
        </w:rPr>
      </w:pPr>
      <w:r>
        <w:rPr>
          <w:rFonts w:cs="David"/>
          <w:sz w:val="24"/>
          <w:rtl/>
        </w:rPr>
        <w:tab/>
        <w:t>חבר-הכנסת אלסאנע, תציג בבקשה את החוק.</w:t>
      </w:r>
    </w:p>
    <w:p w:rsidR="00000000" w:rsidRDefault="005C4CBD">
      <w:pPr>
        <w:jc w:val="both"/>
        <w:rPr>
          <w:rFonts w:cs="David"/>
          <w:sz w:val="24"/>
          <w:rtl/>
        </w:rPr>
      </w:pPr>
    </w:p>
    <w:p w:rsidR="00000000" w:rsidRDefault="005C4CBD">
      <w:pPr>
        <w:rPr>
          <w:rFonts w:cs="David"/>
          <w:sz w:val="24"/>
          <w:u w:val="single"/>
          <w:rtl/>
        </w:rPr>
      </w:pPr>
      <w:r>
        <w:rPr>
          <w:rFonts w:cs="David"/>
          <w:sz w:val="24"/>
          <w:u w:val="single"/>
          <w:rtl/>
        </w:rPr>
        <w:t>טלב אלסאנע:</w:t>
      </w:r>
    </w:p>
    <w:p w:rsidR="00000000" w:rsidRDefault="005C4CBD">
      <w:pPr>
        <w:rPr>
          <w:rFonts w:cs="David"/>
          <w:sz w:val="24"/>
          <w:u w:val="single"/>
          <w:rtl/>
        </w:rPr>
      </w:pPr>
    </w:p>
    <w:p w:rsidR="00000000" w:rsidRDefault="005C4CBD">
      <w:pPr>
        <w:jc w:val="both"/>
        <w:rPr>
          <w:rFonts w:cs="David"/>
          <w:sz w:val="24"/>
          <w:rtl/>
        </w:rPr>
      </w:pPr>
      <w:r>
        <w:rPr>
          <w:rFonts w:cs="David"/>
          <w:sz w:val="24"/>
          <w:rtl/>
        </w:rPr>
        <w:tab/>
        <w:t xml:space="preserve"> בוקר טוב.  חוק חינוך ממלכתי נחקק בשנת 1953, ובהגדרת המטרה לא מוזכר ואין התייחסות לחינוך הערבי ולמשמעות של החינוך הערבי.  יש להביא בחשבון את הסיטואציה ואת הנסיבות ואת כל מה שהיה ב-1953 במערכת היחסים ב</w:t>
      </w:r>
      <w:r>
        <w:rPr>
          <w:rFonts w:cs="David"/>
          <w:sz w:val="24"/>
          <w:rtl/>
        </w:rPr>
        <w:t>ין המדינה לבין אזרחיה.</w:t>
      </w:r>
    </w:p>
    <w:p w:rsidR="00000000" w:rsidRDefault="005C4CBD">
      <w:pPr>
        <w:jc w:val="both"/>
        <w:rPr>
          <w:rFonts w:cs="David"/>
          <w:sz w:val="24"/>
          <w:rtl/>
        </w:rPr>
      </w:pPr>
    </w:p>
    <w:p w:rsidR="00000000" w:rsidRDefault="005C4CBD">
      <w:pPr>
        <w:jc w:val="both"/>
        <w:rPr>
          <w:rFonts w:cs="David"/>
          <w:sz w:val="24"/>
          <w:rtl/>
        </w:rPr>
      </w:pPr>
      <w:r>
        <w:rPr>
          <w:rFonts w:cs="David"/>
          <w:sz w:val="24"/>
          <w:rtl/>
        </w:rPr>
        <w:tab/>
        <w:t>הדברים השתנו, מערכת היחסים השתנתה, הנסיבות באזור השתנו, וההגדרה של מטרות החינוך נותרה כשהיתה.    התוצאה היא, לדעתי, שבמערכת החינוך התחילו לגדל צור צעיר שהוא זר לתרבות שלו, לזהות שלו, וכשגדל דור כזה, הדבר הזה משפיע על הגיבוש החברתי,</w:t>
      </w:r>
      <w:r>
        <w:rPr>
          <w:rFonts w:cs="David"/>
          <w:sz w:val="24"/>
          <w:rtl/>
        </w:rPr>
        <w:t xml:space="preserve"> ואנחנו רואים את ההתפוררות החברתית והעבריינות בקרב האוכלוסייה הערבית.</w:t>
      </w:r>
    </w:p>
    <w:p w:rsidR="00000000" w:rsidRDefault="005C4CBD">
      <w:pPr>
        <w:jc w:val="both"/>
        <w:rPr>
          <w:rFonts w:cs="David"/>
          <w:sz w:val="24"/>
          <w:rtl/>
        </w:rPr>
      </w:pPr>
    </w:p>
    <w:p w:rsidR="00000000" w:rsidRDefault="005C4CBD">
      <w:pPr>
        <w:jc w:val="both"/>
        <w:rPr>
          <w:rFonts w:cs="David"/>
          <w:sz w:val="24"/>
          <w:rtl/>
        </w:rPr>
      </w:pPr>
      <w:r>
        <w:rPr>
          <w:rFonts w:cs="David"/>
          <w:sz w:val="24"/>
          <w:rtl/>
        </w:rPr>
        <w:tab/>
        <w:t>אני לא מבקש להקים מנהל חינוך עצמאי, כמו שהוא קיים אצל החרדים.  אני מבקש בהגדרת המטרות שהן תתייחסנה למערכת החינוך הערבי בהתאם.</w:t>
      </w:r>
    </w:p>
    <w:p w:rsidR="00000000" w:rsidRDefault="005C4CBD">
      <w:pPr>
        <w:jc w:val="both"/>
        <w:rPr>
          <w:rFonts w:cs="David"/>
          <w:sz w:val="24"/>
          <w:rtl/>
        </w:rPr>
      </w:pPr>
    </w:p>
    <w:p w:rsidR="00000000" w:rsidRDefault="005C4CBD">
      <w:pPr>
        <w:jc w:val="both"/>
        <w:rPr>
          <w:rFonts w:cs="David"/>
          <w:sz w:val="24"/>
          <w:rtl/>
        </w:rPr>
      </w:pPr>
      <w:r>
        <w:rPr>
          <w:rFonts w:cs="David"/>
          <w:sz w:val="24"/>
          <w:rtl/>
        </w:rPr>
        <w:tab/>
        <w:t>לגבי החוק המונח לפנינו אני הודעתי למשרד החינוך שאני מוות</w:t>
      </w:r>
      <w:r>
        <w:rPr>
          <w:rFonts w:cs="David"/>
          <w:sz w:val="24"/>
          <w:rtl/>
        </w:rPr>
        <w:t>ר על סעיף 1(2).  יהיה סעיף קטן (1), ובמקום "תרבות ישראל" יבוא "התרבות העברית והערבית בישראל".  וגם אם יש ויכוח בסוגייה הזאת, אני לא רואה בזה דבר עקרוני.  גם את הפסקה הזאת אפשר לקבל ללא תיקון, אבל זאת הצעה.</w:t>
      </w:r>
    </w:p>
    <w:p w:rsidR="00000000" w:rsidRDefault="005C4CBD">
      <w:pPr>
        <w:jc w:val="both"/>
        <w:rPr>
          <w:rFonts w:cs="David"/>
          <w:sz w:val="24"/>
          <w:rtl/>
        </w:rPr>
      </w:pPr>
    </w:p>
    <w:p w:rsidR="00000000" w:rsidRDefault="005C4CBD">
      <w:pPr>
        <w:jc w:val="both"/>
        <w:rPr>
          <w:rFonts w:cs="David"/>
          <w:sz w:val="24"/>
          <w:rtl/>
        </w:rPr>
      </w:pPr>
      <w:r>
        <w:rPr>
          <w:rFonts w:cs="David"/>
          <w:sz w:val="24"/>
          <w:rtl/>
        </w:rPr>
        <w:tab/>
        <w:t>הפסקה החשובה, לדעתי, היא שאחרי סעיף 2 לחוק העיקר</w:t>
      </w:r>
      <w:r>
        <w:rPr>
          <w:rFonts w:cs="David"/>
          <w:sz w:val="24"/>
          <w:rtl/>
        </w:rPr>
        <w:t>י יבוא: "מטרת החינוך הערבי.  מטרת החינוך הערבי היא להשתית את החינוך הערבי במדינה על הערכים הנאורים שבמורשת הערבית, על ערכי הדמוקרטיה, על נאמנות לחוקי המדינה, על שוויון בין המינים ובין העמים, ועל שאיפה לחברה הבנויה על שוויון, סובלנות, עזרה הדדית ואהבת הבריו</w:t>
      </w:r>
      <w:r>
        <w:rPr>
          <w:rFonts w:cs="David"/>
          <w:sz w:val="24"/>
          <w:rtl/>
        </w:rPr>
        <w:t>ת".</w:t>
      </w:r>
    </w:p>
    <w:p w:rsidR="00000000" w:rsidRDefault="005C4CBD">
      <w:pPr>
        <w:jc w:val="both"/>
        <w:rPr>
          <w:rFonts w:cs="David"/>
          <w:sz w:val="24"/>
          <w:rtl/>
        </w:rPr>
      </w:pPr>
    </w:p>
    <w:p w:rsidR="00000000" w:rsidRDefault="005C4CBD">
      <w:pPr>
        <w:jc w:val="both"/>
        <w:rPr>
          <w:rFonts w:cs="David"/>
          <w:sz w:val="24"/>
          <w:rtl/>
        </w:rPr>
      </w:pPr>
      <w:r>
        <w:rPr>
          <w:rFonts w:cs="David"/>
          <w:sz w:val="24"/>
          <w:rtl/>
        </w:rPr>
        <w:tab/>
        <w:t>אלה דברים מאד אוניברסליים, מאד הומאניים, מאד שוויוניים ודמוקרטים, ואין לדעתי שום סיבה לא להסכים להצעה שהיא לחלוטין מצומצמת ומינימלית.</w:t>
      </w:r>
    </w:p>
    <w:p w:rsidR="00000000" w:rsidRDefault="005C4CBD">
      <w:pPr>
        <w:jc w:val="both"/>
        <w:rPr>
          <w:rFonts w:cs="David"/>
          <w:sz w:val="24"/>
          <w:rtl/>
        </w:rPr>
      </w:pPr>
    </w:p>
    <w:p w:rsidR="00000000" w:rsidRDefault="005C4CBD">
      <w:pPr>
        <w:rPr>
          <w:rFonts w:cs="David"/>
          <w:sz w:val="24"/>
          <w:u w:val="single"/>
          <w:rtl/>
        </w:rPr>
      </w:pPr>
      <w:r>
        <w:rPr>
          <w:rFonts w:cs="David"/>
          <w:sz w:val="24"/>
          <w:u w:val="single"/>
          <w:rtl/>
        </w:rPr>
        <w:t>היו"ר זבולון אורלב:</w:t>
      </w:r>
    </w:p>
    <w:p w:rsidR="00000000" w:rsidRDefault="005C4CBD">
      <w:pPr>
        <w:rPr>
          <w:rFonts w:cs="David"/>
          <w:sz w:val="24"/>
          <w:u w:val="single"/>
          <w:rtl/>
        </w:rPr>
      </w:pPr>
    </w:p>
    <w:p w:rsidR="00000000" w:rsidRDefault="005C4CBD">
      <w:pPr>
        <w:jc w:val="both"/>
        <w:rPr>
          <w:rFonts w:cs="David"/>
          <w:sz w:val="24"/>
          <w:rtl/>
        </w:rPr>
      </w:pPr>
      <w:r>
        <w:rPr>
          <w:rFonts w:cs="David"/>
          <w:sz w:val="24"/>
          <w:rtl/>
        </w:rPr>
        <w:tab/>
        <w:t>תודה.  אני חושב שיש פה אי-הבנה.  הצעת החוק שלך הונחה על שולחן הכנסת בדצמבר ואני חושב שהיא עבר</w:t>
      </w:r>
      <w:r>
        <w:rPr>
          <w:rFonts w:cs="David"/>
          <w:sz w:val="24"/>
          <w:rtl/>
        </w:rPr>
        <w:t>ה בחודש מארס.</w:t>
      </w:r>
    </w:p>
    <w:p w:rsidR="00000000" w:rsidRDefault="005C4CBD">
      <w:pPr>
        <w:jc w:val="both"/>
        <w:rPr>
          <w:rFonts w:cs="David"/>
          <w:sz w:val="24"/>
          <w:rtl/>
        </w:rPr>
      </w:pPr>
    </w:p>
    <w:p w:rsidR="00000000" w:rsidRDefault="005C4CBD">
      <w:pPr>
        <w:jc w:val="both"/>
        <w:rPr>
          <w:rFonts w:cs="David"/>
          <w:sz w:val="24"/>
          <w:rtl/>
        </w:rPr>
      </w:pPr>
      <w:r>
        <w:rPr>
          <w:rFonts w:cs="David"/>
          <w:sz w:val="24"/>
          <w:rtl/>
        </w:rPr>
        <w:tab/>
        <w:t>יש חוק – תיקון מטרות החינוך – של חבר-הכנסת אמנון רובינשטיין, שהוגש בקדנציה הקודמת, הוחלה עליו רציפות בקדנציה הנוכחית, והוא עבר כבר בקריאה שנייה ושלישית בתחילת מארס.</w:t>
      </w:r>
    </w:p>
    <w:p w:rsidR="00000000" w:rsidRDefault="005C4CBD">
      <w:pPr>
        <w:jc w:val="both"/>
        <w:rPr>
          <w:rFonts w:cs="David"/>
          <w:sz w:val="24"/>
          <w:rtl/>
        </w:rPr>
      </w:pPr>
    </w:p>
    <w:p w:rsidR="00000000" w:rsidRDefault="005C4CBD">
      <w:pPr>
        <w:jc w:val="both"/>
        <w:rPr>
          <w:rFonts w:cs="David"/>
          <w:sz w:val="24"/>
          <w:rtl/>
        </w:rPr>
      </w:pPr>
      <w:r>
        <w:rPr>
          <w:rFonts w:cs="David"/>
          <w:sz w:val="24"/>
          <w:rtl/>
        </w:rPr>
        <w:tab/>
        <w:t>חבר-הכנסת רובינשטיין כיוון לדעתך ואמר שהמטרות משנת 1953 הן ערכאיות, הן כת</w:t>
      </w:r>
      <w:r>
        <w:rPr>
          <w:rFonts w:cs="David"/>
          <w:sz w:val="24"/>
          <w:rtl/>
        </w:rPr>
        <w:t>ובות בשפה של אותה תקופה:  חינוך חקלאי ועוד כיוצא באלה דברים, והן באמת לא מביאות לידי ביטוי כל מיני התפתחויות שהיו במערכת החינוך, ובמקום מטרות בעלות אופי כזה הוא עכשיו כתב מטרות שונות.</w:t>
      </w:r>
    </w:p>
    <w:p w:rsidR="00000000" w:rsidRDefault="005C4CBD">
      <w:pPr>
        <w:jc w:val="both"/>
        <w:rPr>
          <w:rFonts w:cs="David"/>
          <w:sz w:val="24"/>
          <w:rtl/>
        </w:rPr>
      </w:pPr>
    </w:p>
    <w:p w:rsidR="00000000" w:rsidRDefault="005C4CBD">
      <w:pPr>
        <w:jc w:val="both"/>
        <w:rPr>
          <w:rFonts w:cs="David"/>
          <w:sz w:val="24"/>
          <w:rtl/>
        </w:rPr>
      </w:pPr>
      <w:r>
        <w:rPr>
          <w:rFonts w:cs="David"/>
          <w:sz w:val="24"/>
          <w:rtl/>
        </w:rPr>
        <w:tab/>
        <w:t>המטרות האלה הוסכמו בוועדת החינוך והתרבות על דעת כולם, יהודים וערבים, ב</w:t>
      </w:r>
      <w:r>
        <w:rPr>
          <w:rFonts w:cs="David"/>
          <w:sz w:val="24"/>
          <w:rtl/>
        </w:rPr>
        <w:t>קדנציה הקודמת, והוסכמו גם כן על-ידי כל חברי ועדת החינוך והתרבות, כולל חברי הכנסת הערבים שלה גם בקדנציה הנוכחית.  ואכן, מה שהיה פעם מטרות החינוך הפך להיות פתאום מגילת העצמאות, כלומר ספר שלם, וכדי לעשות את זה פה אחד, על-פי בקשתו של ד"ר עזמי בשארה, אחרי ויכוח</w:t>
      </w:r>
      <w:r>
        <w:rPr>
          <w:rFonts w:cs="David"/>
          <w:sz w:val="24"/>
          <w:rtl/>
        </w:rPr>
        <w:t xml:space="preserve">ים גדולים שהיו פה, הוספנו פעם ראשונה במטרות החינוך הכרה בחינוך הערבי.  הוסיפו:  להכיר את השפה, התרבות, ההיסטוריה, המורשת והמסורת הייחודית של </w:t>
      </w:r>
      <w:r>
        <w:rPr>
          <w:rFonts w:cs="David"/>
          <w:sz w:val="24"/>
          <w:rtl/>
        </w:rPr>
        <w:lastRenderedPageBreak/>
        <w:t>האוכלוסייה הערבית ושל קבוצות אוכלוסייה אחרות במדינת ישראל, להכיר בזכויות השוות של כל אזרחי ישראל.</w:t>
      </w:r>
    </w:p>
    <w:p w:rsidR="00000000" w:rsidRDefault="005C4CBD">
      <w:pPr>
        <w:jc w:val="both"/>
        <w:rPr>
          <w:rFonts w:cs="David"/>
          <w:sz w:val="24"/>
          <w:rtl/>
        </w:rPr>
      </w:pPr>
    </w:p>
    <w:p w:rsidR="00000000" w:rsidRDefault="005C4CBD">
      <w:pPr>
        <w:jc w:val="both"/>
        <w:rPr>
          <w:rFonts w:cs="David"/>
          <w:sz w:val="24"/>
          <w:rtl/>
        </w:rPr>
      </w:pPr>
      <w:r>
        <w:rPr>
          <w:rFonts w:cs="David"/>
          <w:sz w:val="24"/>
          <w:rtl/>
        </w:rPr>
        <w:tab/>
        <w:t>זאת הפסקה המיוח</w:t>
      </w:r>
      <w:r>
        <w:rPr>
          <w:rFonts w:cs="David"/>
          <w:sz w:val="24"/>
          <w:rtl/>
        </w:rPr>
        <w:t>דת שנתנה ייחוד לחינוך הערבי, מעבר לסעיפים האומרים להעניק שוויון הזדמנויות לכל ילד, לאפשר התפתחות, לטפח מעורבות בחיי החינוך והחברה, וכו'.</w:t>
      </w:r>
    </w:p>
    <w:p w:rsidR="00000000" w:rsidRDefault="005C4CBD">
      <w:pPr>
        <w:jc w:val="both"/>
        <w:rPr>
          <w:rFonts w:cs="David"/>
          <w:sz w:val="24"/>
          <w:rtl/>
        </w:rPr>
      </w:pPr>
    </w:p>
    <w:p w:rsidR="00000000" w:rsidRDefault="005C4CBD">
      <w:pPr>
        <w:rPr>
          <w:rFonts w:cs="David"/>
          <w:sz w:val="24"/>
          <w:u w:val="single"/>
          <w:rtl/>
        </w:rPr>
      </w:pPr>
      <w:r>
        <w:rPr>
          <w:rFonts w:cs="David"/>
          <w:sz w:val="24"/>
          <w:u w:val="single"/>
          <w:rtl/>
        </w:rPr>
        <w:t>טלב אלסאנע:</w:t>
      </w:r>
    </w:p>
    <w:p w:rsidR="00000000" w:rsidRDefault="005C4CBD">
      <w:pPr>
        <w:rPr>
          <w:rFonts w:cs="David"/>
          <w:sz w:val="24"/>
          <w:u w:val="single"/>
          <w:rtl/>
        </w:rPr>
      </w:pPr>
    </w:p>
    <w:p w:rsidR="00000000" w:rsidRDefault="005C4CBD">
      <w:pPr>
        <w:jc w:val="both"/>
        <w:rPr>
          <w:rFonts w:cs="David"/>
          <w:sz w:val="24"/>
          <w:rtl/>
        </w:rPr>
      </w:pPr>
      <w:r>
        <w:rPr>
          <w:rFonts w:cs="David"/>
          <w:sz w:val="24"/>
          <w:rtl/>
        </w:rPr>
        <w:tab/>
        <w:t xml:space="preserve"> שהם כלליים.</w:t>
      </w:r>
    </w:p>
    <w:p w:rsidR="00000000" w:rsidRDefault="005C4CBD">
      <w:pPr>
        <w:jc w:val="both"/>
        <w:rPr>
          <w:rFonts w:cs="David"/>
          <w:sz w:val="24"/>
          <w:rtl/>
        </w:rPr>
      </w:pPr>
    </w:p>
    <w:p w:rsidR="00000000" w:rsidRDefault="005C4CBD">
      <w:pPr>
        <w:rPr>
          <w:rFonts w:cs="David"/>
          <w:sz w:val="24"/>
          <w:u w:val="single"/>
          <w:rtl/>
        </w:rPr>
      </w:pPr>
      <w:r>
        <w:rPr>
          <w:rFonts w:cs="David"/>
          <w:sz w:val="24"/>
          <w:u w:val="single"/>
          <w:rtl/>
        </w:rPr>
        <w:t>היו"ר זבולון אורלב:</w:t>
      </w:r>
    </w:p>
    <w:p w:rsidR="00000000" w:rsidRDefault="005C4CBD">
      <w:pPr>
        <w:rPr>
          <w:rFonts w:cs="David"/>
          <w:sz w:val="24"/>
          <w:u w:val="single"/>
          <w:rtl/>
        </w:rPr>
      </w:pPr>
    </w:p>
    <w:p w:rsidR="00000000" w:rsidRDefault="005C4CBD">
      <w:pPr>
        <w:jc w:val="both"/>
        <w:rPr>
          <w:rFonts w:cs="David"/>
          <w:sz w:val="24"/>
          <w:rtl/>
        </w:rPr>
      </w:pPr>
      <w:r>
        <w:rPr>
          <w:rFonts w:cs="David"/>
          <w:sz w:val="24"/>
          <w:rtl/>
        </w:rPr>
        <w:tab/>
        <w:t xml:space="preserve"> זה מתחלק לשלוש קבוצות.  קבוצה אחת של המטרות היא קבוצה קהילתית של מד</w:t>
      </w:r>
      <w:r>
        <w:rPr>
          <w:rFonts w:cs="David"/>
          <w:sz w:val="24"/>
          <w:rtl/>
        </w:rPr>
        <w:t>ינת ישראל: להכיר את העקרונות של הקמת המדינה, את ערכיה של מדינת ישראל כמדינה יהודית ודמוקרטית, לטפח יחס כבוד לזכויות האדם, לחירויות היסוד – אלה דברים ששייכים לכלל מערכת החינוך.</w:t>
      </w:r>
    </w:p>
    <w:p w:rsidR="00000000" w:rsidRDefault="005C4CBD">
      <w:pPr>
        <w:jc w:val="both"/>
        <w:rPr>
          <w:rFonts w:cs="David"/>
          <w:sz w:val="24"/>
          <w:rtl/>
        </w:rPr>
      </w:pPr>
    </w:p>
    <w:p w:rsidR="00000000" w:rsidRDefault="005C4CBD">
      <w:pPr>
        <w:jc w:val="both"/>
        <w:rPr>
          <w:rFonts w:cs="David"/>
          <w:sz w:val="24"/>
          <w:rtl/>
        </w:rPr>
      </w:pPr>
      <w:r>
        <w:rPr>
          <w:rFonts w:cs="David"/>
          <w:sz w:val="24"/>
          <w:rtl/>
        </w:rPr>
        <w:tab/>
        <w:t xml:space="preserve">הקבוצה היחידה – לא החינוך הדתי, לא החינוך הממלכתי, לא החינוך החרדי, למרות שזה </w:t>
      </w:r>
      <w:r>
        <w:rPr>
          <w:rFonts w:cs="David"/>
          <w:sz w:val="24"/>
          <w:rtl/>
        </w:rPr>
        <w:t>חל על כולם – לא קיבל ביטוי.</w:t>
      </w:r>
    </w:p>
    <w:p w:rsidR="00000000" w:rsidRDefault="005C4CBD">
      <w:pPr>
        <w:jc w:val="both"/>
        <w:rPr>
          <w:rFonts w:cs="David"/>
          <w:sz w:val="24"/>
          <w:rtl/>
        </w:rPr>
      </w:pPr>
    </w:p>
    <w:p w:rsidR="00000000" w:rsidRDefault="005C4CBD">
      <w:pPr>
        <w:rPr>
          <w:rFonts w:cs="David"/>
          <w:sz w:val="24"/>
          <w:u w:val="single"/>
          <w:rtl/>
        </w:rPr>
      </w:pPr>
      <w:r>
        <w:rPr>
          <w:rFonts w:cs="David"/>
          <w:sz w:val="24"/>
          <w:u w:val="single"/>
          <w:rtl/>
        </w:rPr>
        <w:t>טלב אלסאנע:</w:t>
      </w:r>
    </w:p>
    <w:p w:rsidR="00000000" w:rsidRDefault="005C4CBD">
      <w:pPr>
        <w:rPr>
          <w:rFonts w:cs="David"/>
          <w:sz w:val="24"/>
          <w:u w:val="single"/>
          <w:rtl/>
        </w:rPr>
      </w:pPr>
    </w:p>
    <w:p w:rsidR="00000000" w:rsidRDefault="005C4CBD">
      <w:pPr>
        <w:jc w:val="both"/>
        <w:rPr>
          <w:rFonts w:cs="David"/>
          <w:sz w:val="24"/>
          <w:rtl/>
        </w:rPr>
      </w:pPr>
      <w:r>
        <w:rPr>
          <w:rFonts w:cs="David"/>
          <w:sz w:val="24"/>
          <w:rtl/>
        </w:rPr>
        <w:tab/>
        <w:t xml:space="preserve"> אבל בענין החינוך החרדי  יש חוקים ספציפיים.</w:t>
      </w:r>
    </w:p>
    <w:p w:rsidR="00000000" w:rsidRDefault="005C4CBD">
      <w:pPr>
        <w:jc w:val="both"/>
        <w:rPr>
          <w:rFonts w:cs="David"/>
          <w:sz w:val="24"/>
          <w:rtl/>
        </w:rPr>
      </w:pPr>
    </w:p>
    <w:p w:rsidR="00000000" w:rsidRDefault="005C4CBD">
      <w:pPr>
        <w:rPr>
          <w:rFonts w:cs="David"/>
          <w:sz w:val="24"/>
          <w:u w:val="single"/>
          <w:rtl/>
        </w:rPr>
      </w:pPr>
      <w:r>
        <w:rPr>
          <w:rFonts w:cs="David"/>
          <w:sz w:val="24"/>
          <w:u w:val="single"/>
          <w:rtl/>
        </w:rPr>
        <w:t>היו"ר זבולון אורלב:</w:t>
      </w:r>
    </w:p>
    <w:p w:rsidR="00000000" w:rsidRDefault="005C4CBD">
      <w:pPr>
        <w:rPr>
          <w:rFonts w:cs="David"/>
          <w:sz w:val="24"/>
          <w:u w:val="single"/>
          <w:rtl/>
        </w:rPr>
      </w:pPr>
    </w:p>
    <w:p w:rsidR="00000000" w:rsidRDefault="005C4CBD">
      <w:pPr>
        <w:ind w:firstLine="567"/>
        <w:jc w:val="both"/>
        <w:rPr>
          <w:rFonts w:cs="David"/>
          <w:sz w:val="24"/>
          <w:rtl/>
        </w:rPr>
      </w:pPr>
      <w:r>
        <w:rPr>
          <w:rFonts w:cs="David"/>
          <w:sz w:val="24"/>
          <w:rtl/>
        </w:rPr>
        <w:t>אתה צודק, אבל  לא במטרות.  פרק המטרות חל על כלל עם ישראל.  נענינו, וזה הוגדר כפריצת דרך, נענינו באופן מיוחד כדי להשיג הסכמה רחבה.</w:t>
      </w:r>
    </w:p>
    <w:p w:rsidR="00000000" w:rsidRDefault="005C4CBD">
      <w:pPr>
        <w:ind w:firstLine="567"/>
        <w:jc w:val="both"/>
        <w:rPr>
          <w:rFonts w:cs="David"/>
          <w:sz w:val="24"/>
          <w:rtl/>
        </w:rPr>
      </w:pPr>
    </w:p>
    <w:p w:rsidR="00000000" w:rsidRDefault="005C4CBD">
      <w:pPr>
        <w:ind w:firstLine="567"/>
        <w:jc w:val="both"/>
        <w:rPr>
          <w:rFonts w:cs="David"/>
          <w:sz w:val="24"/>
          <w:rtl/>
        </w:rPr>
      </w:pPr>
      <w:r>
        <w:rPr>
          <w:rFonts w:cs="David"/>
          <w:sz w:val="24"/>
          <w:rtl/>
        </w:rPr>
        <w:t>דרך אגב, אני חיי</w:t>
      </w:r>
      <w:r>
        <w:rPr>
          <w:rFonts w:cs="David"/>
          <w:sz w:val="24"/>
          <w:rtl/>
        </w:rPr>
        <w:t>ב לומר למען היושר, שחבר-הכנסת בשארה אמר שהוא לא יצביע בעד, אבל הוא יימנע, מפני שיש לו השקפות שונות, והוא גם הגיש הסתייגויות, שאת רובן הוא לא הביא להצבעה.  חבר-הכנסת מוחמד כנעאן, למיטב ידיעתי, הצביע בעד.</w:t>
      </w:r>
    </w:p>
    <w:p w:rsidR="00000000" w:rsidRDefault="005C4CBD">
      <w:pPr>
        <w:ind w:firstLine="567"/>
        <w:jc w:val="both"/>
        <w:rPr>
          <w:rFonts w:cs="David"/>
          <w:sz w:val="24"/>
          <w:rtl/>
        </w:rPr>
      </w:pPr>
    </w:p>
    <w:p w:rsidR="00000000" w:rsidRDefault="005C4CBD">
      <w:pPr>
        <w:ind w:firstLine="567"/>
        <w:jc w:val="both"/>
        <w:rPr>
          <w:rFonts w:cs="David"/>
          <w:sz w:val="24"/>
          <w:rtl/>
        </w:rPr>
      </w:pPr>
      <w:r>
        <w:rPr>
          <w:rFonts w:cs="David"/>
          <w:sz w:val="24"/>
          <w:rtl/>
        </w:rPr>
        <w:t xml:space="preserve">אני חושב שיש כפילות בדבר הזה ואני מציע לך שתעשה שוב </w:t>
      </w:r>
      <w:r>
        <w:rPr>
          <w:rFonts w:cs="David"/>
          <w:sz w:val="24"/>
          <w:rtl/>
        </w:rPr>
        <w:t>התייעצות, אם יש לך ענין בקידום הדבר הזה, כי לדעתי זה לא יעבור.  כולם לא יצאו מרוצים 100% מהמטרות.  כדי שתהיינה מטרות אחידות כולם צריכים להתפשר, ובהתפשרות הזאת כל אחד לא יצא מרוצה ממשהו.</w:t>
      </w:r>
    </w:p>
    <w:p w:rsidR="00000000" w:rsidRDefault="005C4CBD">
      <w:pPr>
        <w:ind w:firstLine="567"/>
        <w:jc w:val="both"/>
        <w:rPr>
          <w:rFonts w:cs="David"/>
          <w:sz w:val="24"/>
          <w:rtl/>
        </w:rPr>
      </w:pPr>
    </w:p>
    <w:p w:rsidR="00000000" w:rsidRDefault="005C4CBD">
      <w:pPr>
        <w:rPr>
          <w:rFonts w:cs="David"/>
          <w:sz w:val="24"/>
          <w:u w:val="single"/>
          <w:rtl/>
        </w:rPr>
      </w:pPr>
      <w:r>
        <w:rPr>
          <w:rFonts w:cs="David"/>
          <w:sz w:val="24"/>
          <w:u w:val="single"/>
          <w:rtl/>
        </w:rPr>
        <w:t>טלב אלסאנע:</w:t>
      </w:r>
    </w:p>
    <w:p w:rsidR="00000000" w:rsidRDefault="005C4CBD">
      <w:pPr>
        <w:rPr>
          <w:rFonts w:cs="David"/>
          <w:sz w:val="24"/>
          <w:u w:val="single"/>
          <w:rtl/>
        </w:rPr>
      </w:pPr>
    </w:p>
    <w:p w:rsidR="00000000" w:rsidRDefault="005C4CBD">
      <w:pPr>
        <w:ind w:firstLine="567"/>
        <w:jc w:val="both"/>
        <w:rPr>
          <w:rFonts w:cs="David"/>
          <w:sz w:val="24"/>
          <w:rtl/>
        </w:rPr>
      </w:pPr>
      <w:r>
        <w:rPr>
          <w:rFonts w:cs="David"/>
          <w:sz w:val="24"/>
          <w:rtl/>
        </w:rPr>
        <w:t xml:space="preserve">חמישים שנה לא רק שאנחנו מתפשרים, אנחנו לא קיימים במערכת </w:t>
      </w:r>
      <w:r>
        <w:rPr>
          <w:rFonts w:cs="David"/>
          <w:sz w:val="24"/>
          <w:rtl/>
        </w:rPr>
        <w:t>החינוך.</w:t>
      </w:r>
    </w:p>
    <w:p w:rsidR="00000000" w:rsidRDefault="005C4CBD">
      <w:pPr>
        <w:ind w:firstLine="567"/>
        <w:jc w:val="both"/>
        <w:rPr>
          <w:rFonts w:cs="David"/>
          <w:sz w:val="24"/>
          <w:rtl/>
        </w:rPr>
      </w:pPr>
    </w:p>
    <w:p w:rsidR="00000000" w:rsidRDefault="005C4CBD">
      <w:pPr>
        <w:rPr>
          <w:rFonts w:cs="David"/>
          <w:sz w:val="24"/>
          <w:u w:val="single"/>
          <w:rtl/>
        </w:rPr>
      </w:pPr>
      <w:r>
        <w:rPr>
          <w:rFonts w:cs="David"/>
          <w:sz w:val="24"/>
          <w:u w:val="single"/>
          <w:rtl/>
        </w:rPr>
        <w:t>היו"ר זבולון אורלב:</w:t>
      </w:r>
    </w:p>
    <w:p w:rsidR="00000000" w:rsidRDefault="005C4CBD">
      <w:pPr>
        <w:rPr>
          <w:rFonts w:cs="David"/>
          <w:sz w:val="24"/>
          <w:u w:val="single"/>
          <w:rtl/>
        </w:rPr>
      </w:pPr>
    </w:p>
    <w:p w:rsidR="00000000" w:rsidRDefault="005C4CBD">
      <w:pPr>
        <w:ind w:firstLine="567"/>
        <w:jc w:val="both"/>
        <w:rPr>
          <w:rFonts w:cs="David"/>
          <w:sz w:val="24"/>
          <w:rtl/>
        </w:rPr>
      </w:pPr>
      <w:r>
        <w:rPr>
          <w:rFonts w:cs="David"/>
          <w:sz w:val="24"/>
          <w:rtl/>
        </w:rPr>
        <w:t>כולם התפשרו, כי אתה מבין שגם בלי בעיית הערבים, רק ליהודים מטרות החינוך הן מסובכות מאד.    זה היה רלבנטי כל עוד המטרות הערכאיות האלה היו בתוקף, ואני אישית מתפלא איך חמישים שנה לא שינו אותן.  כשאתה קורא אותן אתה לא מאמין שזה בכל</w:t>
      </w:r>
      <w:r>
        <w:rPr>
          <w:rFonts w:cs="David"/>
          <w:sz w:val="24"/>
          <w:rtl/>
        </w:rPr>
        <w:t>ל רלבנטי היום.  פה נעשתה היסטוריה.   כולם לא קיבלו פה 100% כפי שהם רצו, אבל זאת היתה האפשרות היחידה להשיג קונסנסוס למטרות החינוך, שזאת הצהרה.  אין פה דברים תכליתיים של הקצאת משאבים, אלא כהצהרה, ואני חושב שנעשתה פה פריצת דרך.</w:t>
      </w:r>
    </w:p>
    <w:p w:rsidR="00000000" w:rsidRDefault="005C4CBD">
      <w:pPr>
        <w:ind w:firstLine="567"/>
        <w:jc w:val="both"/>
        <w:rPr>
          <w:rFonts w:cs="David"/>
          <w:sz w:val="24"/>
          <w:rtl/>
        </w:rPr>
      </w:pPr>
    </w:p>
    <w:p w:rsidR="00000000" w:rsidRDefault="005C4CBD">
      <w:pPr>
        <w:ind w:firstLine="567"/>
        <w:jc w:val="both"/>
        <w:rPr>
          <w:rFonts w:cs="David"/>
          <w:sz w:val="24"/>
          <w:rtl/>
        </w:rPr>
      </w:pPr>
      <w:r>
        <w:rPr>
          <w:rFonts w:cs="David"/>
          <w:sz w:val="24"/>
          <w:rtl/>
        </w:rPr>
        <w:t xml:space="preserve">אני מציע לך להתייעץ ולשקול את </w:t>
      </w:r>
      <w:r>
        <w:rPr>
          <w:rFonts w:cs="David"/>
          <w:sz w:val="24"/>
          <w:rtl/>
        </w:rPr>
        <w:t>הדברים.</w:t>
      </w:r>
    </w:p>
    <w:p w:rsidR="00000000" w:rsidRDefault="005C4CBD">
      <w:pPr>
        <w:ind w:firstLine="567"/>
        <w:jc w:val="both"/>
        <w:rPr>
          <w:rFonts w:cs="David"/>
          <w:sz w:val="24"/>
          <w:rtl/>
        </w:rPr>
      </w:pPr>
    </w:p>
    <w:p w:rsidR="00000000" w:rsidRDefault="005C4CBD">
      <w:pPr>
        <w:rPr>
          <w:rFonts w:cs="David"/>
          <w:sz w:val="24"/>
          <w:u w:val="single"/>
          <w:rtl/>
        </w:rPr>
      </w:pPr>
    </w:p>
    <w:p w:rsidR="00000000" w:rsidRDefault="005C4CBD">
      <w:pPr>
        <w:rPr>
          <w:rFonts w:cs="David"/>
          <w:sz w:val="24"/>
          <w:u w:val="single"/>
          <w:rtl/>
        </w:rPr>
      </w:pPr>
      <w:r>
        <w:rPr>
          <w:rFonts w:cs="David"/>
          <w:sz w:val="24"/>
          <w:u w:val="single"/>
          <w:rtl/>
        </w:rPr>
        <w:t>טלב אלסאנע:</w:t>
      </w:r>
    </w:p>
    <w:p w:rsidR="00000000" w:rsidRDefault="005C4CBD">
      <w:pPr>
        <w:rPr>
          <w:rFonts w:cs="David"/>
          <w:sz w:val="24"/>
          <w:u w:val="single"/>
          <w:rtl/>
        </w:rPr>
      </w:pPr>
    </w:p>
    <w:p w:rsidR="00000000" w:rsidRDefault="005C4CBD">
      <w:pPr>
        <w:ind w:firstLine="567"/>
        <w:jc w:val="both"/>
        <w:rPr>
          <w:rFonts w:cs="David"/>
          <w:sz w:val="24"/>
          <w:rtl/>
        </w:rPr>
      </w:pPr>
      <w:r>
        <w:rPr>
          <w:rFonts w:cs="David"/>
          <w:sz w:val="24"/>
          <w:rtl/>
        </w:rPr>
        <w:t>אני אשקול את זה.</w:t>
      </w:r>
    </w:p>
    <w:p w:rsidR="00000000" w:rsidRDefault="005C4CBD">
      <w:pPr>
        <w:ind w:firstLine="567"/>
        <w:jc w:val="both"/>
        <w:rPr>
          <w:rFonts w:cs="David"/>
          <w:sz w:val="24"/>
          <w:rtl/>
        </w:rPr>
      </w:pPr>
    </w:p>
    <w:p w:rsidR="00000000" w:rsidRDefault="005C4CBD">
      <w:pPr>
        <w:rPr>
          <w:rFonts w:cs="David"/>
          <w:sz w:val="24"/>
          <w:u w:val="single"/>
          <w:rtl/>
        </w:rPr>
      </w:pPr>
      <w:r>
        <w:rPr>
          <w:rFonts w:cs="David"/>
          <w:sz w:val="24"/>
          <w:u w:val="single"/>
          <w:rtl/>
        </w:rPr>
        <w:lastRenderedPageBreak/>
        <w:t>היו"ר זבולון אורלב:</w:t>
      </w:r>
    </w:p>
    <w:p w:rsidR="00000000" w:rsidRDefault="005C4CBD">
      <w:pPr>
        <w:rPr>
          <w:rFonts w:cs="David"/>
          <w:sz w:val="24"/>
          <w:u w:val="single"/>
          <w:rtl/>
        </w:rPr>
      </w:pPr>
    </w:p>
    <w:p w:rsidR="00000000" w:rsidRDefault="005C4CBD">
      <w:pPr>
        <w:ind w:firstLine="567"/>
        <w:jc w:val="both"/>
        <w:rPr>
          <w:rFonts w:cs="David"/>
          <w:sz w:val="24"/>
          <w:rtl/>
        </w:rPr>
      </w:pPr>
      <w:r>
        <w:rPr>
          <w:rFonts w:cs="David"/>
          <w:sz w:val="24"/>
          <w:rtl/>
        </w:rPr>
        <w:t xml:space="preserve">אני מבקש ממך עוד דבר.   תבוא בדברים עם חבר-הכנסת אמנון רובינשטיין, כי הוא הוביל את המהלך הזה, ואם הוא הצליח להביא את מר"צ ואת המפד"ל להסכמה על מטרות החינוך, אז הוא עבד די קשה.  דרך אגב, בקדנציה </w:t>
      </w:r>
      <w:r>
        <w:rPr>
          <w:rFonts w:cs="David"/>
          <w:sz w:val="24"/>
          <w:rtl/>
        </w:rPr>
        <w:t>הקודמת הוא השיג את ההסכמה של השר לוי ושאקי מצד אחד ושל יוסי שריד וחבריו על מטרות החינוך, וזאת היתה הברקה יפה מאד, ואנחנו לא עשינו שינויים בשוליים.</w:t>
      </w:r>
    </w:p>
    <w:p w:rsidR="00000000" w:rsidRDefault="005C4CBD">
      <w:pPr>
        <w:ind w:firstLine="567"/>
        <w:jc w:val="both"/>
        <w:rPr>
          <w:rFonts w:cs="David"/>
          <w:sz w:val="24"/>
          <w:rtl/>
        </w:rPr>
      </w:pPr>
    </w:p>
    <w:p w:rsidR="00000000" w:rsidRDefault="005C4CBD">
      <w:pPr>
        <w:jc w:val="both"/>
        <w:rPr>
          <w:rFonts w:cs="David"/>
          <w:sz w:val="24"/>
          <w:rtl/>
        </w:rPr>
      </w:pPr>
      <w:r>
        <w:rPr>
          <w:rFonts w:cs="David"/>
          <w:sz w:val="24"/>
          <w:u w:val="single"/>
          <w:rtl/>
        </w:rPr>
        <w:t>עו"ד מרים פרנקל-שור:</w:t>
      </w:r>
    </w:p>
    <w:p w:rsidR="00000000" w:rsidRDefault="005C4CBD">
      <w:pPr>
        <w:ind w:firstLine="567"/>
        <w:jc w:val="both"/>
        <w:rPr>
          <w:rFonts w:cs="David"/>
          <w:sz w:val="24"/>
          <w:rtl/>
        </w:rPr>
      </w:pPr>
      <w:r>
        <w:rPr>
          <w:rFonts w:cs="David"/>
          <w:sz w:val="24"/>
          <w:rtl/>
        </w:rPr>
        <w:tab/>
      </w:r>
    </w:p>
    <w:p w:rsidR="00000000" w:rsidRDefault="005C4CBD">
      <w:pPr>
        <w:ind w:firstLine="567"/>
        <w:jc w:val="both"/>
        <w:rPr>
          <w:rFonts w:cs="David"/>
          <w:sz w:val="24"/>
          <w:rtl/>
        </w:rPr>
      </w:pPr>
      <w:r>
        <w:rPr>
          <w:rFonts w:cs="David"/>
          <w:sz w:val="24"/>
          <w:rtl/>
        </w:rPr>
        <w:t>מינוריים.</w:t>
      </w:r>
    </w:p>
    <w:p w:rsidR="00000000" w:rsidRDefault="005C4CBD">
      <w:pPr>
        <w:ind w:firstLine="567"/>
        <w:jc w:val="both"/>
        <w:rPr>
          <w:rFonts w:cs="David"/>
          <w:sz w:val="24"/>
          <w:rtl/>
        </w:rPr>
      </w:pPr>
    </w:p>
    <w:p w:rsidR="00000000" w:rsidRDefault="005C4CBD">
      <w:pPr>
        <w:rPr>
          <w:rFonts w:cs="David"/>
          <w:sz w:val="24"/>
          <w:u w:val="single"/>
          <w:rtl/>
        </w:rPr>
      </w:pPr>
      <w:r>
        <w:rPr>
          <w:rFonts w:cs="David"/>
          <w:sz w:val="24"/>
          <w:u w:val="single"/>
          <w:rtl/>
        </w:rPr>
        <w:t>היו"ר זבולון אורלב:</w:t>
      </w:r>
    </w:p>
    <w:p w:rsidR="00000000" w:rsidRDefault="005C4CBD">
      <w:pPr>
        <w:rPr>
          <w:rFonts w:cs="David"/>
          <w:sz w:val="24"/>
          <w:u w:val="single"/>
          <w:rtl/>
        </w:rPr>
      </w:pPr>
    </w:p>
    <w:p w:rsidR="00000000" w:rsidRDefault="005C4CBD">
      <w:pPr>
        <w:ind w:firstLine="567"/>
        <w:jc w:val="both"/>
        <w:rPr>
          <w:rFonts w:cs="David"/>
          <w:sz w:val="24"/>
          <w:rtl/>
        </w:rPr>
      </w:pPr>
      <w:r>
        <w:rPr>
          <w:rFonts w:cs="David"/>
          <w:sz w:val="24"/>
          <w:rtl/>
        </w:rPr>
        <w:t>מינוריים מאד, כדי לא לפגוע באותה הסכמה.</w:t>
      </w:r>
    </w:p>
    <w:p w:rsidR="00000000" w:rsidRDefault="005C4CBD">
      <w:pPr>
        <w:ind w:firstLine="567"/>
        <w:jc w:val="both"/>
        <w:rPr>
          <w:rFonts w:cs="David"/>
          <w:sz w:val="24"/>
          <w:rtl/>
        </w:rPr>
      </w:pPr>
      <w:r>
        <w:rPr>
          <w:rFonts w:cs="David"/>
          <w:sz w:val="24"/>
          <w:rtl/>
        </w:rPr>
        <w:tab/>
      </w:r>
    </w:p>
    <w:p w:rsidR="00000000" w:rsidRDefault="005C4CBD">
      <w:pPr>
        <w:ind w:firstLine="567"/>
        <w:jc w:val="both"/>
        <w:rPr>
          <w:rFonts w:cs="David"/>
          <w:sz w:val="24"/>
          <w:rtl/>
        </w:rPr>
      </w:pPr>
      <w:r>
        <w:rPr>
          <w:rFonts w:cs="David"/>
          <w:sz w:val="24"/>
          <w:rtl/>
        </w:rPr>
        <w:t>התקבלה הסתי</w:t>
      </w:r>
      <w:r>
        <w:rPr>
          <w:rFonts w:cs="David"/>
          <w:sz w:val="24"/>
          <w:rtl/>
        </w:rPr>
        <w:t xml:space="preserve">יגות אחת נגדי.  כלומר, אנחנו הצבענו נגד, בענין תורה.  הוסיפו עוד מלה של תורה.  זאת שטות להכניס, אבל זאת שטות לעשות מזה מהומה.  כי כשאומרים ללמוד את מורשת ישראל, זה לא כולל גם טקסט של תורה?  כי לא מדובר פה על קיום מצוות או על שמירת אורח-חיים.   </w:t>
      </w:r>
    </w:p>
    <w:p w:rsidR="00000000" w:rsidRDefault="005C4CBD">
      <w:pPr>
        <w:ind w:firstLine="567"/>
        <w:jc w:val="both"/>
        <w:rPr>
          <w:rFonts w:cs="David"/>
          <w:sz w:val="24"/>
          <w:rtl/>
        </w:rPr>
      </w:pPr>
    </w:p>
    <w:p w:rsidR="00000000" w:rsidRDefault="005C4CBD">
      <w:pPr>
        <w:ind w:firstLine="567"/>
        <w:jc w:val="both"/>
        <w:rPr>
          <w:rFonts w:cs="David"/>
          <w:sz w:val="24"/>
          <w:rtl/>
        </w:rPr>
      </w:pPr>
      <w:r>
        <w:rPr>
          <w:rFonts w:cs="David"/>
          <w:sz w:val="24"/>
          <w:rtl/>
        </w:rPr>
        <w:t xml:space="preserve">חבר-הכנסת </w:t>
      </w:r>
      <w:r>
        <w:rPr>
          <w:rFonts w:cs="David"/>
          <w:sz w:val="24"/>
          <w:rtl/>
        </w:rPr>
        <w:t xml:space="preserve">רובינשטיין שקל אפילו לבקש ממני למשוך את החוק.    אמרתי לו:  אל תעשה מהומה.  לכל היותר, אם אתה רוצה, תגיש תיקון, נדבר על הדבר הזה ונשתדל להגיע להסכמה.  </w:t>
      </w:r>
    </w:p>
    <w:p w:rsidR="00000000" w:rsidRDefault="005C4CBD">
      <w:pPr>
        <w:ind w:firstLine="567"/>
        <w:jc w:val="both"/>
        <w:rPr>
          <w:rFonts w:cs="David"/>
          <w:sz w:val="24"/>
          <w:rtl/>
        </w:rPr>
      </w:pPr>
    </w:p>
    <w:p w:rsidR="00000000" w:rsidRDefault="005C4CBD">
      <w:pPr>
        <w:ind w:firstLine="567"/>
        <w:jc w:val="both"/>
        <w:rPr>
          <w:rFonts w:cs="David"/>
          <w:sz w:val="24"/>
          <w:rtl/>
        </w:rPr>
      </w:pPr>
      <w:r>
        <w:rPr>
          <w:rFonts w:cs="David"/>
          <w:sz w:val="24"/>
          <w:rtl/>
        </w:rPr>
        <w:t>בסעיף מטרות החינוך המטרה שלנו היא להגיע להסכמה, לא לפעול בכוחניות של רוב ומיעוט, כי יש לנו אחריות כללית</w:t>
      </w:r>
      <w:r>
        <w:rPr>
          <w:rFonts w:cs="David"/>
          <w:sz w:val="24"/>
          <w:rtl/>
        </w:rPr>
        <w:t>.  לכן, תבוא אתו בדברים והוא יסביר לך את המשמעויות של הזזת דברים עכשיו.   אם תבוא הצעה אחת לקריאה ראשונה, אני אומר לך שיהיה פה מבול של בקשות, שצריך לשקול אם אנחנו רוצים את זה או לא.</w:t>
      </w:r>
    </w:p>
    <w:p w:rsidR="00000000" w:rsidRDefault="005C4CBD">
      <w:pPr>
        <w:ind w:firstLine="567"/>
        <w:jc w:val="both"/>
        <w:rPr>
          <w:rFonts w:cs="David"/>
          <w:sz w:val="24"/>
          <w:rtl/>
        </w:rPr>
      </w:pPr>
    </w:p>
    <w:p w:rsidR="00000000" w:rsidRDefault="005C4CBD">
      <w:pPr>
        <w:rPr>
          <w:rFonts w:cs="David"/>
          <w:sz w:val="24"/>
          <w:u w:val="single"/>
          <w:rtl/>
        </w:rPr>
      </w:pPr>
      <w:r>
        <w:rPr>
          <w:rFonts w:cs="David"/>
          <w:sz w:val="24"/>
          <w:u w:val="single"/>
          <w:rtl/>
        </w:rPr>
        <w:t>טלב אלסאנע:</w:t>
      </w:r>
    </w:p>
    <w:p w:rsidR="00000000" w:rsidRDefault="005C4CBD">
      <w:pPr>
        <w:rPr>
          <w:rFonts w:cs="David"/>
          <w:sz w:val="24"/>
          <w:u w:val="single"/>
          <w:rtl/>
        </w:rPr>
      </w:pPr>
    </w:p>
    <w:p w:rsidR="00000000" w:rsidRDefault="005C4CBD">
      <w:pPr>
        <w:ind w:firstLine="567"/>
        <w:jc w:val="both"/>
        <w:rPr>
          <w:rFonts w:cs="David"/>
          <w:sz w:val="24"/>
          <w:rtl/>
        </w:rPr>
      </w:pPr>
      <w:r>
        <w:rPr>
          <w:rFonts w:cs="David"/>
          <w:sz w:val="24"/>
          <w:rtl/>
        </w:rPr>
        <w:t>בסדר גמור.</w:t>
      </w:r>
    </w:p>
    <w:p w:rsidR="00000000" w:rsidRDefault="005C4CBD">
      <w:pPr>
        <w:ind w:firstLine="567"/>
        <w:jc w:val="both"/>
        <w:rPr>
          <w:rFonts w:cs="David"/>
          <w:sz w:val="24"/>
          <w:rtl/>
        </w:rPr>
      </w:pPr>
    </w:p>
    <w:p w:rsidR="00000000" w:rsidRDefault="005C4CBD">
      <w:pPr>
        <w:rPr>
          <w:rFonts w:cs="David"/>
          <w:sz w:val="24"/>
          <w:u w:val="single"/>
          <w:rtl/>
        </w:rPr>
      </w:pPr>
      <w:r>
        <w:rPr>
          <w:rFonts w:cs="David"/>
          <w:sz w:val="24"/>
          <w:u w:val="single"/>
          <w:rtl/>
        </w:rPr>
        <w:t>היו"ר זבולון אורלב:</w:t>
      </w:r>
    </w:p>
    <w:p w:rsidR="00000000" w:rsidRDefault="005C4CBD">
      <w:pPr>
        <w:rPr>
          <w:rFonts w:cs="David"/>
          <w:sz w:val="24"/>
          <w:u w:val="single"/>
          <w:rtl/>
        </w:rPr>
      </w:pPr>
    </w:p>
    <w:p w:rsidR="00000000" w:rsidRDefault="005C4CBD">
      <w:pPr>
        <w:ind w:firstLine="567"/>
        <w:jc w:val="both"/>
        <w:rPr>
          <w:rFonts w:cs="David"/>
          <w:sz w:val="24"/>
          <w:rtl/>
        </w:rPr>
      </w:pPr>
      <w:r>
        <w:rPr>
          <w:rFonts w:cs="David"/>
          <w:sz w:val="24"/>
          <w:rtl/>
        </w:rPr>
        <w:t>אם כך, סיכמנו  שאתה תיתן לי</w:t>
      </w:r>
      <w:r>
        <w:rPr>
          <w:rFonts w:cs="David"/>
          <w:sz w:val="24"/>
          <w:rtl/>
        </w:rPr>
        <w:t xml:space="preserve"> תשובה.</w:t>
      </w:r>
    </w:p>
    <w:p w:rsidR="00000000" w:rsidRDefault="005C4CBD">
      <w:pPr>
        <w:ind w:firstLine="567"/>
        <w:jc w:val="both"/>
        <w:rPr>
          <w:rFonts w:cs="David"/>
          <w:sz w:val="24"/>
          <w:rtl/>
        </w:rPr>
      </w:pPr>
    </w:p>
    <w:p w:rsidR="00000000" w:rsidRDefault="005C4CBD">
      <w:pPr>
        <w:ind w:firstLine="567"/>
        <w:jc w:val="both"/>
        <w:rPr>
          <w:rFonts w:cs="David"/>
          <w:sz w:val="24"/>
          <w:rtl/>
        </w:rPr>
      </w:pPr>
      <w:r>
        <w:rPr>
          <w:rFonts w:cs="David"/>
          <w:sz w:val="24"/>
          <w:rtl/>
        </w:rPr>
        <w:t>זאת גם עמדת המשרד?</w:t>
      </w:r>
    </w:p>
    <w:p w:rsidR="00000000" w:rsidRDefault="005C4CBD">
      <w:pPr>
        <w:ind w:firstLine="567"/>
        <w:jc w:val="both"/>
        <w:rPr>
          <w:rFonts w:cs="David"/>
          <w:sz w:val="24"/>
          <w:rtl/>
        </w:rPr>
      </w:pPr>
    </w:p>
    <w:p w:rsidR="00000000" w:rsidRDefault="005C4CBD">
      <w:pPr>
        <w:jc w:val="both"/>
        <w:rPr>
          <w:rFonts w:cs="David"/>
          <w:sz w:val="24"/>
          <w:rtl/>
        </w:rPr>
      </w:pPr>
      <w:r>
        <w:rPr>
          <w:rFonts w:cs="David"/>
          <w:sz w:val="24"/>
          <w:u w:val="single"/>
          <w:rtl/>
        </w:rPr>
        <w:t>דפנה לב:</w:t>
      </w:r>
    </w:p>
    <w:p w:rsidR="00000000" w:rsidRDefault="005C4CBD">
      <w:pPr>
        <w:jc w:val="both"/>
        <w:rPr>
          <w:rFonts w:cs="David"/>
          <w:sz w:val="24"/>
          <w:rtl/>
        </w:rPr>
      </w:pPr>
    </w:p>
    <w:p w:rsidR="00000000" w:rsidRDefault="005C4CBD">
      <w:pPr>
        <w:jc w:val="both"/>
        <w:rPr>
          <w:rFonts w:cs="David"/>
          <w:sz w:val="24"/>
          <w:rtl/>
        </w:rPr>
      </w:pPr>
      <w:r>
        <w:rPr>
          <w:rFonts w:cs="David"/>
          <w:sz w:val="24"/>
          <w:rtl/>
        </w:rPr>
        <w:tab/>
        <w:t>כן.</w:t>
      </w:r>
    </w:p>
    <w:p w:rsidR="00000000" w:rsidRDefault="005C4CBD">
      <w:pPr>
        <w:jc w:val="both"/>
        <w:rPr>
          <w:rFonts w:cs="David"/>
          <w:sz w:val="24"/>
          <w:rtl/>
        </w:rPr>
      </w:pPr>
    </w:p>
    <w:p w:rsidR="00000000" w:rsidRDefault="005C4CBD">
      <w:pPr>
        <w:jc w:val="both"/>
        <w:rPr>
          <w:rFonts w:cs="David"/>
          <w:sz w:val="24"/>
          <w:rtl/>
        </w:rPr>
      </w:pPr>
      <w:r>
        <w:rPr>
          <w:rFonts w:cs="David"/>
          <w:sz w:val="24"/>
          <w:u w:val="single"/>
          <w:rtl/>
        </w:rPr>
        <w:t>עו"ד איל זנדברג:</w:t>
      </w:r>
    </w:p>
    <w:p w:rsidR="00000000" w:rsidRDefault="005C4CBD">
      <w:pPr>
        <w:jc w:val="both"/>
        <w:rPr>
          <w:rFonts w:cs="David"/>
          <w:sz w:val="24"/>
          <w:rtl/>
        </w:rPr>
      </w:pPr>
    </w:p>
    <w:p w:rsidR="00000000" w:rsidRDefault="005C4CBD">
      <w:pPr>
        <w:jc w:val="both"/>
        <w:rPr>
          <w:rFonts w:cs="David"/>
          <w:sz w:val="24"/>
          <w:rtl/>
        </w:rPr>
      </w:pPr>
      <w:r>
        <w:rPr>
          <w:rFonts w:cs="David"/>
          <w:sz w:val="24"/>
          <w:rtl/>
        </w:rPr>
        <w:tab/>
        <w:t>כן.</w:t>
      </w:r>
    </w:p>
    <w:p w:rsidR="00000000" w:rsidRDefault="005C4CBD">
      <w:pPr>
        <w:jc w:val="both"/>
        <w:rPr>
          <w:rFonts w:cs="David"/>
          <w:sz w:val="24"/>
          <w:rtl/>
        </w:rPr>
      </w:pPr>
    </w:p>
    <w:p w:rsidR="00000000" w:rsidRDefault="005C4CBD">
      <w:pPr>
        <w:jc w:val="both"/>
        <w:rPr>
          <w:rFonts w:cs="David"/>
          <w:sz w:val="24"/>
          <w:rtl/>
        </w:rPr>
      </w:pPr>
    </w:p>
    <w:p w:rsidR="00000000" w:rsidRDefault="005C4CBD">
      <w:pPr>
        <w:jc w:val="both"/>
        <w:rPr>
          <w:rFonts w:cs="David"/>
          <w:sz w:val="24"/>
          <w:rtl/>
        </w:rPr>
      </w:pPr>
    </w:p>
    <w:p w:rsidR="00000000" w:rsidRDefault="005C4CBD">
      <w:pPr>
        <w:jc w:val="both"/>
        <w:rPr>
          <w:rFonts w:cs="David"/>
          <w:sz w:val="24"/>
          <w:rtl/>
        </w:rPr>
      </w:pPr>
    </w:p>
    <w:p w:rsidR="00000000" w:rsidRDefault="005C4CBD">
      <w:pPr>
        <w:rPr>
          <w:rFonts w:cs="David"/>
          <w:sz w:val="24"/>
          <w:u w:val="single"/>
          <w:rtl/>
        </w:rPr>
      </w:pPr>
      <w:r>
        <w:rPr>
          <w:rFonts w:cs="David"/>
          <w:sz w:val="24"/>
          <w:u w:val="single"/>
          <w:rtl/>
        </w:rPr>
        <w:t>היו"ר זבולון אורלב:</w:t>
      </w:r>
    </w:p>
    <w:p w:rsidR="00000000" w:rsidRDefault="005C4CBD">
      <w:pPr>
        <w:rPr>
          <w:rFonts w:cs="David"/>
          <w:sz w:val="24"/>
          <w:u w:val="single"/>
          <w:rtl/>
        </w:rPr>
      </w:pPr>
    </w:p>
    <w:p w:rsidR="00000000" w:rsidRDefault="005C4CBD">
      <w:pPr>
        <w:jc w:val="both"/>
        <w:rPr>
          <w:rFonts w:cs="David"/>
          <w:sz w:val="24"/>
          <w:rtl/>
        </w:rPr>
      </w:pPr>
      <w:r>
        <w:rPr>
          <w:rFonts w:cs="David"/>
          <w:sz w:val="24"/>
          <w:rtl/>
        </w:rPr>
        <w:tab/>
        <w:t xml:space="preserve"> חבר-הכנסת אלסאנע, זאת גם עמדת משרד החינוך ומשרד המשפטים.</w:t>
      </w:r>
    </w:p>
    <w:p w:rsidR="00000000" w:rsidRDefault="005C4CBD">
      <w:pPr>
        <w:jc w:val="both"/>
        <w:rPr>
          <w:rFonts w:cs="David"/>
          <w:sz w:val="24"/>
          <w:rtl/>
        </w:rPr>
      </w:pPr>
    </w:p>
    <w:p w:rsidR="00000000" w:rsidRDefault="005C4CBD">
      <w:pPr>
        <w:jc w:val="both"/>
        <w:rPr>
          <w:rFonts w:cs="David"/>
          <w:sz w:val="24"/>
          <w:rtl/>
        </w:rPr>
      </w:pPr>
      <w:r>
        <w:rPr>
          <w:rFonts w:cs="David"/>
          <w:sz w:val="24"/>
          <w:rtl/>
        </w:rPr>
        <w:tab/>
        <w:t>תודה רבה לכם.  הישיבה נעולה.</w:t>
      </w:r>
    </w:p>
    <w:p w:rsidR="00000000" w:rsidRDefault="005C4CBD">
      <w:pPr>
        <w:jc w:val="both"/>
        <w:rPr>
          <w:rFonts w:cs="David"/>
          <w:sz w:val="24"/>
          <w:rtl/>
        </w:rPr>
      </w:pPr>
    </w:p>
    <w:p w:rsidR="00000000" w:rsidRDefault="005C4CBD">
      <w:pPr>
        <w:jc w:val="both"/>
        <w:rPr>
          <w:rFonts w:cs="David"/>
          <w:sz w:val="24"/>
          <w:rtl/>
        </w:rPr>
      </w:pPr>
    </w:p>
    <w:p w:rsidR="00000000" w:rsidRDefault="005C4CBD">
      <w:pPr>
        <w:jc w:val="both"/>
        <w:rPr>
          <w:rFonts w:cs="David"/>
          <w:sz w:val="24"/>
          <w:rtl/>
        </w:rPr>
      </w:pPr>
    </w:p>
    <w:p w:rsidR="00000000" w:rsidRDefault="005C4CBD">
      <w:pPr>
        <w:jc w:val="center"/>
        <w:rPr>
          <w:rFonts w:cs="David"/>
          <w:sz w:val="24"/>
          <w:rtl/>
        </w:rPr>
      </w:pPr>
      <w:r>
        <w:rPr>
          <w:rFonts w:cs="David"/>
          <w:sz w:val="24"/>
          <w:rtl/>
        </w:rPr>
        <w:t>- - - - - - - -</w:t>
      </w:r>
    </w:p>
    <w:p w:rsidR="00000000" w:rsidRDefault="005C4CBD">
      <w:pPr>
        <w:jc w:val="center"/>
        <w:rPr>
          <w:rFonts w:cs="David"/>
          <w:sz w:val="24"/>
          <w:rtl/>
        </w:rPr>
      </w:pPr>
    </w:p>
    <w:p w:rsidR="00000000" w:rsidRDefault="005C4CBD">
      <w:pPr>
        <w:jc w:val="center"/>
        <w:rPr>
          <w:rFonts w:cs="David"/>
          <w:sz w:val="24"/>
          <w:rtl/>
        </w:rPr>
      </w:pPr>
    </w:p>
    <w:p w:rsidR="00000000" w:rsidRDefault="005C4CBD">
      <w:pPr>
        <w:pStyle w:val="2"/>
        <w:rPr>
          <w:rFonts w:cs="David"/>
          <w:sz w:val="24"/>
          <w:rtl/>
        </w:rPr>
      </w:pPr>
      <w:r>
        <w:rPr>
          <w:rFonts w:cs="David"/>
          <w:sz w:val="24"/>
          <w:rtl/>
        </w:rPr>
        <w:t xml:space="preserve">הישיבה הסתיימה בשעה 10:25 </w:t>
      </w:r>
    </w:p>
    <w:p w:rsidR="00000000" w:rsidRDefault="005C4CBD">
      <w:pPr>
        <w:jc w:val="right"/>
        <w:rPr>
          <w:rFonts w:cs="David"/>
          <w:sz w:val="24"/>
          <w:rtl/>
        </w:rPr>
      </w:pPr>
    </w:p>
    <w:sectPr w:rsidR="00000000">
      <w:headerReference w:type="default" r:id="rId6"/>
      <w:footerReference w:type="default" r:id="rId7"/>
      <w:pgSz w:w="11906" w:h="16838" w:code="9"/>
      <w:pgMar w:top="1440" w:right="1800" w:bottom="1440" w:left="1800" w:header="706" w:footer="706"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5C4CBD">
      <w:r>
        <w:separator/>
      </w:r>
    </w:p>
  </w:endnote>
  <w:endnote w:type="continuationSeparator" w:id="0">
    <w:p w:rsidR="00000000" w:rsidRDefault="005C4C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5C4CBD">
    <w:pPr>
      <w:pStyle w:val="a7"/>
      <w:rPr>
        <w:rFonts w:cs="David"/>
        <w:sz w:val="24"/>
        <w:rtl/>
      </w:rPr>
    </w:pPr>
  </w:p>
  <w:p w:rsidR="00000000" w:rsidRDefault="005C4CBD">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5C4CBD">
      <w:r>
        <w:separator/>
      </w:r>
    </w:p>
  </w:footnote>
  <w:footnote w:type="continuationSeparator" w:id="0">
    <w:p w:rsidR="00000000" w:rsidRDefault="005C4CB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5C4CBD">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1</w:t>
    </w:r>
    <w:r>
      <w:rPr>
        <w:rStyle w:val="a9"/>
        <w:rFonts w:cs="David"/>
      </w:rPr>
      <w:fldChar w:fldCharType="end"/>
    </w:r>
  </w:p>
  <w:p w:rsidR="00000000" w:rsidRDefault="005C4CBD">
    <w:pPr>
      <w:pStyle w:val="a5"/>
      <w:ind w:right="360"/>
      <w:rPr>
        <w:rFonts w:cs="David"/>
        <w:sz w:val="24"/>
        <w:rtl/>
      </w:rPr>
    </w:pPr>
    <w:r>
      <w:rPr>
        <w:rFonts w:cs="David"/>
        <w:sz w:val="24"/>
        <w:rtl/>
      </w:rPr>
      <w:t>ועדת החינוך והתרבות</w:t>
    </w:r>
  </w:p>
  <w:p w:rsidR="00000000" w:rsidRDefault="005C4CBD">
    <w:pPr>
      <w:pStyle w:val="a5"/>
      <w:ind w:right="360"/>
      <w:rPr>
        <w:rStyle w:val="a9"/>
        <w:rFonts w:cs="David"/>
        <w:sz w:val="24"/>
        <w:rtl/>
      </w:rPr>
    </w:pPr>
    <w:r>
      <w:rPr>
        <w:rFonts w:cs="David"/>
        <w:sz w:val="24"/>
        <w:rtl/>
      </w:rPr>
      <w:t xml:space="preserve">18.07.2000 </w:t>
    </w:r>
  </w:p>
  <w:p w:rsidR="00000000" w:rsidRDefault="005C4CBD">
    <w:pPr>
      <w:pStyle w:val="a5"/>
      <w:rPr>
        <w:rFonts w:cs="David"/>
        <w:sz w:val="24"/>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attachedTemplate r:id="rId1"/>
  <w:defaultTabStop w:val="720"/>
  <w:drawingGridHorizontalSpacing w:val="171"/>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5D07CEC2E8DED3118F2D00805F9F08A90000000C7638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5C4CBD"/>
    <w:rsid w:val="005C4CB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nhideWhenUsed="0" w:qFormat="1"/>
    <w:lsdException w:name="Default Paragraph Fon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eastAsia="Times New Roman" w:hAnsi="Times New Roman" w:cs="Times New Roman"/>
      <w:szCs w:val="24"/>
      <w:lang w:eastAsia="he-IL"/>
    </w:rPr>
  </w:style>
  <w:style w:type="paragraph" w:styleId="1">
    <w:name w:val="heading 1"/>
    <w:basedOn w:val="a"/>
    <w:next w:val="a"/>
    <w:link w:val="10"/>
    <w:uiPriority w:val="99"/>
    <w:qFormat/>
    <w:pPr>
      <w:keepNext/>
      <w:jc w:val="both"/>
      <w:outlineLvl w:val="0"/>
    </w:pPr>
    <w:rPr>
      <w:b/>
      <w:bCs/>
      <w:u w:val="single"/>
    </w:rPr>
  </w:style>
  <w:style w:type="paragraph" w:styleId="2">
    <w:name w:val="heading 2"/>
    <w:basedOn w:val="a"/>
    <w:next w:val="a"/>
    <w:link w:val="20"/>
    <w:uiPriority w:val="99"/>
    <w:qFormat/>
    <w:pPr>
      <w:keepNext/>
      <w:jc w:val="both"/>
      <w:outlineLvl w:val="1"/>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Cs w:val="24"/>
      <w:lang w:eastAsia="he-IL"/>
    </w:rPr>
  </w:style>
  <w:style w:type="character" w:styleId="a9">
    <w:name w:val="page number"/>
    <w:basedOn w:val="a0"/>
    <w:uiPriority w:val="99"/>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kneset</Template>
  <TotalTime>0</TotalTime>
  <Pages>4</Pages>
  <Words>1153</Words>
  <Characters>5769</Characters>
  <Application>Microsoft Office Word</Application>
  <DocSecurity>0</DocSecurity>
  <Lines>48</Lines>
  <Paragraphs>13</Paragraphs>
  <ScaleCrop>false</ScaleCrop>
  <Company/>
  <LinksUpToDate>false</LinksUpToDate>
  <CharactersWithSpaces>6909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חינוך/866</dc:title>
  <dc:subject>חינוך 18.7.2000</dc:subject>
  <dc:creator>עפרה הירשפלד</dc:creator>
  <cp:keywords/>
  <dc:description/>
  <cp:lastModifiedBy>רינה דבורה קדרון</cp:lastModifiedBy>
  <cp:revision>2</cp:revision>
  <dcterms:created xsi:type="dcterms:W3CDTF">2017-04-23T08:03:00Z</dcterms:created>
  <dcterms:modified xsi:type="dcterms:W3CDTF">2017-04-23T08:03:00Z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