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B3021">
      <w:pPr>
        <w:jc w:val="right"/>
        <w:rPr>
          <w:rFonts w:cs="David"/>
          <w:rtl/>
        </w:rPr>
      </w:pPr>
      <w:bookmarkStart w:id="0" w:name="_GoBack"/>
      <w:bookmarkEnd w:id="0"/>
      <w:r>
        <w:rPr>
          <w:rFonts w:cs="David"/>
          <w:rtl/>
        </w:rPr>
        <w:t>פרוטוקולים/ועדת חינוך/5510</w:t>
      </w:r>
    </w:p>
    <w:p w:rsidR="00000000" w:rsidRDefault="004B3021">
      <w:pPr>
        <w:jc w:val="right"/>
        <w:rPr>
          <w:rFonts w:cs="David"/>
          <w:rtl/>
        </w:rPr>
      </w:pPr>
      <w:r>
        <w:rPr>
          <w:rFonts w:cs="David"/>
          <w:rtl/>
        </w:rPr>
        <w:tab/>
        <w:t>ירושלים, י"ג באב, תשס"ב</w:t>
      </w:r>
    </w:p>
    <w:p w:rsidR="00000000" w:rsidRDefault="004B3021">
      <w:pPr>
        <w:jc w:val="right"/>
        <w:rPr>
          <w:rFonts w:cs="David"/>
          <w:rtl/>
          <w:lang w:val="es"/>
        </w:rPr>
      </w:pPr>
      <w:r>
        <w:rPr>
          <w:rFonts w:cs="David"/>
          <w:rtl/>
          <w:lang w:val="es"/>
        </w:rPr>
        <w:t>22 ביולי, 2002</w:t>
      </w:r>
    </w:p>
    <w:p w:rsidR="00000000" w:rsidRDefault="004B3021">
      <w:pPr>
        <w:jc w:val="right"/>
        <w:rPr>
          <w:rFonts w:cs="David"/>
          <w:rtl/>
        </w:rPr>
      </w:pPr>
    </w:p>
    <w:p w:rsidR="00000000" w:rsidRDefault="004B302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B3021">
      <w:pPr>
        <w:rPr>
          <w:rFonts w:cs="David"/>
          <w:b/>
          <w:bCs/>
          <w:rtl/>
        </w:rPr>
      </w:pPr>
      <w:r>
        <w:rPr>
          <w:rFonts w:cs="David"/>
          <w:b/>
          <w:bCs/>
          <w:rtl/>
        </w:rPr>
        <w:t>מושב רביעי</w:t>
      </w:r>
    </w:p>
    <w:p w:rsidR="00000000" w:rsidRDefault="004B3021">
      <w:pPr>
        <w:rPr>
          <w:rFonts w:cs="David"/>
          <w:b/>
          <w:bCs/>
          <w:rtl/>
        </w:rPr>
      </w:pPr>
    </w:p>
    <w:p w:rsidR="00000000" w:rsidRDefault="004B3021">
      <w:pPr>
        <w:rPr>
          <w:rFonts w:cs="David"/>
          <w:b/>
          <w:bCs/>
          <w:rtl/>
        </w:rPr>
      </w:pPr>
    </w:p>
    <w:p w:rsidR="00000000" w:rsidRDefault="004B3021">
      <w:pPr>
        <w:rPr>
          <w:rFonts w:cs="David"/>
          <w:b/>
          <w:bCs/>
          <w:rtl/>
        </w:rPr>
      </w:pPr>
    </w:p>
    <w:p w:rsidR="00000000" w:rsidRDefault="004B3021">
      <w:pPr>
        <w:jc w:val="center"/>
        <w:rPr>
          <w:rFonts w:cs="David"/>
          <w:b/>
          <w:bCs/>
          <w:rtl/>
        </w:rPr>
      </w:pPr>
    </w:p>
    <w:p w:rsidR="00000000" w:rsidRDefault="004B3021">
      <w:pPr>
        <w:pStyle w:val="10"/>
        <w:rPr>
          <w:rFonts w:cs="David"/>
          <w:rtl/>
        </w:rPr>
      </w:pPr>
      <w:r>
        <w:rPr>
          <w:rFonts w:cs="David"/>
          <w:rtl/>
        </w:rPr>
        <w:t>פרוטוקול מס' 507</w:t>
      </w:r>
    </w:p>
    <w:p w:rsidR="00000000" w:rsidRDefault="004B3021">
      <w:pPr>
        <w:pStyle w:val="10"/>
        <w:rPr>
          <w:rFonts w:cs="David"/>
          <w:rtl/>
        </w:rPr>
      </w:pPr>
      <w:r>
        <w:rPr>
          <w:rFonts w:cs="David"/>
          <w:rtl/>
        </w:rPr>
        <w:t>מישיבת ועדת החינוך והתרבות</w:t>
      </w:r>
    </w:p>
    <w:p w:rsidR="00000000" w:rsidRDefault="004B3021">
      <w:pPr>
        <w:jc w:val="center"/>
        <w:rPr>
          <w:rFonts w:cs="David"/>
          <w:u w:val="single"/>
          <w:rtl/>
        </w:rPr>
      </w:pPr>
      <w:r>
        <w:rPr>
          <w:rFonts w:cs="David"/>
          <w:u w:val="single"/>
          <w:rtl/>
        </w:rPr>
        <w:t xml:space="preserve">שהתקיימה ביום שלישי, ז' באב התשס"ב </w:t>
      </w:r>
      <w:r>
        <w:rPr>
          <w:rFonts w:cs="David"/>
          <w:u w:val="single"/>
        </w:rPr>
        <w:t>–</w:t>
      </w:r>
      <w:r>
        <w:rPr>
          <w:rFonts w:cs="David"/>
          <w:u w:val="single"/>
          <w:rtl/>
        </w:rPr>
        <w:t xml:space="preserve"> 16 ביולי 2002 </w:t>
      </w:r>
      <w:r>
        <w:rPr>
          <w:rFonts w:cs="David"/>
          <w:u w:val="single"/>
        </w:rPr>
        <w:t>–</w:t>
      </w:r>
      <w:r>
        <w:rPr>
          <w:rFonts w:cs="David"/>
          <w:u w:val="single"/>
          <w:rtl/>
        </w:rPr>
        <w:t xml:space="preserve"> שעה 08:30</w:t>
      </w:r>
    </w:p>
    <w:p w:rsidR="00000000" w:rsidRDefault="004B3021">
      <w:pPr>
        <w:ind w:firstLine="705"/>
        <w:jc w:val="center"/>
        <w:rPr>
          <w:rFonts w:cs="David"/>
          <w:b/>
          <w:bCs/>
          <w:u w:val="single"/>
          <w:rtl/>
        </w:rPr>
      </w:pPr>
    </w:p>
    <w:p w:rsidR="00000000" w:rsidRDefault="004B3021">
      <w:pPr>
        <w:rPr>
          <w:rFonts w:cs="David"/>
          <w:rtl/>
        </w:rPr>
      </w:pPr>
    </w:p>
    <w:p w:rsidR="00000000" w:rsidRDefault="004B3021">
      <w:pPr>
        <w:rPr>
          <w:rFonts w:cs="David"/>
          <w:rtl/>
        </w:rPr>
      </w:pPr>
    </w:p>
    <w:p w:rsidR="00000000" w:rsidRDefault="004B3021">
      <w:pPr>
        <w:rPr>
          <w:rFonts w:cs="David"/>
          <w:rtl/>
        </w:rPr>
      </w:pPr>
    </w:p>
    <w:p w:rsidR="00000000" w:rsidRDefault="004B3021">
      <w:pPr>
        <w:ind w:left="2027" w:hanging="2126"/>
        <w:rPr>
          <w:rFonts w:cs="David"/>
          <w:rtl/>
        </w:rPr>
      </w:pPr>
      <w:r>
        <w:rPr>
          <w:rFonts w:cs="David"/>
          <w:b/>
          <w:bCs/>
          <w:u w:val="single"/>
          <w:rtl/>
        </w:rPr>
        <w:t>סדר היום:</w:t>
      </w:r>
      <w:r>
        <w:rPr>
          <w:rFonts w:cs="David"/>
          <w:rtl/>
        </w:rPr>
        <w:t xml:space="preserve">               1.   הזיקה בין בעלות המדינה לבעלות ציבורית במוסדות חינוך שש-שנתיים. </w:t>
      </w:r>
    </w:p>
    <w:p w:rsidR="00000000" w:rsidRDefault="004B3021">
      <w:pPr>
        <w:rPr>
          <w:rFonts w:cs="David"/>
          <w:rtl/>
        </w:rPr>
      </w:pPr>
    </w:p>
    <w:p w:rsidR="00000000" w:rsidRDefault="004B3021">
      <w:pPr>
        <w:rPr>
          <w:rFonts w:cs="David"/>
          <w:rtl/>
        </w:rPr>
      </w:pPr>
    </w:p>
    <w:p w:rsidR="00000000" w:rsidRDefault="004B3021">
      <w:pPr>
        <w:rPr>
          <w:rFonts w:cs="David"/>
          <w:rtl/>
        </w:rPr>
      </w:pPr>
    </w:p>
    <w:p w:rsidR="00000000" w:rsidRDefault="004B3021">
      <w:pPr>
        <w:rPr>
          <w:rFonts w:cs="David"/>
          <w:b/>
          <w:bCs/>
          <w:u w:val="single"/>
          <w:rtl/>
        </w:rPr>
      </w:pPr>
      <w:r>
        <w:rPr>
          <w:rFonts w:cs="David"/>
          <w:b/>
          <w:bCs/>
          <w:u w:val="single"/>
          <w:rtl/>
        </w:rPr>
        <w:t>נכחו:</w:t>
      </w:r>
    </w:p>
    <w:p w:rsidR="00000000" w:rsidRDefault="004B3021">
      <w:pPr>
        <w:rPr>
          <w:rFonts w:cs="David"/>
          <w:b/>
          <w:bCs/>
          <w:u w:val="single"/>
          <w:rtl/>
        </w:rPr>
      </w:pPr>
    </w:p>
    <w:p w:rsidR="00000000" w:rsidRDefault="004B3021">
      <w:pPr>
        <w:rPr>
          <w:rFonts w:cs="David"/>
          <w:b/>
          <w:bCs/>
          <w:u w:val="single"/>
          <w:rtl/>
        </w:rPr>
      </w:pPr>
    </w:p>
    <w:p w:rsidR="00000000" w:rsidRDefault="004B3021">
      <w:pPr>
        <w:rPr>
          <w:rFonts w:cs="David"/>
          <w:b/>
          <w:bCs/>
          <w:u w:val="single"/>
          <w:rtl/>
        </w:rPr>
      </w:pPr>
    </w:p>
    <w:p w:rsidR="00000000" w:rsidRDefault="004B3021">
      <w:pPr>
        <w:rPr>
          <w:rFonts w:cs="David"/>
          <w:rtl/>
        </w:rPr>
      </w:pPr>
      <w:r>
        <w:rPr>
          <w:rFonts w:cs="David"/>
          <w:b/>
          <w:bCs/>
          <w:u w:val="single"/>
          <w:rtl/>
        </w:rPr>
        <w:t>חברי הוועד</w:t>
      </w:r>
      <w:r>
        <w:rPr>
          <w:rFonts w:cs="David"/>
          <w:b/>
          <w:bCs/>
          <w:u w:val="single"/>
          <w:rtl/>
        </w:rPr>
        <w:t>ה</w:t>
      </w:r>
      <w:r>
        <w:rPr>
          <w:rFonts w:cs="David"/>
          <w:rtl/>
        </w:rPr>
        <w:t xml:space="preserve">:        זבולון אורלב </w:t>
      </w:r>
      <w:r>
        <w:rPr>
          <w:rFonts w:cs="David"/>
        </w:rPr>
        <w:t>–</w:t>
      </w:r>
      <w:r>
        <w:rPr>
          <w:rFonts w:cs="David"/>
          <w:rtl/>
        </w:rPr>
        <w:t xml:space="preserve"> היו"ר </w:t>
      </w:r>
    </w:p>
    <w:p w:rsidR="00000000" w:rsidRDefault="004B3021">
      <w:pPr>
        <w:rPr>
          <w:rFonts w:cs="David"/>
          <w:rtl/>
        </w:rPr>
      </w:pPr>
      <w:r>
        <w:rPr>
          <w:rFonts w:cs="David"/>
          <w:rtl/>
        </w:rPr>
        <w:t xml:space="preserve">                               הרב יוסף בא-גד</w:t>
      </w:r>
    </w:p>
    <w:p w:rsidR="00000000" w:rsidRDefault="004B3021">
      <w:pPr>
        <w:rPr>
          <w:rFonts w:cs="David"/>
          <w:rtl/>
        </w:rPr>
      </w:pPr>
      <w:r>
        <w:rPr>
          <w:rFonts w:cs="David"/>
          <w:rtl/>
        </w:rPr>
        <w:t xml:space="preserve">                              </w:t>
      </w:r>
    </w:p>
    <w:p w:rsidR="00000000" w:rsidRDefault="004B3021">
      <w:pPr>
        <w:ind w:left="1788"/>
        <w:rPr>
          <w:rFonts w:cs="David"/>
          <w:rtl/>
        </w:rPr>
      </w:pPr>
      <w:r>
        <w:rPr>
          <w:rFonts w:cs="David"/>
          <w:rtl/>
        </w:rPr>
        <w:t xml:space="preserve">                                 </w:t>
      </w:r>
    </w:p>
    <w:p w:rsidR="00000000" w:rsidRDefault="004B3021">
      <w:pPr>
        <w:ind w:left="1788"/>
        <w:rPr>
          <w:rFonts w:cs="David"/>
          <w:rtl/>
        </w:rPr>
      </w:pPr>
    </w:p>
    <w:p w:rsidR="00000000" w:rsidRDefault="004B3021">
      <w:pPr>
        <w:ind w:left="1788"/>
        <w:rPr>
          <w:rFonts w:cs="David"/>
          <w:rtl/>
        </w:rPr>
      </w:pPr>
    </w:p>
    <w:p w:rsidR="00000000" w:rsidRDefault="004B3021">
      <w:pPr>
        <w:rPr>
          <w:rFonts w:cs="David"/>
          <w:rtl/>
        </w:rPr>
      </w:pPr>
      <w:r>
        <w:rPr>
          <w:rFonts w:cs="David"/>
          <w:b/>
          <w:bCs/>
          <w:u w:val="single"/>
          <w:rtl/>
        </w:rPr>
        <w:t>מוזמנים</w:t>
      </w:r>
      <w:r>
        <w:rPr>
          <w:rFonts w:cs="David"/>
          <w:rtl/>
        </w:rPr>
        <w:t>:                לאה רוזנברג                        - סמנכ"לית ומנהלת המינהל הפדגוגי ,משרד החינוך</w:t>
      </w:r>
    </w:p>
    <w:p w:rsidR="00000000" w:rsidRDefault="004B3021">
      <w:pPr>
        <w:rPr>
          <w:rFonts w:cs="David"/>
          <w:rtl/>
        </w:rPr>
      </w:pPr>
      <w:r>
        <w:rPr>
          <w:rFonts w:cs="David"/>
          <w:rtl/>
        </w:rPr>
        <w:t xml:space="preserve">                                עו"ד אפרים יפהר           </w:t>
      </w:r>
      <w:r>
        <w:rPr>
          <w:rFonts w:cs="David"/>
          <w:rtl/>
        </w:rPr>
        <w:tab/>
        <w:t xml:space="preserve"> - סגן היועץ המשפטי, משרד החינוך</w:t>
      </w:r>
    </w:p>
    <w:p w:rsidR="00000000" w:rsidRDefault="004B3021">
      <w:pPr>
        <w:rPr>
          <w:rFonts w:cs="David"/>
          <w:rtl/>
        </w:rPr>
      </w:pPr>
      <w:r>
        <w:rPr>
          <w:rFonts w:cs="David"/>
          <w:rtl/>
        </w:rPr>
        <w:t xml:space="preserve">                                עו"ד מיכל סגל                    - לשכה משפטית, משרד החינוך</w:t>
      </w:r>
    </w:p>
    <w:p w:rsidR="00000000" w:rsidRDefault="004B3021">
      <w:pPr>
        <w:rPr>
          <w:rFonts w:cs="David"/>
          <w:rtl/>
        </w:rPr>
      </w:pPr>
      <w:r>
        <w:rPr>
          <w:rFonts w:cs="David"/>
          <w:rtl/>
        </w:rPr>
        <w:t xml:space="preserve">                                שמואל ביבר                        - סמנכ</w:t>
      </w:r>
      <w:r>
        <w:rPr>
          <w:rFonts w:cs="David"/>
          <w:rtl/>
        </w:rPr>
        <w:t>"ל מרכז ישיבות בני עקיבא</w:t>
      </w:r>
    </w:p>
    <w:p w:rsidR="00000000" w:rsidRDefault="004B3021">
      <w:pPr>
        <w:rPr>
          <w:rFonts w:cs="David"/>
          <w:rtl/>
        </w:rPr>
      </w:pPr>
      <w:r>
        <w:rPr>
          <w:rFonts w:cs="David"/>
          <w:rtl/>
        </w:rPr>
        <w:t xml:space="preserve">                                צבי פלג                               - מנכ"ל רשת "אורט"</w:t>
      </w:r>
    </w:p>
    <w:p w:rsidR="00000000" w:rsidRDefault="004B3021">
      <w:pPr>
        <w:rPr>
          <w:rFonts w:cs="David"/>
          <w:rtl/>
        </w:rPr>
      </w:pPr>
      <w:r>
        <w:rPr>
          <w:rFonts w:cs="David"/>
          <w:rtl/>
        </w:rPr>
        <w:t xml:space="preserve">                                משה קרפל                          - סמנכ"ל רשת "אורט"</w:t>
      </w:r>
    </w:p>
    <w:p w:rsidR="00000000" w:rsidRDefault="004B3021">
      <w:pPr>
        <w:rPr>
          <w:rFonts w:cs="David"/>
          <w:rtl/>
        </w:rPr>
      </w:pPr>
      <w:r>
        <w:rPr>
          <w:rFonts w:cs="David"/>
          <w:rtl/>
        </w:rPr>
        <w:t xml:space="preserve">                                זאב לאור                </w:t>
      </w:r>
      <w:r>
        <w:rPr>
          <w:rFonts w:cs="David"/>
          <w:rtl/>
        </w:rPr>
        <w:t xml:space="preserve">            - סמנכ"ל וראש המינהל לרכש ונכסים, רשת "אורט"</w:t>
      </w:r>
    </w:p>
    <w:p w:rsidR="00000000" w:rsidRDefault="004B3021">
      <w:pPr>
        <w:rPr>
          <w:rFonts w:cs="David"/>
          <w:rtl/>
        </w:rPr>
      </w:pPr>
      <w:r>
        <w:rPr>
          <w:rFonts w:cs="David"/>
          <w:rtl/>
        </w:rPr>
        <w:t xml:space="preserve">                                עדנה גולן                            - מנהלת המחלקה לניהול פדגוגי, "עמל"   </w:t>
      </w:r>
    </w:p>
    <w:p w:rsidR="00000000" w:rsidRDefault="004B3021">
      <w:pPr>
        <w:rPr>
          <w:rFonts w:cs="David"/>
          <w:rtl/>
        </w:rPr>
      </w:pPr>
      <w:r>
        <w:rPr>
          <w:rFonts w:cs="David"/>
          <w:rtl/>
        </w:rPr>
        <w:t xml:space="preserve">                                עו"ד גיא גורצקי                 - יועץ משפטי, "עמל"</w:t>
      </w:r>
    </w:p>
    <w:p w:rsidR="00000000" w:rsidRDefault="004B3021">
      <w:pPr>
        <w:rPr>
          <w:rFonts w:cs="David"/>
          <w:rtl/>
        </w:rPr>
      </w:pPr>
      <w:r>
        <w:rPr>
          <w:rFonts w:cs="David"/>
          <w:rtl/>
        </w:rPr>
        <w:t xml:space="preserve">       </w:t>
      </w:r>
      <w:r>
        <w:rPr>
          <w:rFonts w:cs="David"/>
          <w:rtl/>
        </w:rPr>
        <w:t xml:space="preserve">                         עמי כהן                              - הסתדרות המורים</w:t>
      </w:r>
    </w:p>
    <w:p w:rsidR="00000000" w:rsidRDefault="004B3021">
      <w:pPr>
        <w:rPr>
          <w:rFonts w:cs="David"/>
          <w:rtl/>
        </w:rPr>
      </w:pPr>
      <w:r>
        <w:rPr>
          <w:rFonts w:cs="David"/>
          <w:rtl/>
        </w:rPr>
        <w:t xml:space="preserve">                                רן ארז                                - יו"ר ארגון המורים העל-יסודיים</w:t>
      </w:r>
    </w:p>
    <w:p w:rsidR="00000000" w:rsidRDefault="004B3021">
      <w:pPr>
        <w:rPr>
          <w:rFonts w:cs="David"/>
          <w:rtl/>
        </w:rPr>
      </w:pPr>
      <w:r>
        <w:rPr>
          <w:rFonts w:cs="David"/>
          <w:rtl/>
        </w:rPr>
        <w:t xml:space="preserve">                                יעל תאנה שפריר                - דוברת ארגון</w:t>
      </w:r>
      <w:r>
        <w:rPr>
          <w:rFonts w:cs="David"/>
          <w:rtl/>
        </w:rPr>
        <w:t xml:space="preserve"> המורים העל-יסודיים</w:t>
      </w:r>
    </w:p>
    <w:p w:rsidR="00000000" w:rsidRDefault="004B3021">
      <w:pPr>
        <w:rPr>
          <w:rFonts w:cs="David"/>
          <w:rtl/>
        </w:rPr>
      </w:pPr>
      <w:r>
        <w:rPr>
          <w:rFonts w:cs="David"/>
          <w:rtl/>
        </w:rPr>
        <w:t xml:space="preserve">                                יעקב פרידמן                      - רשת "צביה"                              </w:t>
      </w:r>
    </w:p>
    <w:p w:rsidR="00000000" w:rsidRDefault="004B3021">
      <w:pPr>
        <w:rPr>
          <w:rFonts w:cs="David"/>
          <w:rtl/>
        </w:rPr>
      </w:pPr>
    </w:p>
    <w:p w:rsidR="00000000" w:rsidRDefault="004B3021">
      <w:pPr>
        <w:rPr>
          <w:rFonts w:cs="David"/>
          <w:rtl/>
        </w:rPr>
      </w:pPr>
    </w:p>
    <w:p w:rsidR="00000000" w:rsidRDefault="004B3021">
      <w:pPr>
        <w:rPr>
          <w:rFonts w:cs="David"/>
          <w:rtl/>
        </w:rPr>
      </w:pPr>
    </w:p>
    <w:p w:rsidR="00000000" w:rsidRDefault="004B3021">
      <w:pPr>
        <w:rPr>
          <w:rFonts w:cs="David"/>
          <w:rtl/>
        </w:rPr>
      </w:pPr>
    </w:p>
    <w:p w:rsidR="00000000" w:rsidRDefault="004B3021">
      <w:pPr>
        <w:rPr>
          <w:rFonts w:cs="David"/>
          <w:b/>
          <w:bCs/>
          <w:u w:val="single"/>
          <w:rtl/>
        </w:rPr>
      </w:pPr>
      <w:r>
        <w:rPr>
          <w:rFonts w:cs="David"/>
          <w:b/>
          <w:bCs/>
          <w:u w:val="single"/>
          <w:rtl/>
        </w:rPr>
        <w:t>מנהלת הוועדה</w:t>
      </w:r>
      <w:r>
        <w:rPr>
          <w:rFonts w:cs="David"/>
          <w:rtl/>
        </w:rPr>
        <w:t>:     יהודית גידלי</w:t>
      </w:r>
    </w:p>
    <w:p w:rsidR="00000000" w:rsidRDefault="004B3021">
      <w:pPr>
        <w:rPr>
          <w:rFonts w:cs="David"/>
          <w:b/>
          <w:bCs/>
          <w:u w:val="single"/>
          <w:rtl/>
        </w:rPr>
      </w:pPr>
    </w:p>
    <w:p w:rsidR="00000000" w:rsidRDefault="004B3021">
      <w:pPr>
        <w:rPr>
          <w:rFonts w:cs="David"/>
          <w:rtl/>
        </w:rPr>
      </w:pPr>
      <w:r>
        <w:rPr>
          <w:rFonts w:cs="David"/>
          <w:b/>
          <w:bCs/>
          <w:u w:val="single"/>
          <w:rtl/>
        </w:rPr>
        <w:t>קצרנית</w:t>
      </w:r>
      <w:r>
        <w:rPr>
          <w:rFonts w:cs="David"/>
          <w:rtl/>
        </w:rPr>
        <w:t>:                  הדס דויטש</w:t>
      </w:r>
    </w:p>
    <w:p w:rsidR="00000000" w:rsidRDefault="004B3021">
      <w:pPr>
        <w:jc w:val="center"/>
        <w:rPr>
          <w:rFonts w:cs="David"/>
          <w:rtl/>
        </w:rPr>
      </w:pPr>
    </w:p>
    <w:p w:rsidR="00000000" w:rsidRDefault="004B3021">
      <w:pPr>
        <w:jc w:val="center"/>
        <w:rPr>
          <w:rFonts w:cs="David"/>
          <w:rtl/>
        </w:rPr>
      </w:pPr>
    </w:p>
    <w:p w:rsidR="00000000" w:rsidRDefault="004B3021">
      <w:pPr>
        <w:jc w:val="center"/>
        <w:rPr>
          <w:rFonts w:cs="David"/>
          <w:rtl/>
        </w:rPr>
      </w:pPr>
    </w:p>
    <w:p w:rsidR="00000000" w:rsidRDefault="004B3021">
      <w:pPr>
        <w:jc w:val="center"/>
        <w:rPr>
          <w:rFonts w:cs="David"/>
          <w:rtl/>
        </w:rPr>
      </w:pPr>
      <w:r>
        <w:rPr>
          <w:rFonts w:cs="David"/>
          <w:rtl/>
        </w:rPr>
        <w:t>-------------------</w:t>
      </w:r>
    </w:p>
    <w:p w:rsidR="00000000" w:rsidRDefault="004B3021">
      <w:pPr>
        <w:jc w:val="center"/>
        <w:rPr>
          <w:rFonts w:cs="David"/>
          <w:rtl/>
        </w:rPr>
      </w:pPr>
    </w:p>
    <w:p w:rsidR="00000000" w:rsidRDefault="004B3021">
      <w:pPr>
        <w:jc w:val="center"/>
        <w:rPr>
          <w:rFonts w:cs="David"/>
          <w:rtl/>
        </w:rPr>
      </w:pPr>
    </w:p>
    <w:p w:rsidR="00000000" w:rsidRDefault="004B3021">
      <w:pPr>
        <w:ind w:left="2027" w:hanging="2126"/>
        <w:jc w:val="center"/>
        <w:rPr>
          <w:rFonts w:cs="David"/>
          <w:b/>
          <w:bCs/>
          <w:u w:val="single"/>
          <w:rtl/>
        </w:rPr>
      </w:pPr>
      <w:r>
        <w:rPr>
          <w:rFonts w:cs="David"/>
          <w:b/>
          <w:bCs/>
          <w:u w:val="single"/>
          <w:rtl/>
        </w:rPr>
        <w:t>1.   הזיקה בין בעלות המדינה לבעל</w:t>
      </w:r>
      <w:r>
        <w:rPr>
          <w:rFonts w:cs="David"/>
          <w:b/>
          <w:bCs/>
          <w:u w:val="single"/>
          <w:rtl/>
        </w:rPr>
        <w:t>ות ציבורית במוסדות חינוך שש-שנתיים.</w:t>
      </w:r>
    </w:p>
    <w:p w:rsidR="00000000" w:rsidRDefault="004B3021">
      <w:pPr>
        <w:rPr>
          <w:rFonts w:cs="David"/>
          <w:rtl/>
        </w:rPr>
      </w:pPr>
    </w:p>
    <w:p w:rsidR="00000000" w:rsidRDefault="004B3021">
      <w:pPr>
        <w:rPr>
          <w:rFonts w:cs="David"/>
          <w:rtl/>
        </w:rPr>
      </w:pPr>
    </w:p>
    <w:p w:rsidR="00000000" w:rsidRDefault="004B3021">
      <w:pPr>
        <w:rPr>
          <w:rFonts w:cs="David"/>
          <w:u w:val="single"/>
          <w:rtl/>
        </w:rPr>
      </w:pPr>
      <w:r>
        <w:rPr>
          <w:rFonts w:cs="David"/>
          <w:u w:val="single"/>
          <w:rtl/>
        </w:rPr>
        <w:t>היו"ר זבולון אורלב:</w:t>
      </w:r>
    </w:p>
    <w:p w:rsidR="00000000" w:rsidRDefault="004B3021">
      <w:pPr>
        <w:rPr>
          <w:rFonts w:cs="David"/>
          <w:u w:val="single"/>
          <w:rtl/>
        </w:rPr>
      </w:pPr>
    </w:p>
    <w:p w:rsidR="00000000" w:rsidRDefault="004B3021">
      <w:pPr>
        <w:rPr>
          <w:rFonts w:cs="David"/>
          <w:rtl/>
        </w:rPr>
      </w:pPr>
      <w:r>
        <w:rPr>
          <w:rFonts w:cs="David"/>
          <w:rtl/>
        </w:rPr>
        <w:tab/>
        <w:t xml:space="preserve">אני מתכבד לפתוח את הישיבה. </w:t>
      </w:r>
    </w:p>
    <w:p w:rsidR="00000000" w:rsidRDefault="004B3021">
      <w:pPr>
        <w:rPr>
          <w:rFonts w:cs="David"/>
          <w:rtl/>
        </w:rPr>
      </w:pPr>
    </w:p>
    <w:p w:rsidR="00000000" w:rsidRDefault="004B3021">
      <w:pPr>
        <w:rPr>
          <w:rFonts w:cs="David"/>
          <w:rtl/>
        </w:rPr>
      </w:pPr>
      <w:r>
        <w:rPr>
          <w:rFonts w:cs="David"/>
          <w:rtl/>
        </w:rPr>
        <w:tab/>
        <w:t>קיימנו דיון בנושא זה בנובמבר, ודווח לנו שיש בעיות תפעוליות קשות בהפעלת בתי ספר שש-שנתיים, מאחר ואין הנחיות כוללות לבעלויות של בתי הספר איך להפעיל את אותם מוסדות חינוך</w:t>
      </w:r>
      <w:r>
        <w:rPr>
          <w:rFonts w:cs="David"/>
          <w:rtl/>
        </w:rPr>
        <w:t>. באותה ישיבה נחשפו הבעיות שנגרמו לצרות האלה, ביקשנו ממשרד החינוך להזמין את הרשתות והבעלויות לגבש פתרונות שמניים, וביקשנו שבתוך חצי שנה יגובשו פתרונות קבע, כדי שבשנת הלימודים תשס"ג יימנעו בעיות. אנחנו בהתכתבות עם המשרד, אך איננו מקבלים תשובות. אני מבקש לדע</w:t>
      </w:r>
      <w:r>
        <w:rPr>
          <w:rFonts w:cs="David"/>
          <w:rtl/>
        </w:rPr>
        <w:t>ת איפה עומד הנושא.</w:t>
      </w:r>
    </w:p>
    <w:p w:rsidR="00000000" w:rsidRDefault="004B3021">
      <w:pPr>
        <w:rPr>
          <w:rFonts w:cs="David"/>
          <w:rtl/>
        </w:rPr>
      </w:pPr>
    </w:p>
    <w:p w:rsidR="00000000" w:rsidRDefault="004B3021">
      <w:pPr>
        <w:rPr>
          <w:rFonts w:cs="David"/>
          <w:u w:val="single"/>
          <w:rtl/>
        </w:rPr>
      </w:pPr>
      <w:r>
        <w:rPr>
          <w:rFonts w:cs="David"/>
          <w:u w:val="single"/>
          <w:rtl/>
        </w:rPr>
        <w:t>מיכל סגל:</w:t>
      </w:r>
    </w:p>
    <w:p w:rsidR="00000000" w:rsidRDefault="004B3021">
      <w:pPr>
        <w:rPr>
          <w:rFonts w:cs="David"/>
          <w:u w:val="single"/>
          <w:rtl/>
        </w:rPr>
      </w:pPr>
    </w:p>
    <w:p w:rsidR="00000000" w:rsidRDefault="004B3021">
      <w:pPr>
        <w:rPr>
          <w:rFonts w:cs="David"/>
          <w:rtl/>
        </w:rPr>
      </w:pPr>
      <w:r>
        <w:rPr>
          <w:rFonts w:cs="David"/>
          <w:rtl/>
        </w:rPr>
        <w:tab/>
        <w:t>בנובמבר הבטחנו לעבוד על טיוטת-הסכת. דיברתם בזמנו על הבעייתיות שבשתי בעלויות. אנחנו נמנעים מהעברת בעלות בחטיבת הביניים, כי זה יהפוך את חטיבת הביניים ללא-רשמית. ניסינו לבנות הסכם שיכלול העברת בעלות בחטיבה העליונה, והעברת ניהול</w:t>
      </w:r>
      <w:r>
        <w:rPr>
          <w:rFonts w:cs="David"/>
          <w:rtl/>
        </w:rPr>
        <w:t xml:space="preserve"> בלבד בחטיבת הביניים. אף רשת עוד לא חתמה על הסכם כזה, והוא בשלב טיוטה סופית. בינתיים הבעיות יפתרו מקומית.  </w:t>
      </w:r>
    </w:p>
    <w:p w:rsidR="00000000" w:rsidRDefault="004B3021">
      <w:pPr>
        <w:rPr>
          <w:rFonts w:cs="David"/>
          <w:u w:val="single"/>
          <w:rtl/>
        </w:rPr>
      </w:pPr>
    </w:p>
    <w:p w:rsidR="00000000" w:rsidRDefault="004B3021">
      <w:pPr>
        <w:rPr>
          <w:rFonts w:cs="David"/>
          <w:u w:val="single"/>
          <w:rtl/>
        </w:rPr>
      </w:pPr>
      <w:r>
        <w:rPr>
          <w:rFonts w:cs="David"/>
          <w:u w:val="single"/>
          <w:rtl/>
        </w:rPr>
        <w:t>צבי פלג:</w:t>
      </w:r>
    </w:p>
    <w:p w:rsidR="00000000" w:rsidRDefault="004B3021">
      <w:pPr>
        <w:rPr>
          <w:rFonts w:cs="David"/>
          <w:u w:val="single"/>
          <w:rtl/>
        </w:rPr>
      </w:pPr>
    </w:p>
    <w:p w:rsidR="00000000" w:rsidRDefault="004B3021">
      <w:pPr>
        <w:rPr>
          <w:rFonts w:cs="David"/>
          <w:rtl/>
        </w:rPr>
      </w:pPr>
      <w:r>
        <w:rPr>
          <w:rFonts w:cs="David"/>
          <w:rtl/>
        </w:rPr>
        <w:tab/>
        <w:t>אבל איך אפשר להיות אחראי על עובדים שאינם כפופים לך? כל העניין הזה הופך להיות יותר ויותר חמור.</w:t>
      </w:r>
    </w:p>
    <w:p w:rsidR="00000000" w:rsidRDefault="004B3021">
      <w:pPr>
        <w:rPr>
          <w:rFonts w:cs="David"/>
          <w:u w:val="single"/>
          <w:rtl/>
        </w:rPr>
      </w:pPr>
    </w:p>
    <w:p w:rsidR="00000000" w:rsidRDefault="004B3021">
      <w:pPr>
        <w:rPr>
          <w:rFonts w:cs="David"/>
          <w:u w:val="single"/>
          <w:rtl/>
        </w:rPr>
      </w:pPr>
      <w:r>
        <w:rPr>
          <w:rFonts w:cs="David"/>
          <w:u w:val="single"/>
          <w:rtl/>
        </w:rPr>
        <w:t>רן ארז:</w:t>
      </w:r>
    </w:p>
    <w:p w:rsidR="00000000" w:rsidRDefault="004B3021">
      <w:pPr>
        <w:rPr>
          <w:rFonts w:cs="David"/>
          <w:u w:val="single"/>
          <w:rtl/>
        </w:rPr>
      </w:pPr>
    </w:p>
    <w:p w:rsidR="00000000" w:rsidRDefault="004B3021">
      <w:pPr>
        <w:rPr>
          <w:rFonts w:cs="David"/>
          <w:rtl/>
        </w:rPr>
      </w:pPr>
      <w:r>
        <w:rPr>
          <w:rFonts w:cs="David"/>
          <w:rtl/>
        </w:rPr>
        <w:tab/>
        <w:t xml:space="preserve">הנושא הזה הוא עניין ותיק מאוד, </w:t>
      </w:r>
      <w:r>
        <w:rPr>
          <w:rFonts w:cs="David"/>
          <w:rtl/>
        </w:rPr>
        <w:t>שעבר לא מעט גלגולים. אין ספק, שמבחינה פדגוגית צריך להיות רצץ שש-שנתי. מבחינת הבעלויות צריך שיהיו בעלויות נפרדות לחטיבה התחתונה ולחטיבת הביניים, כשהניהול של בית הספר יהיה אחד. כדי להתגבר על בעיות תשלומי המשכורת חתמנו ב- 92' על הסכם איחוד המשכורות. לצערי, בש</w:t>
      </w:r>
      <w:r>
        <w:rPr>
          <w:rFonts w:cs="David"/>
          <w:rtl/>
        </w:rPr>
        <w:t xml:space="preserve">נים האחרונות חלו התפתחויות שליליות. המשרד לא רוצה לבצע את ההסכם הזה, ועשה כל מאמץ להקשות על ביצוע ההסכם. זה פגע מאוד במורים ובתפקוד בית הספר ברצף שש-שנתי. מעבר לזה, המשרד דאג לכך שלחטיבת הסיניים יהיה סמל אחד ולחטיבה העליונה סמל אחד, כדי להקשות עוד יותר על </w:t>
      </w:r>
      <w:r>
        <w:rPr>
          <w:rFonts w:cs="David"/>
          <w:rtl/>
        </w:rPr>
        <w:t>איחוד המשכורות. הפתרון הוא לבצע את איחוד המשכורות ,לתת למוסד סמל אחד ולא שניים, ולהבהיר שיש רק מנהל אחד למוסד השש-שנתי.</w:t>
      </w:r>
    </w:p>
    <w:p w:rsidR="00000000" w:rsidRDefault="004B3021">
      <w:pPr>
        <w:rPr>
          <w:rFonts w:cs="David"/>
          <w:u w:val="single"/>
          <w:rtl/>
        </w:rPr>
      </w:pPr>
      <w:r>
        <w:rPr>
          <w:rFonts w:cs="David"/>
          <w:u w:val="single"/>
          <w:rtl/>
        </w:rPr>
        <w:t xml:space="preserve"> </w:t>
      </w:r>
    </w:p>
    <w:p w:rsidR="00000000" w:rsidRDefault="004B3021">
      <w:pPr>
        <w:rPr>
          <w:rFonts w:cs="David"/>
          <w:u w:val="single"/>
          <w:rtl/>
        </w:rPr>
      </w:pPr>
      <w:r>
        <w:rPr>
          <w:rFonts w:cs="David"/>
          <w:u w:val="single"/>
          <w:rtl/>
        </w:rPr>
        <w:t>אפרים יפהר:</w:t>
      </w:r>
    </w:p>
    <w:p w:rsidR="00000000" w:rsidRDefault="004B3021">
      <w:pPr>
        <w:rPr>
          <w:rFonts w:cs="David"/>
          <w:u w:val="single"/>
          <w:rtl/>
        </w:rPr>
      </w:pPr>
    </w:p>
    <w:p w:rsidR="00000000" w:rsidRDefault="004B3021">
      <w:pPr>
        <w:rPr>
          <w:rFonts w:cs="David"/>
          <w:rtl/>
        </w:rPr>
      </w:pPr>
      <w:r>
        <w:rPr>
          <w:rFonts w:cs="David"/>
          <w:rtl/>
        </w:rPr>
        <w:tab/>
        <w:t xml:space="preserve">אני רוצה להבחין בין מקיף שש-שנתי שקשור לרשת מקומית לבין מקיף שש-שנתי שקשור לבעלות אחרת. בראשון אין בעיות; חטיבת הביניים </w:t>
      </w:r>
      <w:r>
        <w:rPr>
          <w:rFonts w:cs="David"/>
          <w:rtl/>
        </w:rPr>
        <w:t>רשמית, וחטיבה העליונה בראשות הראשות המקומית, והמנהל הוא מנהל הכל, כולל חטיבת הביניים. לגבי רשתות, יש בעיה במשרד החינוך, כי אין עד היום פרסום ברשויות של חטיבות הביניים, כשיש מביניהן רשמיות ויש שאינן רשמיות. כשייעשה פרסום ברשומות תהיה הבחנה בין המוסדות הרשמי</w:t>
      </w:r>
      <w:r>
        <w:rPr>
          <w:rFonts w:cs="David"/>
          <w:rtl/>
        </w:rPr>
        <w:t>ים לאלה שאינם רשמיים. בנוסף, יש בעיה נוספת; העובדה שחטיבת הביניים פטורה מחוק פיקוח על בתי ספר, כשהחטיבה רשיון טעונה רשיון. אז לא ניתן לתת סמל אחד לאותו מוסד, ויש בעיה בהשאלת עובדים במוסדות החינוך האלה. ברגע שיהיה רישום של כל חטיבות הביניים לסוגיהן ניתן יהי</w:t>
      </w:r>
      <w:r>
        <w:rPr>
          <w:rFonts w:cs="David"/>
          <w:rtl/>
        </w:rPr>
        <w:t xml:space="preserve">ה לפתור את הבעיה. </w:t>
      </w:r>
    </w:p>
    <w:p w:rsidR="00000000" w:rsidRDefault="004B3021">
      <w:pPr>
        <w:rPr>
          <w:rFonts w:cs="David"/>
          <w:u w:val="single"/>
          <w:rtl/>
        </w:rPr>
      </w:pPr>
    </w:p>
    <w:p w:rsidR="00000000" w:rsidRDefault="004B3021">
      <w:pPr>
        <w:rPr>
          <w:rFonts w:cs="David"/>
          <w:u w:val="single"/>
          <w:rtl/>
        </w:rPr>
      </w:pPr>
      <w:r>
        <w:rPr>
          <w:rFonts w:cs="David"/>
          <w:u w:val="single"/>
          <w:rtl/>
        </w:rPr>
        <w:t>רן ארז:</w:t>
      </w:r>
    </w:p>
    <w:p w:rsidR="00000000" w:rsidRDefault="004B3021">
      <w:pPr>
        <w:rPr>
          <w:rFonts w:cs="David"/>
          <w:u w:val="single"/>
          <w:rtl/>
        </w:rPr>
      </w:pPr>
    </w:p>
    <w:p w:rsidR="00000000" w:rsidRDefault="004B3021">
      <w:pPr>
        <w:rPr>
          <w:rFonts w:cs="David"/>
          <w:rtl/>
        </w:rPr>
      </w:pPr>
      <w:r>
        <w:rPr>
          <w:rFonts w:cs="David"/>
          <w:rtl/>
        </w:rPr>
        <w:tab/>
        <w:t>אני לא מבין למה צריך להיות הבדל בין רשת לבין עירייה.</w:t>
      </w:r>
    </w:p>
    <w:p w:rsidR="00000000" w:rsidRDefault="004B3021">
      <w:pPr>
        <w:rPr>
          <w:rFonts w:cs="David"/>
          <w:u w:val="single"/>
          <w:rtl/>
        </w:rPr>
      </w:pPr>
    </w:p>
    <w:p w:rsidR="00000000" w:rsidRDefault="004B3021">
      <w:pPr>
        <w:rPr>
          <w:rFonts w:cs="David"/>
          <w:u w:val="single"/>
          <w:rtl/>
        </w:rPr>
      </w:pPr>
      <w:r>
        <w:rPr>
          <w:rFonts w:cs="David"/>
          <w:u w:val="single"/>
          <w:rtl/>
        </w:rPr>
        <w:t>אפרים יפהר:</w:t>
      </w:r>
    </w:p>
    <w:p w:rsidR="00000000" w:rsidRDefault="004B3021">
      <w:pPr>
        <w:rPr>
          <w:rFonts w:cs="David"/>
          <w:u w:val="single"/>
          <w:rtl/>
        </w:rPr>
      </w:pPr>
    </w:p>
    <w:p w:rsidR="00000000" w:rsidRDefault="004B3021">
      <w:pPr>
        <w:rPr>
          <w:rFonts w:cs="David"/>
          <w:rtl/>
        </w:rPr>
      </w:pPr>
      <w:r>
        <w:rPr>
          <w:rFonts w:cs="David"/>
          <w:rtl/>
        </w:rPr>
        <w:tab/>
        <w:t xml:space="preserve">משום שרשת אינה רשות חינוך מקומית, ולפי החוק הוא חייב להיות מוכר כלא-רשמי. ההבדל הוא בחטיבת הביניים. </w:t>
      </w:r>
    </w:p>
    <w:p w:rsidR="00000000" w:rsidRDefault="004B3021">
      <w:pPr>
        <w:rPr>
          <w:rFonts w:cs="David"/>
          <w:u w:val="single"/>
          <w:rtl/>
        </w:rPr>
      </w:pPr>
    </w:p>
    <w:p w:rsidR="00000000" w:rsidRDefault="004B3021">
      <w:pPr>
        <w:rPr>
          <w:rFonts w:cs="David"/>
          <w:u w:val="single"/>
          <w:rtl/>
        </w:rPr>
      </w:pPr>
      <w:r>
        <w:rPr>
          <w:rFonts w:cs="David"/>
          <w:u w:val="single"/>
          <w:rtl/>
        </w:rPr>
        <w:t>צבי פלג:</w:t>
      </w:r>
    </w:p>
    <w:p w:rsidR="00000000" w:rsidRDefault="004B3021">
      <w:pPr>
        <w:rPr>
          <w:rFonts w:cs="David"/>
          <w:u w:val="single"/>
          <w:rtl/>
        </w:rPr>
      </w:pPr>
    </w:p>
    <w:p w:rsidR="00000000" w:rsidRDefault="004B3021">
      <w:pPr>
        <w:rPr>
          <w:rFonts w:cs="David"/>
          <w:rtl/>
        </w:rPr>
      </w:pPr>
      <w:r>
        <w:rPr>
          <w:rFonts w:cs="David"/>
          <w:rtl/>
        </w:rPr>
        <w:tab/>
        <w:t>אנחנו בתהליך בנייה של מועצה מייעצת של ראשי הת</w:t>
      </w:r>
      <w:r>
        <w:rPr>
          <w:rFonts w:cs="David"/>
          <w:rtl/>
        </w:rPr>
        <w:t xml:space="preserve">עשייה הטכנולוגית בארץ. נפגשנו עם מנכ"לי תעשיות רבות, וכולם אומרים, שאם לא נתחיל לחלחל מדע וטכנולוגיה בגיל צעיר, החל מכיתה ז', לא נוכל להרים את הנוער. לכן חייבים שמורים מיומנים יותר ילמדו בחטיבות. </w:t>
      </w:r>
    </w:p>
    <w:p w:rsidR="00000000" w:rsidRDefault="004B3021">
      <w:pPr>
        <w:rPr>
          <w:rFonts w:cs="David"/>
          <w:u w:val="single"/>
          <w:rtl/>
        </w:rPr>
      </w:pPr>
    </w:p>
    <w:p w:rsidR="00000000" w:rsidRDefault="004B3021">
      <w:pPr>
        <w:rPr>
          <w:rFonts w:cs="David"/>
          <w:u w:val="single"/>
          <w:rtl/>
        </w:rPr>
      </w:pPr>
      <w:r>
        <w:rPr>
          <w:rFonts w:cs="David"/>
          <w:u w:val="single"/>
          <w:rtl/>
        </w:rPr>
        <w:t>רן ארז:</w:t>
      </w:r>
    </w:p>
    <w:p w:rsidR="00000000" w:rsidRDefault="004B3021">
      <w:pPr>
        <w:rPr>
          <w:rFonts w:cs="David"/>
          <w:u w:val="single"/>
          <w:rtl/>
        </w:rPr>
      </w:pPr>
    </w:p>
    <w:p w:rsidR="00000000" w:rsidRDefault="004B3021">
      <w:pPr>
        <w:rPr>
          <w:rFonts w:cs="David"/>
          <w:rtl/>
        </w:rPr>
      </w:pPr>
      <w:r>
        <w:rPr>
          <w:rFonts w:cs="David"/>
          <w:rtl/>
        </w:rPr>
        <w:tab/>
        <w:t>הוא אומר שהוא רוצה לתת הנחיות למורים, ולא מעניין</w:t>
      </w:r>
      <w:r>
        <w:rPr>
          <w:rFonts w:cs="David"/>
          <w:rtl/>
        </w:rPr>
        <w:t xml:space="preserve"> אותו מי משלם את המשכורת, אם ההתחשבנות עם משרד החינוך תהיה אמיתית. </w:t>
      </w:r>
    </w:p>
    <w:p w:rsidR="00000000" w:rsidRDefault="004B3021">
      <w:pPr>
        <w:rPr>
          <w:rFonts w:cs="David"/>
          <w:u w:val="single"/>
          <w:rtl/>
        </w:rPr>
      </w:pPr>
    </w:p>
    <w:p w:rsidR="00000000" w:rsidRDefault="004B3021">
      <w:pPr>
        <w:rPr>
          <w:rFonts w:cs="David"/>
          <w:rtl/>
        </w:rPr>
      </w:pPr>
      <w:r>
        <w:rPr>
          <w:rFonts w:cs="David"/>
          <w:u w:val="single"/>
          <w:rtl/>
        </w:rPr>
        <w:t>יוסף בא-גד:</w:t>
      </w:r>
      <w:r>
        <w:rPr>
          <w:rFonts w:cs="David"/>
          <w:rtl/>
        </w:rPr>
        <w:tab/>
      </w:r>
    </w:p>
    <w:p w:rsidR="00000000" w:rsidRDefault="004B3021">
      <w:pPr>
        <w:rPr>
          <w:rFonts w:cs="David"/>
          <w:rtl/>
        </w:rPr>
      </w:pPr>
    </w:p>
    <w:p w:rsidR="00000000" w:rsidRDefault="004B3021">
      <w:pPr>
        <w:rPr>
          <w:rFonts w:cs="David"/>
          <w:rtl/>
        </w:rPr>
      </w:pPr>
      <w:r>
        <w:rPr>
          <w:rFonts w:cs="David"/>
          <w:rtl/>
        </w:rPr>
        <w:tab/>
        <w:t>כמחנכים, לא מעניין אותנו מי ישלם את המשכורת ושל מי העובד. יש פה בעיה פרופר חינוכית. זה הורס אותנו פדגוגית-חינוכית. מטרידה הבעיה, כשצריכים שעובד מסוים יהיה פנוי לפי הצרכים ה</w:t>
      </w:r>
      <w:r>
        <w:rPr>
          <w:rFonts w:cs="David"/>
          <w:rtl/>
        </w:rPr>
        <w:t xml:space="preserve">חינוכיים. </w:t>
      </w:r>
    </w:p>
    <w:p w:rsidR="00000000" w:rsidRDefault="004B3021">
      <w:pPr>
        <w:rPr>
          <w:rFonts w:cs="David"/>
          <w:u w:val="single"/>
          <w:rtl/>
        </w:rPr>
      </w:pPr>
    </w:p>
    <w:p w:rsidR="00000000" w:rsidRDefault="004B3021">
      <w:pPr>
        <w:rPr>
          <w:rFonts w:cs="David"/>
          <w:u w:val="single"/>
          <w:rtl/>
        </w:rPr>
      </w:pPr>
      <w:r>
        <w:rPr>
          <w:rFonts w:cs="David"/>
          <w:u w:val="single"/>
          <w:rtl/>
        </w:rPr>
        <w:t>צבי פלג:</w:t>
      </w:r>
    </w:p>
    <w:p w:rsidR="00000000" w:rsidRDefault="004B3021">
      <w:pPr>
        <w:rPr>
          <w:rFonts w:cs="David"/>
          <w:u w:val="single"/>
          <w:rtl/>
        </w:rPr>
      </w:pPr>
    </w:p>
    <w:p w:rsidR="00000000" w:rsidRDefault="004B3021">
      <w:pPr>
        <w:rPr>
          <w:rFonts w:cs="David"/>
          <w:rtl/>
        </w:rPr>
      </w:pPr>
      <w:r>
        <w:rPr>
          <w:rFonts w:cs="David"/>
          <w:rtl/>
        </w:rPr>
        <w:tab/>
        <w:t>אני מכניס יעד של ערכים במוסדות החינוך של רשת "אורט", ואני צריך לתאם---</w:t>
      </w:r>
    </w:p>
    <w:p w:rsidR="00000000" w:rsidRDefault="004B3021">
      <w:pPr>
        <w:rPr>
          <w:rFonts w:cs="David"/>
          <w:rtl/>
        </w:rPr>
      </w:pPr>
    </w:p>
    <w:p w:rsidR="00000000" w:rsidRDefault="004B3021">
      <w:pPr>
        <w:rPr>
          <w:rFonts w:cs="David"/>
          <w:u w:val="single"/>
          <w:rtl/>
        </w:rPr>
      </w:pPr>
      <w:r>
        <w:rPr>
          <w:rFonts w:cs="David"/>
          <w:u w:val="single"/>
          <w:rtl/>
        </w:rPr>
        <w:t>היו"ר זבולון אורלב:</w:t>
      </w:r>
    </w:p>
    <w:p w:rsidR="00000000" w:rsidRDefault="004B3021">
      <w:pPr>
        <w:rPr>
          <w:rFonts w:cs="David"/>
          <w:u w:val="single"/>
          <w:rtl/>
        </w:rPr>
      </w:pPr>
    </w:p>
    <w:p w:rsidR="00000000" w:rsidRDefault="004B3021">
      <w:pPr>
        <w:rPr>
          <w:rFonts w:cs="David"/>
          <w:rtl/>
        </w:rPr>
      </w:pPr>
      <w:r>
        <w:rPr>
          <w:rFonts w:cs="David"/>
          <w:rtl/>
        </w:rPr>
        <w:tab/>
      </w:r>
      <w:r>
        <w:rPr>
          <w:rFonts w:cs="David"/>
        </w:rPr>
        <w:t xml:space="preserve"> </w:t>
      </w:r>
      <w:r>
        <w:rPr>
          <w:rFonts w:cs="David"/>
          <w:rtl/>
        </w:rPr>
        <w:t>אנחנו בנובמבר ביקשנו שזה יהיה תוך חצי שנה, ומשרד החינוך אומר שטרם השלימו את העניין, ועוסקים בטיוטות אחרונות. בינתיים הם ערוכים לטפל בבעיות</w:t>
      </w:r>
      <w:r>
        <w:rPr>
          <w:rFonts w:cs="David"/>
          <w:rtl/>
        </w:rPr>
        <w:t xml:space="preserve"> נקודתיות. אני מציע, שרשת "אורט" ו"עמל" יודיעו תוך עשרה ימים על בעיות נקודתיות ללאה רוזנברג. המשרד מקבל על עצמו לפתור. גם הסתדרות המורים יכולה לפנות.</w:t>
      </w:r>
    </w:p>
    <w:p w:rsidR="00000000" w:rsidRDefault="004B3021">
      <w:pPr>
        <w:rPr>
          <w:rFonts w:cs="David"/>
          <w:u w:val="single"/>
          <w:rtl/>
        </w:rPr>
      </w:pPr>
    </w:p>
    <w:p w:rsidR="00000000" w:rsidRDefault="004B3021">
      <w:pPr>
        <w:rPr>
          <w:rFonts w:cs="David"/>
          <w:u w:val="single"/>
          <w:rtl/>
        </w:rPr>
      </w:pPr>
      <w:r>
        <w:rPr>
          <w:rFonts w:cs="David"/>
          <w:u w:val="single"/>
          <w:rtl/>
        </w:rPr>
        <w:t>רן ארז:</w:t>
      </w:r>
    </w:p>
    <w:p w:rsidR="00000000" w:rsidRDefault="004B3021">
      <w:pPr>
        <w:rPr>
          <w:rFonts w:cs="David"/>
          <w:u w:val="single"/>
          <w:rtl/>
        </w:rPr>
      </w:pPr>
    </w:p>
    <w:p w:rsidR="00000000" w:rsidRDefault="004B3021">
      <w:pPr>
        <w:rPr>
          <w:rFonts w:cs="David"/>
          <w:rtl/>
        </w:rPr>
      </w:pPr>
      <w:r>
        <w:rPr>
          <w:rFonts w:cs="David"/>
          <w:rtl/>
        </w:rPr>
        <w:tab/>
        <w:t>הבעיות הנקודתיות מטרידות אותנו כבר חמש-שש שנים, וביתר עוצמה בשלוש השנים האחרונות. גם אם מעלים א</w:t>
      </w:r>
      <w:r>
        <w:rPr>
          <w:rFonts w:cs="David"/>
          <w:rtl/>
        </w:rPr>
        <w:t xml:space="preserve">ותן בחודש מאי, הן נפתרות במהלך שנת הלימודים. יש לנו סיכומים חתומים לגבי איחוד משכורות, ודברים אינם מתבצעים. הבעיות הן שמשרד החינוך לא רוצה לבצע את הסכם איחוד המשכורות, ומנהלי המחוזות רואים בחטיבות הביניים נחלה פרטית. אנחנו בעד ניהול בתי ספר בצורה אפקטיבית </w:t>
      </w:r>
      <w:r>
        <w:rPr>
          <w:rFonts w:cs="David"/>
          <w:rtl/>
        </w:rPr>
        <w:t>ויעילה, ואז לא יהיה צורך בפיטורין.</w:t>
      </w:r>
    </w:p>
    <w:p w:rsidR="00000000" w:rsidRDefault="004B3021">
      <w:pPr>
        <w:rPr>
          <w:rFonts w:cs="David"/>
          <w:u w:val="single"/>
          <w:rtl/>
        </w:rPr>
      </w:pPr>
    </w:p>
    <w:p w:rsidR="00000000" w:rsidRDefault="004B3021">
      <w:pPr>
        <w:rPr>
          <w:rFonts w:cs="David"/>
          <w:u w:val="single"/>
          <w:rtl/>
        </w:rPr>
      </w:pPr>
      <w:r>
        <w:rPr>
          <w:rFonts w:cs="David"/>
          <w:u w:val="single"/>
          <w:rtl/>
        </w:rPr>
        <w:t>אפרים יפהר:</w:t>
      </w:r>
    </w:p>
    <w:p w:rsidR="00000000" w:rsidRDefault="004B3021">
      <w:pPr>
        <w:rPr>
          <w:rFonts w:cs="David"/>
          <w:u w:val="single"/>
          <w:rtl/>
        </w:rPr>
      </w:pPr>
    </w:p>
    <w:p w:rsidR="00000000" w:rsidRDefault="004B3021">
      <w:pPr>
        <w:rPr>
          <w:rFonts w:cs="David"/>
          <w:rtl/>
        </w:rPr>
      </w:pPr>
      <w:r>
        <w:rPr>
          <w:rFonts w:cs="David"/>
          <w:rtl/>
        </w:rPr>
        <w:tab/>
        <w:t>בנושא שאילה והשאלת עובדים; יש רשימה סגורה של מוסדות שכלולים בהסכם. מעבר לזה, יש ועדת חריגים, שהיא יעילה מאוד.</w:t>
      </w:r>
    </w:p>
    <w:p w:rsidR="00000000" w:rsidRDefault="004B3021">
      <w:pPr>
        <w:rPr>
          <w:rFonts w:cs="David"/>
          <w:u w:val="single"/>
          <w:rtl/>
        </w:rPr>
      </w:pPr>
    </w:p>
    <w:p w:rsidR="00000000" w:rsidRDefault="004B3021">
      <w:pPr>
        <w:rPr>
          <w:rFonts w:cs="David"/>
          <w:u w:val="single"/>
          <w:rtl/>
        </w:rPr>
      </w:pPr>
      <w:r>
        <w:rPr>
          <w:rFonts w:cs="David"/>
          <w:u w:val="single"/>
          <w:rtl/>
        </w:rPr>
        <w:t>יעקב פרידמן:</w:t>
      </w:r>
    </w:p>
    <w:p w:rsidR="00000000" w:rsidRDefault="004B3021">
      <w:pPr>
        <w:rPr>
          <w:rFonts w:cs="David"/>
          <w:u w:val="single"/>
          <w:rtl/>
        </w:rPr>
      </w:pPr>
    </w:p>
    <w:p w:rsidR="00000000" w:rsidRDefault="004B3021">
      <w:pPr>
        <w:rPr>
          <w:rFonts w:cs="David"/>
          <w:rtl/>
        </w:rPr>
      </w:pPr>
      <w:r>
        <w:rPr>
          <w:rFonts w:cs="David"/>
          <w:rtl/>
        </w:rPr>
        <w:tab/>
        <w:t>הבעיה היא שבחשבות לא מכירים באיחוד משכורות בין שני סמלים. הסיכומים של אז לא באים</w:t>
      </w:r>
      <w:r>
        <w:rPr>
          <w:rFonts w:cs="David"/>
          <w:rtl/>
        </w:rPr>
        <w:t xml:space="preserve"> לידי ביצוע כיום. </w:t>
      </w:r>
    </w:p>
    <w:p w:rsidR="00000000" w:rsidRDefault="004B3021">
      <w:pPr>
        <w:rPr>
          <w:rFonts w:cs="David"/>
          <w:u w:val="single"/>
          <w:rtl/>
        </w:rPr>
      </w:pPr>
    </w:p>
    <w:p w:rsidR="00000000" w:rsidRDefault="004B3021">
      <w:pPr>
        <w:rPr>
          <w:rFonts w:cs="David"/>
          <w:u w:val="single"/>
          <w:rtl/>
        </w:rPr>
      </w:pPr>
      <w:r>
        <w:rPr>
          <w:rFonts w:cs="David"/>
          <w:u w:val="single"/>
          <w:rtl/>
        </w:rPr>
        <w:br w:type="page"/>
      </w:r>
      <w:r>
        <w:rPr>
          <w:rFonts w:cs="David"/>
          <w:u w:val="single"/>
          <w:rtl/>
        </w:rPr>
        <w:lastRenderedPageBreak/>
        <w:t>שמואל ביבר:</w:t>
      </w:r>
    </w:p>
    <w:p w:rsidR="00000000" w:rsidRDefault="004B3021">
      <w:pPr>
        <w:rPr>
          <w:rFonts w:cs="David"/>
          <w:u w:val="single"/>
          <w:rtl/>
        </w:rPr>
      </w:pPr>
    </w:p>
    <w:p w:rsidR="00000000" w:rsidRDefault="004B3021">
      <w:pPr>
        <w:rPr>
          <w:rFonts w:cs="David"/>
          <w:rtl/>
        </w:rPr>
      </w:pPr>
      <w:r>
        <w:rPr>
          <w:rFonts w:cs="David"/>
          <w:rtl/>
        </w:rPr>
        <w:tab/>
        <w:t>אנחנו מפעילים מספר בתי ספר שש-שנתיים. פתרון פיצול סמלים אינו פתרון, וכך לא ניתן לתפקד.</w:t>
      </w:r>
    </w:p>
    <w:p w:rsidR="00000000" w:rsidRDefault="004B3021">
      <w:pPr>
        <w:rPr>
          <w:rFonts w:cs="David"/>
          <w:u w:val="single"/>
          <w:rtl/>
        </w:rPr>
      </w:pPr>
    </w:p>
    <w:p w:rsidR="00000000" w:rsidRDefault="004B3021">
      <w:pPr>
        <w:rPr>
          <w:rFonts w:cs="David"/>
          <w:u w:val="single"/>
          <w:rtl/>
        </w:rPr>
      </w:pPr>
      <w:r>
        <w:rPr>
          <w:rFonts w:cs="David"/>
          <w:u w:val="single"/>
          <w:rtl/>
        </w:rPr>
        <w:t>היו"ר זבולון אורלב:</w:t>
      </w:r>
    </w:p>
    <w:p w:rsidR="00000000" w:rsidRDefault="004B3021">
      <w:pPr>
        <w:rPr>
          <w:rFonts w:cs="David"/>
          <w:u w:val="single"/>
          <w:rtl/>
        </w:rPr>
      </w:pPr>
    </w:p>
    <w:p w:rsidR="00000000" w:rsidRDefault="004B3021">
      <w:pPr>
        <w:rPr>
          <w:rFonts w:cs="David"/>
          <w:rtl/>
        </w:rPr>
      </w:pPr>
      <w:r>
        <w:rPr>
          <w:rFonts w:cs="David"/>
          <w:rtl/>
        </w:rPr>
        <w:tab/>
      </w:r>
      <w:r>
        <w:rPr>
          <w:rFonts w:cs="David"/>
        </w:rPr>
        <w:t xml:space="preserve"> </w:t>
      </w:r>
      <w:r>
        <w:rPr>
          <w:rFonts w:cs="David"/>
          <w:rtl/>
        </w:rPr>
        <w:t>גם בישיבה אז הוועדה לא נכנסה לגוף הפתרון. היינו שמחים אם המשרד היה יושב עם הרשויות, ומגיע להבנה. רק אם לא תגיע</w:t>
      </w:r>
      <w:r>
        <w:rPr>
          <w:rFonts w:cs="David"/>
          <w:rtl/>
        </w:rPr>
        <w:t xml:space="preserve">ו להבנה אנחנו ניכנס לבעיה. כולם מבינים שבלי איחוד משכורות לא ניתן לנהל בית ספר שש-שנתי. </w:t>
      </w:r>
    </w:p>
    <w:p w:rsidR="00000000" w:rsidRDefault="004B3021">
      <w:pPr>
        <w:rPr>
          <w:rFonts w:cs="David"/>
          <w:rtl/>
        </w:rPr>
      </w:pPr>
    </w:p>
    <w:p w:rsidR="00000000" w:rsidRDefault="004B3021">
      <w:pPr>
        <w:ind w:firstLine="567"/>
        <w:rPr>
          <w:rFonts w:cs="David"/>
          <w:rtl/>
        </w:rPr>
      </w:pPr>
      <w:r>
        <w:rPr>
          <w:rFonts w:cs="David"/>
          <w:rtl/>
        </w:rPr>
        <w:t>לכן אנחנו אומרים למערכת החינוך, שבהמשך להחלטותינו מנובמבר, שהן עוד תקפות, אנחנו רושמים בצער שהמשרד טרם השלימם את גיבוש ההוראות הקבועות בסוגיה, עובדה הגורמת לשיבושים ב</w:t>
      </w:r>
      <w:r>
        <w:rPr>
          <w:rFonts w:cs="David"/>
          <w:rtl/>
        </w:rPr>
        <w:t>הפעלת בתי ספר שש-שנתיים.</w:t>
      </w:r>
    </w:p>
    <w:p w:rsidR="00000000" w:rsidRDefault="004B3021">
      <w:pPr>
        <w:rPr>
          <w:rFonts w:cs="David"/>
          <w:rtl/>
        </w:rPr>
      </w:pPr>
    </w:p>
    <w:p w:rsidR="00000000" w:rsidRDefault="004B3021">
      <w:pPr>
        <w:rPr>
          <w:rFonts w:cs="David"/>
          <w:rtl/>
        </w:rPr>
      </w:pPr>
      <w:r>
        <w:rPr>
          <w:rFonts w:cs="David"/>
          <w:rtl/>
        </w:rPr>
        <w:tab/>
        <w:t xml:space="preserve">הוועדה רשמה לפניה, שהמשרד ערוך ומוכן לתת פתרונות נקודתיים; הוא פונה לרשתות, לבעלויות ולארגוני המורים לפנות בכתב למנהלת המינהל הפדגוגי על מנת לגבש פתרונות נקודתיים אם קיימות בעיות. </w:t>
      </w:r>
    </w:p>
    <w:p w:rsidR="00000000" w:rsidRDefault="004B3021">
      <w:pPr>
        <w:rPr>
          <w:rFonts w:cs="David"/>
          <w:u w:val="single"/>
          <w:rtl/>
        </w:rPr>
      </w:pPr>
    </w:p>
    <w:p w:rsidR="00000000" w:rsidRDefault="004B3021">
      <w:pPr>
        <w:rPr>
          <w:rFonts w:cs="David"/>
          <w:u w:val="single"/>
          <w:rtl/>
        </w:rPr>
      </w:pPr>
      <w:r>
        <w:rPr>
          <w:rFonts w:cs="David"/>
          <w:u w:val="single"/>
          <w:rtl/>
        </w:rPr>
        <w:t>לאה רוזנברג:</w:t>
      </w:r>
    </w:p>
    <w:p w:rsidR="00000000" w:rsidRDefault="004B3021">
      <w:pPr>
        <w:rPr>
          <w:rFonts w:cs="David"/>
          <w:u w:val="single"/>
          <w:rtl/>
        </w:rPr>
      </w:pPr>
    </w:p>
    <w:p w:rsidR="00000000" w:rsidRDefault="004B3021">
      <w:pPr>
        <w:rPr>
          <w:rFonts w:cs="David"/>
          <w:rtl/>
        </w:rPr>
      </w:pPr>
      <w:r>
        <w:rPr>
          <w:rFonts w:cs="David"/>
          <w:rtl/>
        </w:rPr>
        <w:tab/>
        <w:t>אני מציעה שנגבש את ההסכמות והתכנ</w:t>
      </w:r>
      <w:r>
        <w:rPr>
          <w:rFonts w:cs="David"/>
          <w:rtl/>
        </w:rPr>
        <w:t>ית עד סוף ינואר.</w:t>
      </w:r>
    </w:p>
    <w:p w:rsidR="00000000" w:rsidRDefault="004B3021">
      <w:pPr>
        <w:rPr>
          <w:rFonts w:cs="David"/>
          <w:u w:val="single"/>
          <w:rtl/>
        </w:rPr>
      </w:pPr>
    </w:p>
    <w:p w:rsidR="00000000" w:rsidRDefault="004B3021">
      <w:pPr>
        <w:rPr>
          <w:rFonts w:cs="David"/>
          <w:u w:val="single"/>
          <w:rtl/>
        </w:rPr>
      </w:pPr>
      <w:r>
        <w:rPr>
          <w:rFonts w:cs="David"/>
          <w:u w:val="single"/>
          <w:rtl/>
        </w:rPr>
        <w:t>היו"ר זבולון אורלב:</w:t>
      </w:r>
    </w:p>
    <w:p w:rsidR="00000000" w:rsidRDefault="004B3021">
      <w:pPr>
        <w:rPr>
          <w:rFonts w:cs="David"/>
          <w:u w:val="single"/>
          <w:rtl/>
        </w:rPr>
      </w:pPr>
    </w:p>
    <w:p w:rsidR="00000000" w:rsidRDefault="004B3021">
      <w:pPr>
        <w:rPr>
          <w:rFonts w:cs="David"/>
          <w:rtl/>
        </w:rPr>
      </w:pPr>
      <w:r>
        <w:rPr>
          <w:rFonts w:cs="David"/>
          <w:rtl/>
        </w:rPr>
        <w:tab/>
        <w:t xml:space="preserve">המשרד קיבל על עצמו עד 31 בינואר לגבש את פתרונות הקבע, לאחר ההידברות וגיבוש ההסכמות עם הרשתות והבעלויות. הפתרון צריך להיות מוסכם גם עם חשב המשרד. אם תיתקלו בבעיות שלא תוכלו להתגבר עליהן, תודיעו לנו עד סוף נובמבר. </w:t>
      </w:r>
    </w:p>
    <w:p w:rsidR="00000000" w:rsidRDefault="004B3021">
      <w:pPr>
        <w:rPr>
          <w:rFonts w:cs="David"/>
          <w:u w:val="single"/>
          <w:rtl/>
        </w:rPr>
      </w:pPr>
    </w:p>
    <w:p w:rsidR="00000000" w:rsidRDefault="004B3021">
      <w:pPr>
        <w:rPr>
          <w:rFonts w:cs="David"/>
          <w:rtl/>
        </w:rPr>
      </w:pPr>
      <w:r>
        <w:rPr>
          <w:rFonts w:cs="David"/>
          <w:rtl/>
        </w:rPr>
        <w:tab/>
      </w:r>
      <w:r>
        <w:rPr>
          <w:rFonts w:cs="David"/>
        </w:rPr>
        <w:t xml:space="preserve"> </w:t>
      </w:r>
      <w:r>
        <w:rPr>
          <w:rFonts w:cs="David"/>
          <w:rtl/>
        </w:rPr>
        <w:t>הישיבה ננעלה.</w:t>
      </w:r>
    </w:p>
    <w:p w:rsidR="00000000" w:rsidRDefault="004B3021">
      <w:pPr>
        <w:rPr>
          <w:rFonts w:cs="David"/>
          <w:rtl/>
        </w:rPr>
      </w:pPr>
    </w:p>
    <w:p w:rsidR="00000000" w:rsidRDefault="004B3021">
      <w:pPr>
        <w:rPr>
          <w:rFonts w:cs="David"/>
          <w:rtl/>
        </w:rPr>
      </w:pPr>
    </w:p>
    <w:p w:rsidR="00000000" w:rsidRDefault="004B3021">
      <w:pPr>
        <w:jc w:val="center"/>
        <w:rPr>
          <w:rFonts w:cs="David"/>
          <w:rtl/>
        </w:rPr>
      </w:pPr>
      <w:r>
        <w:rPr>
          <w:rFonts w:cs="David"/>
          <w:rtl/>
        </w:rPr>
        <w:t>-------------------</w:t>
      </w:r>
    </w:p>
    <w:p w:rsidR="00000000" w:rsidRDefault="004B3021">
      <w:pPr>
        <w:rPr>
          <w:rFonts w:cs="David"/>
          <w:rtl/>
        </w:rPr>
      </w:pPr>
    </w:p>
    <w:p w:rsidR="00000000" w:rsidRDefault="004B3021">
      <w:pPr>
        <w:rPr>
          <w:rFonts w:cs="David"/>
          <w:u w:val="single"/>
          <w:rtl/>
        </w:rPr>
      </w:pPr>
      <w:r>
        <w:rPr>
          <w:rFonts w:cs="David"/>
          <w:u w:val="single"/>
          <w:rtl/>
        </w:rPr>
        <w:t>הישיבה ננעלה בשעה 09:00.</w:t>
      </w:r>
    </w:p>
    <w:p w:rsidR="00000000" w:rsidRDefault="004B302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B3021">
      <w:r>
        <w:separator/>
      </w:r>
    </w:p>
  </w:endnote>
  <w:endnote w:type="continuationSeparator" w:id="0">
    <w:p w:rsidR="00000000" w:rsidRDefault="004B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3021">
    <w:pPr>
      <w:pStyle w:val="a7"/>
      <w:rPr>
        <w:rFonts w:cs="David"/>
        <w:rtl/>
      </w:rPr>
    </w:pPr>
  </w:p>
  <w:p w:rsidR="00000000" w:rsidRDefault="004B302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3021">
    <w:pPr>
      <w:pStyle w:val="a7"/>
      <w:rPr>
        <w:rFonts w:cs="David"/>
        <w:rtl/>
      </w:rPr>
    </w:pPr>
  </w:p>
  <w:p w:rsidR="00000000" w:rsidRDefault="004B302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B3021">
      <w:r>
        <w:separator/>
      </w:r>
    </w:p>
  </w:footnote>
  <w:footnote w:type="continuationSeparator" w:id="0">
    <w:p w:rsidR="00000000" w:rsidRDefault="004B30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302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B3021">
    <w:pPr>
      <w:pStyle w:val="a5"/>
      <w:ind w:right="360"/>
      <w:jc w:val="both"/>
      <w:rPr>
        <w:rStyle w:val="a9"/>
        <w:rFonts w:cs="David"/>
        <w:rtl/>
      </w:rPr>
    </w:pPr>
    <w:r>
      <w:rPr>
        <w:rFonts w:cs="David"/>
        <w:rtl/>
      </w:rPr>
      <w:t>ועדת החינוך והתרבות</w:t>
    </w:r>
  </w:p>
  <w:p w:rsidR="00000000" w:rsidRDefault="004B302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3021">
    <w:pPr>
      <w:pStyle w:val="a5"/>
      <w:rPr>
        <w:rFonts w:cs="David"/>
        <w:rtl/>
      </w:rPr>
    </w:pPr>
  </w:p>
  <w:p w:rsidR="00000000" w:rsidRDefault="004B302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3021"/>
    <w:rsid w:val="004B3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Body Text Indent 3"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paragraph" w:customStyle="1" w:styleId="af">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1176</Words>
  <Characters>5884</Characters>
  <Application>Microsoft Office Word</Application>
  <DocSecurity>0</DocSecurity>
  <Lines>49</Lines>
  <Paragraphs>14</Paragraphs>
  <ScaleCrop>false</ScaleCrop>
  <Company>knesset</Company>
  <LinksUpToDate>false</LinksUpToDate>
  <CharactersWithSpaces>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חינוך/5510</dc:title>
  <dc:subject>חינוך 16.7.2002ב</dc:subject>
  <dc:creator>הדס דויטש</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