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6291F">
      <w:pPr>
        <w:jc w:val="right"/>
        <w:rPr>
          <w:rFonts w:cs="David"/>
          <w:rtl/>
        </w:rPr>
      </w:pPr>
      <w:bookmarkStart w:id="0" w:name="_GoBack"/>
      <w:bookmarkEnd w:id="0"/>
      <w:r>
        <w:rPr>
          <w:rFonts w:cs="David"/>
          <w:rtl/>
        </w:rPr>
        <w:t>פרוטוקולים/ועדת חינוך/5635</w:t>
      </w:r>
    </w:p>
    <w:p w:rsidR="00000000" w:rsidRDefault="0006291F">
      <w:pPr>
        <w:jc w:val="right"/>
        <w:rPr>
          <w:rFonts w:cs="David"/>
          <w:rtl/>
        </w:rPr>
      </w:pPr>
      <w:r>
        <w:rPr>
          <w:rFonts w:cs="David"/>
          <w:rtl/>
        </w:rPr>
        <w:tab/>
        <w:t>ירושלים, כ"ז באב, תשס"ב</w:t>
      </w:r>
    </w:p>
    <w:p w:rsidR="00000000" w:rsidRDefault="0006291F">
      <w:pPr>
        <w:jc w:val="right"/>
        <w:rPr>
          <w:rFonts w:cs="David"/>
          <w:rtl/>
          <w:lang w:val="es"/>
        </w:rPr>
      </w:pPr>
      <w:r>
        <w:rPr>
          <w:rFonts w:cs="David"/>
          <w:rtl/>
          <w:lang w:val="es"/>
        </w:rPr>
        <w:t>5 באוגוסט, 2002</w:t>
      </w:r>
    </w:p>
    <w:p w:rsidR="00000000" w:rsidRDefault="0006291F">
      <w:pPr>
        <w:jc w:val="right"/>
        <w:rPr>
          <w:rFonts w:cs="David"/>
          <w:rtl/>
        </w:rPr>
      </w:pPr>
    </w:p>
    <w:p w:rsidR="00000000" w:rsidRDefault="0006291F">
      <w:pPr>
        <w:rPr>
          <w:rFonts w:cs="David"/>
          <w:rtl/>
        </w:rPr>
      </w:pPr>
      <w:r>
        <w:rPr>
          <w:rFonts w:cs="David"/>
          <w:b/>
          <w:bCs/>
          <w:rtl/>
        </w:rPr>
        <w:t>הכנסת החמש-</w:t>
      </w:r>
      <w:r>
        <w:rPr>
          <w:rFonts w:cs="David"/>
          <w:b/>
          <w:bCs/>
          <w:rtl/>
        </w:rPr>
        <w:t>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06291F">
      <w:pPr>
        <w:rPr>
          <w:rFonts w:cs="David"/>
          <w:b/>
          <w:bCs/>
          <w:rtl/>
        </w:rPr>
      </w:pPr>
      <w:r>
        <w:rPr>
          <w:rFonts w:cs="David"/>
          <w:b/>
          <w:bCs/>
          <w:rtl/>
        </w:rPr>
        <w:t>מושב רביעי</w:t>
      </w:r>
    </w:p>
    <w:p w:rsidR="00000000" w:rsidRDefault="0006291F">
      <w:pPr>
        <w:rPr>
          <w:rFonts w:cs="David"/>
          <w:b/>
          <w:bCs/>
          <w:rtl/>
        </w:rPr>
      </w:pPr>
    </w:p>
    <w:p w:rsidR="00000000" w:rsidRDefault="0006291F">
      <w:pPr>
        <w:rPr>
          <w:rFonts w:cs="David"/>
          <w:b/>
          <w:bCs/>
          <w:rtl/>
        </w:rPr>
      </w:pPr>
    </w:p>
    <w:p w:rsidR="00000000" w:rsidRDefault="0006291F">
      <w:pPr>
        <w:rPr>
          <w:rFonts w:cs="David"/>
          <w:b/>
          <w:bCs/>
          <w:rtl/>
        </w:rPr>
      </w:pPr>
    </w:p>
    <w:p w:rsidR="00000000" w:rsidRDefault="0006291F">
      <w:pPr>
        <w:rPr>
          <w:rFonts w:cs="David"/>
          <w:b/>
          <w:bCs/>
          <w:rtl/>
        </w:rPr>
      </w:pPr>
    </w:p>
    <w:p w:rsidR="00000000" w:rsidRDefault="0006291F">
      <w:pPr>
        <w:pStyle w:val="10"/>
        <w:rPr>
          <w:rFonts w:cs="David"/>
          <w:rtl/>
        </w:rPr>
      </w:pPr>
      <w:r>
        <w:rPr>
          <w:rFonts w:cs="David"/>
          <w:rtl/>
        </w:rPr>
        <w:t>פרוטוקול מס' 511</w:t>
      </w:r>
    </w:p>
    <w:p w:rsidR="00000000" w:rsidRDefault="0006291F">
      <w:pPr>
        <w:jc w:val="center"/>
        <w:rPr>
          <w:rFonts w:cs="David"/>
          <w:b/>
          <w:bCs/>
          <w:rtl/>
        </w:rPr>
      </w:pPr>
      <w:r>
        <w:rPr>
          <w:rFonts w:cs="David"/>
          <w:b/>
          <w:bCs/>
          <w:rtl/>
        </w:rPr>
        <w:t>מישיבת ועדת החינוך והתרבות</w:t>
      </w:r>
    </w:p>
    <w:p w:rsidR="00000000" w:rsidRDefault="0006291F">
      <w:pPr>
        <w:jc w:val="center"/>
        <w:rPr>
          <w:rFonts w:cs="David"/>
          <w:b/>
          <w:bCs/>
          <w:u w:val="single"/>
          <w:rtl/>
        </w:rPr>
      </w:pPr>
      <w:r>
        <w:rPr>
          <w:rFonts w:cs="David"/>
          <w:b/>
          <w:bCs/>
          <w:u w:val="single"/>
          <w:rtl/>
        </w:rPr>
        <w:t>יום שני י"ג באב (22 ביולי 2002), שעה 12:30</w:t>
      </w:r>
    </w:p>
    <w:p w:rsidR="00000000" w:rsidRDefault="0006291F">
      <w:pPr>
        <w:rPr>
          <w:rFonts w:cs="David"/>
          <w:b/>
          <w:bCs/>
          <w:rtl/>
        </w:rPr>
      </w:pPr>
    </w:p>
    <w:p w:rsidR="00000000" w:rsidRDefault="0006291F">
      <w:pPr>
        <w:rPr>
          <w:rFonts w:cs="David"/>
          <w:rtl/>
        </w:rPr>
      </w:pPr>
    </w:p>
    <w:p w:rsidR="00000000" w:rsidRDefault="0006291F">
      <w:pPr>
        <w:rPr>
          <w:rFonts w:cs="David"/>
          <w:b/>
          <w:bCs/>
          <w:u w:val="single"/>
          <w:rtl/>
        </w:rPr>
      </w:pPr>
    </w:p>
    <w:p w:rsidR="00000000" w:rsidRDefault="0006291F">
      <w:pPr>
        <w:rPr>
          <w:rFonts w:cs="David"/>
          <w:b/>
          <w:bCs/>
          <w:u w:val="single"/>
          <w:rtl/>
        </w:rPr>
      </w:pPr>
    </w:p>
    <w:p w:rsidR="00000000" w:rsidRDefault="0006291F">
      <w:pPr>
        <w:rPr>
          <w:rFonts w:cs="David"/>
          <w:b/>
          <w:bCs/>
          <w:u w:val="single"/>
          <w:rtl/>
        </w:rPr>
      </w:pPr>
      <w:r>
        <w:rPr>
          <w:rFonts w:cs="David"/>
          <w:b/>
          <w:bCs/>
          <w:u w:val="single"/>
          <w:rtl/>
        </w:rPr>
        <w:t>סדר היום: הצעת חוק חינוך ממלכתי (תיקון - חינוך להכרת האמנויות), התשס"א - 2001 -</w:t>
      </w:r>
    </w:p>
    <w:p w:rsidR="00000000" w:rsidRDefault="0006291F">
      <w:pPr>
        <w:jc w:val="center"/>
        <w:rPr>
          <w:rFonts w:cs="David"/>
          <w:rtl/>
        </w:rPr>
      </w:pPr>
      <w:r>
        <w:rPr>
          <w:rFonts w:cs="David"/>
          <w:b/>
          <w:bCs/>
          <w:u w:val="single"/>
          <w:rtl/>
        </w:rPr>
        <w:t>ח"כים: תמר גוז'נסקי, קולט אביטל, מוחמד ברכה</w:t>
      </w:r>
      <w:r>
        <w:rPr>
          <w:rFonts w:cs="David"/>
          <w:b/>
          <w:bCs/>
          <w:u w:val="single"/>
          <w:rtl/>
        </w:rPr>
        <w:t>, זהבה גלאון, עסאם מח'ול</w:t>
      </w:r>
    </w:p>
    <w:p w:rsidR="00000000" w:rsidRDefault="0006291F">
      <w:pPr>
        <w:rPr>
          <w:rFonts w:cs="David"/>
          <w:rtl/>
        </w:rPr>
      </w:pPr>
    </w:p>
    <w:p w:rsidR="00000000" w:rsidRDefault="0006291F">
      <w:pPr>
        <w:rPr>
          <w:rFonts w:cs="David"/>
          <w:rtl/>
        </w:rPr>
      </w:pPr>
    </w:p>
    <w:p w:rsidR="00000000" w:rsidRDefault="0006291F">
      <w:pPr>
        <w:rPr>
          <w:rFonts w:cs="David"/>
          <w:rtl/>
        </w:rPr>
      </w:pPr>
    </w:p>
    <w:p w:rsidR="00000000" w:rsidRDefault="0006291F">
      <w:pPr>
        <w:rPr>
          <w:rFonts w:cs="David"/>
          <w:b/>
          <w:bCs/>
          <w:u w:val="single"/>
          <w:rtl/>
        </w:rPr>
      </w:pPr>
      <w:r>
        <w:rPr>
          <w:rFonts w:cs="David"/>
          <w:b/>
          <w:bCs/>
          <w:u w:val="single"/>
          <w:rtl/>
        </w:rPr>
        <w:t>נכחו:</w:t>
      </w:r>
    </w:p>
    <w:p w:rsidR="00000000" w:rsidRDefault="0006291F">
      <w:pPr>
        <w:rPr>
          <w:rFonts w:cs="David"/>
          <w:b/>
          <w:bCs/>
          <w:u w:val="single"/>
          <w:rtl/>
        </w:rPr>
      </w:pPr>
    </w:p>
    <w:p w:rsidR="00000000" w:rsidRDefault="0006291F">
      <w:pPr>
        <w:rPr>
          <w:rFonts w:cs="David"/>
          <w:rtl/>
        </w:rPr>
      </w:pPr>
      <w:r>
        <w:rPr>
          <w:rFonts w:cs="David"/>
          <w:b/>
          <w:bCs/>
          <w:u w:val="single"/>
          <w:rtl/>
        </w:rPr>
        <w:t>חברי הוועדה</w:t>
      </w:r>
      <w:r>
        <w:rPr>
          <w:rFonts w:cs="David"/>
          <w:rtl/>
        </w:rPr>
        <w:t>:</w:t>
      </w:r>
    </w:p>
    <w:p w:rsidR="00000000" w:rsidRDefault="0006291F">
      <w:pPr>
        <w:rPr>
          <w:rFonts w:cs="David"/>
          <w:rtl/>
        </w:rPr>
      </w:pPr>
    </w:p>
    <w:p w:rsidR="00000000" w:rsidRDefault="0006291F">
      <w:pPr>
        <w:rPr>
          <w:rFonts w:cs="David"/>
          <w:rtl/>
        </w:rPr>
      </w:pPr>
      <w:r>
        <w:rPr>
          <w:rFonts w:cs="David"/>
          <w:rtl/>
        </w:rPr>
        <w:t>זבולון אורלב - היו"ר</w:t>
      </w:r>
    </w:p>
    <w:p w:rsidR="00000000" w:rsidRDefault="0006291F">
      <w:pPr>
        <w:rPr>
          <w:rFonts w:cs="David"/>
          <w:rtl/>
        </w:rPr>
      </w:pPr>
      <w:r>
        <w:rPr>
          <w:rFonts w:cs="David"/>
          <w:rtl/>
        </w:rPr>
        <w:t>תמר גוז'נסקי</w:t>
      </w:r>
    </w:p>
    <w:p w:rsidR="00000000" w:rsidRDefault="0006291F">
      <w:pPr>
        <w:rPr>
          <w:rFonts w:cs="David"/>
          <w:rtl/>
        </w:rPr>
      </w:pPr>
      <w:r>
        <w:rPr>
          <w:rFonts w:cs="David"/>
          <w:rtl/>
        </w:rPr>
        <w:t>אמנון רובינשטיין</w:t>
      </w:r>
    </w:p>
    <w:p w:rsidR="00000000" w:rsidRDefault="0006291F">
      <w:pPr>
        <w:rPr>
          <w:rFonts w:cs="David"/>
          <w:rtl/>
        </w:rPr>
      </w:pPr>
      <w:r>
        <w:rPr>
          <w:rFonts w:cs="David"/>
          <w:rtl/>
        </w:rPr>
        <w:t>גנדי ריגר</w:t>
      </w:r>
    </w:p>
    <w:p w:rsidR="00000000" w:rsidRDefault="0006291F">
      <w:pPr>
        <w:rPr>
          <w:rFonts w:cs="David"/>
          <w:rtl/>
        </w:rPr>
      </w:pPr>
    </w:p>
    <w:p w:rsidR="00000000" w:rsidRDefault="0006291F">
      <w:pPr>
        <w:rPr>
          <w:rFonts w:cs="David"/>
          <w:rtl/>
        </w:rPr>
      </w:pPr>
    </w:p>
    <w:p w:rsidR="00000000" w:rsidRDefault="0006291F">
      <w:pPr>
        <w:rPr>
          <w:rFonts w:cs="David"/>
          <w:rtl/>
        </w:rPr>
      </w:pPr>
      <w:r>
        <w:rPr>
          <w:rFonts w:cs="David"/>
          <w:b/>
          <w:bCs/>
          <w:u w:val="single"/>
          <w:rtl/>
        </w:rPr>
        <w:t>מוזמנים</w:t>
      </w:r>
      <w:r>
        <w:rPr>
          <w:rFonts w:cs="David"/>
          <w:rtl/>
        </w:rPr>
        <w:t>:</w:t>
      </w:r>
      <w:r>
        <w:rPr>
          <w:rFonts w:cs="David"/>
          <w:rtl/>
        </w:rPr>
        <w:tab/>
      </w:r>
    </w:p>
    <w:p w:rsidR="00000000" w:rsidRDefault="0006291F">
      <w:pPr>
        <w:rPr>
          <w:rFonts w:cs="David"/>
          <w:rtl/>
        </w:rPr>
      </w:pPr>
    </w:p>
    <w:p w:rsidR="00000000" w:rsidRDefault="0006291F">
      <w:pPr>
        <w:rPr>
          <w:rFonts w:cs="David"/>
          <w:rtl/>
        </w:rPr>
      </w:pPr>
      <w:r>
        <w:rPr>
          <w:rFonts w:cs="David"/>
          <w:rtl/>
        </w:rPr>
        <w:t>נעמי יפה</w:t>
      </w:r>
      <w:r>
        <w:rPr>
          <w:rFonts w:cs="David"/>
          <w:rtl/>
        </w:rPr>
        <w:tab/>
      </w:r>
      <w:r>
        <w:rPr>
          <w:rFonts w:cs="David"/>
          <w:rtl/>
        </w:rPr>
        <w:tab/>
      </w:r>
      <w:r>
        <w:rPr>
          <w:rFonts w:cs="David"/>
          <w:rtl/>
        </w:rPr>
        <w:tab/>
        <w:t>מפמ"ר אמנות ותיאטרון, משרד החינוך</w:t>
      </w:r>
    </w:p>
    <w:p w:rsidR="00000000" w:rsidRDefault="0006291F">
      <w:pPr>
        <w:rPr>
          <w:rFonts w:cs="David"/>
          <w:rtl/>
        </w:rPr>
      </w:pPr>
      <w:r>
        <w:rPr>
          <w:rFonts w:cs="David"/>
          <w:rtl/>
        </w:rPr>
        <w:t>עו"ד דורית מורג</w:t>
      </w:r>
      <w:r>
        <w:rPr>
          <w:rFonts w:cs="David"/>
          <w:rtl/>
        </w:rPr>
        <w:tab/>
      </w:r>
      <w:r>
        <w:rPr>
          <w:rFonts w:cs="David"/>
          <w:rtl/>
        </w:rPr>
        <w:tab/>
        <w:t>יועצת משפטית, משרד החינוך</w:t>
      </w:r>
    </w:p>
    <w:p w:rsidR="00000000" w:rsidRDefault="0006291F">
      <w:pPr>
        <w:rPr>
          <w:rFonts w:cs="David"/>
          <w:rtl/>
        </w:rPr>
      </w:pPr>
      <w:r>
        <w:rPr>
          <w:rFonts w:cs="David"/>
          <w:rtl/>
        </w:rPr>
        <w:t>אייל זנדברג</w:t>
      </w:r>
      <w:r>
        <w:rPr>
          <w:rFonts w:cs="David"/>
          <w:rtl/>
        </w:rPr>
        <w:tab/>
      </w:r>
      <w:r>
        <w:rPr>
          <w:rFonts w:cs="David"/>
          <w:rtl/>
        </w:rPr>
        <w:tab/>
      </w:r>
      <w:r>
        <w:rPr>
          <w:rFonts w:cs="David"/>
          <w:rtl/>
        </w:rPr>
        <w:tab/>
        <w:t>משרד המשפטים</w:t>
      </w:r>
    </w:p>
    <w:p w:rsidR="00000000" w:rsidRDefault="0006291F">
      <w:pPr>
        <w:rPr>
          <w:rFonts w:cs="David"/>
          <w:rtl/>
        </w:rPr>
      </w:pPr>
      <w:r>
        <w:rPr>
          <w:rFonts w:cs="David"/>
          <w:rtl/>
        </w:rPr>
        <w:t>מוטי אורבוך</w:t>
      </w:r>
      <w:r>
        <w:rPr>
          <w:rFonts w:cs="David"/>
          <w:rtl/>
        </w:rPr>
        <w:tab/>
      </w:r>
      <w:r>
        <w:rPr>
          <w:rFonts w:cs="David"/>
          <w:rtl/>
        </w:rPr>
        <w:tab/>
      </w:r>
      <w:r>
        <w:rPr>
          <w:rFonts w:cs="David"/>
          <w:rtl/>
        </w:rPr>
        <w:tab/>
        <w:t>תיאט</w:t>
      </w:r>
      <w:r>
        <w:rPr>
          <w:rFonts w:cs="David"/>
          <w:rtl/>
        </w:rPr>
        <w:t>רון אורנה פורת</w:t>
      </w:r>
    </w:p>
    <w:p w:rsidR="00000000" w:rsidRDefault="0006291F">
      <w:pPr>
        <w:rPr>
          <w:rFonts w:cs="David"/>
          <w:rtl/>
        </w:rPr>
      </w:pPr>
      <w:r>
        <w:rPr>
          <w:rFonts w:cs="David"/>
          <w:rtl/>
        </w:rPr>
        <w:t>ליטל פורת</w:t>
      </w:r>
    </w:p>
    <w:p w:rsidR="00000000" w:rsidRDefault="0006291F">
      <w:pPr>
        <w:rPr>
          <w:rFonts w:cs="David"/>
          <w:rtl/>
        </w:rPr>
      </w:pPr>
      <w:r>
        <w:rPr>
          <w:rFonts w:cs="David"/>
          <w:rtl/>
        </w:rPr>
        <w:t>גדעון שירין</w:t>
      </w:r>
      <w:r>
        <w:rPr>
          <w:rFonts w:cs="David"/>
          <w:rtl/>
        </w:rPr>
        <w:tab/>
      </w:r>
      <w:r>
        <w:rPr>
          <w:rFonts w:cs="David"/>
          <w:rtl/>
        </w:rPr>
        <w:tab/>
      </w:r>
      <w:r>
        <w:rPr>
          <w:rFonts w:cs="David"/>
          <w:rtl/>
        </w:rPr>
        <w:tab/>
        <w:t>סמנכ"ל אומנות לעם</w:t>
      </w:r>
    </w:p>
    <w:p w:rsidR="00000000" w:rsidRDefault="0006291F">
      <w:pPr>
        <w:rPr>
          <w:rFonts w:cs="David"/>
          <w:rtl/>
        </w:rPr>
      </w:pPr>
      <w:r>
        <w:rPr>
          <w:rFonts w:cs="David"/>
          <w:rtl/>
        </w:rPr>
        <w:t>אריאלה טומשופ</w:t>
      </w:r>
      <w:r>
        <w:rPr>
          <w:rFonts w:cs="David"/>
          <w:rtl/>
        </w:rPr>
        <w:tab/>
      </w:r>
      <w:r>
        <w:rPr>
          <w:rFonts w:cs="David"/>
          <w:rtl/>
        </w:rPr>
        <w:tab/>
        <w:t>סל תרבות ארצי</w:t>
      </w:r>
    </w:p>
    <w:p w:rsidR="00000000" w:rsidRDefault="0006291F">
      <w:pPr>
        <w:rPr>
          <w:rFonts w:cs="David"/>
          <w:rtl/>
        </w:rPr>
      </w:pPr>
      <w:r>
        <w:rPr>
          <w:rFonts w:cs="David"/>
          <w:rtl/>
        </w:rPr>
        <w:t>שרון יונוביץ</w:t>
      </w:r>
    </w:p>
    <w:p w:rsidR="00000000" w:rsidRDefault="0006291F">
      <w:pPr>
        <w:rPr>
          <w:rFonts w:cs="David"/>
          <w:rtl/>
        </w:rPr>
      </w:pPr>
    </w:p>
    <w:p w:rsidR="00000000" w:rsidRDefault="0006291F">
      <w:pPr>
        <w:rPr>
          <w:rFonts w:cs="David"/>
          <w:rtl/>
        </w:rPr>
      </w:pPr>
      <w:r>
        <w:rPr>
          <w:rFonts w:cs="David"/>
          <w:b/>
          <w:bCs/>
          <w:u w:val="single"/>
          <w:rtl/>
        </w:rPr>
        <w:t>יועצת משפטית</w:t>
      </w:r>
      <w:r>
        <w:rPr>
          <w:rFonts w:cs="David"/>
          <w:rtl/>
        </w:rPr>
        <w:t>:</w:t>
      </w:r>
      <w:r>
        <w:rPr>
          <w:rFonts w:cs="David"/>
          <w:rtl/>
        </w:rPr>
        <w:tab/>
      </w:r>
      <w:r>
        <w:rPr>
          <w:rFonts w:cs="David"/>
          <w:rtl/>
        </w:rPr>
        <w:tab/>
        <w:t>מירב ישראלי</w:t>
      </w:r>
    </w:p>
    <w:p w:rsidR="00000000" w:rsidRDefault="0006291F">
      <w:pPr>
        <w:rPr>
          <w:rFonts w:cs="David"/>
          <w:rtl/>
        </w:rPr>
      </w:pPr>
    </w:p>
    <w:p w:rsidR="00000000" w:rsidRDefault="0006291F">
      <w:pPr>
        <w:rPr>
          <w:rFonts w:cs="David"/>
          <w:b/>
          <w:bCs/>
          <w:u w:val="single"/>
          <w:rtl/>
        </w:rPr>
      </w:pPr>
      <w:r>
        <w:rPr>
          <w:rFonts w:cs="David"/>
          <w:b/>
          <w:bCs/>
          <w:u w:val="single"/>
          <w:rtl/>
        </w:rPr>
        <w:t>מנהלת הוועדה</w:t>
      </w:r>
      <w:r>
        <w:rPr>
          <w:rFonts w:cs="David"/>
          <w:rtl/>
        </w:rPr>
        <w:t>:</w:t>
      </w:r>
      <w:r>
        <w:rPr>
          <w:rFonts w:cs="David"/>
          <w:rtl/>
        </w:rPr>
        <w:tab/>
      </w:r>
      <w:r>
        <w:rPr>
          <w:rFonts w:cs="David"/>
          <w:rtl/>
        </w:rPr>
        <w:tab/>
        <w:t>יהודית גידלי</w:t>
      </w:r>
    </w:p>
    <w:p w:rsidR="00000000" w:rsidRDefault="0006291F">
      <w:pPr>
        <w:rPr>
          <w:rFonts w:cs="David"/>
          <w:b/>
          <w:bCs/>
          <w:u w:val="single"/>
          <w:rtl/>
        </w:rPr>
      </w:pPr>
    </w:p>
    <w:p w:rsidR="00000000" w:rsidRDefault="0006291F">
      <w:pPr>
        <w:rPr>
          <w:rFonts w:cs="David"/>
          <w:rtl/>
        </w:rPr>
      </w:pPr>
      <w:r>
        <w:rPr>
          <w:rFonts w:cs="David"/>
          <w:b/>
          <w:bCs/>
          <w:u w:val="single"/>
          <w:rtl/>
        </w:rPr>
        <w:t>קצרנית</w:t>
      </w:r>
      <w:r>
        <w:rPr>
          <w:rFonts w:cs="David"/>
          <w:rtl/>
        </w:rPr>
        <w:t>:</w:t>
      </w:r>
      <w:r>
        <w:rPr>
          <w:rFonts w:cs="David"/>
          <w:rtl/>
        </w:rPr>
        <w:tab/>
      </w:r>
      <w:r>
        <w:rPr>
          <w:rFonts w:cs="David"/>
          <w:rtl/>
        </w:rPr>
        <w:tab/>
      </w:r>
      <w:r>
        <w:rPr>
          <w:rFonts w:cs="David"/>
          <w:rtl/>
        </w:rPr>
        <w:tab/>
        <w:t>יפה קרינצה</w:t>
      </w:r>
    </w:p>
    <w:p w:rsidR="00000000" w:rsidRDefault="0006291F">
      <w:pPr>
        <w:rPr>
          <w:rFonts w:cs="David"/>
          <w:rtl/>
        </w:rPr>
      </w:pPr>
    </w:p>
    <w:p w:rsidR="00000000" w:rsidRDefault="0006291F">
      <w:pPr>
        <w:rPr>
          <w:rFonts w:cs="David"/>
          <w:rtl/>
        </w:rPr>
      </w:pPr>
    </w:p>
    <w:p w:rsidR="00000000" w:rsidRDefault="0006291F">
      <w:pPr>
        <w:rPr>
          <w:rFonts w:cs="David"/>
          <w:rtl/>
        </w:rPr>
      </w:pPr>
    </w:p>
    <w:p w:rsidR="00000000" w:rsidRDefault="0006291F">
      <w:pPr>
        <w:rPr>
          <w:rFonts w:cs="David"/>
          <w:rtl/>
        </w:rPr>
      </w:pPr>
    </w:p>
    <w:p w:rsidR="00000000" w:rsidRDefault="0006291F">
      <w:pPr>
        <w:rPr>
          <w:rFonts w:cs="David"/>
          <w:rtl/>
        </w:rPr>
      </w:pPr>
    </w:p>
    <w:p w:rsidR="00000000" w:rsidRDefault="0006291F">
      <w:pPr>
        <w:rPr>
          <w:rFonts w:cs="David"/>
          <w:rtl/>
        </w:rPr>
      </w:pPr>
    </w:p>
    <w:p w:rsidR="00000000" w:rsidRDefault="0006291F">
      <w:pPr>
        <w:rPr>
          <w:rFonts w:cs="David"/>
          <w:rtl/>
        </w:rPr>
      </w:pPr>
    </w:p>
    <w:p w:rsidR="00000000" w:rsidRDefault="0006291F">
      <w:pPr>
        <w:rPr>
          <w:rFonts w:cs="David"/>
          <w:rtl/>
        </w:rPr>
      </w:pPr>
      <w:r>
        <w:rPr>
          <w:rFonts w:cs="David"/>
          <w:rtl/>
        </w:rPr>
        <w:br w:type="page"/>
      </w:r>
    </w:p>
    <w:p w:rsidR="00000000" w:rsidRDefault="0006291F">
      <w:pPr>
        <w:jc w:val="center"/>
        <w:rPr>
          <w:rFonts w:cs="David"/>
          <w:b/>
          <w:bCs/>
          <w:u w:val="single"/>
          <w:rtl/>
        </w:rPr>
      </w:pPr>
      <w:r>
        <w:rPr>
          <w:rFonts w:cs="David"/>
          <w:b/>
          <w:bCs/>
          <w:u w:val="single"/>
          <w:rtl/>
        </w:rPr>
        <w:t>הצעת חוק חינוך ממלכתי (תיקון - חינוך להכרת האמנויות), התשס"א - 2001 -</w:t>
      </w:r>
    </w:p>
    <w:p w:rsidR="00000000" w:rsidRDefault="0006291F">
      <w:pPr>
        <w:jc w:val="center"/>
        <w:rPr>
          <w:rFonts w:cs="David"/>
          <w:b/>
          <w:bCs/>
          <w:u w:val="single"/>
          <w:rtl/>
        </w:rPr>
      </w:pPr>
      <w:r>
        <w:rPr>
          <w:rFonts w:cs="David"/>
          <w:b/>
          <w:bCs/>
          <w:u w:val="single"/>
          <w:rtl/>
        </w:rPr>
        <w:t>ח"כים: תמר גוז'נסקי, קולט אביטל, מוחמד ברכה, זהבה גלאון, עסאם מח'ול</w:t>
      </w:r>
    </w:p>
    <w:p w:rsidR="00000000" w:rsidRDefault="0006291F">
      <w:pPr>
        <w:jc w:val="left"/>
        <w:rPr>
          <w:rFonts w:cs="David"/>
          <w:rtl/>
        </w:rPr>
      </w:pPr>
    </w:p>
    <w:p w:rsidR="00000000" w:rsidRDefault="0006291F">
      <w:pPr>
        <w:jc w:val="left"/>
        <w:rPr>
          <w:rFonts w:cs="David"/>
          <w:rtl/>
        </w:rPr>
      </w:pPr>
    </w:p>
    <w:p w:rsidR="00000000" w:rsidRDefault="0006291F">
      <w:pPr>
        <w:jc w:val="left"/>
        <w:rPr>
          <w:rFonts w:cs="David"/>
          <w:rtl/>
        </w:rPr>
      </w:pPr>
    </w:p>
    <w:p w:rsidR="00000000" w:rsidRDefault="0006291F">
      <w:pPr>
        <w:jc w:val="left"/>
        <w:rPr>
          <w:rFonts w:cs="David"/>
          <w:u w:val="single"/>
          <w:rtl/>
        </w:rPr>
      </w:pPr>
      <w:r>
        <w:rPr>
          <w:rFonts w:cs="David"/>
          <w:u w:val="single"/>
          <w:rtl/>
        </w:rPr>
        <w:t>היו"ר זבולון אורלב:</w:t>
      </w:r>
    </w:p>
    <w:p w:rsidR="00000000" w:rsidRDefault="0006291F">
      <w:pPr>
        <w:jc w:val="left"/>
        <w:rPr>
          <w:rFonts w:cs="David"/>
          <w:rtl/>
        </w:rPr>
      </w:pPr>
    </w:p>
    <w:p w:rsidR="00000000" w:rsidRDefault="0006291F">
      <w:pPr>
        <w:jc w:val="left"/>
        <w:rPr>
          <w:rFonts w:cs="David"/>
          <w:rtl/>
        </w:rPr>
      </w:pPr>
      <w:r>
        <w:rPr>
          <w:rFonts w:cs="David"/>
          <w:rtl/>
        </w:rPr>
        <w:tab/>
        <w:t xml:space="preserve">צהרים טובים, אני פותח את הישיבה בעניין הצעת החוק לתיקון חוק החינוך של ח"כ תמר גוז'נסקי וקבוצת חברי כנסת. לא אסתיר שניסיתי להניא את חה"כ גוז'נסקי משינוי חוק מטרות </w:t>
      </w:r>
      <w:r>
        <w:rPr>
          <w:rFonts w:cs="David"/>
          <w:rtl/>
        </w:rPr>
        <w:t>החינוך. את תיקון החוק יזם ח"כ אמנון רובינשטיין עוד בכנסת ה- 14, ועמלו עליו רבות כדי להשיג הסכמה רחבה של חרדים, דתיים, חילוניים, ימניים, שמאליים, עולים חדשים, ערבים. עד כה צלחה דרכו של חה"כ רובינשטיין והכנסת ה- 15 השלימה את המלאכה, והצלחנו להעביר את החוק.</w:t>
      </w:r>
    </w:p>
    <w:p w:rsidR="00000000" w:rsidRDefault="0006291F">
      <w:pPr>
        <w:jc w:val="left"/>
        <w:rPr>
          <w:rFonts w:cs="David"/>
          <w:rtl/>
        </w:rPr>
      </w:pPr>
    </w:p>
    <w:p w:rsidR="00000000" w:rsidRDefault="0006291F">
      <w:pPr>
        <w:jc w:val="left"/>
        <w:rPr>
          <w:rFonts w:cs="David"/>
          <w:rtl/>
        </w:rPr>
      </w:pPr>
      <w:r>
        <w:rPr>
          <w:rFonts w:cs="David"/>
          <w:rtl/>
        </w:rPr>
        <w:tab/>
        <w:t>החשש הגדול ביותר שלי הוא שפתיחת הנושא בקריאה שניה ושלישית תביא לריבוי של הסתייגויות והמעשה הגדול יצא נפסד. השאלה היא האם התוספת הזאת הכרחית.</w:t>
      </w:r>
    </w:p>
    <w:p w:rsidR="00000000" w:rsidRDefault="0006291F">
      <w:pPr>
        <w:jc w:val="left"/>
        <w:rPr>
          <w:rFonts w:cs="David"/>
          <w:rtl/>
        </w:rPr>
      </w:pPr>
    </w:p>
    <w:p w:rsidR="00000000" w:rsidRDefault="0006291F">
      <w:pPr>
        <w:jc w:val="left"/>
        <w:rPr>
          <w:rFonts w:cs="David"/>
          <w:rtl/>
        </w:rPr>
      </w:pPr>
      <w:r>
        <w:rPr>
          <w:rFonts w:cs="David"/>
          <w:u w:val="single"/>
          <w:rtl/>
        </w:rPr>
        <w:t>תמר גוז'נסקי:</w:t>
      </w:r>
    </w:p>
    <w:p w:rsidR="00000000" w:rsidRDefault="0006291F">
      <w:pPr>
        <w:jc w:val="left"/>
        <w:rPr>
          <w:rFonts w:cs="David"/>
          <w:rtl/>
        </w:rPr>
      </w:pPr>
    </w:p>
    <w:p w:rsidR="00000000" w:rsidRDefault="0006291F">
      <w:pPr>
        <w:jc w:val="left"/>
        <w:rPr>
          <w:rFonts w:cs="David"/>
          <w:rtl/>
        </w:rPr>
      </w:pPr>
      <w:r>
        <w:rPr>
          <w:rFonts w:cs="David"/>
          <w:rtl/>
        </w:rPr>
        <w:tab/>
        <w:t>אני הייתי שותפה לתהליך שעברה הצעת החוק של חה"כ אמנון רובינשטיין, שכפי שציינת, עשתה מאמץ רב, להגדי</w:t>
      </w:r>
      <w:r>
        <w:rPr>
          <w:rFonts w:cs="David"/>
          <w:rtl/>
        </w:rPr>
        <w:t>ר את מטרות החינוך בצורה המקיפה והמפורטת ביותר. אבל, לדאבוני, נושא האמנות לא זכה למקום הראוי לו. אני התוודעתי לכך במפגש בנושא של תיאטרוני ילדים וספרות ילדים, שעלו בוועדה. אני רוצה להודות לליטל פורת ולאחרים שהסבו את תשומת לבי לתחום הזה.</w:t>
      </w:r>
    </w:p>
    <w:p w:rsidR="00000000" w:rsidRDefault="0006291F">
      <w:pPr>
        <w:jc w:val="left"/>
        <w:rPr>
          <w:rFonts w:cs="David"/>
          <w:rtl/>
        </w:rPr>
      </w:pPr>
    </w:p>
    <w:p w:rsidR="00000000" w:rsidRDefault="0006291F">
      <w:pPr>
        <w:jc w:val="left"/>
        <w:rPr>
          <w:rFonts w:cs="David"/>
          <w:rtl/>
        </w:rPr>
      </w:pPr>
      <w:r>
        <w:rPr>
          <w:rFonts w:cs="David"/>
          <w:rtl/>
        </w:rPr>
        <w:tab/>
        <w:t>אנחנו מדברים בחוק ע</w:t>
      </w:r>
      <w:r>
        <w:rPr>
          <w:rFonts w:cs="David"/>
          <w:rtl/>
        </w:rPr>
        <w:t>ל דת ומדע שהם דברים חשובים מאוד, אבל הצלע השלישית היא האמנות. אנחנו מדברים על חוויה רגשית ועל היכולת לקלוט דברים לא רק במובן הלוגי שלהם, אלא במובן החווייתי שלהם, ולהיות פתוחים לאמנות על היבטיה השונים. אני חושבת שאנחנו נמצאים בעידן שבו גדלים, לדאבוני, ילדים</w:t>
      </w:r>
      <w:r>
        <w:rPr>
          <w:rFonts w:cs="David"/>
          <w:rtl/>
        </w:rPr>
        <w:t xml:space="preserve"> שנחשפים פחות ופחות, בשל כל מיני נסיבות, לקריאת ספרים, לביקור בתיאטרון, במוזיאון וכו'. חלק ניכר מציבור הילדים בארץ אינו חווה את החוויות האלה. בין היתר, משום שמערכת החינוך פועלת בתחום הזה רק על בסיס של שותפות הורים, ובמקום שאין השתתפות הורים זה לא קיים. יש </w:t>
      </w:r>
      <w:r>
        <w:rPr>
          <w:rFonts w:cs="David"/>
          <w:rtl/>
        </w:rPr>
        <w:t>לא מעט ישובים בארץ שאין להם אולמות שניתן להציג בהם הצגות תיאטרון. אני שמעתי שיש מקומות שמזמינים תיאטרון ילדים ונוער וההצגה מתרחשת בחצר בית הספר, וקולות השחקנים מתערבים בקולות מוכרי האבטיחים ושאר הרוכלים שעוברים באותו זמן ברחוב.</w:t>
      </w:r>
    </w:p>
    <w:p w:rsidR="00000000" w:rsidRDefault="0006291F">
      <w:pPr>
        <w:jc w:val="left"/>
        <w:rPr>
          <w:rFonts w:cs="David"/>
          <w:rtl/>
        </w:rPr>
      </w:pPr>
    </w:p>
    <w:p w:rsidR="00000000" w:rsidRDefault="0006291F">
      <w:pPr>
        <w:jc w:val="left"/>
        <w:rPr>
          <w:rFonts w:cs="David"/>
          <w:rtl/>
        </w:rPr>
      </w:pPr>
      <w:r>
        <w:rPr>
          <w:rFonts w:cs="David"/>
          <w:rtl/>
        </w:rPr>
        <w:tab/>
        <w:t>אנחנו רוצים להעביר מסר למע</w:t>
      </w:r>
      <w:r>
        <w:rPr>
          <w:rFonts w:cs="David"/>
          <w:rtl/>
        </w:rPr>
        <w:t>רכת, שהנושא הוא מאוד חשוב בחינוך של ילדים - היום יודעים שתחום האמנות יכול לעזור מאוד לילדים עם בעיות התפתחות, ליקויי למידה וילדים אחרים - וגם להסב את תשומת ליבם של כל הגורמים שמפתחים את המבנים עבור מערכת החינוך  לנושאים החשובים האלה.</w:t>
      </w:r>
    </w:p>
    <w:p w:rsidR="00000000" w:rsidRDefault="0006291F">
      <w:pPr>
        <w:jc w:val="left"/>
        <w:rPr>
          <w:rFonts w:cs="David"/>
          <w:rtl/>
        </w:rPr>
      </w:pPr>
    </w:p>
    <w:p w:rsidR="00000000" w:rsidRDefault="0006291F">
      <w:pPr>
        <w:jc w:val="left"/>
        <w:rPr>
          <w:rFonts w:cs="David"/>
          <w:rtl/>
        </w:rPr>
      </w:pPr>
      <w:r>
        <w:rPr>
          <w:rFonts w:cs="David"/>
          <w:rtl/>
        </w:rPr>
        <w:tab/>
        <w:t>לגבי מה שאתה אומר, א</w:t>
      </w:r>
      <w:r>
        <w:rPr>
          <w:rFonts w:cs="David"/>
          <w:rtl/>
        </w:rPr>
        <w:t>דוני היו"ר, אני חושבת שלתיקון החוק יש מטרה, ואי אפשר לבוא ולתקן כל נושא.</w:t>
      </w:r>
    </w:p>
    <w:p w:rsidR="00000000" w:rsidRDefault="0006291F">
      <w:pPr>
        <w:jc w:val="left"/>
        <w:rPr>
          <w:rFonts w:cs="David"/>
          <w:rtl/>
        </w:rPr>
      </w:pPr>
    </w:p>
    <w:p w:rsidR="00000000" w:rsidRDefault="0006291F">
      <w:pPr>
        <w:jc w:val="left"/>
        <w:rPr>
          <w:rFonts w:cs="David"/>
          <w:rtl/>
        </w:rPr>
      </w:pPr>
      <w:r>
        <w:rPr>
          <w:rFonts w:cs="David"/>
          <w:u w:val="single"/>
          <w:rtl/>
        </w:rPr>
        <w:t>אמנון רובינשטיין:</w:t>
      </w:r>
    </w:p>
    <w:p w:rsidR="00000000" w:rsidRDefault="0006291F">
      <w:pPr>
        <w:jc w:val="left"/>
        <w:rPr>
          <w:rFonts w:cs="David"/>
          <w:rtl/>
        </w:rPr>
      </w:pPr>
    </w:p>
    <w:p w:rsidR="00000000" w:rsidRDefault="0006291F">
      <w:pPr>
        <w:jc w:val="left"/>
        <w:rPr>
          <w:rFonts w:cs="David"/>
          <w:rtl/>
        </w:rPr>
      </w:pPr>
      <w:r>
        <w:rPr>
          <w:rFonts w:cs="David"/>
          <w:rtl/>
        </w:rPr>
        <w:tab/>
        <w:t>זה נושא חדש, לזו הכוונה. אם יעלו הסתייגויות זה חשש גדול מאוד.</w:t>
      </w:r>
    </w:p>
    <w:p w:rsidR="00000000" w:rsidRDefault="0006291F">
      <w:pPr>
        <w:jc w:val="left"/>
        <w:rPr>
          <w:rFonts w:cs="David"/>
          <w:rtl/>
        </w:rPr>
      </w:pPr>
    </w:p>
    <w:p w:rsidR="00000000" w:rsidRDefault="0006291F">
      <w:pPr>
        <w:jc w:val="left"/>
        <w:rPr>
          <w:rFonts w:cs="David"/>
          <w:u w:val="single"/>
          <w:rtl/>
        </w:rPr>
      </w:pPr>
      <w:r>
        <w:rPr>
          <w:rFonts w:cs="David"/>
          <w:u w:val="single"/>
          <w:rtl/>
        </w:rPr>
        <w:t>היו"ר זבולון אורלב:</w:t>
      </w:r>
    </w:p>
    <w:p w:rsidR="00000000" w:rsidRDefault="0006291F">
      <w:pPr>
        <w:jc w:val="left"/>
        <w:rPr>
          <w:rFonts w:cs="David"/>
          <w:rtl/>
        </w:rPr>
      </w:pPr>
    </w:p>
    <w:p w:rsidR="00000000" w:rsidRDefault="0006291F">
      <w:pPr>
        <w:jc w:val="left"/>
        <w:rPr>
          <w:rFonts w:cs="David"/>
          <w:rtl/>
        </w:rPr>
      </w:pPr>
      <w:r>
        <w:rPr>
          <w:rFonts w:cs="David"/>
          <w:rtl/>
        </w:rPr>
        <w:tab/>
        <w:t>מה עמדתך, ח"כ רובינשטיין?</w:t>
      </w:r>
    </w:p>
    <w:p w:rsidR="00000000" w:rsidRDefault="0006291F">
      <w:pPr>
        <w:jc w:val="left"/>
        <w:rPr>
          <w:rFonts w:cs="David"/>
          <w:rtl/>
        </w:rPr>
      </w:pPr>
    </w:p>
    <w:p w:rsidR="00000000" w:rsidRDefault="0006291F">
      <w:pPr>
        <w:jc w:val="left"/>
        <w:rPr>
          <w:rFonts w:cs="David"/>
          <w:rtl/>
        </w:rPr>
      </w:pPr>
      <w:r>
        <w:rPr>
          <w:rFonts w:cs="David"/>
          <w:u w:val="single"/>
          <w:rtl/>
        </w:rPr>
        <w:t>אמנון רובינשטיין:</w:t>
      </w:r>
    </w:p>
    <w:p w:rsidR="00000000" w:rsidRDefault="0006291F">
      <w:pPr>
        <w:jc w:val="left"/>
        <w:rPr>
          <w:rFonts w:cs="David"/>
          <w:rtl/>
        </w:rPr>
      </w:pPr>
    </w:p>
    <w:p w:rsidR="00000000" w:rsidRDefault="0006291F">
      <w:pPr>
        <w:jc w:val="left"/>
        <w:rPr>
          <w:rFonts w:cs="David"/>
          <w:rtl/>
        </w:rPr>
      </w:pPr>
      <w:r>
        <w:rPr>
          <w:rFonts w:cs="David"/>
          <w:rtl/>
        </w:rPr>
        <w:tab/>
        <w:t xml:space="preserve">אני תומך בתיקון, אני אבל שותף </w:t>
      </w:r>
      <w:r>
        <w:rPr>
          <w:rFonts w:cs="David"/>
          <w:rtl/>
        </w:rPr>
        <w:t>לחששותיך, ראיתי איך התקבלה ההסתייגות של חה"כ הלפרט.</w:t>
      </w:r>
    </w:p>
    <w:p w:rsidR="00000000" w:rsidRDefault="0006291F">
      <w:pPr>
        <w:jc w:val="left"/>
        <w:rPr>
          <w:rFonts w:cs="David"/>
          <w:rtl/>
        </w:rPr>
      </w:pPr>
    </w:p>
    <w:p w:rsidR="00000000" w:rsidRDefault="0006291F">
      <w:pPr>
        <w:jc w:val="left"/>
        <w:rPr>
          <w:rFonts w:cs="David"/>
          <w:rtl/>
        </w:rPr>
      </w:pPr>
      <w:r>
        <w:rPr>
          <w:rFonts w:cs="David"/>
          <w:u w:val="single"/>
          <w:rtl/>
        </w:rPr>
        <w:lastRenderedPageBreak/>
        <w:t>תמר גוז'נסקי:</w:t>
      </w:r>
    </w:p>
    <w:p w:rsidR="00000000" w:rsidRDefault="0006291F">
      <w:pPr>
        <w:jc w:val="left"/>
        <w:rPr>
          <w:rFonts w:cs="David"/>
          <w:rtl/>
        </w:rPr>
      </w:pPr>
    </w:p>
    <w:p w:rsidR="00000000" w:rsidRDefault="0006291F">
      <w:pPr>
        <w:jc w:val="left"/>
        <w:rPr>
          <w:rFonts w:cs="David"/>
          <w:rtl/>
        </w:rPr>
      </w:pPr>
      <w:r>
        <w:rPr>
          <w:rFonts w:cs="David"/>
          <w:rtl/>
        </w:rPr>
        <w:tab/>
        <w:t>כן, אבל בשביל זה היא צריכה לעלות.</w:t>
      </w:r>
    </w:p>
    <w:p w:rsidR="00000000" w:rsidRDefault="0006291F">
      <w:pPr>
        <w:jc w:val="left"/>
        <w:rPr>
          <w:rFonts w:cs="David"/>
          <w:rtl/>
        </w:rPr>
      </w:pPr>
    </w:p>
    <w:p w:rsidR="00000000" w:rsidRDefault="0006291F">
      <w:pPr>
        <w:jc w:val="left"/>
        <w:rPr>
          <w:rFonts w:cs="David"/>
          <w:rtl/>
        </w:rPr>
      </w:pPr>
      <w:r>
        <w:rPr>
          <w:rFonts w:cs="David"/>
          <w:u w:val="single"/>
          <w:rtl/>
        </w:rPr>
        <w:t>אמנון רובינשטיין:</w:t>
      </w:r>
    </w:p>
    <w:p w:rsidR="00000000" w:rsidRDefault="0006291F">
      <w:pPr>
        <w:jc w:val="left"/>
        <w:rPr>
          <w:rFonts w:cs="David"/>
          <w:rtl/>
        </w:rPr>
      </w:pPr>
    </w:p>
    <w:p w:rsidR="00000000" w:rsidRDefault="0006291F">
      <w:pPr>
        <w:jc w:val="left"/>
        <w:rPr>
          <w:rFonts w:cs="David"/>
          <w:rtl/>
        </w:rPr>
      </w:pPr>
      <w:r>
        <w:rPr>
          <w:rFonts w:cs="David"/>
          <w:rtl/>
        </w:rPr>
        <w:tab/>
        <w:t xml:space="preserve">הוא העלה את זה כאן וזה נפסל, ואז הוא העלה את זה במליאה וזה עבר. צריך את האיזון בין הנושאים הדתיים והלא דתיים, זו הבעיה היחידה. מלבד </w:t>
      </w:r>
      <w:r>
        <w:rPr>
          <w:rFonts w:cs="David"/>
          <w:rtl/>
        </w:rPr>
        <w:t>זאת, אני תומך בזה. אם נשיג הסכמה של המפלגות שלא יעלו הסתייגויות, אז זה בסדר.</w:t>
      </w:r>
    </w:p>
    <w:p w:rsidR="00000000" w:rsidRDefault="0006291F">
      <w:pPr>
        <w:jc w:val="left"/>
        <w:rPr>
          <w:rFonts w:cs="David"/>
          <w:rtl/>
        </w:rPr>
      </w:pPr>
    </w:p>
    <w:p w:rsidR="00000000" w:rsidRDefault="0006291F">
      <w:pPr>
        <w:jc w:val="left"/>
        <w:rPr>
          <w:rFonts w:cs="David"/>
          <w:u w:val="single"/>
          <w:rtl/>
        </w:rPr>
      </w:pPr>
      <w:r>
        <w:rPr>
          <w:rFonts w:cs="David"/>
          <w:u w:val="single"/>
          <w:rtl/>
        </w:rPr>
        <w:t>היו"ר זבולון אורלב:</w:t>
      </w:r>
    </w:p>
    <w:p w:rsidR="00000000" w:rsidRDefault="0006291F">
      <w:pPr>
        <w:jc w:val="left"/>
        <w:rPr>
          <w:rFonts w:cs="David"/>
          <w:rtl/>
        </w:rPr>
      </w:pPr>
    </w:p>
    <w:p w:rsidR="00000000" w:rsidRDefault="0006291F">
      <w:pPr>
        <w:jc w:val="left"/>
        <w:rPr>
          <w:rFonts w:cs="David"/>
          <w:rtl/>
        </w:rPr>
      </w:pPr>
      <w:r>
        <w:rPr>
          <w:rFonts w:cs="David"/>
          <w:rtl/>
        </w:rPr>
        <w:tab/>
        <w:t>בסעיף 5 כתוב: "לפתח את אישיות הילד והילדה ואת יצירתיותם, ואת כשרונותיהם השונים למיצוי יכולתם כבני אדם".</w:t>
      </w:r>
    </w:p>
    <w:p w:rsidR="00000000" w:rsidRDefault="0006291F">
      <w:pPr>
        <w:jc w:val="left"/>
        <w:rPr>
          <w:rFonts w:cs="David"/>
          <w:rtl/>
        </w:rPr>
      </w:pPr>
    </w:p>
    <w:p w:rsidR="00000000" w:rsidRDefault="0006291F">
      <w:pPr>
        <w:jc w:val="left"/>
        <w:rPr>
          <w:rFonts w:cs="David"/>
          <w:rtl/>
        </w:rPr>
      </w:pPr>
      <w:r>
        <w:rPr>
          <w:rFonts w:cs="David"/>
          <w:u w:val="single"/>
          <w:rtl/>
        </w:rPr>
        <w:t>אמנון רובינשטיין:</w:t>
      </w:r>
    </w:p>
    <w:p w:rsidR="00000000" w:rsidRDefault="0006291F">
      <w:pPr>
        <w:jc w:val="left"/>
        <w:rPr>
          <w:rFonts w:cs="David"/>
          <w:rtl/>
        </w:rPr>
      </w:pPr>
    </w:p>
    <w:p w:rsidR="00000000" w:rsidRDefault="0006291F">
      <w:pPr>
        <w:jc w:val="left"/>
        <w:rPr>
          <w:rFonts w:cs="David"/>
          <w:rtl/>
        </w:rPr>
      </w:pPr>
      <w:r>
        <w:rPr>
          <w:rFonts w:cs="David"/>
          <w:rtl/>
        </w:rPr>
        <w:tab/>
        <w:t>זו היתה הכוונה.</w:t>
      </w:r>
    </w:p>
    <w:p w:rsidR="00000000" w:rsidRDefault="0006291F">
      <w:pPr>
        <w:jc w:val="left"/>
        <w:rPr>
          <w:rFonts w:cs="David"/>
          <w:rtl/>
        </w:rPr>
      </w:pPr>
    </w:p>
    <w:p w:rsidR="00000000" w:rsidRDefault="0006291F">
      <w:pPr>
        <w:jc w:val="left"/>
        <w:rPr>
          <w:rFonts w:cs="David"/>
          <w:u w:val="single"/>
          <w:rtl/>
        </w:rPr>
      </w:pPr>
      <w:r>
        <w:rPr>
          <w:rFonts w:cs="David"/>
          <w:u w:val="single"/>
          <w:rtl/>
        </w:rPr>
        <w:t>היו"ר זבולון א</w:t>
      </w:r>
      <w:r>
        <w:rPr>
          <w:rFonts w:cs="David"/>
          <w:u w:val="single"/>
          <w:rtl/>
        </w:rPr>
        <w:t>ורלב:</w:t>
      </w:r>
    </w:p>
    <w:p w:rsidR="00000000" w:rsidRDefault="0006291F">
      <w:pPr>
        <w:jc w:val="left"/>
        <w:rPr>
          <w:rFonts w:cs="David"/>
          <w:rtl/>
        </w:rPr>
      </w:pPr>
    </w:p>
    <w:p w:rsidR="00000000" w:rsidRDefault="0006291F">
      <w:pPr>
        <w:jc w:val="left"/>
        <w:rPr>
          <w:rFonts w:cs="David"/>
          <w:rtl/>
        </w:rPr>
      </w:pPr>
      <w:r>
        <w:rPr>
          <w:rFonts w:cs="David"/>
          <w:rtl/>
        </w:rPr>
        <w:tab/>
        <w:t>אני הבנתי שזה מדבר על אמנות. 6, לדעתי, בכל מקרה אינו המקום. סעיף 6 אינו הרגש, אלא השכל.</w:t>
      </w:r>
    </w:p>
    <w:p w:rsidR="00000000" w:rsidRDefault="0006291F">
      <w:pPr>
        <w:jc w:val="left"/>
        <w:rPr>
          <w:rFonts w:cs="David"/>
          <w:rtl/>
        </w:rPr>
      </w:pPr>
    </w:p>
    <w:p w:rsidR="00000000" w:rsidRDefault="0006291F">
      <w:pPr>
        <w:jc w:val="left"/>
        <w:rPr>
          <w:rFonts w:cs="David"/>
          <w:rtl/>
        </w:rPr>
      </w:pPr>
      <w:r>
        <w:rPr>
          <w:rFonts w:cs="David"/>
          <w:u w:val="single"/>
          <w:rtl/>
        </w:rPr>
        <w:t>אמנון רובינשטיין:</w:t>
      </w:r>
    </w:p>
    <w:p w:rsidR="00000000" w:rsidRDefault="0006291F">
      <w:pPr>
        <w:jc w:val="left"/>
        <w:rPr>
          <w:rFonts w:cs="David"/>
          <w:rtl/>
        </w:rPr>
      </w:pPr>
    </w:p>
    <w:p w:rsidR="00000000" w:rsidRDefault="0006291F">
      <w:pPr>
        <w:jc w:val="left"/>
        <w:rPr>
          <w:rFonts w:cs="David"/>
          <w:rtl/>
        </w:rPr>
      </w:pPr>
      <w:r>
        <w:rPr>
          <w:rFonts w:cs="David"/>
          <w:rtl/>
        </w:rPr>
        <w:tab/>
        <w:t>סעיף 5 הוא הרגש.</w:t>
      </w:r>
    </w:p>
    <w:p w:rsidR="00000000" w:rsidRDefault="0006291F">
      <w:pPr>
        <w:jc w:val="left"/>
        <w:rPr>
          <w:rFonts w:cs="David"/>
          <w:rtl/>
        </w:rPr>
      </w:pPr>
    </w:p>
    <w:p w:rsidR="00000000" w:rsidRDefault="0006291F">
      <w:pPr>
        <w:jc w:val="left"/>
        <w:rPr>
          <w:rFonts w:cs="David"/>
          <w:rtl/>
        </w:rPr>
      </w:pPr>
      <w:r>
        <w:rPr>
          <w:rFonts w:cs="David"/>
          <w:u w:val="single"/>
          <w:rtl/>
        </w:rPr>
        <w:t>תמר גוז'נסקי:</w:t>
      </w:r>
    </w:p>
    <w:p w:rsidR="00000000" w:rsidRDefault="0006291F">
      <w:pPr>
        <w:jc w:val="left"/>
        <w:rPr>
          <w:rFonts w:cs="David"/>
          <w:rtl/>
        </w:rPr>
      </w:pPr>
    </w:p>
    <w:p w:rsidR="00000000" w:rsidRDefault="0006291F">
      <w:pPr>
        <w:jc w:val="left"/>
        <w:rPr>
          <w:rFonts w:cs="David"/>
          <w:rtl/>
        </w:rPr>
      </w:pPr>
      <w:r>
        <w:rPr>
          <w:rFonts w:cs="David"/>
          <w:rtl/>
        </w:rPr>
        <w:tab/>
        <w:t>אני הבנתי את היצירתיות כדבר שהילדים עוסקים בו. אנחנו מדברים על חוויה תרבותית ואומנותית, שיהיו חשופים לתרב</w:t>
      </w:r>
      <w:r>
        <w:rPr>
          <w:rFonts w:cs="David"/>
          <w:rtl/>
        </w:rPr>
        <w:t>ות, לתיאטרון למוזיאון - לתרבות שמגיעה ולא על זה שהם יהיו יצירתיים ויעשו דברים.</w:t>
      </w:r>
    </w:p>
    <w:p w:rsidR="00000000" w:rsidRDefault="0006291F">
      <w:pPr>
        <w:jc w:val="left"/>
        <w:rPr>
          <w:rFonts w:cs="David"/>
          <w:rtl/>
        </w:rPr>
      </w:pPr>
    </w:p>
    <w:p w:rsidR="00000000" w:rsidRDefault="0006291F">
      <w:pPr>
        <w:jc w:val="left"/>
        <w:rPr>
          <w:rFonts w:cs="David"/>
          <w:u w:val="single"/>
          <w:rtl/>
        </w:rPr>
      </w:pPr>
      <w:r>
        <w:rPr>
          <w:rFonts w:cs="David"/>
          <w:u w:val="single"/>
          <w:rtl/>
        </w:rPr>
        <w:t>היו"ר זבולון אורלב:</w:t>
      </w:r>
    </w:p>
    <w:p w:rsidR="00000000" w:rsidRDefault="0006291F">
      <w:pPr>
        <w:jc w:val="left"/>
        <w:rPr>
          <w:rFonts w:cs="David"/>
          <w:rtl/>
        </w:rPr>
      </w:pPr>
    </w:p>
    <w:p w:rsidR="00000000" w:rsidRDefault="0006291F">
      <w:pPr>
        <w:jc w:val="left"/>
        <w:rPr>
          <w:rFonts w:cs="David"/>
          <w:rtl/>
        </w:rPr>
      </w:pPr>
      <w:r>
        <w:rPr>
          <w:rFonts w:cs="David"/>
          <w:rtl/>
        </w:rPr>
        <w:tab/>
        <w:t>יש לי יחס חיובי לתרבות, אבל צריך להיות גם ספורט.</w:t>
      </w:r>
    </w:p>
    <w:p w:rsidR="00000000" w:rsidRDefault="0006291F">
      <w:pPr>
        <w:jc w:val="left"/>
        <w:rPr>
          <w:rFonts w:cs="David"/>
          <w:rtl/>
        </w:rPr>
      </w:pPr>
    </w:p>
    <w:p w:rsidR="00000000" w:rsidRDefault="0006291F">
      <w:pPr>
        <w:jc w:val="left"/>
        <w:rPr>
          <w:rFonts w:cs="David"/>
          <w:rtl/>
        </w:rPr>
      </w:pPr>
      <w:r>
        <w:rPr>
          <w:rFonts w:cs="David"/>
          <w:u w:val="single"/>
          <w:rtl/>
        </w:rPr>
        <w:t>תמר גוז'נסקי:</w:t>
      </w:r>
    </w:p>
    <w:p w:rsidR="00000000" w:rsidRDefault="0006291F">
      <w:pPr>
        <w:jc w:val="left"/>
        <w:rPr>
          <w:rFonts w:cs="David"/>
          <w:rtl/>
        </w:rPr>
      </w:pPr>
    </w:p>
    <w:p w:rsidR="00000000" w:rsidRDefault="0006291F">
      <w:pPr>
        <w:jc w:val="left"/>
        <w:rPr>
          <w:rFonts w:cs="David"/>
          <w:rtl/>
        </w:rPr>
      </w:pPr>
      <w:r>
        <w:rPr>
          <w:rFonts w:cs="David"/>
          <w:rtl/>
        </w:rPr>
        <w:tab/>
        <w:t>יש ספורט.</w:t>
      </w:r>
    </w:p>
    <w:p w:rsidR="00000000" w:rsidRDefault="0006291F">
      <w:pPr>
        <w:jc w:val="left"/>
        <w:rPr>
          <w:rFonts w:cs="David"/>
          <w:rtl/>
        </w:rPr>
      </w:pPr>
    </w:p>
    <w:p w:rsidR="00000000" w:rsidRDefault="0006291F">
      <w:pPr>
        <w:jc w:val="left"/>
        <w:rPr>
          <w:rFonts w:cs="David"/>
          <w:u w:val="single"/>
          <w:rtl/>
        </w:rPr>
      </w:pPr>
      <w:r>
        <w:rPr>
          <w:rFonts w:cs="David"/>
          <w:u w:val="single"/>
          <w:rtl/>
        </w:rPr>
        <w:t>היו"ר זבולון אורלב:</w:t>
      </w:r>
    </w:p>
    <w:p w:rsidR="00000000" w:rsidRDefault="0006291F">
      <w:pPr>
        <w:jc w:val="left"/>
        <w:rPr>
          <w:rFonts w:cs="David"/>
          <w:rtl/>
        </w:rPr>
      </w:pPr>
    </w:p>
    <w:p w:rsidR="00000000" w:rsidRDefault="0006291F">
      <w:pPr>
        <w:jc w:val="left"/>
        <w:rPr>
          <w:rFonts w:cs="David"/>
          <w:rtl/>
        </w:rPr>
      </w:pPr>
      <w:r>
        <w:rPr>
          <w:rFonts w:cs="David"/>
          <w:rtl/>
        </w:rPr>
        <w:tab/>
        <w:t xml:space="preserve">אני השתתפתי רק בדיון ההכנה לקריאה שניה ושלישית, וראיתי </w:t>
      </w:r>
      <w:r>
        <w:rPr>
          <w:rFonts w:cs="David"/>
          <w:rtl/>
        </w:rPr>
        <w:t>את המאמצים שאני הייתי צריך להשקיע. משרד המדע התרבות והספורט, נקרא כך ולא מדע, תרבות, אמנות וספורט. פעם משרד החינוך נקרא משרד החינוך והתרבות, וחה"כ רובינשטיין הוסיף את הספורט, הוא לא הוסיף אמנות. אנחנו הולכים לנקוט במילה שהחברה רואה אותה כחלק מתרבות.</w:t>
      </w:r>
    </w:p>
    <w:p w:rsidR="00000000" w:rsidRDefault="0006291F">
      <w:pPr>
        <w:jc w:val="left"/>
        <w:rPr>
          <w:rFonts w:cs="David"/>
          <w:rtl/>
        </w:rPr>
      </w:pPr>
    </w:p>
    <w:p w:rsidR="00000000" w:rsidRDefault="0006291F">
      <w:pPr>
        <w:jc w:val="left"/>
        <w:rPr>
          <w:rFonts w:cs="David"/>
          <w:rtl/>
        </w:rPr>
      </w:pPr>
      <w:r>
        <w:rPr>
          <w:rFonts w:cs="David"/>
          <w:u w:val="single"/>
          <w:rtl/>
        </w:rPr>
        <w:t>תמר ג</w:t>
      </w:r>
      <w:r>
        <w:rPr>
          <w:rFonts w:cs="David"/>
          <w:u w:val="single"/>
          <w:rtl/>
        </w:rPr>
        <w:t>וז'נסקי:</w:t>
      </w:r>
    </w:p>
    <w:p w:rsidR="00000000" w:rsidRDefault="0006291F">
      <w:pPr>
        <w:jc w:val="left"/>
        <w:rPr>
          <w:rFonts w:cs="David"/>
          <w:rtl/>
        </w:rPr>
      </w:pPr>
    </w:p>
    <w:p w:rsidR="00000000" w:rsidRDefault="0006291F">
      <w:pPr>
        <w:jc w:val="left"/>
        <w:rPr>
          <w:rFonts w:cs="David"/>
          <w:rtl/>
        </w:rPr>
      </w:pPr>
      <w:r>
        <w:rPr>
          <w:rFonts w:cs="David"/>
          <w:rtl/>
        </w:rPr>
        <w:tab/>
        <w:t>תרבות זה הכל, זה ידע, מדע ובכל זאת מזכירים פה מדע וידע.</w:t>
      </w:r>
    </w:p>
    <w:p w:rsidR="00000000" w:rsidRDefault="0006291F">
      <w:pPr>
        <w:jc w:val="left"/>
        <w:rPr>
          <w:rFonts w:cs="David"/>
          <w:rtl/>
        </w:rPr>
      </w:pPr>
    </w:p>
    <w:p w:rsidR="00000000" w:rsidRDefault="0006291F">
      <w:pPr>
        <w:jc w:val="left"/>
        <w:rPr>
          <w:rFonts w:cs="David"/>
          <w:u w:val="single"/>
          <w:rtl/>
        </w:rPr>
      </w:pPr>
      <w:r>
        <w:rPr>
          <w:rFonts w:cs="David"/>
          <w:u w:val="single"/>
          <w:rtl/>
        </w:rPr>
        <w:t>היו"ר זבולון אורלב:</w:t>
      </w:r>
    </w:p>
    <w:p w:rsidR="00000000" w:rsidRDefault="0006291F">
      <w:pPr>
        <w:jc w:val="left"/>
        <w:rPr>
          <w:rFonts w:cs="David"/>
          <w:rtl/>
        </w:rPr>
      </w:pPr>
    </w:p>
    <w:p w:rsidR="00000000" w:rsidRDefault="0006291F">
      <w:pPr>
        <w:jc w:val="left"/>
        <w:rPr>
          <w:rFonts w:cs="David"/>
          <w:rtl/>
        </w:rPr>
      </w:pPr>
      <w:r>
        <w:rPr>
          <w:rFonts w:cs="David"/>
          <w:rtl/>
        </w:rPr>
        <w:tab/>
        <w:t>בז'רגון הישראלי, תרבות זה לא מדע, תרבות כולל גם אמנות. נשמע מה דעת משרד החינוך.</w:t>
      </w:r>
    </w:p>
    <w:p w:rsidR="00000000" w:rsidRDefault="0006291F">
      <w:pPr>
        <w:jc w:val="left"/>
        <w:rPr>
          <w:rFonts w:cs="David"/>
          <w:rtl/>
        </w:rPr>
      </w:pPr>
    </w:p>
    <w:p w:rsidR="00000000" w:rsidRDefault="0006291F">
      <w:pPr>
        <w:jc w:val="left"/>
        <w:rPr>
          <w:rFonts w:cs="David"/>
          <w:rtl/>
        </w:rPr>
      </w:pPr>
      <w:r>
        <w:rPr>
          <w:rFonts w:cs="David"/>
          <w:u w:val="single"/>
          <w:rtl/>
        </w:rPr>
        <w:lastRenderedPageBreak/>
        <w:t>דורית מורג:</w:t>
      </w:r>
    </w:p>
    <w:p w:rsidR="00000000" w:rsidRDefault="0006291F">
      <w:pPr>
        <w:jc w:val="left"/>
        <w:rPr>
          <w:rFonts w:cs="David"/>
          <w:rtl/>
        </w:rPr>
      </w:pPr>
    </w:p>
    <w:p w:rsidR="00000000" w:rsidRDefault="0006291F">
      <w:pPr>
        <w:jc w:val="left"/>
        <w:rPr>
          <w:rFonts w:cs="David"/>
          <w:rtl/>
        </w:rPr>
      </w:pPr>
      <w:r>
        <w:rPr>
          <w:rFonts w:cs="David"/>
          <w:rtl/>
        </w:rPr>
        <w:tab/>
        <w:t>אנחנו הסכמנו לתמוך בהצעה.</w:t>
      </w:r>
    </w:p>
    <w:p w:rsidR="00000000" w:rsidRDefault="0006291F">
      <w:pPr>
        <w:jc w:val="left"/>
        <w:rPr>
          <w:rFonts w:cs="David"/>
          <w:rtl/>
        </w:rPr>
      </w:pPr>
    </w:p>
    <w:p w:rsidR="00000000" w:rsidRDefault="0006291F">
      <w:pPr>
        <w:jc w:val="left"/>
        <w:rPr>
          <w:rFonts w:cs="David"/>
          <w:rtl/>
        </w:rPr>
      </w:pPr>
      <w:r>
        <w:rPr>
          <w:rFonts w:cs="David"/>
          <w:u w:val="single"/>
          <w:rtl/>
        </w:rPr>
        <w:t>אמנון רובינשטיין:</w:t>
      </w:r>
    </w:p>
    <w:p w:rsidR="00000000" w:rsidRDefault="0006291F">
      <w:pPr>
        <w:jc w:val="left"/>
        <w:rPr>
          <w:rFonts w:cs="David"/>
          <w:rtl/>
        </w:rPr>
      </w:pPr>
    </w:p>
    <w:p w:rsidR="00000000" w:rsidRDefault="0006291F">
      <w:pPr>
        <w:jc w:val="left"/>
        <w:rPr>
          <w:rFonts w:cs="David"/>
          <w:rtl/>
        </w:rPr>
      </w:pPr>
      <w:r>
        <w:rPr>
          <w:rFonts w:cs="David"/>
          <w:rtl/>
        </w:rPr>
        <w:tab/>
        <w:t>אין ספק שהרעיון הוא טוב</w:t>
      </w:r>
      <w:r>
        <w:rPr>
          <w:rFonts w:cs="David"/>
          <w:rtl/>
        </w:rPr>
        <w:t>, הפחד הוא ניצול לרעה.</w:t>
      </w:r>
    </w:p>
    <w:p w:rsidR="00000000" w:rsidRDefault="0006291F">
      <w:pPr>
        <w:jc w:val="left"/>
        <w:rPr>
          <w:rFonts w:cs="David"/>
          <w:rtl/>
        </w:rPr>
      </w:pPr>
    </w:p>
    <w:p w:rsidR="00000000" w:rsidRDefault="0006291F">
      <w:pPr>
        <w:jc w:val="left"/>
        <w:rPr>
          <w:rFonts w:cs="David"/>
          <w:u w:val="single"/>
          <w:rtl/>
        </w:rPr>
      </w:pPr>
      <w:r>
        <w:rPr>
          <w:rFonts w:cs="David"/>
          <w:u w:val="single"/>
          <w:rtl/>
        </w:rPr>
        <w:t>היו"ר זבולון אורלב:</w:t>
      </w:r>
    </w:p>
    <w:p w:rsidR="00000000" w:rsidRDefault="0006291F">
      <w:pPr>
        <w:jc w:val="left"/>
        <w:rPr>
          <w:rFonts w:cs="David"/>
          <w:rtl/>
        </w:rPr>
      </w:pPr>
    </w:p>
    <w:p w:rsidR="00000000" w:rsidRDefault="0006291F">
      <w:pPr>
        <w:jc w:val="left"/>
        <w:rPr>
          <w:rFonts w:cs="David"/>
          <w:rtl/>
        </w:rPr>
      </w:pPr>
      <w:r>
        <w:rPr>
          <w:rFonts w:cs="David"/>
          <w:rtl/>
        </w:rPr>
        <w:tab/>
        <w:t>גם אני תמכתי, הבעיה שלי היא הסיכוי מול הסיכון.</w:t>
      </w:r>
    </w:p>
    <w:p w:rsidR="00000000" w:rsidRDefault="0006291F">
      <w:pPr>
        <w:jc w:val="left"/>
        <w:rPr>
          <w:rFonts w:cs="David"/>
          <w:rtl/>
        </w:rPr>
      </w:pPr>
    </w:p>
    <w:p w:rsidR="00000000" w:rsidRDefault="0006291F">
      <w:pPr>
        <w:jc w:val="left"/>
        <w:rPr>
          <w:rFonts w:cs="David"/>
          <w:rtl/>
        </w:rPr>
      </w:pPr>
      <w:r>
        <w:rPr>
          <w:rFonts w:cs="David"/>
          <w:u w:val="single"/>
          <w:rtl/>
        </w:rPr>
        <w:t>אמנון רובינשטיין:</w:t>
      </w:r>
    </w:p>
    <w:p w:rsidR="00000000" w:rsidRDefault="0006291F">
      <w:pPr>
        <w:jc w:val="left"/>
        <w:rPr>
          <w:rFonts w:cs="David"/>
          <w:rtl/>
        </w:rPr>
      </w:pPr>
    </w:p>
    <w:p w:rsidR="00000000" w:rsidRDefault="0006291F">
      <w:pPr>
        <w:jc w:val="left"/>
        <w:rPr>
          <w:rFonts w:cs="David"/>
          <w:rtl/>
        </w:rPr>
      </w:pPr>
      <w:r>
        <w:rPr>
          <w:rFonts w:cs="David"/>
          <w:rtl/>
        </w:rPr>
        <w:tab/>
        <w:t>אני, כשר חינוך, לא הגשתי חוק על ות"ת בגלל הפחד שלי שהוא ינוצל לרעה.</w:t>
      </w:r>
    </w:p>
    <w:p w:rsidR="00000000" w:rsidRDefault="0006291F">
      <w:pPr>
        <w:jc w:val="left"/>
        <w:rPr>
          <w:rFonts w:cs="David"/>
          <w:rtl/>
        </w:rPr>
      </w:pPr>
    </w:p>
    <w:p w:rsidR="00000000" w:rsidRDefault="0006291F">
      <w:pPr>
        <w:jc w:val="left"/>
        <w:rPr>
          <w:rFonts w:cs="David"/>
          <w:rtl/>
        </w:rPr>
      </w:pPr>
      <w:r>
        <w:rPr>
          <w:rFonts w:cs="David"/>
          <w:u w:val="single"/>
          <w:rtl/>
        </w:rPr>
        <w:t>נעמי יפה:</w:t>
      </w:r>
    </w:p>
    <w:p w:rsidR="00000000" w:rsidRDefault="0006291F">
      <w:pPr>
        <w:jc w:val="left"/>
        <w:rPr>
          <w:rFonts w:cs="David"/>
          <w:rtl/>
        </w:rPr>
      </w:pPr>
    </w:p>
    <w:p w:rsidR="00000000" w:rsidRDefault="0006291F">
      <w:pPr>
        <w:jc w:val="left"/>
        <w:rPr>
          <w:rFonts w:cs="David"/>
          <w:rtl/>
        </w:rPr>
      </w:pPr>
      <w:r>
        <w:rPr>
          <w:rFonts w:cs="David"/>
          <w:rtl/>
        </w:rPr>
        <w:tab/>
        <w:t>אני רואה חשיבות רבה בנושא האמנויות משום שכשמדברים על אמנויות</w:t>
      </w:r>
      <w:r>
        <w:rPr>
          <w:rFonts w:cs="David"/>
          <w:rtl/>
        </w:rPr>
        <w:t>, אנחנו מדברים מההיבט של התנסות הילד מגן הילדים עד י"ב, דרך הצפייה ודרך ההיבט העיוני.</w:t>
      </w:r>
    </w:p>
    <w:p w:rsidR="00000000" w:rsidRDefault="0006291F">
      <w:pPr>
        <w:jc w:val="left"/>
        <w:rPr>
          <w:rFonts w:cs="David"/>
          <w:rtl/>
        </w:rPr>
      </w:pPr>
    </w:p>
    <w:p w:rsidR="00000000" w:rsidRDefault="0006291F">
      <w:pPr>
        <w:jc w:val="left"/>
        <w:rPr>
          <w:rFonts w:cs="David"/>
          <w:rtl/>
        </w:rPr>
      </w:pPr>
      <w:r>
        <w:rPr>
          <w:rFonts w:cs="David"/>
          <w:rtl/>
        </w:rPr>
        <w:tab/>
        <w:t>רציתי להביא דוגמה של עבודה, בהקשר למורשת, שזה אחד הדגלים ששרת החינוך הניפה. בדקנו את הנושא הזה בהיבט של חפצים. נושא החפצים בא לידי ביטוי באמנויות וגם במורשת התרבותית של</w:t>
      </w:r>
      <w:r>
        <w:rPr>
          <w:rFonts w:cs="David"/>
          <w:rtl/>
        </w:rPr>
        <w:t>נו. התחום של האמנויות הולך ופורח, בשונה מהתפיסה שבמורשת צריך ללמד את מה שנמצא בארון הספרים היהודי. ארון הספרים היהודי מוכר דרך ההתנסות של הילד עם חפצים אותם הוא מכיר ובהם הוא צופה, הן בהצגת תיאטרון, הן בהצגת אירוע מחול, או מוזיאון.</w:t>
      </w:r>
    </w:p>
    <w:p w:rsidR="00000000" w:rsidRDefault="0006291F">
      <w:pPr>
        <w:jc w:val="left"/>
        <w:rPr>
          <w:rFonts w:cs="David"/>
          <w:rtl/>
        </w:rPr>
      </w:pPr>
    </w:p>
    <w:p w:rsidR="00000000" w:rsidRDefault="0006291F">
      <w:pPr>
        <w:jc w:val="left"/>
        <w:rPr>
          <w:rFonts w:cs="David"/>
          <w:rtl/>
        </w:rPr>
      </w:pPr>
      <w:r>
        <w:rPr>
          <w:rFonts w:cs="David"/>
          <w:rtl/>
        </w:rPr>
        <w:tab/>
        <w:t>בבתי הספר הוקמו אקו-מו</w:t>
      </w:r>
      <w:r>
        <w:rPr>
          <w:rFonts w:cs="David"/>
          <w:rtl/>
        </w:rPr>
        <w:t>זיאונים בהם הילדים מביאים חפצים מהבתים שלהם, ולכל חפץ יש סיפור אישי וגם היבט אומנותי, והשימוש היומיומי והתיאטרוני בו. הדבר הזה הוא מאוד משמעותי להתפתחות הילד, והקשר שלו למורשת התרבותית שלו ולהבעה האמנותית. אני רוצה להדגיש את הנושא הזה, כי אחד הדברים שתלמיד</w:t>
      </w:r>
      <w:r>
        <w:rPr>
          <w:rFonts w:cs="David"/>
          <w:rtl/>
        </w:rPr>
        <w:t>ים אומרים, שתחום האמנויות הוא התחום היחיד בו יש להם הזדמנות להשתתף באופן חופשי, אוטונומי ואותנטי.</w:t>
      </w:r>
    </w:p>
    <w:p w:rsidR="00000000" w:rsidRDefault="0006291F">
      <w:pPr>
        <w:jc w:val="left"/>
        <w:rPr>
          <w:rFonts w:cs="David"/>
          <w:rtl/>
        </w:rPr>
      </w:pPr>
    </w:p>
    <w:p w:rsidR="00000000" w:rsidRDefault="0006291F">
      <w:pPr>
        <w:jc w:val="left"/>
        <w:rPr>
          <w:rFonts w:cs="David"/>
          <w:rtl/>
        </w:rPr>
      </w:pPr>
      <w:r>
        <w:rPr>
          <w:rFonts w:cs="David"/>
          <w:rtl/>
        </w:rPr>
        <w:tab/>
        <w:t>התלמידים מביעים בעבודות עמדות לגבי עצמם, ערכים חברתיים, פוליטיים, המורשת התרבותית שלהם. יש חשיבות רבה למפגש בין מה שהילד עושה לבין מה שהוא רואה בהיצג: תיאטר</w:t>
      </w:r>
      <w:r>
        <w:rPr>
          <w:rFonts w:cs="David"/>
          <w:rtl/>
        </w:rPr>
        <w:t>ון, מוזיקה, מחול וכן הלאה. ההקשרים מאוד משמעותיים.</w:t>
      </w:r>
    </w:p>
    <w:p w:rsidR="00000000" w:rsidRDefault="0006291F">
      <w:pPr>
        <w:jc w:val="left"/>
        <w:rPr>
          <w:rFonts w:cs="David"/>
          <w:rtl/>
        </w:rPr>
      </w:pPr>
    </w:p>
    <w:p w:rsidR="00000000" w:rsidRDefault="0006291F">
      <w:pPr>
        <w:jc w:val="left"/>
        <w:rPr>
          <w:rFonts w:cs="David"/>
          <w:rtl/>
        </w:rPr>
      </w:pPr>
      <w:r>
        <w:rPr>
          <w:rFonts w:cs="David"/>
          <w:rtl/>
        </w:rPr>
        <w:tab/>
        <w:t>למרות שלימודי תיאטרון אינם חובה בשום מקום, יש היום מעל 160 בתי ספר תיכוניים שמלמדים תיאטרון 5 יחידות לבגרות, כולל ממלכתי דתי. אותו דבר לגבי האמנות הפלסטית. יש התעניינות אדירה, ורצון עז לצפות אמנות. יש מג</w:t>
      </w:r>
      <w:r>
        <w:rPr>
          <w:rFonts w:cs="David"/>
          <w:rtl/>
        </w:rPr>
        <w:t>בלות, ואנחנו מתמודדים איתן, לכן אני רואה חשיבות אדירה לתוספת הזאת של אמנות.</w:t>
      </w:r>
    </w:p>
    <w:p w:rsidR="00000000" w:rsidRDefault="0006291F">
      <w:pPr>
        <w:jc w:val="left"/>
        <w:rPr>
          <w:rFonts w:cs="David"/>
          <w:rtl/>
        </w:rPr>
      </w:pPr>
    </w:p>
    <w:p w:rsidR="00000000" w:rsidRDefault="0006291F">
      <w:pPr>
        <w:jc w:val="left"/>
        <w:rPr>
          <w:rFonts w:cs="David"/>
          <w:rtl/>
        </w:rPr>
      </w:pPr>
      <w:r>
        <w:rPr>
          <w:rFonts w:cs="David"/>
          <w:rtl/>
        </w:rPr>
        <w:tab/>
        <w:t>למרות שאתה אומר שהתרבות בז'רגון הישראלי נתפסת כאמנות, זה לא מדויק, כי לאמנות יש שפה ואותה צריך ללמוד כמו שלומדים כל שפה אחרת, כדי לדבר איתה. הדיבור הזה, שקשור בהתבוננות באירוע אמ</w:t>
      </w:r>
      <w:r>
        <w:rPr>
          <w:rFonts w:cs="David"/>
          <w:rtl/>
        </w:rPr>
        <w:t>נותי, או ביצירת אמנות, מפתח את העולם של הילד מבחינת אוצר המילים, היכולת להתבטא, להתבונן, ליצור הקשרים. אם אנחנו מדברים על מה שהיינו רוצים שבוגר מערכת החינוך יהיה, זה בדיוק מה שהיינו רוצים. שיהיה מסוגל להתבונן על הסביבה שלו, הריאלית והבדיונית, ולהביע עמדה.</w:t>
      </w:r>
    </w:p>
    <w:p w:rsidR="00000000" w:rsidRDefault="0006291F">
      <w:pPr>
        <w:jc w:val="left"/>
        <w:rPr>
          <w:rFonts w:cs="David"/>
          <w:rtl/>
        </w:rPr>
      </w:pPr>
    </w:p>
    <w:p w:rsidR="00000000" w:rsidRDefault="0006291F">
      <w:pPr>
        <w:jc w:val="left"/>
        <w:rPr>
          <w:rFonts w:cs="David"/>
          <w:rtl/>
        </w:rPr>
      </w:pPr>
      <w:r>
        <w:rPr>
          <w:rFonts w:cs="David"/>
          <w:u w:val="single"/>
          <w:rtl/>
        </w:rPr>
        <w:t>מוטי ארבוך:</w:t>
      </w:r>
    </w:p>
    <w:p w:rsidR="00000000" w:rsidRDefault="0006291F">
      <w:pPr>
        <w:jc w:val="left"/>
        <w:rPr>
          <w:rFonts w:cs="David"/>
          <w:rtl/>
        </w:rPr>
      </w:pPr>
    </w:p>
    <w:p w:rsidR="00000000" w:rsidRDefault="0006291F">
      <w:pPr>
        <w:jc w:val="left"/>
        <w:rPr>
          <w:rFonts w:cs="David"/>
          <w:rtl/>
        </w:rPr>
      </w:pPr>
      <w:r>
        <w:rPr>
          <w:rFonts w:cs="David"/>
          <w:rtl/>
        </w:rPr>
        <w:tab/>
        <w:t xml:space="preserve">אני מייצג את תיאטרון הילדים והנוער של אורנה פורת. נדמה לי שכל היושבים סביב השולחן שותפים למחשבה שמדובר בתיקון שלו ניתן היה לעשותו, מלבד המגבלה שהיו"ר מעלה, הוא חיובי. </w:t>
      </w:r>
    </w:p>
    <w:p w:rsidR="00000000" w:rsidRDefault="0006291F">
      <w:pPr>
        <w:jc w:val="left"/>
        <w:rPr>
          <w:rFonts w:cs="David"/>
          <w:rtl/>
        </w:rPr>
      </w:pPr>
    </w:p>
    <w:p w:rsidR="00000000" w:rsidRDefault="0006291F">
      <w:pPr>
        <w:jc w:val="left"/>
        <w:rPr>
          <w:rFonts w:cs="David"/>
          <w:rtl/>
        </w:rPr>
      </w:pPr>
      <w:r>
        <w:rPr>
          <w:rFonts w:cs="David"/>
          <w:rtl/>
        </w:rPr>
        <w:tab/>
        <w:t>בפריפריה ובמגזר הערבי אין את אותה פעילות אינטנסיבית שמאפיינת את מרכז הא</w:t>
      </w:r>
      <w:r>
        <w:rPr>
          <w:rFonts w:cs="David"/>
          <w:rtl/>
        </w:rPr>
        <w:t>רץ בחינוך המשלים. מה שהילד לא יקבל במסגרת בית הספר, הוא לא יקבל אחר הצהרים. אני לא דואג למי שיושב ברמת אביב, הילד הזה יקבל את ההשלמה שלו בחינוך המשלים, באמצעות כספי ההורים וכן הלאה.</w:t>
      </w:r>
    </w:p>
    <w:p w:rsidR="00000000" w:rsidRDefault="0006291F">
      <w:pPr>
        <w:jc w:val="left"/>
        <w:rPr>
          <w:rFonts w:cs="David"/>
          <w:rtl/>
        </w:rPr>
      </w:pPr>
    </w:p>
    <w:p w:rsidR="00000000" w:rsidRDefault="0006291F">
      <w:pPr>
        <w:jc w:val="left"/>
        <w:rPr>
          <w:rFonts w:cs="David"/>
          <w:rtl/>
        </w:rPr>
      </w:pPr>
      <w:r>
        <w:rPr>
          <w:rFonts w:cs="David"/>
          <w:rtl/>
        </w:rPr>
        <w:tab/>
        <w:t xml:space="preserve">עבדתי הרבה מאוד שנים בתוך המערכת, גם בתוך בתי ספר בשכונות, יש לי התנסות </w:t>
      </w:r>
      <w:r>
        <w:rPr>
          <w:rFonts w:cs="David"/>
          <w:rtl/>
        </w:rPr>
        <w:t xml:space="preserve">עם הצגה שלי בערבית שלא רצה בשטח במגזר הערבי, בגלל אותם דברים שדיברה עליהם חה"כ גוז'נסקי, בגלל שאין שום אפשרות להציג במגזר הערבי. </w:t>
      </w:r>
    </w:p>
    <w:p w:rsidR="00000000" w:rsidRDefault="0006291F">
      <w:pPr>
        <w:jc w:val="left"/>
        <w:rPr>
          <w:rFonts w:cs="David"/>
          <w:rtl/>
        </w:rPr>
      </w:pPr>
    </w:p>
    <w:p w:rsidR="00000000" w:rsidRDefault="0006291F">
      <w:pPr>
        <w:jc w:val="left"/>
        <w:rPr>
          <w:rFonts w:cs="David"/>
          <w:rtl/>
        </w:rPr>
      </w:pPr>
      <w:r>
        <w:rPr>
          <w:rFonts w:cs="David"/>
          <w:u w:val="single"/>
          <w:rtl/>
        </w:rPr>
        <w:t>אמנון רובינשטיין:</w:t>
      </w:r>
    </w:p>
    <w:p w:rsidR="00000000" w:rsidRDefault="0006291F">
      <w:pPr>
        <w:jc w:val="left"/>
        <w:rPr>
          <w:rFonts w:cs="David"/>
          <w:rtl/>
        </w:rPr>
      </w:pPr>
    </w:p>
    <w:p w:rsidR="00000000" w:rsidRDefault="0006291F">
      <w:pPr>
        <w:jc w:val="left"/>
        <w:rPr>
          <w:rFonts w:cs="David"/>
          <w:rtl/>
        </w:rPr>
      </w:pPr>
      <w:r>
        <w:rPr>
          <w:rFonts w:cs="David"/>
          <w:rtl/>
        </w:rPr>
        <w:tab/>
        <w:t>אין סל תרבות במגזר הערבי?</w:t>
      </w:r>
    </w:p>
    <w:p w:rsidR="00000000" w:rsidRDefault="0006291F">
      <w:pPr>
        <w:jc w:val="left"/>
        <w:rPr>
          <w:rFonts w:cs="David"/>
          <w:rtl/>
        </w:rPr>
      </w:pPr>
    </w:p>
    <w:p w:rsidR="00000000" w:rsidRDefault="0006291F">
      <w:pPr>
        <w:jc w:val="left"/>
        <w:rPr>
          <w:rFonts w:cs="David"/>
          <w:rtl/>
        </w:rPr>
      </w:pPr>
      <w:r>
        <w:rPr>
          <w:rFonts w:cs="David"/>
          <w:u w:val="single"/>
          <w:rtl/>
        </w:rPr>
        <w:t>מוטי אורבך:</w:t>
      </w:r>
    </w:p>
    <w:p w:rsidR="00000000" w:rsidRDefault="0006291F">
      <w:pPr>
        <w:jc w:val="left"/>
        <w:rPr>
          <w:rFonts w:cs="David"/>
          <w:rtl/>
        </w:rPr>
      </w:pPr>
    </w:p>
    <w:p w:rsidR="00000000" w:rsidRDefault="0006291F">
      <w:pPr>
        <w:jc w:val="left"/>
        <w:rPr>
          <w:rFonts w:cs="David"/>
          <w:rtl/>
        </w:rPr>
      </w:pPr>
      <w:r>
        <w:rPr>
          <w:rFonts w:cs="David"/>
          <w:rtl/>
        </w:rPr>
        <w:tab/>
        <w:t>הם לא עומדים בו, וגם אין מקומות להציג, אין אולמות, אין מודעות.</w:t>
      </w:r>
    </w:p>
    <w:p w:rsidR="00000000" w:rsidRDefault="0006291F">
      <w:pPr>
        <w:jc w:val="left"/>
        <w:rPr>
          <w:rFonts w:cs="David"/>
          <w:rtl/>
        </w:rPr>
      </w:pPr>
    </w:p>
    <w:p w:rsidR="00000000" w:rsidRDefault="0006291F">
      <w:pPr>
        <w:jc w:val="left"/>
        <w:rPr>
          <w:rFonts w:cs="David"/>
          <w:rtl/>
        </w:rPr>
      </w:pPr>
      <w:r>
        <w:rPr>
          <w:rFonts w:cs="David"/>
          <w:u w:val="single"/>
          <w:rtl/>
        </w:rPr>
        <w:t>אמנון רובינשטיין:</w:t>
      </w:r>
    </w:p>
    <w:p w:rsidR="00000000" w:rsidRDefault="0006291F">
      <w:pPr>
        <w:jc w:val="left"/>
        <w:rPr>
          <w:rFonts w:cs="David"/>
          <w:rtl/>
        </w:rPr>
      </w:pPr>
    </w:p>
    <w:p w:rsidR="00000000" w:rsidRDefault="0006291F">
      <w:pPr>
        <w:jc w:val="left"/>
        <w:rPr>
          <w:rFonts w:cs="David"/>
          <w:rtl/>
        </w:rPr>
      </w:pPr>
      <w:r>
        <w:rPr>
          <w:rFonts w:cs="David"/>
          <w:rtl/>
        </w:rPr>
        <w:tab/>
        <w:t>בהרבה מקומות יש אולמות.</w:t>
      </w:r>
    </w:p>
    <w:p w:rsidR="00000000" w:rsidRDefault="0006291F">
      <w:pPr>
        <w:jc w:val="left"/>
        <w:rPr>
          <w:rFonts w:cs="David"/>
          <w:rtl/>
        </w:rPr>
      </w:pPr>
    </w:p>
    <w:p w:rsidR="00000000" w:rsidRDefault="0006291F">
      <w:pPr>
        <w:jc w:val="left"/>
        <w:rPr>
          <w:rFonts w:cs="David"/>
          <w:rtl/>
        </w:rPr>
      </w:pPr>
      <w:r>
        <w:rPr>
          <w:rFonts w:cs="David"/>
          <w:u w:val="single"/>
          <w:rtl/>
        </w:rPr>
        <w:t>מוטי אורבך:</w:t>
      </w:r>
    </w:p>
    <w:p w:rsidR="00000000" w:rsidRDefault="0006291F">
      <w:pPr>
        <w:jc w:val="left"/>
        <w:rPr>
          <w:rFonts w:cs="David"/>
          <w:rtl/>
        </w:rPr>
      </w:pPr>
    </w:p>
    <w:p w:rsidR="00000000" w:rsidRDefault="0006291F">
      <w:pPr>
        <w:jc w:val="left"/>
        <w:rPr>
          <w:rFonts w:cs="David"/>
          <w:rtl/>
        </w:rPr>
      </w:pPr>
      <w:r>
        <w:rPr>
          <w:rFonts w:cs="David"/>
          <w:rtl/>
        </w:rPr>
        <w:tab/>
        <w:t xml:space="preserve">לא במגזר הערבי. </w:t>
      </w:r>
    </w:p>
    <w:p w:rsidR="00000000" w:rsidRDefault="0006291F">
      <w:pPr>
        <w:jc w:val="left"/>
        <w:rPr>
          <w:rFonts w:cs="David"/>
          <w:rtl/>
        </w:rPr>
      </w:pPr>
    </w:p>
    <w:p w:rsidR="00000000" w:rsidRDefault="0006291F">
      <w:pPr>
        <w:jc w:val="left"/>
        <w:rPr>
          <w:rFonts w:cs="David"/>
          <w:rtl/>
        </w:rPr>
      </w:pPr>
      <w:r>
        <w:rPr>
          <w:rFonts w:cs="David"/>
          <w:u w:val="single"/>
          <w:rtl/>
        </w:rPr>
        <w:t>אמנון רובינשטיין:</w:t>
      </w:r>
    </w:p>
    <w:p w:rsidR="00000000" w:rsidRDefault="0006291F">
      <w:pPr>
        <w:jc w:val="left"/>
        <w:rPr>
          <w:rFonts w:cs="David"/>
          <w:rtl/>
        </w:rPr>
      </w:pPr>
    </w:p>
    <w:p w:rsidR="00000000" w:rsidRDefault="0006291F">
      <w:pPr>
        <w:jc w:val="left"/>
        <w:rPr>
          <w:rFonts w:cs="David"/>
          <w:rtl/>
        </w:rPr>
      </w:pPr>
      <w:r>
        <w:rPr>
          <w:rFonts w:cs="David"/>
          <w:rtl/>
        </w:rPr>
        <w:tab/>
        <w:t>כמה מפעלי פיס יש שם? אני חושב שמדובר על יותר מ- 30.</w:t>
      </w:r>
    </w:p>
    <w:p w:rsidR="00000000" w:rsidRDefault="0006291F">
      <w:pPr>
        <w:jc w:val="left"/>
        <w:rPr>
          <w:rFonts w:cs="David"/>
          <w:rtl/>
        </w:rPr>
      </w:pPr>
    </w:p>
    <w:p w:rsidR="00000000" w:rsidRDefault="0006291F">
      <w:pPr>
        <w:jc w:val="left"/>
        <w:rPr>
          <w:rFonts w:cs="David"/>
          <w:rtl/>
        </w:rPr>
      </w:pPr>
      <w:r>
        <w:rPr>
          <w:rFonts w:cs="David"/>
          <w:u w:val="single"/>
          <w:rtl/>
        </w:rPr>
        <w:t>נעמי יפה:</w:t>
      </w:r>
    </w:p>
    <w:p w:rsidR="00000000" w:rsidRDefault="0006291F">
      <w:pPr>
        <w:jc w:val="left"/>
        <w:rPr>
          <w:rFonts w:cs="David"/>
          <w:rtl/>
        </w:rPr>
      </w:pPr>
    </w:p>
    <w:p w:rsidR="00000000" w:rsidRDefault="0006291F">
      <w:pPr>
        <w:jc w:val="left"/>
        <w:rPr>
          <w:rFonts w:cs="David"/>
          <w:rtl/>
        </w:rPr>
      </w:pPr>
      <w:r>
        <w:rPr>
          <w:rFonts w:cs="David"/>
          <w:rtl/>
        </w:rPr>
        <w:tab/>
        <w:t>אבל הבמה שלהם לא מתאימה להצגות תיאטרון. היא צרה מאוד.</w:t>
      </w:r>
    </w:p>
    <w:p w:rsidR="00000000" w:rsidRDefault="0006291F">
      <w:pPr>
        <w:jc w:val="left"/>
        <w:rPr>
          <w:rFonts w:cs="David"/>
          <w:rtl/>
        </w:rPr>
      </w:pPr>
    </w:p>
    <w:p w:rsidR="00000000" w:rsidRDefault="0006291F">
      <w:pPr>
        <w:jc w:val="left"/>
        <w:rPr>
          <w:rFonts w:cs="David"/>
          <w:rtl/>
        </w:rPr>
      </w:pPr>
      <w:r>
        <w:rPr>
          <w:rFonts w:cs="David"/>
          <w:u w:val="single"/>
          <w:rtl/>
        </w:rPr>
        <w:t>מוטי אורבך:</w:t>
      </w:r>
    </w:p>
    <w:p w:rsidR="00000000" w:rsidRDefault="0006291F">
      <w:pPr>
        <w:jc w:val="left"/>
        <w:rPr>
          <w:rFonts w:cs="David"/>
          <w:rtl/>
        </w:rPr>
      </w:pPr>
    </w:p>
    <w:p w:rsidR="00000000" w:rsidRDefault="0006291F">
      <w:pPr>
        <w:jc w:val="left"/>
        <w:rPr>
          <w:rFonts w:cs="David"/>
          <w:rtl/>
        </w:rPr>
      </w:pPr>
      <w:r>
        <w:rPr>
          <w:rFonts w:cs="David"/>
          <w:rtl/>
        </w:rPr>
        <w:tab/>
        <w:t>המצב הוא בכי רע. גם בפריפ</w:t>
      </w:r>
      <w:r>
        <w:rPr>
          <w:rFonts w:cs="David"/>
          <w:rtl/>
        </w:rPr>
        <w:t xml:space="preserve">ריה, למרות שניבנו אולמות, יש בעיה של מודעות. נדמה לי  שכולנו משוכנעים, השאלה היא איך מתמודדים עם הפחדים של מי שרוצים להכניס את התיקונים. </w:t>
      </w:r>
    </w:p>
    <w:p w:rsidR="00000000" w:rsidRDefault="0006291F">
      <w:pPr>
        <w:jc w:val="left"/>
        <w:rPr>
          <w:rFonts w:cs="David"/>
          <w:rtl/>
        </w:rPr>
      </w:pPr>
    </w:p>
    <w:p w:rsidR="00000000" w:rsidRDefault="0006291F">
      <w:pPr>
        <w:jc w:val="left"/>
        <w:rPr>
          <w:rFonts w:cs="David"/>
          <w:u w:val="single"/>
          <w:rtl/>
        </w:rPr>
      </w:pPr>
      <w:r>
        <w:rPr>
          <w:rFonts w:cs="David"/>
          <w:u w:val="single"/>
          <w:rtl/>
        </w:rPr>
        <w:t>היו"ר זבולון אורלב:</w:t>
      </w:r>
    </w:p>
    <w:p w:rsidR="00000000" w:rsidRDefault="0006291F">
      <w:pPr>
        <w:jc w:val="left"/>
        <w:rPr>
          <w:rFonts w:cs="David"/>
          <w:rtl/>
        </w:rPr>
      </w:pPr>
    </w:p>
    <w:p w:rsidR="00000000" w:rsidRDefault="0006291F">
      <w:pPr>
        <w:jc w:val="left"/>
        <w:rPr>
          <w:rFonts w:cs="David"/>
          <w:rtl/>
        </w:rPr>
      </w:pPr>
      <w:r>
        <w:rPr>
          <w:rFonts w:cs="David"/>
          <w:rtl/>
        </w:rPr>
        <w:tab/>
        <w:t>התיקון הוא בחוק מטרות החינוך. זאת הצהרה, זה לא מילים שיש להם שובר של שעות ותקציבים.</w:t>
      </w:r>
    </w:p>
    <w:p w:rsidR="00000000" w:rsidRDefault="0006291F">
      <w:pPr>
        <w:jc w:val="left"/>
        <w:rPr>
          <w:rFonts w:cs="David"/>
          <w:rtl/>
        </w:rPr>
      </w:pPr>
    </w:p>
    <w:p w:rsidR="00000000" w:rsidRDefault="0006291F">
      <w:pPr>
        <w:jc w:val="left"/>
        <w:rPr>
          <w:rFonts w:cs="David"/>
          <w:rtl/>
        </w:rPr>
      </w:pPr>
      <w:r>
        <w:rPr>
          <w:rFonts w:cs="David"/>
          <w:u w:val="single"/>
          <w:rtl/>
        </w:rPr>
        <w:t>מוטי אורבך</w:t>
      </w:r>
      <w:r>
        <w:rPr>
          <w:rFonts w:cs="David"/>
          <w:u w:val="single"/>
          <w:rtl/>
        </w:rPr>
        <w:t>:</w:t>
      </w:r>
    </w:p>
    <w:p w:rsidR="00000000" w:rsidRDefault="0006291F">
      <w:pPr>
        <w:jc w:val="left"/>
        <w:rPr>
          <w:rFonts w:cs="David"/>
          <w:rtl/>
        </w:rPr>
      </w:pPr>
    </w:p>
    <w:p w:rsidR="00000000" w:rsidRDefault="0006291F">
      <w:pPr>
        <w:jc w:val="left"/>
        <w:rPr>
          <w:rFonts w:cs="David"/>
          <w:rtl/>
        </w:rPr>
      </w:pPr>
      <w:r>
        <w:rPr>
          <w:rFonts w:cs="David"/>
          <w:rtl/>
        </w:rPr>
        <w:tab/>
        <w:t>אנחנו מקווים שיש מי שיישם גם את רוח דברי המחוקק לאחר מכן בשטח.</w:t>
      </w:r>
    </w:p>
    <w:p w:rsidR="00000000" w:rsidRDefault="0006291F">
      <w:pPr>
        <w:jc w:val="left"/>
        <w:rPr>
          <w:rFonts w:cs="David"/>
          <w:rtl/>
        </w:rPr>
      </w:pPr>
    </w:p>
    <w:p w:rsidR="00000000" w:rsidRDefault="0006291F">
      <w:pPr>
        <w:jc w:val="left"/>
        <w:rPr>
          <w:rFonts w:cs="David"/>
          <w:u w:val="single"/>
          <w:rtl/>
        </w:rPr>
      </w:pPr>
      <w:r>
        <w:rPr>
          <w:rFonts w:cs="David"/>
          <w:u w:val="single"/>
          <w:rtl/>
        </w:rPr>
        <w:t>היו"ר זבולון אורלב:</w:t>
      </w:r>
    </w:p>
    <w:p w:rsidR="00000000" w:rsidRDefault="0006291F">
      <w:pPr>
        <w:jc w:val="left"/>
        <w:rPr>
          <w:rFonts w:cs="David"/>
          <w:rtl/>
        </w:rPr>
      </w:pPr>
    </w:p>
    <w:p w:rsidR="00000000" w:rsidRDefault="0006291F">
      <w:pPr>
        <w:jc w:val="left"/>
        <w:rPr>
          <w:rFonts w:cs="David"/>
          <w:rtl/>
        </w:rPr>
      </w:pPr>
      <w:r>
        <w:rPr>
          <w:rFonts w:cs="David"/>
          <w:rtl/>
        </w:rPr>
        <w:tab/>
        <w:t>זה נושא לדיון. אני לא בטוח שכל אנשי משרד החינוך מכירים את החוק הזה. צריך לחשוב איך הופכים את החוק הזה למסמך יותר משמעותי.</w:t>
      </w:r>
    </w:p>
    <w:p w:rsidR="00000000" w:rsidRDefault="0006291F">
      <w:pPr>
        <w:jc w:val="left"/>
        <w:rPr>
          <w:rFonts w:cs="David"/>
          <w:rtl/>
        </w:rPr>
      </w:pPr>
    </w:p>
    <w:p w:rsidR="00000000" w:rsidRDefault="0006291F">
      <w:pPr>
        <w:jc w:val="left"/>
        <w:rPr>
          <w:rFonts w:cs="David"/>
          <w:rtl/>
        </w:rPr>
      </w:pPr>
      <w:r>
        <w:rPr>
          <w:rFonts w:cs="David"/>
          <w:u w:val="single"/>
          <w:rtl/>
        </w:rPr>
        <w:t>דורית מורג:</w:t>
      </w:r>
    </w:p>
    <w:p w:rsidR="00000000" w:rsidRDefault="0006291F">
      <w:pPr>
        <w:jc w:val="left"/>
        <w:rPr>
          <w:rFonts w:cs="David"/>
          <w:rtl/>
        </w:rPr>
      </w:pPr>
    </w:p>
    <w:p w:rsidR="00000000" w:rsidRDefault="0006291F">
      <w:pPr>
        <w:jc w:val="left"/>
        <w:rPr>
          <w:rFonts w:cs="David"/>
          <w:rtl/>
        </w:rPr>
      </w:pPr>
      <w:r>
        <w:rPr>
          <w:rFonts w:cs="David"/>
          <w:rtl/>
        </w:rPr>
        <w:tab/>
        <w:t>זה פורסם בכל בתי הספר.</w:t>
      </w:r>
    </w:p>
    <w:p w:rsidR="00000000" w:rsidRDefault="0006291F">
      <w:pPr>
        <w:jc w:val="left"/>
        <w:rPr>
          <w:rFonts w:cs="David"/>
          <w:rtl/>
        </w:rPr>
      </w:pPr>
    </w:p>
    <w:p w:rsidR="00000000" w:rsidRDefault="0006291F">
      <w:pPr>
        <w:jc w:val="left"/>
        <w:rPr>
          <w:rFonts w:cs="David"/>
          <w:rtl/>
        </w:rPr>
      </w:pPr>
      <w:r>
        <w:rPr>
          <w:rFonts w:cs="David"/>
          <w:u w:val="single"/>
          <w:rtl/>
        </w:rPr>
        <w:t xml:space="preserve">מוטי </w:t>
      </w:r>
      <w:r>
        <w:rPr>
          <w:rFonts w:cs="David"/>
          <w:u w:val="single"/>
          <w:rtl/>
        </w:rPr>
        <w:t>אורבך:</w:t>
      </w:r>
    </w:p>
    <w:p w:rsidR="00000000" w:rsidRDefault="0006291F">
      <w:pPr>
        <w:jc w:val="left"/>
        <w:rPr>
          <w:rFonts w:cs="David"/>
          <w:rtl/>
        </w:rPr>
      </w:pPr>
    </w:p>
    <w:p w:rsidR="00000000" w:rsidRDefault="0006291F">
      <w:pPr>
        <w:jc w:val="left"/>
        <w:rPr>
          <w:rFonts w:cs="David"/>
          <w:rtl/>
        </w:rPr>
      </w:pPr>
      <w:r>
        <w:rPr>
          <w:rFonts w:cs="David"/>
          <w:rtl/>
        </w:rPr>
        <w:tab/>
        <w:t>ככה מתחילים הדברים החשובים, בהצהרה. כשמביאים תיאטרון, הצגה בנושא היסטוריה,למשל, יכולה להיות מלמדת מבחינת העובדות ההיסטוריות, פי 10 מאשר שנה של הוראה בנושא. חוויה שמלווה את הצפייה בהצגה מסוימת, התמודדות עם דילמות. אני לא חושב שיש הבחנה כזאת נמרצת ב</w:t>
      </w:r>
      <w:r>
        <w:rPr>
          <w:rFonts w:cs="David"/>
          <w:rtl/>
        </w:rPr>
        <w:t>ין אמנויות ובין דעת. אני יכול לתת דוגמה של שרשרת שלמה של הצגות שהוצגו בתיאטרון ילדים ונוער שהביאו ידע על צורות חיים, תרבויות אחרות.</w:t>
      </w:r>
    </w:p>
    <w:p w:rsidR="00000000" w:rsidRDefault="0006291F">
      <w:pPr>
        <w:jc w:val="left"/>
        <w:rPr>
          <w:rFonts w:cs="David"/>
          <w:rtl/>
        </w:rPr>
      </w:pPr>
    </w:p>
    <w:p w:rsidR="00000000" w:rsidRDefault="0006291F">
      <w:pPr>
        <w:jc w:val="left"/>
        <w:rPr>
          <w:rFonts w:cs="David"/>
          <w:u w:val="single"/>
          <w:rtl/>
        </w:rPr>
      </w:pPr>
      <w:r>
        <w:rPr>
          <w:rFonts w:cs="David"/>
          <w:u w:val="single"/>
          <w:rtl/>
        </w:rPr>
        <w:t>היו"ר זבולון אורלב:</w:t>
      </w:r>
    </w:p>
    <w:p w:rsidR="00000000" w:rsidRDefault="0006291F">
      <w:pPr>
        <w:jc w:val="left"/>
        <w:rPr>
          <w:rFonts w:cs="David"/>
          <w:rtl/>
        </w:rPr>
      </w:pPr>
    </w:p>
    <w:p w:rsidR="00000000" w:rsidRDefault="0006291F">
      <w:pPr>
        <w:jc w:val="left"/>
        <w:rPr>
          <w:rFonts w:cs="David"/>
          <w:rtl/>
        </w:rPr>
      </w:pPr>
      <w:r>
        <w:rPr>
          <w:rFonts w:cs="David"/>
          <w:rtl/>
        </w:rPr>
        <w:tab/>
        <w:t>אם אתה מדבר על אמנות כתחום דעת, אז לא צריך להוסיף, לא מפורטים פה גם תחומי דעת כספרות והיסטוריה. הבנתי</w:t>
      </w:r>
      <w:r>
        <w:rPr>
          <w:rFonts w:cs="David"/>
          <w:rtl/>
        </w:rPr>
        <w:t xml:space="preserve"> מח"כ גוז'נסקי שהכוונה היא יותר לחוויה הרגשית.</w:t>
      </w:r>
    </w:p>
    <w:p w:rsidR="00000000" w:rsidRDefault="0006291F">
      <w:pPr>
        <w:jc w:val="left"/>
        <w:rPr>
          <w:rFonts w:cs="David"/>
          <w:rtl/>
        </w:rPr>
      </w:pPr>
    </w:p>
    <w:p w:rsidR="00000000" w:rsidRDefault="0006291F">
      <w:pPr>
        <w:jc w:val="left"/>
        <w:rPr>
          <w:rFonts w:cs="David"/>
          <w:rtl/>
        </w:rPr>
      </w:pPr>
      <w:r>
        <w:rPr>
          <w:rFonts w:cs="David"/>
          <w:u w:val="single"/>
          <w:rtl/>
        </w:rPr>
        <w:t>ליטל פורת:</w:t>
      </w:r>
    </w:p>
    <w:p w:rsidR="00000000" w:rsidRDefault="0006291F">
      <w:pPr>
        <w:jc w:val="left"/>
        <w:rPr>
          <w:rFonts w:cs="David"/>
          <w:rtl/>
        </w:rPr>
      </w:pPr>
    </w:p>
    <w:p w:rsidR="00000000" w:rsidRDefault="0006291F">
      <w:pPr>
        <w:jc w:val="left"/>
        <w:rPr>
          <w:rFonts w:cs="David"/>
          <w:rtl/>
        </w:rPr>
      </w:pPr>
      <w:r>
        <w:rPr>
          <w:rFonts w:cs="David"/>
          <w:rtl/>
        </w:rPr>
        <w:tab/>
        <w:t>אני עובדת בתחום תיאטרון לילדים ונוער. המילה אמנות לא מופיעה כפי בחוק כפי שהוא קיים כרגע. מה שקיים זה משהו שניתן לפרשנות, אם תרבות היא גם אמנות. אנחנו יוצאים מנקודת הנחה שצפייה מושכלת באמנות במיטב</w:t>
      </w:r>
      <w:r>
        <w:rPr>
          <w:rFonts w:cs="David"/>
          <w:rtl/>
        </w:rPr>
        <w:t>ה, משמעותה לתת לילד כלים לפתח את האישיות, היצירה, הדמיון, החשיבה הסלקטיבית, חוש הביקורת שלו, ועוד. על כן, זה צריך לצאת מפה, משום שכחברה חרתנו על דגלנו את חזון החינוך, וחזון זה מקפל בתוכו את האפשרות להעניק לילד את הבסיס להתפתחות מכל הבחינות. בסופו של דבר, א</w:t>
      </w:r>
      <w:r>
        <w:rPr>
          <w:rFonts w:cs="David"/>
          <w:rtl/>
        </w:rPr>
        <w:t>נחנו קוצרים את פרות ההשקעה בילד. אני חושבת שזה מוסכם פה על כולנו.</w:t>
      </w:r>
    </w:p>
    <w:p w:rsidR="00000000" w:rsidRDefault="0006291F">
      <w:pPr>
        <w:jc w:val="left"/>
        <w:rPr>
          <w:rFonts w:cs="David"/>
          <w:rtl/>
        </w:rPr>
      </w:pPr>
    </w:p>
    <w:p w:rsidR="00000000" w:rsidRDefault="0006291F">
      <w:pPr>
        <w:jc w:val="left"/>
        <w:rPr>
          <w:rFonts w:cs="David"/>
          <w:rtl/>
        </w:rPr>
      </w:pPr>
      <w:r>
        <w:rPr>
          <w:rFonts w:cs="David"/>
          <w:rtl/>
        </w:rPr>
        <w:tab/>
        <w:t>המילה אמנות, גם עם הפירוט הקיים, אינה מספיקה, אבל בתור התחלה זה מוכרח להיות.</w:t>
      </w:r>
    </w:p>
    <w:p w:rsidR="00000000" w:rsidRDefault="0006291F">
      <w:pPr>
        <w:jc w:val="left"/>
        <w:rPr>
          <w:rFonts w:cs="David"/>
          <w:rtl/>
        </w:rPr>
      </w:pPr>
    </w:p>
    <w:p w:rsidR="00000000" w:rsidRDefault="0006291F">
      <w:pPr>
        <w:jc w:val="left"/>
        <w:rPr>
          <w:rFonts w:cs="David"/>
          <w:rtl/>
        </w:rPr>
      </w:pPr>
      <w:r>
        <w:rPr>
          <w:rFonts w:cs="David"/>
          <w:u w:val="single"/>
          <w:rtl/>
        </w:rPr>
        <w:t>אריאלה טומשופ:</w:t>
      </w:r>
    </w:p>
    <w:p w:rsidR="00000000" w:rsidRDefault="0006291F">
      <w:pPr>
        <w:jc w:val="left"/>
        <w:rPr>
          <w:rFonts w:cs="David"/>
          <w:rtl/>
        </w:rPr>
      </w:pPr>
    </w:p>
    <w:p w:rsidR="00000000" w:rsidRDefault="0006291F">
      <w:pPr>
        <w:jc w:val="left"/>
        <w:rPr>
          <w:rFonts w:cs="David"/>
          <w:rtl/>
        </w:rPr>
      </w:pPr>
      <w:r>
        <w:rPr>
          <w:rFonts w:cs="David"/>
          <w:rtl/>
        </w:rPr>
        <w:tab/>
        <w:t xml:space="preserve">אין לי מה לחדש. </w:t>
      </w:r>
    </w:p>
    <w:p w:rsidR="00000000" w:rsidRDefault="0006291F">
      <w:pPr>
        <w:jc w:val="left"/>
        <w:rPr>
          <w:rFonts w:cs="David"/>
          <w:rtl/>
        </w:rPr>
      </w:pPr>
    </w:p>
    <w:p w:rsidR="00000000" w:rsidRDefault="0006291F">
      <w:pPr>
        <w:jc w:val="left"/>
        <w:rPr>
          <w:rFonts w:cs="David"/>
          <w:u w:val="single"/>
          <w:rtl/>
        </w:rPr>
      </w:pPr>
      <w:r>
        <w:rPr>
          <w:rFonts w:cs="David"/>
          <w:u w:val="single"/>
          <w:rtl/>
        </w:rPr>
        <w:t>היו"ר זבולון אורלב:</w:t>
      </w:r>
    </w:p>
    <w:p w:rsidR="00000000" w:rsidRDefault="0006291F">
      <w:pPr>
        <w:jc w:val="left"/>
        <w:rPr>
          <w:rFonts w:cs="David"/>
          <w:rtl/>
        </w:rPr>
      </w:pPr>
    </w:p>
    <w:p w:rsidR="00000000" w:rsidRDefault="0006291F">
      <w:pPr>
        <w:jc w:val="left"/>
        <w:rPr>
          <w:rFonts w:cs="David"/>
          <w:rtl/>
        </w:rPr>
      </w:pPr>
      <w:r>
        <w:rPr>
          <w:rFonts w:cs="David"/>
          <w:rtl/>
        </w:rPr>
        <w:tab/>
        <w:t>להערכתי, תוספת המילה אמנות בסעיף 6 היא לא במקום הנכון</w:t>
      </w:r>
      <w:r>
        <w:rPr>
          <w:rFonts w:cs="David"/>
          <w:rtl/>
        </w:rPr>
        <w:t>, כי סעיף 6 הוא סעיף השכל. אני חושב שכדאי לחשוב על סעיף 5, שנראה לי יותר מתאים באופיו, הוא עוסק ביצירתיות. המשפט "להרחיב את אופקיהם", נראה לי משתלב בסעיף הזה.</w:t>
      </w:r>
    </w:p>
    <w:p w:rsidR="00000000" w:rsidRDefault="0006291F">
      <w:pPr>
        <w:jc w:val="left"/>
        <w:rPr>
          <w:rFonts w:cs="David"/>
          <w:rtl/>
        </w:rPr>
      </w:pPr>
    </w:p>
    <w:p w:rsidR="00000000" w:rsidRDefault="0006291F">
      <w:pPr>
        <w:jc w:val="left"/>
        <w:rPr>
          <w:rFonts w:cs="David"/>
          <w:rtl/>
        </w:rPr>
      </w:pPr>
      <w:r>
        <w:rPr>
          <w:rFonts w:cs="David"/>
          <w:rtl/>
        </w:rPr>
        <w:tab/>
        <w:t>אנחנו תומכים ברעיון עקרונית, ולכן אני מוכן להתקדם לקריאה ראשונה. יכול להיות "לפתח את אישיות היל</w:t>
      </w:r>
      <w:r>
        <w:rPr>
          <w:rFonts w:cs="David"/>
          <w:rtl/>
        </w:rPr>
        <w:t>ד והילדה, את יצירתיותם ואת כשרונותיהם השונים, להרחיב את אופקיהם התרבותיים, ויכולתם להתבוננות אישית, ולחוות חוויה אמנותית, למיצוי מלוא יכולתם כבני אדם החיים חיים של איכות ושל משמעות". נראה יותר טוב.</w:t>
      </w:r>
    </w:p>
    <w:p w:rsidR="00000000" w:rsidRDefault="0006291F">
      <w:pPr>
        <w:jc w:val="left"/>
        <w:rPr>
          <w:rFonts w:cs="David"/>
          <w:rtl/>
        </w:rPr>
      </w:pPr>
    </w:p>
    <w:p w:rsidR="00000000" w:rsidRDefault="0006291F">
      <w:pPr>
        <w:jc w:val="left"/>
        <w:rPr>
          <w:rFonts w:cs="David"/>
          <w:rtl/>
        </w:rPr>
      </w:pPr>
      <w:r>
        <w:rPr>
          <w:rFonts w:cs="David"/>
          <w:u w:val="single"/>
          <w:rtl/>
        </w:rPr>
        <w:t>אמנון רובינשטיין:</w:t>
      </w:r>
    </w:p>
    <w:p w:rsidR="00000000" w:rsidRDefault="0006291F">
      <w:pPr>
        <w:jc w:val="left"/>
        <w:rPr>
          <w:rFonts w:cs="David"/>
          <w:rtl/>
        </w:rPr>
      </w:pPr>
    </w:p>
    <w:p w:rsidR="00000000" w:rsidRDefault="0006291F">
      <w:pPr>
        <w:jc w:val="left"/>
        <w:rPr>
          <w:rFonts w:cs="David"/>
          <w:rtl/>
        </w:rPr>
      </w:pPr>
      <w:r>
        <w:rPr>
          <w:rFonts w:cs="David"/>
          <w:rtl/>
        </w:rPr>
        <w:tab/>
        <w:t>אין כל ספק שסעיף 5 הוא האפסניה המתאימ</w:t>
      </w:r>
      <w:r>
        <w:rPr>
          <w:rFonts w:cs="David"/>
          <w:rtl/>
        </w:rPr>
        <w:t>ה. בסעיף 6 אסור לגעת, הוא הסעיף הרגיש.</w:t>
      </w:r>
    </w:p>
    <w:p w:rsidR="00000000" w:rsidRDefault="0006291F">
      <w:pPr>
        <w:jc w:val="left"/>
        <w:rPr>
          <w:rFonts w:cs="David"/>
          <w:rtl/>
        </w:rPr>
      </w:pPr>
    </w:p>
    <w:p w:rsidR="00000000" w:rsidRDefault="0006291F">
      <w:pPr>
        <w:jc w:val="left"/>
        <w:rPr>
          <w:rFonts w:cs="David"/>
          <w:rtl/>
        </w:rPr>
      </w:pPr>
      <w:r>
        <w:rPr>
          <w:rFonts w:cs="David"/>
          <w:u w:val="single"/>
          <w:rtl/>
        </w:rPr>
        <w:t>תמר גוז'נסקי:</w:t>
      </w:r>
    </w:p>
    <w:p w:rsidR="00000000" w:rsidRDefault="0006291F">
      <w:pPr>
        <w:jc w:val="left"/>
        <w:rPr>
          <w:rFonts w:cs="David"/>
          <w:rtl/>
        </w:rPr>
      </w:pPr>
    </w:p>
    <w:p w:rsidR="00000000" w:rsidRDefault="0006291F">
      <w:pPr>
        <w:jc w:val="left"/>
        <w:rPr>
          <w:rFonts w:cs="David"/>
          <w:rtl/>
        </w:rPr>
      </w:pPr>
      <w:r>
        <w:rPr>
          <w:rFonts w:cs="David"/>
          <w:rtl/>
        </w:rPr>
        <w:tab/>
        <w:t>בין קריאה ראשונה ושניה אפשר לקבל הערות לסגנון.</w:t>
      </w:r>
    </w:p>
    <w:p w:rsidR="00000000" w:rsidRDefault="0006291F">
      <w:pPr>
        <w:jc w:val="left"/>
        <w:rPr>
          <w:rFonts w:cs="David"/>
          <w:rtl/>
        </w:rPr>
      </w:pPr>
    </w:p>
    <w:p w:rsidR="00000000" w:rsidRDefault="0006291F">
      <w:pPr>
        <w:jc w:val="left"/>
        <w:rPr>
          <w:rFonts w:cs="David"/>
          <w:rtl/>
        </w:rPr>
      </w:pPr>
      <w:r>
        <w:rPr>
          <w:rFonts w:cs="David"/>
          <w:u w:val="single"/>
          <w:rtl/>
        </w:rPr>
        <w:t>אמנון רובינשטיין:</w:t>
      </w:r>
    </w:p>
    <w:p w:rsidR="00000000" w:rsidRDefault="0006291F">
      <w:pPr>
        <w:jc w:val="left"/>
        <w:rPr>
          <w:rFonts w:cs="David"/>
          <w:rtl/>
        </w:rPr>
      </w:pPr>
    </w:p>
    <w:p w:rsidR="00000000" w:rsidRDefault="0006291F">
      <w:pPr>
        <w:jc w:val="left"/>
        <w:rPr>
          <w:rFonts w:cs="David"/>
          <w:rtl/>
        </w:rPr>
      </w:pPr>
      <w:r>
        <w:rPr>
          <w:rFonts w:cs="David"/>
          <w:rtl/>
        </w:rPr>
        <w:tab/>
        <w:t>בסעיף 1 אסור לגעת, משום שזה פשרה בין כולם: ערבים, יהודים, חילוניים ודתיים.</w:t>
      </w:r>
    </w:p>
    <w:p w:rsidR="00000000" w:rsidRDefault="0006291F">
      <w:pPr>
        <w:jc w:val="left"/>
        <w:rPr>
          <w:rFonts w:cs="David"/>
          <w:rtl/>
        </w:rPr>
      </w:pPr>
    </w:p>
    <w:p w:rsidR="00000000" w:rsidRDefault="0006291F">
      <w:pPr>
        <w:jc w:val="left"/>
        <w:rPr>
          <w:rFonts w:cs="David"/>
          <w:u w:val="single"/>
          <w:rtl/>
        </w:rPr>
      </w:pPr>
      <w:r>
        <w:rPr>
          <w:rFonts w:cs="David"/>
          <w:u w:val="single"/>
          <w:rtl/>
        </w:rPr>
        <w:t>היו"ר זבולון אורלב:</w:t>
      </w:r>
    </w:p>
    <w:p w:rsidR="00000000" w:rsidRDefault="0006291F">
      <w:pPr>
        <w:jc w:val="left"/>
        <w:rPr>
          <w:rFonts w:cs="David"/>
          <w:rtl/>
        </w:rPr>
      </w:pPr>
    </w:p>
    <w:p w:rsidR="00000000" w:rsidRDefault="0006291F">
      <w:pPr>
        <w:jc w:val="left"/>
        <w:rPr>
          <w:rFonts w:cs="David"/>
          <w:rtl/>
        </w:rPr>
      </w:pPr>
      <w:r>
        <w:rPr>
          <w:rFonts w:cs="David"/>
          <w:rtl/>
        </w:rPr>
        <w:tab/>
        <w:t>מי בעד הצעת החוק לקריאה ראשונה?</w:t>
      </w:r>
    </w:p>
    <w:p w:rsidR="00000000" w:rsidRDefault="0006291F">
      <w:pPr>
        <w:jc w:val="left"/>
        <w:rPr>
          <w:rFonts w:cs="David"/>
          <w:rtl/>
        </w:rPr>
      </w:pPr>
    </w:p>
    <w:p w:rsidR="00000000" w:rsidRDefault="0006291F">
      <w:pPr>
        <w:jc w:val="left"/>
        <w:rPr>
          <w:rFonts w:cs="David"/>
          <w:rtl/>
        </w:rPr>
      </w:pPr>
      <w:r>
        <w:rPr>
          <w:rFonts w:cs="David"/>
          <w:rtl/>
        </w:rPr>
        <w:tab/>
      </w:r>
      <w:r>
        <w:rPr>
          <w:rFonts w:cs="David"/>
          <w:rtl/>
        </w:rPr>
        <w:t>אני קובע שזה אושר.</w:t>
      </w:r>
    </w:p>
    <w:p w:rsidR="00000000" w:rsidRDefault="0006291F">
      <w:pPr>
        <w:jc w:val="left"/>
        <w:rPr>
          <w:rFonts w:cs="David"/>
          <w:rtl/>
        </w:rPr>
      </w:pPr>
    </w:p>
    <w:p w:rsidR="00000000" w:rsidRDefault="0006291F">
      <w:pPr>
        <w:jc w:val="left"/>
        <w:rPr>
          <w:rFonts w:cs="David"/>
          <w:rtl/>
        </w:rPr>
      </w:pPr>
      <w:r>
        <w:rPr>
          <w:rFonts w:cs="David"/>
          <w:u w:val="single"/>
          <w:rtl/>
        </w:rPr>
        <w:t>מירב ישראלי:</w:t>
      </w:r>
    </w:p>
    <w:p w:rsidR="00000000" w:rsidRDefault="0006291F">
      <w:pPr>
        <w:jc w:val="left"/>
        <w:rPr>
          <w:rFonts w:cs="David"/>
          <w:rtl/>
        </w:rPr>
      </w:pPr>
    </w:p>
    <w:p w:rsidR="00000000" w:rsidRDefault="0006291F">
      <w:pPr>
        <w:jc w:val="left"/>
        <w:rPr>
          <w:rFonts w:cs="David"/>
          <w:rtl/>
        </w:rPr>
      </w:pPr>
      <w:r>
        <w:rPr>
          <w:rFonts w:cs="David"/>
          <w:rtl/>
        </w:rPr>
        <w:tab/>
        <w:t>מכיוון שעבר חוק יסוד משק המדינה, אני חייבת לבקש את הערכת האוצר לקריאה ראשונה לגבי ההצעה הזאת. אם הם יטענו שיש עלות מעבר ל- 5 מיליון ש"ח, נחזור לדון.</w:t>
      </w:r>
    </w:p>
    <w:p w:rsidR="00000000" w:rsidRDefault="0006291F">
      <w:pPr>
        <w:jc w:val="left"/>
        <w:rPr>
          <w:rFonts w:cs="David"/>
          <w:rtl/>
        </w:rPr>
      </w:pPr>
    </w:p>
    <w:p w:rsidR="00000000" w:rsidRDefault="0006291F">
      <w:pPr>
        <w:jc w:val="left"/>
        <w:rPr>
          <w:rFonts w:cs="David"/>
          <w:rtl/>
        </w:rPr>
      </w:pPr>
      <w:r>
        <w:rPr>
          <w:rFonts w:cs="David"/>
          <w:u w:val="single"/>
          <w:rtl/>
        </w:rPr>
        <w:t>אמנון רובינשטיין:</w:t>
      </w:r>
    </w:p>
    <w:p w:rsidR="00000000" w:rsidRDefault="0006291F">
      <w:pPr>
        <w:jc w:val="left"/>
        <w:rPr>
          <w:rFonts w:cs="David"/>
          <w:rtl/>
        </w:rPr>
      </w:pPr>
    </w:p>
    <w:p w:rsidR="00000000" w:rsidRDefault="0006291F">
      <w:pPr>
        <w:jc w:val="left"/>
        <w:rPr>
          <w:rFonts w:cs="David"/>
          <w:rtl/>
        </w:rPr>
      </w:pPr>
      <w:r>
        <w:rPr>
          <w:rFonts w:cs="David"/>
          <w:rtl/>
        </w:rPr>
        <w:tab/>
        <w:t>הממשלה מסכימה, ולכן אין צורך.</w:t>
      </w:r>
    </w:p>
    <w:p w:rsidR="00000000" w:rsidRDefault="0006291F">
      <w:pPr>
        <w:jc w:val="left"/>
        <w:rPr>
          <w:rFonts w:cs="David"/>
          <w:rtl/>
        </w:rPr>
      </w:pPr>
    </w:p>
    <w:p w:rsidR="00000000" w:rsidRDefault="0006291F">
      <w:pPr>
        <w:jc w:val="left"/>
        <w:rPr>
          <w:rFonts w:cs="David"/>
          <w:rtl/>
        </w:rPr>
      </w:pPr>
      <w:r>
        <w:rPr>
          <w:rFonts w:cs="David"/>
          <w:u w:val="single"/>
          <w:rtl/>
        </w:rPr>
        <w:t>דורית מורג:</w:t>
      </w:r>
    </w:p>
    <w:p w:rsidR="00000000" w:rsidRDefault="0006291F">
      <w:pPr>
        <w:jc w:val="left"/>
        <w:rPr>
          <w:rFonts w:cs="David"/>
          <w:rtl/>
        </w:rPr>
      </w:pPr>
    </w:p>
    <w:p w:rsidR="00000000" w:rsidRDefault="0006291F">
      <w:pPr>
        <w:jc w:val="left"/>
        <w:rPr>
          <w:rFonts w:cs="David"/>
          <w:rtl/>
        </w:rPr>
      </w:pPr>
      <w:r>
        <w:rPr>
          <w:rFonts w:cs="David"/>
          <w:rtl/>
        </w:rPr>
        <w:tab/>
        <w:t>יש הסכ</w:t>
      </w:r>
      <w:r>
        <w:rPr>
          <w:rFonts w:cs="David"/>
          <w:rtl/>
        </w:rPr>
        <w:t>מת ממשלה. אנחנו רואים בסעיף הזה סעיף מטרות.</w:t>
      </w:r>
    </w:p>
    <w:p w:rsidR="00000000" w:rsidRDefault="0006291F">
      <w:pPr>
        <w:jc w:val="left"/>
        <w:rPr>
          <w:rFonts w:cs="David"/>
          <w:rtl/>
        </w:rPr>
      </w:pPr>
    </w:p>
    <w:p w:rsidR="00000000" w:rsidRDefault="0006291F">
      <w:pPr>
        <w:jc w:val="left"/>
        <w:rPr>
          <w:rFonts w:cs="David"/>
          <w:u w:val="single"/>
          <w:rtl/>
        </w:rPr>
      </w:pPr>
      <w:r>
        <w:rPr>
          <w:rFonts w:cs="David"/>
          <w:u w:val="single"/>
          <w:rtl/>
        </w:rPr>
        <w:t>היו"ר זבולון אורלב:</w:t>
      </w:r>
    </w:p>
    <w:p w:rsidR="00000000" w:rsidRDefault="0006291F">
      <w:pPr>
        <w:jc w:val="left"/>
        <w:rPr>
          <w:rFonts w:cs="David"/>
          <w:rtl/>
        </w:rPr>
      </w:pPr>
    </w:p>
    <w:p w:rsidR="00000000" w:rsidRDefault="0006291F">
      <w:pPr>
        <w:jc w:val="left"/>
        <w:rPr>
          <w:rFonts w:cs="David"/>
          <w:rtl/>
        </w:rPr>
      </w:pPr>
      <w:r>
        <w:rPr>
          <w:rFonts w:cs="David"/>
          <w:rtl/>
        </w:rPr>
        <w:tab/>
        <w:t>לאור הודעת נציגת משרד החינוך שיש הסכמת ממשלה, אין צורך באישור האוצר.</w:t>
      </w:r>
    </w:p>
    <w:p w:rsidR="00000000" w:rsidRDefault="0006291F">
      <w:pPr>
        <w:jc w:val="left"/>
        <w:rPr>
          <w:rFonts w:cs="David"/>
          <w:rtl/>
        </w:rPr>
      </w:pPr>
    </w:p>
    <w:p w:rsidR="00000000" w:rsidRDefault="0006291F">
      <w:pPr>
        <w:jc w:val="left"/>
        <w:rPr>
          <w:rFonts w:cs="David"/>
          <w:rtl/>
        </w:rPr>
      </w:pPr>
      <w:r>
        <w:rPr>
          <w:rFonts w:cs="David"/>
          <w:rtl/>
        </w:rPr>
        <w:tab/>
        <w:t>תודה רבה, הישיבה נעולה.</w:t>
      </w:r>
    </w:p>
    <w:p w:rsidR="00000000" w:rsidRDefault="0006291F">
      <w:pPr>
        <w:jc w:val="left"/>
        <w:rPr>
          <w:rFonts w:cs="David"/>
          <w:rtl/>
        </w:rPr>
      </w:pPr>
    </w:p>
    <w:p w:rsidR="00000000" w:rsidRDefault="0006291F">
      <w:pPr>
        <w:jc w:val="left"/>
        <w:rPr>
          <w:rFonts w:cs="David"/>
          <w:rtl/>
        </w:rPr>
      </w:pPr>
    </w:p>
    <w:p w:rsidR="00000000" w:rsidRDefault="0006291F">
      <w:pPr>
        <w:jc w:val="left"/>
        <w:rPr>
          <w:rFonts w:cs="David"/>
          <w:rtl/>
        </w:rPr>
      </w:pPr>
    </w:p>
    <w:p w:rsidR="00000000" w:rsidRDefault="0006291F">
      <w:pPr>
        <w:jc w:val="left"/>
        <w:rPr>
          <w:rFonts w:cs="David"/>
          <w:b/>
          <w:bCs/>
          <w:rtl/>
        </w:rPr>
      </w:pPr>
      <w:r>
        <w:rPr>
          <w:rFonts w:cs="David"/>
          <w:b/>
          <w:bCs/>
          <w:rtl/>
        </w:rPr>
        <w:t>הישיבה ננעלה בשעה 13:05</w:t>
      </w:r>
    </w:p>
    <w:p w:rsidR="00000000" w:rsidRDefault="0006291F">
      <w:pPr>
        <w:jc w:val="left"/>
        <w:rPr>
          <w:rFonts w:cs="David"/>
          <w:rtl/>
        </w:rPr>
      </w:pPr>
      <w:r>
        <w:rPr>
          <w:rFonts w:cs="David"/>
          <w:rtl/>
        </w:rPr>
        <w:tab/>
        <w:t xml:space="preserve"> </w:t>
      </w:r>
    </w:p>
    <w:p w:rsidR="00000000" w:rsidRDefault="0006291F">
      <w:pPr>
        <w:jc w:val="left"/>
        <w:rPr>
          <w:rFonts w:cs="David"/>
          <w:rtl/>
        </w:rPr>
      </w:pPr>
    </w:p>
    <w:p w:rsidR="00000000" w:rsidRDefault="0006291F">
      <w:pPr>
        <w:jc w:val="left"/>
        <w:rPr>
          <w:rFonts w:cs="David"/>
          <w:rtl/>
        </w:rPr>
      </w:pPr>
    </w:p>
    <w:p w:rsidR="00000000" w:rsidRDefault="0006291F">
      <w:pPr>
        <w:jc w:val="left"/>
        <w:rPr>
          <w:rFonts w:cs="David"/>
          <w:rtl/>
        </w:rPr>
      </w:pPr>
    </w:p>
    <w:p w:rsidR="00000000" w:rsidRDefault="0006291F">
      <w:pPr>
        <w:jc w:val="left"/>
        <w:rPr>
          <w:rFonts w:cs="David"/>
          <w:rtl/>
        </w:rPr>
      </w:pPr>
    </w:p>
    <w:p w:rsidR="00000000" w:rsidRDefault="0006291F">
      <w:pPr>
        <w:jc w:val="left"/>
        <w:rPr>
          <w:rFonts w:cs="David"/>
          <w:rtl/>
        </w:rPr>
      </w:pPr>
    </w:p>
    <w:p w:rsidR="00000000" w:rsidRDefault="0006291F">
      <w:pPr>
        <w:jc w:val="left"/>
        <w:rPr>
          <w:rFonts w:cs="David"/>
          <w:rtl/>
        </w:rPr>
      </w:pPr>
    </w:p>
    <w:p w:rsidR="00000000" w:rsidRDefault="0006291F">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6291F">
      <w:r>
        <w:separator/>
      </w:r>
    </w:p>
  </w:endnote>
  <w:endnote w:type="continuationSeparator" w:id="0">
    <w:p w:rsidR="00000000" w:rsidRDefault="000629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6291F">
    <w:pPr>
      <w:pStyle w:val="a7"/>
      <w:rPr>
        <w:rFonts w:cs="David"/>
        <w:rtl/>
      </w:rPr>
    </w:pPr>
  </w:p>
  <w:p w:rsidR="00000000" w:rsidRDefault="0006291F">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6291F">
    <w:pPr>
      <w:pStyle w:val="a7"/>
      <w:rPr>
        <w:rFonts w:cs="David"/>
        <w:rtl/>
      </w:rPr>
    </w:pPr>
  </w:p>
  <w:p w:rsidR="00000000" w:rsidRDefault="0006291F">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6291F">
      <w:r>
        <w:separator/>
      </w:r>
    </w:p>
  </w:footnote>
  <w:footnote w:type="continuationSeparator" w:id="0">
    <w:p w:rsidR="00000000" w:rsidRDefault="0006291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6291F">
    <w:pPr>
      <w:pStyle w:val="a5"/>
      <w:framePr w:wrap="auto" w:vAnchor="text" w:hAnchor="margin" w:y="1"/>
      <w:jc w:val="both"/>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3</w:t>
    </w:r>
    <w:r>
      <w:rPr>
        <w:rStyle w:val="a9"/>
        <w:rFonts w:cs="David"/>
      </w:rPr>
      <w:fldChar w:fldCharType="end"/>
    </w:r>
  </w:p>
  <w:p w:rsidR="00000000" w:rsidRDefault="0006291F">
    <w:pPr>
      <w:pStyle w:val="a5"/>
      <w:ind w:right="360"/>
      <w:jc w:val="both"/>
      <w:rPr>
        <w:rFonts w:cs="David"/>
        <w:rtl/>
      </w:rPr>
    </w:pPr>
    <w:r>
      <w:rPr>
        <w:rFonts w:cs="David"/>
        <w:rtl/>
      </w:rPr>
      <w:t>ועדת החינוך והתרבות</w:t>
    </w:r>
  </w:p>
  <w:p w:rsidR="00000000" w:rsidRDefault="0006291F">
    <w:pPr>
      <w:pStyle w:val="a5"/>
      <w:ind w:right="360"/>
      <w:jc w:val="both"/>
      <w:rPr>
        <w:rStyle w:val="a9"/>
        <w:rFonts w:cs="David"/>
        <w:rtl/>
      </w:rPr>
    </w:pPr>
    <w:r>
      <w:rPr>
        <w:rFonts w:cs="David"/>
        <w:rtl/>
      </w:rPr>
      <w:t>22.7.2002</w:t>
    </w:r>
  </w:p>
  <w:p w:rsidR="00000000" w:rsidRDefault="0006291F">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6291F">
    <w:pPr>
      <w:pStyle w:val="a5"/>
      <w:rPr>
        <w:rFonts w:cs="David"/>
        <w:rtl/>
      </w:rPr>
    </w:pPr>
  </w:p>
  <w:p w:rsidR="00000000" w:rsidRDefault="0006291F">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D2F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06291F"/>
    <w:rsid w:val="000629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1795</Words>
  <Characters>8978</Characters>
  <Application>Microsoft Office Word</Application>
  <DocSecurity>0</DocSecurity>
  <Lines>74</Lines>
  <Paragraphs>21</Paragraphs>
  <ScaleCrop>false</ScaleCrop>
  <Company>knesset</Company>
  <LinksUpToDate>false</LinksUpToDate>
  <CharactersWithSpaces>10752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חינוך/5635</dc:title>
  <dc:subject>חינוך 22.7.2002ב</dc:subject>
  <dc:creator>יפה קרינצה</dc:creator>
  <cp:keywords/>
  <dc:description/>
  <cp:lastModifiedBy>רינה דבורה קדרון</cp:lastModifiedBy>
  <cp:revision>2</cp:revision>
  <dcterms:created xsi:type="dcterms:W3CDTF">2017-04-23T08:19:00Z</dcterms:created>
  <dcterms:modified xsi:type="dcterms:W3CDTF">2017-04-23T08:19:00Z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