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90CC7">
      <w:pPr>
        <w:jc w:val="right"/>
        <w:rPr>
          <w:rFonts w:cs="David"/>
          <w:sz w:val="24"/>
          <w:rtl/>
        </w:rPr>
      </w:pPr>
      <w:bookmarkStart w:id="0" w:name="_GoBack"/>
      <w:bookmarkEnd w:id="0"/>
      <w:r>
        <w:rPr>
          <w:rFonts w:cs="David"/>
          <w:sz w:val="24"/>
          <w:rtl/>
        </w:rPr>
        <w:t>פרוטוקולים/ועדת חינוך/6036</w:t>
      </w:r>
    </w:p>
    <w:p w:rsidR="00000000" w:rsidRDefault="00E90CC7">
      <w:pPr>
        <w:jc w:val="right"/>
        <w:rPr>
          <w:rFonts w:cs="David"/>
          <w:sz w:val="24"/>
          <w:rtl/>
        </w:rPr>
      </w:pPr>
      <w:r>
        <w:rPr>
          <w:rFonts w:cs="David"/>
          <w:sz w:val="24"/>
          <w:rtl/>
        </w:rPr>
        <w:tab/>
        <w:t>ירושלים, ט' בכסלו, תשס"ג</w:t>
      </w:r>
    </w:p>
    <w:p w:rsidR="00000000" w:rsidRDefault="00E90CC7">
      <w:pPr>
        <w:jc w:val="right"/>
        <w:rPr>
          <w:rFonts w:cs="David"/>
          <w:sz w:val="24"/>
          <w:rtl/>
          <w:lang w:val="es"/>
        </w:rPr>
      </w:pPr>
      <w:r>
        <w:rPr>
          <w:rFonts w:cs="David"/>
          <w:sz w:val="24"/>
          <w:rtl/>
          <w:lang w:val="es"/>
        </w:rPr>
        <w:t>14 בנובמבר, 2002</w:t>
      </w:r>
    </w:p>
    <w:p w:rsidR="00000000" w:rsidRDefault="00E90CC7">
      <w:pPr>
        <w:jc w:val="right"/>
        <w:rPr>
          <w:rFonts w:cs="David"/>
          <w:sz w:val="24"/>
          <w:rtl/>
        </w:rPr>
      </w:pPr>
    </w:p>
    <w:p w:rsidR="00000000" w:rsidRDefault="00E90CC7">
      <w:pPr>
        <w:rPr>
          <w:rFonts w:cs="David"/>
          <w:sz w:val="24"/>
          <w:rtl/>
        </w:rPr>
      </w:pPr>
      <w:r>
        <w:rPr>
          <w:rFonts w:cs="David"/>
          <w:b/>
          <w:bCs/>
          <w:sz w:val="24"/>
          <w:rtl/>
        </w:rPr>
        <w:t>הכנסת החמ</w:t>
      </w:r>
      <w:r>
        <w:rPr>
          <w:rFonts w:cs="David"/>
          <w:b/>
          <w:bCs/>
          <w:sz w:val="24"/>
          <w:rtl/>
        </w:rPr>
        <w:t>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90CC7">
      <w:pPr>
        <w:rPr>
          <w:rFonts w:cs="David"/>
          <w:b/>
          <w:bCs/>
          <w:sz w:val="24"/>
          <w:rtl/>
        </w:rPr>
      </w:pPr>
      <w:r>
        <w:rPr>
          <w:rFonts w:cs="David"/>
          <w:b/>
          <w:bCs/>
          <w:sz w:val="24"/>
          <w:rtl/>
        </w:rPr>
        <w:t>מושב חמישי</w:t>
      </w:r>
    </w:p>
    <w:p w:rsidR="00000000" w:rsidRDefault="00E90CC7">
      <w:pPr>
        <w:rPr>
          <w:rFonts w:cs="David"/>
          <w:b/>
          <w:bCs/>
          <w:sz w:val="24"/>
          <w:rtl/>
        </w:rPr>
      </w:pPr>
    </w:p>
    <w:p w:rsidR="00000000" w:rsidRDefault="00E90CC7">
      <w:pPr>
        <w:rPr>
          <w:rFonts w:cs="David"/>
          <w:b/>
          <w:bCs/>
          <w:sz w:val="24"/>
          <w:rtl/>
        </w:rPr>
      </w:pPr>
    </w:p>
    <w:p w:rsidR="00000000" w:rsidRDefault="00E90CC7">
      <w:pPr>
        <w:rPr>
          <w:rFonts w:cs="David"/>
          <w:b/>
          <w:bCs/>
          <w:sz w:val="24"/>
          <w:rtl/>
        </w:rPr>
      </w:pPr>
    </w:p>
    <w:p w:rsidR="00000000" w:rsidRDefault="00E90CC7">
      <w:pPr>
        <w:rPr>
          <w:rFonts w:cs="David"/>
          <w:b/>
          <w:bCs/>
          <w:sz w:val="24"/>
          <w:rtl/>
        </w:rPr>
      </w:pPr>
    </w:p>
    <w:p w:rsidR="00000000" w:rsidRDefault="00E90CC7">
      <w:pPr>
        <w:pStyle w:val="10"/>
        <w:rPr>
          <w:rFonts w:cs="David"/>
          <w:sz w:val="24"/>
          <w:rtl/>
        </w:rPr>
      </w:pPr>
      <w:r>
        <w:rPr>
          <w:rFonts w:cs="David"/>
          <w:sz w:val="24"/>
          <w:rtl/>
        </w:rPr>
        <w:t>פרוטוקול מס' 543</w:t>
      </w:r>
    </w:p>
    <w:p w:rsidR="00000000" w:rsidRDefault="00E90CC7">
      <w:pPr>
        <w:jc w:val="center"/>
        <w:rPr>
          <w:rFonts w:cs="David"/>
          <w:b/>
          <w:bCs/>
          <w:sz w:val="24"/>
          <w:rtl/>
        </w:rPr>
      </w:pPr>
    </w:p>
    <w:p w:rsidR="00000000" w:rsidRDefault="00E90CC7">
      <w:pPr>
        <w:jc w:val="center"/>
        <w:rPr>
          <w:rFonts w:cs="David"/>
          <w:b/>
          <w:bCs/>
          <w:sz w:val="24"/>
          <w:rtl/>
        </w:rPr>
      </w:pPr>
      <w:r>
        <w:rPr>
          <w:rFonts w:cs="David"/>
          <w:b/>
          <w:bCs/>
          <w:sz w:val="24"/>
          <w:rtl/>
        </w:rPr>
        <w:t>מישיבת ועדת החינוך והתרבות</w:t>
      </w:r>
    </w:p>
    <w:p w:rsidR="00000000" w:rsidRDefault="00E90CC7">
      <w:pPr>
        <w:jc w:val="center"/>
        <w:rPr>
          <w:rFonts w:cs="David"/>
          <w:b/>
          <w:bCs/>
          <w:sz w:val="24"/>
          <w:u w:val="single"/>
          <w:rtl/>
        </w:rPr>
      </w:pPr>
      <w:r>
        <w:rPr>
          <w:rFonts w:cs="David"/>
          <w:b/>
          <w:bCs/>
          <w:sz w:val="24"/>
          <w:u w:val="single"/>
          <w:rtl/>
        </w:rPr>
        <w:t>יום שני, ו' בכסלו התשס"ג, 11.11.2002, שעה 10:30.</w:t>
      </w:r>
    </w:p>
    <w:p w:rsidR="00000000" w:rsidRDefault="00E90CC7">
      <w:pPr>
        <w:rPr>
          <w:rFonts w:cs="David"/>
          <w:b/>
          <w:bCs/>
          <w:sz w:val="24"/>
          <w:rtl/>
        </w:rPr>
      </w:pPr>
    </w:p>
    <w:p w:rsidR="00000000" w:rsidRDefault="00E90CC7">
      <w:pPr>
        <w:rPr>
          <w:rFonts w:cs="David"/>
          <w:sz w:val="24"/>
          <w:rtl/>
        </w:rPr>
      </w:pPr>
    </w:p>
    <w:p w:rsidR="00000000" w:rsidRDefault="00E90CC7">
      <w:pPr>
        <w:rPr>
          <w:rFonts w:cs="David"/>
          <w:sz w:val="24"/>
          <w:rtl/>
        </w:rPr>
      </w:pPr>
    </w:p>
    <w:p w:rsidR="00000000" w:rsidRDefault="00E90CC7">
      <w:pPr>
        <w:jc w:val="center"/>
        <w:rPr>
          <w:rFonts w:cs="David"/>
          <w:sz w:val="24"/>
          <w:rtl/>
        </w:rPr>
      </w:pPr>
      <w:r>
        <w:rPr>
          <w:rFonts w:cs="David"/>
          <w:b/>
          <w:bCs/>
          <w:sz w:val="24"/>
          <w:u w:val="single"/>
          <w:rtl/>
        </w:rPr>
        <w:t>סדר היום: תקנות סיווג, סימון ואיסור שידורים מזיקים, התשס"ב-2002</w:t>
      </w:r>
    </w:p>
    <w:p w:rsidR="00000000" w:rsidRDefault="00E90CC7">
      <w:pPr>
        <w:rPr>
          <w:rFonts w:cs="David"/>
          <w:sz w:val="24"/>
          <w:rtl/>
        </w:rPr>
      </w:pPr>
    </w:p>
    <w:p w:rsidR="00000000" w:rsidRDefault="00E90CC7">
      <w:pPr>
        <w:rPr>
          <w:rFonts w:cs="David"/>
          <w:sz w:val="24"/>
          <w:rtl/>
        </w:rPr>
      </w:pPr>
    </w:p>
    <w:p w:rsidR="00000000" w:rsidRDefault="00E90CC7">
      <w:pPr>
        <w:rPr>
          <w:rFonts w:cs="David"/>
          <w:sz w:val="24"/>
          <w:rtl/>
        </w:rPr>
      </w:pPr>
    </w:p>
    <w:p w:rsidR="00000000" w:rsidRDefault="00E90CC7">
      <w:pPr>
        <w:rPr>
          <w:rFonts w:cs="David"/>
          <w:b/>
          <w:bCs/>
          <w:sz w:val="24"/>
          <w:u w:val="single"/>
          <w:rtl/>
        </w:rPr>
      </w:pPr>
      <w:r>
        <w:rPr>
          <w:rFonts w:cs="David"/>
          <w:b/>
          <w:bCs/>
          <w:sz w:val="24"/>
          <w:u w:val="single"/>
          <w:rtl/>
        </w:rPr>
        <w:t>נכחו:</w:t>
      </w:r>
    </w:p>
    <w:p w:rsidR="00000000" w:rsidRDefault="00E90CC7">
      <w:pPr>
        <w:rPr>
          <w:rFonts w:cs="David"/>
          <w:b/>
          <w:bCs/>
          <w:sz w:val="24"/>
          <w:u w:val="single"/>
          <w:rtl/>
        </w:rPr>
      </w:pPr>
    </w:p>
    <w:p w:rsidR="00000000" w:rsidRDefault="00E90CC7">
      <w:pPr>
        <w:rPr>
          <w:rFonts w:cs="David"/>
          <w:sz w:val="24"/>
          <w:rtl/>
        </w:rPr>
      </w:pPr>
      <w:r>
        <w:rPr>
          <w:rFonts w:cs="David"/>
          <w:b/>
          <w:bCs/>
          <w:sz w:val="24"/>
          <w:u w:val="single"/>
          <w:rtl/>
        </w:rPr>
        <w:t>חברי הוועדה</w:t>
      </w:r>
      <w:r>
        <w:rPr>
          <w:rFonts w:cs="David"/>
          <w:sz w:val="24"/>
          <w:rtl/>
        </w:rPr>
        <w:t>:</w:t>
      </w:r>
      <w:r>
        <w:rPr>
          <w:rFonts w:cs="David"/>
          <w:sz w:val="24"/>
          <w:rtl/>
        </w:rPr>
        <w:tab/>
        <w:t xml:space="preserve">זבולון אורלב – היו"ר </w:t>
      </w:r>
    </w:p>
    <w:p w:rsidR="00000000" w:rsidRDefault="00E90CC7">
      <w:pPr>
        <w:rPr>
          <w:rFonts w:cs="David"/>
          <w:sz w:val="24"/>
          <w:rtl/>
        </w:rPr>
      </w:pPr>
      <w:r>
        <w:rPr>
          <w:rFonts w:cs="David"/>
          <w:sz w:val="24"/>
          <w:rtl/>
        </w:rPr>
        <w:tab/>
      </w:r>
      <w:r>
        <w:rPr>
          <w:rFonts w:cs="David"/>
          <w:sz w:val="24"/>
          <w:rtl/>
        </w:rPr>
        <w:tab/>
      </w:r>
      <w:r>
        <w:rPr>
          <w:rFonts w:cs="David"/>
          <w:sz w:val="24"/>
          <w:rtl/>
        </w:rPr>
        <w:tab/>
        <w:t>עוז</w:t>
      </w:r>
      <w:r>
        <w:rPr>
          <w:rFonts w:cs="David"/>
          <w:sz w:val="24"/>
          <w:rtl/>
        </w:rPr>
        <w:t>י אבן</w:t>
      </w:r>
    </w:p>
    <w:p w:rsidR="00000000" w:rsidRDefault="00E90CC7">
      <w:pPr>
        <w:rPr>
          <w:rFonts w:cs="David"/>
          <w:sz w:val="24"/>
          <w:rtl/>
        </w:rPr>
      </w:pPr>
    </w:p>
    <w:p w:rsidR="00000000" w:rsidRDefault="00E90CC7">
      <w:pPr>
        <w:rPr>
          <w:rFonts w:cs="David"/>
          <w:sz w:val="24"/>
          <w:rtl/>
        </w:rPr>
      </w:pPr>
    </w:p>
    <w:p w:rsidR="00000000" w:rsidRDefault="00E90CC7">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עידית צ'רנוביץ</w:t>
      </w:r>
      <w:r>
        <w:rPr>
          <w:rFonts w:cs="David"/>
          <w:sz w:val="24"/>
          <w:rtl/>
        </w:rPr>
        <w:tab/>
        <w:t>- לשכה משפטית, משרד התקשורת</w:t>
      </w:r>
    </w:p>
    <w:p w:rsidR="00000000" w:rsidRDefault="00E90CC7">
      <w:pPr>
        <w:rPr>
          <w:rFonts w:cs="David"/>
          <w:sz w:val="24"/>
          <w:rtl/>
        </w:rPr>
      </w:pPr>
      <w:r>
        <w:rPr>
          <w:rFonts w:cs="David"/>
          <w:sz w:val="24"/>
          <w:rtl/>
        </w:rPr>
        <w:tab/>
      </w:r>
      <w:r>
        <w:rPr>
          <w:rFonts w:cs="David"/>
          <w:sz w:val="24"/>
          <w:rtl/>
        </w:rPr>
        <w:tab/>
      </w:r>
      <w:r>
        <w:rPr>
          <w:rFonts w:cs="David"/>
          <w:sz w:val="24"/>
          <w:rtl/>
        </w:rPr>
        <w:tab/>
        <w:t>עו"ד יהב דרורי</w:t>
      </w:r>
      <w:r>
        <w:rPr>
          <w:rFonts w:cs="David"/>
          <w:sz w:val="24"/>
          <w:rtl/>
        </w:rPr>
        <w:tab/>
        <w:t>- משרד התקשורת</w:t>
      </w:r>
    </w:p>
    <w:p w:rsidR="00000000" w:rsidRDefault="00E90CC7">
      <w:pPr>
        <w:ind w:left="1134" w:firstLine="567"/>
        <w:rPr>
          <w:rFonts w:cs="David"/>
          <w:sz w:val="24"/>
          <w:rtl/>
        </w:rPr>
      </w:pPr>
      <w:r>
        <w:rPr>
          <w:rFonts w:cs="David"/>
          <w:sz w:val="24"/>
          <w:rtl/>
        </w:rPr>
        <w:t>עו"ד יעל מלם יפה</w:t>
      </w:r>
      <w:r>
        <w:rPr>
          <w:rFonts w:cs="David"/>
          <w:sz w:val="24"/>
          <w:rtl/>
        </w:rPr>
        <w:tab/>
        <w:t>- משרד התקשורת</w:t>
      </w:r>
    </w:p>
    <w:p w:rsidR="00000000" w:rsidRDefault="00E90CC7">
      <w:pPr>
        <w:rPr>
          <w:rFonts w:cs="David"/>
          <w:sz w:val="24"/>
          <w:rtl/>
        </w:rPr>
      </w:pPr>
      <w:r>
        <w:rPr>
          <w:rFonts w:cs="David"/>
          <w:sz w:val="24"/>
          <w:rtl/>
        </w:rPr>
        <w:tab/>
      </w:r>
      <w:r>
        <w:rPr>
          <w:rFonts w:cs="David"/>
          <w:sz w:val="24"/>
          <w:rtl/>
        </w:rPr>
        <w:tab/>
      </w:r>
      <w:r>
        <w:rPr>
          <w:rFonts w:cs="David"/>
          <w:sz w:val="24"/>
          <w:rtl/>
        </w:rPr>
        <w:tab/>
        <w:t>חיה ברנע</w:t>
      </w:r>
      <w:r>
        <w:rPr>
          <w:rFonts w:cs="David"/>
          <w:sz w:val="24"/>
          <w:rtl/>
        </w:rPr>
        <w:tab/>
      </w:r>
      <w:r>
        <w:rPr>
          <w:rFonts w:cs="David"/>
          <w:sz w:val="24"/>
          <w:rtl/>
        </w:rPr>
        <w:tab/>
        <w:t>- משרד החינוך</w:t>
      </w:r>
    </w:p>
    <w:p w:rsidR="00000000" w:rsidRDefault="00E90CC7">
      <w:pPr>
        <w:rPr>
          <w:rFonts w:cs="David"/>
          <w:sz w:val="24"/>
          <w:rtl/>
        </w:rPr>
      </w:pPr>
      <w:r>
        <w:rPr>
          <w:rFonts w:cs="David"/>
          <w:sz w:val="24"/>
          <w:rtl/>
        </w:rPr>
        <w:tab/>
      </w:r>
      <w:r>
        <w:rPr>
          <w:rFonts w:cs="David"/>
          <w:sz w:val="24"/>
          <w:rtl/>
        </w:rPr>
        <w:tab/>
      </w:r>
      <w:r>
        <w:rPr>
          <w:rFonts w:cs="David"/>
          <w:sz w:val="24"/>
          <w:rtl/>
        </w:rPr>
        <w:tab/>
        <w:t>יהודית זמיר</w:t>
      </w:r>
      <w:r>
        <w:rPr>
          <w:rFonts w:cs="David"/>
          <w:sz w:val="24"/>
          <w:rtl/>
        </w:rPr>
        <w:tab/>
      </w:r>
      <w:r>
        <w:rPr>
          <w:rFonts w:cs="David"/>
          <w:sz w:val="24"/>
          <w:rtl/>
        </w:rPr>
        <w:tab/>
        <w:t>- משרד החינוך</w:t>
      </w:r>
    </w:p>
    <w:p w:rsidR="00000000" w:rsidRDefault="00E90CC7">
      <w:pPr>
        <w:rPr>
          <w:rFonts w:cs="David"/>
          <w:sz w:val="24"/>
          <w:rtl/>
        </w:rPr>
      </w:pPr>
      <w:r>
        <w:rPr>
          <w:rFonts w:cs="David"/>
          <w:sz w:val="24"/>
          <w:rtl/>
        </w:rPr>
        <w:tab/>
      </w:r>
      <w:r>
        <w:rPr>
          <w:rFonts w:cs="David"/>
          <w:sz w:val="24"/>
          <w:rtl/>
        </w:rPr>
        <w:tab/>
      </w:r>
      <w:r>
        <w:rPr>
          <w:rFonts w:cs="David"/>
          <w:sz w:val="24"/>
          <w:rtl/>
        </w:rPr>
        <w:tab/>
        <w:t>עו"ד קרני ז'אנה</w:t>
      </w:r>
      <w:r>
        <w:rPr>
          <w:rFonts w:cs="David"/>
          <w:sz w:val="24"/>
          <w:rtl/>
        </w:rPr>
        <w:tab/>
        <w:t>- רשות השידור</w:t>
      </w:r>
    </w:p>
    <w:p w:rsidR="00000000" w:rsidRDefault="00E90CC7">
      <w:pPr>
        <w:rPr>
          <w:rFonts w:cs="David"/>
          <w:sz w:val="24"/>
          <w:rtl/>
        </w:rPr>
      </w:pPr>
      <w:r>
        <w:rPr>
          <w:rFonts w:cs="David"/>
          <w:sz w:val="24"/>
          <w:rtl/>
        </w:rPr>
        <w:tab/>
      </w:r>
      <w:r>
        <w:rPr>
          <w:rFonts w:cs="David"/>
          <w:sz w:val="24"/>
          <w:rtl/>
        </w:rPr>
        <w:tab/>
      </w:r>
      <w:r>
        <w:rPr>
          <w:rFonts w:cs="David"/>
          <w:sz w:val="24"/>
          <w:rtl/>
        </w:rPr>
        <w:tab/>
        <w:t>עו"ד מיטל דמארי</w:t>
      </w:r>
      <w:r>
        <w:rPr>
          <w:rFonts w:cs="David"/>
          <w:sz w:val="24"/>
          <w:rtl/>
        </w:rPr>
        <w:tab/>
        <w:t>- עוזרת ליועמ"ש, הרשו</w:t>
      </w:r>
      <w:r>
        <w:rPr>
          <w:rFonts w:cs="David"/>
          <w:sz w:val="24"/>
          <w:rtl/>
        </w:rPr>
        <w:t>ת השניה לטלוויזיה ולרדיו</w:t>
      </w:r>
    </w:p>
    <w:p w:rsidR="00000000" w:rsidRDefault="00E90CC7">
      <w:pPr>
        <w:rPr>
          <w:rFonts w:cs="David"/>
          <w:sz w:val="24"/>
          <w:rtl/>
        </w:rPr>
      </w:pPr>
      <w:r>
        <w:rPr>
          <w:rFonts w:cs="David"/>
          <w:sz w:val="24"/>
          <w:rtl/>
        </w:rPr>
        <w:tab/>
      </w:r>
      <w:r>
        <w:rPr>
          <w:rFonts w:cs="David"/>
          <w:sz w:val="24"/>
          <w:rtl/>
        </w:rPr>
        <w:tab/>
      </w:r>
      <w:r>
        <w:rPr>
          <w:rFonts w:cs="David"/>
          <w:sz w:val="24"/>
          <w:rtl/>
        </w:rPr>
        <w:tab/>
        <w:t>עליזה גורן</w:t>
      </w:r>
      <w:r>
        <w:rPr>
          <w:rFonts w:cs="David"/>
          <w:sz w:val="24"/>
          <w:rtl/>
        </w:rPr>
        <w:tab/>
      </w:r>
      <w:r>
        <w:rPr>
          <w:rFonts w:cs="David"/>
          <w:sz w:val="24"/>
          <w:rtl/>
        </w:rPr>
        <w:tab/>
        <w:t>- חברות הכבלים</w:t>
      </w:r>
    </w:p>
    <w:p w:rsidR="00000000" w:rsidRDefault="00E90CC7">
      <w:pPr>
        <w:rPr>
          <w:rFonts w:cs="David"/>
          <w:sz w:val="24"/>
          <w:rtl/>
        </w:rPr>
      </w:pPr>
      <w:r>
        <w:rPr>
          <w:rFonts w:cs="David"/>
          <w:sz w:val="24"/>
          <w:rtl/>
        </w:rPr>
        <w:tab/>
      </w:r>
      <w:r>
        <w:rPr>
          <w:rFonts w:cs="David"/>
          <w:sz w:val="24"/>
          <w:rtl/>
        </w:rPr>
        <w:tab/>
      </w:r>
      <w:r>
        <w:rPr>
          <w:rFonts w:cs="David"/>
          <w:sz w:val="24"/>
          <w:rtl/>
        </w:rPr>
        <w:tab/>
        <w:t>אסתר שטרנבך</w:t>
      </w:r>
      <w:r>
        <w:rPr>
          <w:rFonts w:cs="David"/>
          <w:sz w:val="24"/>
          <w:rtl/>
        </w:rPr>
        <w:tab/>
        <w:t>- חברות הכבלים</w:t>
      </w:r>
    </w:p>
    <w:p w:rsidR="00000000" w:rsidRDefault="00E90CC7">
      <w:pPr>
        <w:rPr>
          <w:rFonts w:cs="David"/>
          <w:sz w:val="24"/>
          <w:rtl/>
        </w:rPr>
      </w:pPr>
      <w:r>
        <w:rPr>
          <w:rFonts w:cs="David"/>
          <w:sz w:val="24"/>
          <w:rtl/>
        </w:rPr>
        <w:tab/>
      </w:r>
      <w:r>
        <w:rPr>
          <w:rFonts w:cs="David"/>
          <w:sz w:val="24"/>
          <w:rtl/>
        </w:rPr>
        <w:tab/>
      </w:r>
      <w:r>
        <w:rPr>
          <w:rFonts w:cs="David"/>
          <w:sz w:val="24"/>
          <w:rtl/>
        </w:rPr>
        <w:tab/>
        <w:t>מירב שיבק</w:t>
      </w:r>
      <w:r>
        <w:rPr>
          <w:rFonts w:cs="David"/>
          <w:sz w:val="24"/>
          <w:rtl/>
        </w:rPr>
        <w:tab/>
      </w:r>
      <w:r>
        <w:rPr>
          <w:rFonts w:cs="David"/>
          <w:sz w:val="24"/>
          <w:rtl/>
        </w:rPr>
        <w:tab/>
        <w:t>- ערוץ 10</w:t>
      </w:r>
    </w:p>
    <w:p w:rsidR="00000000" w:rsidRDefault="00E90CC7">
      <w:pPr>
        <w:ind w:left="1134" w:firstLine="567"/>
        <w:rPr>
          <w:rFonts w:cs="David"/>
          <w:sz w:val="24"/>
          <w:rtl/>
        </w:rPr>
      </w:pPr>
      <w:r>
        <w:rPr>
          <w:rFonts w:cs="David"/>
          <w:sz w:val="24"/>
          <w:rtl/>
        </w:rPr>
        <w:t xml:space="preserve">מירב אופיר </w:t>
      </w:r>
      <w:r>
        <w:rPr>
          <w:rFonts w:cs="David"/>
          <w:sz w:val="24"/>
          <w:rtl/>
        </w:rPr>
        <w:tab/>
      </w:r>
      <w:r>
        <w:rPr>
          <w:rFonts w:cs="David"/>
          <w:sz w:val="24"/>
          <w:rtl/>
        </w:rPr>
        <w:tab/>
        <w:t>- רכזת תכניות, קשת</w:t>
      </w:r>
      <w:r>
        <w:rPr>
          <w:rFonts w:cs="David"/>
          <w:sz w:val="24"/>
          <w:rtl/>
        </w:rPr>
        <w:tab/>
      </w:r>
    </w:p>
    <w:p w:rsidR="00000000" w:rsidRDefault="00E90CC7">
      <w:pPr>
        <w:ind w:left="1134" w:firstLine="567"/>
        <w:rPr>
          <w:rFonts w:cs="David"/>
          <w:sz w:val="24"/>
          <w:rtl/>
        </w:rPr>
      </w:pPr>
      <w:r>
        <w:rPr>
          <w:rFonts w:cs="David"/>
          <w:sz w:val="24"/>
          <w:rtl/>
        </w:rPr>
        <w:t>עו"ד זוהר קדמון</w:t>
      </w:r>
      <w:r>
        <w:rPr>
          <w:rFonts w:cs="David"/>
          <w:sz w:val="24"/>
          <w:rtl/>
        </w:rPr>
        <w:tab/>
        <w:t>- יועצת משפטית, קשת</w:t>
      </w:r>
    </w:p>
    <w:p w:rsidR="00000000" w:rsidRDefault="00E90CC7">
      <w:pPr>
        <w:rPr>
          <w:rFonts w:cs="David"/>
          <w:sz w:val="24"/>
          <w:rtl/>
        </w:rPr>
      </w:pPr>
      <w:r>
        <w:rPr>
          <w:rFonts w:cs="David"/>
          <w:sz w:val="24"/>
          <w:rtl/>
        </w:rPr>
        <w:tab/>
      </w:r>
      <w:r>
        <w:rPr>
          <w:rFonts w:cs="David"/>
          <w:sz w:val="24"/>
          <w:rtl/>
        </w:rPr>
        <w:tab/>
      </w:r>
      <w:r>
        <w:rPr>
          <w:rFonts w:cs="David"/>
          <w:sz w:val="24"/>
          <w:rtl/>
        </w:rPr>
        <w:tab/>
        <w:t>חיימון גולדברג</w:t>
      </w:r>
      <w:r>
        <w:rPr>
          <w:rFonts w:cs="David"/>
          <w:sz w:val="24"/>
          <w:rtl/>
        </w:rPr>
        <w:tab/>
        <w:t>- טלעד</w:t>
      </w:r>
    </w:p>
    <w:p w:rsidR="00000000" w:rsidRDefault="00E90CC7">
      <w:pPr>
        <w:ind w:left="1134" w:firstLine="567"/>
        <w:rPr>
          <w:rFonts w:cs="David"/>
          <w:sz w:val="24"/>
          <w:rtl/>
        </w:rPr>
      </w:pPr>
      <w:r>
        <w:rPr>
          <w:rFonts w:cs="David"/>
          <w:sz w:val="24"/>
          <w:rtl/>
        </w:rPr>
        <w:t>סיגל זפט</w:t>
      </w:r>
      <w:r>
        <w:rPr>
          <w:rFonts w:cs="David"/>
          <w:sz w:val="24"/>
          <w:rtl/>
        </w:rPr>
        <w:tab/>
      </w:r>
      <w:r>
        <w:rPr>
          <w:rFonts w:cs="David"/>
          <w:sz w:val="24"/>
          <w:rtl/>
        </w:rPr>
        <w:tab/>
        <w:t>- טלעד</w:t>
      </w:r>
    </w:p>
    <w:p w:rsidR="00000000" w:rsidRDefault="00E90CC7">
      <w:pPr>
        <w:rPr>
          <w:rFonts w:cs="David"/>
          <w:sz w:val="24"/>
          <w:rtl/>
        </w:rPr>
      </w:pPr>
      <w:r>
        <w:rPr>
          <w:rFonts w:cs="David"/>
          <w:sz w:val="24"/>
          <w:rtl/>
        </w:rPr>
        <w:tab/>
      </w:r>
      <w:r>
        <w:rPr>
          <w:rFonts w:cs="David"/>
          <w:sz w:val="24"/>
          <w:rtl/>
        </w:rPr>
        <w:tab/>
      </w:r>
      <w:r>
        <w:rPr>
          <w:rFonts w:cs="David"/>
          <w:sz w:val="24"/>
          <w:rtl/>
        </w:rPr>
        <w:tab/>
        <w:t>יפעת דוידי</w:t>
      </w:r>
      <w:r>
        <w:rPr>
          <w:rFonts w:cs="David"/>
          <w:sz w:val="24"/>
          <w:rtl/>
        </w:rPr>
        <w:tab/>
      </w:r>
      <w:r>
        <w:rPr>
          <w:rFonts w:cs="David"/>
          <w:sz w:val="24"/>
          <w:rtl/>
        </w:rPr>
        <w:tab/>
        <w:t xml:space="preserve">- </w:t>
      </w:r>
      <w:r>
        <w:rPr>
          <w:rFonts w:cs="David"/>
        </w:rPr>
        <w:t>YES</w:t>
      </w:r>
      <w:r>
        <w:rPr>
          <w:rFonts w:cs="David"/>
          <w:sz w:val="24"/>
          <w:rtl/>
        </w:rPr>
        <w:t xml:space="preserve"> </w:t>
      </w:r>
    </w:p>
    <w:p w:rsidR="00000000" w:rsidRDefault="00E90CC7">
      <w:pPr>
        <w:rPr>
          <w:rFonts w:cs="David"/>
          <w:sz w:val="24"/>
          <w:rtl/>
        </w:rPr>
      </w:pPr>
      <w:r>
        <w:rPr>
          <w:rFonts w:cs="David"/>
          <w:sz w:val="24"/>
          <w:rtl/>
        </w:rPr>
        <w:tab/>
      </w:r>
      <w:r>
        <w:rPr>
          <w:rFonts w:cs="David"/>
          <w:sz w:val="24"/>
          <w:rtl/>
        </w:rPr>
        <w:tab/>
      </w:r>
      <w:r>
        <w:rPr>
          <w:rFonts w:cs="David"/>
          <w:sz w:val="24"/>
          <w:rtl/>
        </w:rPr>
        <w:tab/>
        <w:t>ירין לסטר</w:t>
      </w:r>
      <w:r>
        <w:rPr>
          <w:rFonts w:cs="David"/>
          <w:sz w:val="24"/>
          <w:rtl/>
        </w:rPr>
        <w:tab/>
      </w:r>
      <w:r>
        <w:rPr>
          <w:rFonts w:cs="David"/>
          <w:sz w:val="24"/>
          <w:rtl/>
        </w:rPr>
        <w:tab/>
      </w:r>
      <w:r>
        <w:rPr>
          <w:rFonts w:cs="David"/>
          <w:sz w:val="24"/>
          <w:rtl/>
        </w:rPr>
        <w:t xml:space="preserve">- </w:t>
      </w:r>
      <w:r>
        <w:rPr>
          <w:rFonts w:cs="David"/>
        </w:rPr>
        <w:t>YES</w:t>
      </w:r>
      <w:r>
        <w:rPr>
          <w:rFonts w:cs="David"/>
          <w:sz w:val="24"/>
          <w:rtl/>
        </w:rPr>
        <w:t xml:space="preserve"> </w:t>
      </w:r>
    </w:p>
    <w:p w:rsidR="00000000" w:rsidRDefault="00E90CC7">
      <w:pPr>
        <w:rPr>
          <w:rFonts w:cs="David"/>
          <w:sz w:val="24"/>
          <w:rtl/>
        </w:rPr>
      </w:pPr>
      <w:r>
        <w:rPr>
          <w:rFonts w:cs="David"/>
          <w:sz w:val="24"/>
          <w:rtl/>
        </w:rPr>
        <w:tab/>
      </w:r>
      <w:r>
        <w:rPr>
          <w:rFonts w:cs="David"/>
          <w:sz w:val="24"/>
          <w:rtl/>
        </w:rPr>
        <w:tab/>
      </w:r>
      <w:r>
        <w:rPr>
          <w:rFonts w:cs="David"/>
          <w:sz w:val="24"/>
          <w:rtl/>
        </w:rPr>
        <w:tab/>
        <w:t>עו"ד ליאור פורת</w:t>
      </w:r>
      <w:r>
        <w:rPr>
          <w:rFonts w:cs="David"/>
          <w:sz w:val="24"/>
          <w:rtl/>
        </w:rPr>
        <w:tab/>
        <w:t xml:space="preserve">- </w:t>
      </w:r>
      <w:r>
        <w:rPr>
          <w:rFonts w:cs="David"/>
        </w:rPr>
        <w:t>YES</w:t>
      </w:r>
      <w:r>
        <w:rPr>
          <w:rFonts w:cs="David"/>
          <w:sz w:val="24"/>
          <w:rtl/>
        </w:rPr>
        <w:t xml:space="preserve"> </w:t>
      </w:r>
      <w:r>
        <w:rPr>
          <w:rFonts w:cs="David"/>
          <w:sz w:val="24"/>
          <w:rtl/>
        </w:rPr>
        <w:tab/>
      </w:r>
    </w:p>
    <w:p w:rsidR="00000000" w:rsidRDefault="00E90CC7">
      <w:pPr>
        <w:rPr>
          <w:rFonts w:cs="David"/>
          <w:sz w:val="24"/>
          <w:rtl/>
        </w:rPr>
      </w:pPr>
      <w:r>
        <w:rPr>
          <w:rFonts w:cs="David"/>
          <w:sz w:val="24"/>
          <w:rtl/>
        </w:rPr>
        <w:tab/>
      </w:r>
      <w:r>
        <w:rPr>
          <w:rFonts w:cs="David"/>
          <w:sz w:val="24"/>
          <w:rtl/>
        </w:rPr>
        <w:tab/>
      </w:r>
      <w:r>
        <w:rPr>
          <w:rFonts w:cs="David"/>
          <w:sz w:val="24"/>
          <w:rtl/>
        </w:rPr>
        <w:tab/>
        <w:t>פרופ' אלי פולק</w:t>
      </w:r>
      <w:r>
        <w:rPr>
          <w:rFonts w:cs="David"/>
          <w:sz w:val="24"/>
          <w:rtl/>
        </w:rPr>
        <w:tab/>
        <w:t>- יו"ר האגודה לזכות הציבור לדעת</w:t>
      </w:r>
    </w:p>
    <w:p w:rsidR="00000000" w:rsidRDefault="00E90CC7">
      <w:pPr>
        <w:rPr>
          <w:rFonts w:cs="David"/>
          <w:sz w:val="24"/>
          <w:rtl/>
        </w:rPr>
      </w:pPr>
      <w:r>
        <w:rPr>
          <w:rFonts w:cs="David"/>
          <w:sz w:val="24"/>
          <w:rtl/>
        </w:rPr>
        <w:tab/>
      </w:r>
      <w:r>
        <w:rPr>
          <w:rFonts w:cs="David"/>
          <w:sz w:val="24"/>
          <w:rtl/>
        </w:rPr>
        <w:tab/>
      </w:r>
      <w:r>
        <w:rPr>
          <w:rFonts w:cs="David"/>
          <w:sz w:val="24"/>
          <w:rtl/>
        </w:rPr>
        <w:tab/>
        <w:t>הילה רפפורט</w:t>
      </w:r>
      <w:r>
        <w:rPr>
          <w:rFonts w:cs="David"/>
          <w:sz w:val="24"/>
          <w:rtl/>
        </w:rPr>
        <w:tab/>
        <w:t>- מנכ"לית האגודה לזכות הציבור לדעת</w:t>
      </w:r>
    </w:p>
    <w:p w:rsidR="00000000" w:rsidRDefault="00E90CC7">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E90CC7">
      <w:pPr>
        <w:rPr>
          <w:rFonts w:cs="David"/>
          <w:b/>
          <w:bCs/>
          <w:sz w:val="24"/>
          <w:u w:val="single"/>
          <w:rtl/>
        </w:rPr>
      </w:pPr>
    </w:p>
    <w:p w:rsidR="00000000" w:rsidRDefault="00E90CC7">
      <w:pPr>
        <w:rPr>
          <w:rFonts w:cs="David"/>
          <w:b/>
          <w:bCs/>
          <w:sz w:val="24"/>
          <w:u w:val="single"/>
          <w:rtl/>
        </w:rPr>
      </w:pPr>
    </w:p>
    <w:p w:rsidR="00000000" w:rsidRDefault="00E90CC7">
      <w:pPr>
        <w:rPr>
          <w:rFonts w:cs="David"/>
          <w:sz w:val="24"/>
          <w:rtl/>
        </w:rPr>
      </w:pPr>
      <w:r>
        <w:rPr>
          <w:rFonts w:cs="David"/>
          <w:b/>
          <w:bCs/>
          <w:sz w:val="24"/>
          <w:u w:val="single"/>
          <w:rtl/>
        </w:rPr>
        <w:t>יועצת משפטית</w:t>
      </w:r>
      <w:r>
        <w:rPr>
          <w:rFonts w:cs="David"/>
          <w:sz w:val="24"/>
          <w:rtl/>
        </w:rPr>
        <w:t>:</w:t>
      </w:r>
      <w:r>
        <w:rPr>
          <w:rFonts w:cs="David"/>
          <w:sz w:val="24"/>
          <w:rtl/>
        </w:rPr>
        <w:tab/>
        <w:t xml:space="preserve">מירב ישראלי </w:t>
      </w:r>
    </w:p>
    <w:p w:rsidR="00000000" w:rsidRDefault="00E90CC7">
      <w:pPr>
        <w:rPr>
          <w:rFonts w:cs="David"/>
          <w:sz w:val="24"/>
          <w:rtl/>
        </w:rPr>
      </w:pPr>
    </w:p>
    <w:p w:rsidR="00000000" w:rsidRDefault="00E90CC7">
      <w:pPr>
        <w:rPr>
          <w:rFonts w:cs="David"/>
          <w:b/>
          <w:bCs/>
          <w:sz w:val="24"/>
          <w:u w:val="single"/>
          <w:rtl/>
        </w:rPr>
      </w:pPr>
    </w:p>
    <w:p w:rsidR="00000000" w:rsidRDefault="00E90CC7">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E90CC7">
      <w:pPr>
        <w:rPr>
          <w:rFonts w:cs="David"/>
          <w:b/>
          <w:bCs/>
          <w:sz w:val="24"/>
          <w:u w:val="single"/>
          <w:rtl/>
        </w:rPr>
      </w:pPr>
    </w:p>
    <w:p w:rsidR="00000000" w:rsidRDefault="00E90CC7">
      <w:pPr>
        <w:rPr>
          <w:rFonts w:cs="David"/>
          <w:b/>
          <w:bCs/>
          <w:sz w:val="24"/>
          <w:u w:val="single"/>
          <w:rtl/>
        </w:rPr>
      </w:pPr>
    </w:p>
    <w:p w:rsidR="00000000" w:rsidRDefault="00E90CC7">
      <w:pPr>
        <w:rPr>
          <w:rFonts w:cs="David"/>
          <w:sz w:val="24"/>
          <w:rtl/>
        </w:rPr>
      </w:pPr>
      <w:r>
        <w:rPr>
          <w:rFonts w:cs="David"/>
          <w:b/>
          <w:bCs/>
          <w:sz w:val="24"/>
          <w:u w:val="single"/>
          <w:rtl/>
        </w:rPr>
        <w:lastRenderedPageBreak/>
        <w:t>קצרנית</w:t>
      </w:r>
      <w:r>
        <w:rPr>
          <w:rFonts w:cs="David"/>
          <w:sz w:val="24"/>
          <w:rtl/>
        </w:rPr>
        <w:t>:</w:t>
      </w:r>
      <w:r>
        <w:rPr>
          <w:rFonts w:cs="David"/>
          <w:sz w:val="24"/>
          <w:rtl/>
        </w:rPr>
        <w:tab/>
      </w:r>
      <w:r>
        <w:rPr>
          <w:rFonts w:cs="David"/>
          <w:sz w:val="24"/>
          <w:rtl/>
        </w:rPr>
        <w:tab/>
        <w:t>הילה לוי</w:t>
      </w:r>
    </w:p>
    <w:p w:rsidR="00000000" w:rsidRDefault="00E90CC7">
      <w:pPr>
        <w:rPr>
          <w:rFonts w:cs="David"/>
          <w:sz w:val="24"/>
          <w:rtl/>
        </w:rPr>
      </w:pPr>
    </w:p>
    <w:p w:rsidR="00000000" w:rsidRDefault="00E90CC7">
      <w:pPr>
        <w:rPr>
          <w:rFonts w:cs="David"/>
          <w:sz w:val="24"/>
          <w:rtl/>
        </w:rPr>
      </w:pPr>
    </w:p>
    <w:p w:rsidR="00000000" w:rsidRDefault="00E90CC7">
      <w:pPr>
        <w:rPr>
          <w:rFonts w:cs="David"/>
          <w:sz w:val="24"/>
          <w:rtl/>
        </w:rPr>
      </w:pPr>
    </w:p>
    <w:p w:rsidR="00000000" w:rsidRDefault="00E90CC7">
      <w:pPr>
        <w:pStyle w:val="40"/>
        <w:rPr>
          <w:rFonts w:cs="David"/>
          <w:sz w:val="24"/>
          <w:rtl/>
        </w:rPr>
      </w:pPr>
      <w:r>
        <w:rPr>
          <w:rFonts w:cs="David"/>
          <w:sz w:val="24"/>
          <w:rtl/>
        </w:rPr>
        <w:t xml:space="preserve">תקנות סיווג, סימון ואיסור שידורים </w:t>
      </w:r>
      <w:r>
        <w:rPr>
          <w:rFonts w:cs="David"/>
          <w:sz w:val="24"/>
          <w:rtl/>
        </w:rPr>
        <w:t>מזיקים, התשס"ב-2002</w:t>
      </w:r>
    </w:p>
    <w:p w:rsidR="00000000" w:rsidRDefault="00E90CC7">
      <w:pPr>
        <w:rPr>
          <w:rFonts w:cs="David"/>
          <w:sz w:val="24"/>
          <w:rtl/>
        </w:rPr>
      </w:pPr>
    </w:p>
    <w:p w:rsidR="00000000" w:rsidRDefault="00E90CC7">
      <w:pPr>
        <w:rPr>
          <w:rFonts w:cs="David"/>
          <w:sz w:val="24"/>
          <w:u w:val="single"/>
          <w:rtl/>
        </w:rPr>
      </w:pPr>
    </w:p>
    <w:p w:rsidR="00000000" w:rsidRDefault="00E90CC7">
      <w:pPr>
        <w:rPr>
          <w:rFonts w:cs="David"/>
          <w:sz w:val="24"/>
          <w:u w:val="single"/>
          <w:rtl/>
        </w:rPr>
      </w:pPr>
      <w:r>
        <w:rPr>
          <w:rFonts w:cs="David"/>
          <w:sz w:val="24"/>
          <w:u w:val="single"/>
          <w:rtl/>
        </w:rPr>
        <w:t>היו"ר זבולון אורלב:</w:t>
      </w:r>
    </w:p>
    <w:p w:rsidR="00000000" w:rsidRDefault="00E90CC7">
      <w:pPr>
        <w:rPr>
          <w:rFonts w:cs="David"/>
          <w:sz w:val="24"/>
          <w:rtl/>
        </w:rPr>
      </w:pPr>
    </w:p>
    <w:p w:rsidR="00000000" w:rsidRDefault="00E90CC7">
      <w:pPr>
        <w:pStyle w:val="aa"/>
        <w:rPr>
          <w:rFonts w:cs="David"/>
          <w:sz w:val="24"/>
          <w:rtl/>
        </w:rPr>
      </w:pPr>
      <w:r>
        <w:rPr>
          <w:rFonts w:cs="David"/>
          <w:sz w:val="24"/>
          <w:rtl/>
        </w:rPr>
        <w:tab/>
        <w:t>בוקר טוב, אני מתכבד לפתוח את הישיבה בעניין אישור תקנות סיווג, סימון ואיסון שידורים מזיקים, התשס"ב-2002. בראשית הישיבה אני מקדם בברכה את החבר החדש של ועדת החינוך והתרבות, פרופ' עוזי אבן. בהצלחה. הדיון הזה מתקיים ב</w:t>
      </w:r>
      <w:r>
        <w:rPr>
          <w:rFonts w:cs="David"/>
          <w:sz w:val="24"/>
          <w:rtl/>
        </w:rPr>
        <w:t xml:space="preserve">עקבות רביזיה שלי על סעיף 3(ב)(1), שבו נאמר: "על אף האמור בתקנת משנה (א), רשאי הגוף המפקח להתיר לאחראי לסימון – </w:t>
      </w:r>
    </w:p>
    <w:p w:rsidR="00000000" w:rsidRDefault="00E90CC7">
      <w:pPr>
        <w:jc w:val="both"/>
        <w:rPr>
          <w:rFonts w:cs="David"/>
          <w:sz w:val="24"/>
          <w:rtl/>
        </w:rPr>
      </w:pPr>
      <w:r>
        <w:rPr>
          <w:rFonts w:cs="David"/>
          <w:sz w:val="24"/>
          <w:rtl/>
        </w:rPr>
        <w:t>(1) לגבי מישדר המשודר בשיטת שידור ספרתית, כי סימן יופיע ברצועת המידע המתייחסת למשדר בלבד". כלומר, הסימן לא יופיע על גבי המסך כל שלושים שניות וקו</w:t>
      </w:r>
      <w:r>
        <w:rPr>
          <w:rFonts w:cs="David"/>
          <w:sz w:val="24"/>
          <w:rtl/>
        </w:rPr>
        <w:t>פץ כל חצי שעה, אלא יופיע ברצועת שידור ספרתית. אפשר לעשות את זה בדיגיטלי, שזה מאה אחוז של הלוויין ואיקס אחוזים בכבלים. בינתיים זה לא שייך לערוץ 2 או לערוץ 1. מישהו יכול לנמק למה בשיטת שידור ספרתית הסימן יופיע רק ברצועת מידע?</w:t>
      </w:r>
    </w:p>
    <w:p w:rsidR="00000000" w:rsidRDefault="00E90CC7">
      <w:pPr>
        <w:jc w:val="both"/>
        <w:rPr>
          <w:rFonts w:cs="David"/>
          <w:sz w:val="24"/>
          <w:rtl/>
        </w:rPr>
      </w:pPr>
    </w:p>
    <w:p w:rsidR="00000000" w:rsidRDefault="00E90CC7">
      <w:pPr>
        <w:jc w:val="both"/>
        <w:rPr>
          <w:rFonts w:cs="David"/>
          <w:sz w:val="24"/>
          <w:u w:val="single"/>
          <w:rtl/>
        </w:rPr>
      </w:pPr>
      <w:r>
        <w:rPr>
          <w:rFonts w:cs="David"/>
          <w:sz w:val="24"/>
          <w:u w:val="single"/>
          <w:rtl/>
        </w:rPr>
        <w:t>עידית צ'רנוביץ:</w:t>
      </w:r>
    </w:p>
    <w:p w:rsidR="00000000" w:rsidRDefault="00E90CC7">
      <w:pPr>
        <w:jc w:val="both"/>
        <w:rPr>
          <w:rFonts w:cs="David"/>
          <w:sz w:val="24"/>
          <w:u w:val="single"/>
          <w:rtl/>
        </w:rPr>
      </w:pPr>
    </w:p>
    <w:p w:rsidR="00000000" w:rsidRDefault="00E90CC7">
      <w:pPr>
        <w:jc w:val="both"/>
        <w:rPr>
          <w:rFonts w:cs="David"/>
          <w:sz w:val="24"/>
          <w:rtl/>
        </w:rPr>
      </w:pPr>
      <w:r>
        <w:rPr>
          <w:rFonts w:cs="David"/>
          <w:sz w:val="24"/>
          <w:rtl/>
        </w:rPr>
        <w:tab/>
        <w:t xml:space="preserve">אני נציגת שר </w:t>
      </w:r>
      <w:r>
        <w:rPr>
          <w:rFonts w:cs="David"/>
          <w:sz w:val="24"/>
          <w:rtl/>
        </w:rPr>
        <w:t>התקשורת ונתבקשתי להציג את עמדתנו כפי שהובעו בתקנות וגם כפי שהשר הבהיר בדיון הקודם. שר התקשורת סבור שאפשר לאפשר לגורם המפקח להתיר את הסימון על ה-</w:t>
      </w:r>
      <w:r>
        <w:rPr>
          <w:rFonts w:cs="David"/>
        </w:rPr>
        <w:t>EPG</w:t>
      </w:r>
      <w:r>
        <w:rPr>
          <w:rFonts w:cs="David"/>
          <w:sz w:val="24"/>
          <w:rtl/>
        </w:rPr>
        <w:t xml:space="preserve"> ולדעתו זה עומד בקנה אחד עם מטרת החוק. אנחנו חושבים שזה ישמש גם כלי עזר להורים כי הרצועה יכולה לעלות בכל שלב.</w:t>
      </w:r>
      <w:r>
        <w:rPr>
          <w:rFonts w:cs="David"/>
          <w:sz w:val="24"/>
          <w:rtl/>
        </w:rPr>
        <w:t xml:space="preserve"> מצד שני אנחנו מבקשים שהוועדה תטמיע את השינויים הטכנולוגיים ולכן אנחנו חושבים שמתייתר הצורך לסמן את זה.</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עו"ד ליאור פורת:</w:t>
      </w:r>
    </w:p>
    <w:p w:rsidR="00000000" w:rsidRDefault="00E90CC7">
      <w:pPr>
        <w:jc w:val="both"/>
        <w:rPr>
          <w:rFonts w:cs="David"/>
          <w:sz w:val="24"/>
          <w:rtl/>
        </w:rPr>
      </w:pPr>
    </w:p>
    <w:p w:rsidR="00000000" w:rsidRDefault="00E90CC7">
      <w:pPr>
        <w:jc w:val="both"/>
        <w:rPr>
          <w:rFonts w:cs="David"/>
          <w:sz w:val="24"/>
          <w:rtl/>
        </w:rPr>
      </w:pPr>
      <w:r>
        <w:rPr>
          <w:rFonts w:cs="David"/>
          <w:sz w:val="24"/>
          <w:rtl/>
        </w:rPr>
        <w:tab/>
        <w:t>בשיטה הדיגיטלית כל המידע הנלווה למשדר נמצא למטה וכך מקובל ברחבי העולם. גם אם לקוח נכנס לתכנית באמצע תכנית אחרת, המידע מופיע על גבי ה</w:t>
      </w:r>
      <w:r>
        <w:rPr>
          <w:rFonts w:cs="David"/>
          <w:sz w:val="24"/>
          <w:rtl/>
        </w:rPr>
        <w:t xml:space="preserve">מסך ולא רק פעם בחצי שעה. מופיעים שם פרטים כגון: סיווג המשדר, משך המשדר ויש גם תקציר על התכנית. </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מה נהוג בעולם?</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עו"ד ליאור פורת:</w:t>
      </w:r>
    </w:p>
    <w:p w:rsidR="00000000" w:rsidRDefault="00E90CC7">
      <w:pPr>
        <w:jc w:val="both"/>
        <w:rPr>
          <w:rFonts w:cs="David"/>
          <w:sz w:val="24"/>
          <w:rtl/>
        </w:rPr>
      </w:pPr>
    </w:p>
    <w:p w:rsidR="00000000" w:rsidRDefault="00E90CC7">
      <w:pPr>
        <w:jc w:val="both"/>
        <w:rPr>
          <w:rFonts w:cs="David"/>
          <w:sz w:val="24"/>
          <w:rtl/>
        </w:rPr>
      </w:pPr>
      <w:r>
        <w:rPr>
          <w:rFonts w:cs="David"/>
          <w:sz w:val="24"/>
          <w:rtl/>
        </w:rPr>
        <w:tab/>
        <w:t>בשיטה הדיגיטלית בעולם השימוש הוא ב-</w:t>
      </w:r>
      <w:r>
        <w:rPr>
          <w:rFonts w:cs="David"/>
        </w:rPr>
        <w:t>EPG</w:t>
      </w:r>
      <w:r>
        <w:rPr>
          <w:rFonts w:cs="David"/>
          <w:sz w:val="24"/>
          <w:rtl/>
        </w:rPr>
        <w:t>.</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והוא לא על המסך?</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עו"ד ליאור פורת:</w:t>
      </w:r>
    </w:p>
    <w:p w:rsidR="00000000" w:rsidRDefault="00E90CC7">
      <w:pPr>
        <w:jc w:val="both"/>
        <w:rPr>
          <w:rFonts w:cs="David"/>
          <w:sz w:val="24"/>
          <w:rtl/>
        </w:rPr>
      </w:pPr>
    </w:p>
    <w:p w:rsidR="00000000" w:rsidRDefault="00E90CC7">
      <w:pPr>
        <w:jc w:val="both"/>
        <w:rPr>
          <w:rFonts w:cs="David"/>
          <w:sz w:val="24"/>
          <w:rtl/>
        </w:rPr>
      </w:pPr>
      <w:r>
        <w:rPr>
          <w:rFonts w:cs="David"/>
          <w:sz w:val="24"/>
          <w:rtl/>
        </w:rPr>
        <w:tab/>
        <w:t>לא</w:t>
      </w:r>
      <w:r>
        <w:rPr>
          <w:rFonts w:cs="David"/>
          <w:sz w:val="24"/>
          <w:rtl/>
        </w:rPr>
        <w:t xml:space="preserve"> בדקתי את כל המדינות. </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האם יש מישהו שיודע מה מקובל בעולם בשיטת השידור הדיגיטלית? האם מסתפקים שם רק ברצועת המידע או שלא מסתפקים והסימון מופיע גם על גבי המסך?</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עוזי אבן:</w:t>
      </w:r>
    </w:p>
    <w:p w:rsidR="00000000" w:rsidRDefault="00E90CC7">
      <w:pPr>
        <w:jc w:val="both"/>
        <w:rPr>
          <w:rFonts w:cs="David"/>
          <w:sz w:val="24"/>
          <w:rtl/>
        </w:rPr>
      </w:pPr>
    </w:p>
    <w:p w:rsidR="00000000" w:rsidRDefault="00E90CC7">
      <w:pPr>
        <w:jc w:val="both"/>
        <w:rPr>
          <w:rFonts w:cs="David"/>
          <w:sz w:val="24"/>
          <w:rtl/>
        </w:rPr>
      </w:pPr>
      <w:r>
        <w:rPr>
          <w:rFonts w:cs="David"/>
          <w:sz w:val="24"/>
          <w:rtl/>
        </w:rPr>
        <w:lastRenderedPageBreak/>
        <w:tab/>
        <w:t>אני יכול להעיד על צרפת, גרמניה ואנגליה שם זה קיים ברצועת השידור</w:t>
      </w:r>
      <w:r>
        <w:rPr>
          <w:rFonts w:cs="David"/>
          <w:sz w:val="24"/>
          <w:rtl/>
        </w:rPr>
        <w:t xml:space="preserve"> ולא מופיע על המסך. </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פרופ' אלי פולק:</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בקנדה זה מופיע על המסך. </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בשידור דיגיטלי?</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פרופ' אלי פולק:</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התשובה חיובית ככל שאני יודע. </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מעיד פרופ' אבן שאין הדבר כך באנגליה, גרמניה וצרפת. </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עו"ד ליאור פורת:</w:t>
      </w:r>
    </w:p>
    <w:p w:rsidR="00000000" w:rsidRDefault="00E90CC7">
      <w:pPr>
        <w:jc w:val="both"/>
        <w:rPr>
          <w:rFonts w:cs="David"/>
          <w:sz w:val="24"/>
          <w:rtl/>
        </w:rPr>
      </w:pPr>
    </w:p>
    <w:p w:rsidR="00000000" w:rsidRDefault="00E90CC7">
      <w:pPr>
        <w:jc w:val="both"/>
        <w:rPr>
          <w:rFonts w:cs="David"/>
          <w:sz w:val="24"/>
          <w:rtl/>
        </w:rPr>
      </w:pPr>
      <w:r>
        <w:rPr>
          <w:rFonts w:cs="David"/>
          <w:sz w:val="24"/>
          <w:rtl/>
        </w:rPr>
        <w:tab/>
        <w:t>כל המידע</w:t>
      </w:r>
      <w:r>
        <w:rPr>
          <w:rFonts w:cs="David"/>
          <w:sz w:val="24"/>
          <w:rtl/>
        </w:rPr>
        <w:t xml:space="preserve"> שהצופה רוצה לראות נמצא למטה והוא יוכל לראות איזה סרט זה – פעולה, אימה, דרמה וכו'. </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אני רוצה להבין את המצב המשפטי שלנו. שר התקשורת מציע כללים והוועדה יכולה לאשר או לא לאשר את הכללים. היא יכולה לאשר או לא לאשר קטע מסוים, ואז השר חייב </w:t>
      </w:r>
      <w:r>
        <w:rPr>
          <w:rFonts w:cs="David"/>
          <w:sz w:val="24"/>
          <w:rtl/>
        </w:rPr>
        <w:t>לאשר את הכללים בלי הסעיף הזה?</w:t>
      </w:r>
    </w:p>
    <w:p w:rsidR="00000000" w:rsidRDefault="00E90CC7">
      <w:pPr>
        <w:jc w:val="both"/>
        <w:rPr>
          <w:rFonts w:cs="David"/>
          <w:sz w:val="24"/>
          <w:rtl/>
        </w:rPr>
      </w:pPr>
    </w:p>
    <w:p w:rsidR="00000000" w:rsidRDefault="00E90CC7">
      <w:pPr>
        <w:pStyle w:val="aa"/>
        <w:rPr>
          <w:rFonts w:cs="David"/>
          <w:sz w:val="24"/>
          <w:u w:val="single"/>
          <w:rtl/>
        </w:rPr>
      </w:pPr>
      <w:r>
        <w:rPr>
          <w:rFonts w:cs="David"/>
          <w:sz w:val="24"/>
          <w:u w:val="single"/>
          <w:rtl/>
        </w:rPr>
        <w:t>מירב ישראלי:</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השר לא חייב. </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בעקבות הרביזיה שלי שוחחתי עם שר התקשורת וניסיתי לשכנע אותו, כי אישית אני חושב שזאת טעות. זה ישגע את הצופה הישראלי כי בשידורי ערוץ 1 וערוץ 2 זה יופיע על המסך, בשידורי הלוויין</w:t>
      </w:r>
      <w:r>
        <w:rPr>
          <w:rFonts w:cs="David"/>
          <w:sz w:val="24"/>
          <w:rtl/>
        </w:rPr>
        <w:t xml:space="preserve"> הכל יופיע ברצועת המידע, בשידורים הדיגיטליים בכבלים זה יופיע ברצועת המידע אבל בשידורים האנלוגיים בכבלים זה לא יופיע ברצועת מידע אלא רק על המסך. מהטעמים האלה טענתי שכל עוד השידור במדינת ישראל אינו אחיד, אי אפשר לשגע את האנשים, אבל לצערי לא שכנעתי אותו. יש ל</w:t>
      </w:r>
      <w:r>
        <w:rPr>
          <w:rFonts w:cs="David"/>
          <w:sz w:val="24"/>
          <w:rtl/>
        </w:rPr>
        <w:t xml:space="preserve">נו שתי אפשרויות: או לאשר את הכללים כפי שהם או לא לאשר אותם. ליתר השינויים שעשינו הוא הסכים. </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פרופ' אלי פולק:</w:t>
      </w:r>
    </w:p>
    <w:p w:rsidR="00000000" w:rsidRDefault="00E90CC7">
      <w:pPr>
        <w:jc w:val="both"/>
        <w:rPr>
          <w:rFonts w:cs="David"/>
          <w:sz w:val="24"/>
          <w:rtl/>
        </w:rPr>
      </w:pPr>
    </w:p>
    <w:p w:rsidR="00000000" w:rsidRDefault="00E90CC7">
      <w:pPr>
        <w:jc w:val="both"/>
        <w:rPr>
          <w:rFonts w:cs="David"/>
          <w:sz w:val="24"/>
          <w:rtl/>
        </w:rPr>
      </w:pPr>
      <w:r>
        <w:rPr>
          <w:rFonts w:cs="David"/>
          <w:sz w:val="24"/>
          <w:rtl/>
        </w:rPr>
        <w:tab/>
        <w:t>נאמר כאן שהסיבה להתנגדות לסעיף הזה היא כלכלית ותיעשה בדיקה כדי לדעת מה העלות של הכנסת השיטה. הייתי רוצה לפרוטוקול לדעת האם מישהו עשה את הבדיקה ה</w:t>
      </w:r>
      <w:r>
        <w:rPr>
          <w:rFonts w:cs="David"/>
          <w:sz w:val="24"/>
          <w:rtl/>
        </w:rPr>
        <w:t>זאת, בכמה מדובר והאם באמת מדובר בפגיעה בצרכן?</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עוזי אבן:</w:t>
      </w:r>
    </w:p>
    <w:p w:rsidR="00000000" w:rsidRDefault="00E90CC7">
      <w:pPr>
        <w:jc w:val="both"/>
        <w:rPr>
          <w:rFonts w:cs="David"/>
          <w:sz w:val="24"/>
          <w:rtl/>
        </w:rPr>
      </w:pPr>
    </w:p>
    <w:p w:rsidR="00000000" w:rsidRDefault="00E90CC7">
      <w:pPr>
        <w:jc w:val="both"/>
        <w:rPr>
          <w:rFonts w:cs="David"/>
          <w:sz w:val="24"/>
          <w:rtl/>
        </w:rPr>
      </w:pPr>
      <w:r>
        <w:rPr>
          <w:rFonts w:cs="David"/>
          <w:sz w:val="24"/>
          <w:rtl/>
        </w:rPr>
        <w:tab/>
        <w:t>לא הייתי בכל הדיונים הקודמים, אבל אחרי כשקראתי את לשון התקנות נוכחתי לדעת שכל סרטי האנימציה לילדים יהיו פסולים כולם ואז מה הועילו חכמים בתקנתם? נראה לי תמוה שלא שמו לב לנקודה הזאת ואני לא יודע אם ז</w:t>
      </w:r>
      <w:r>
        <w:rPr>
          <w:rFonts w:cs="David"/>
          <w:sz w:val="24"/>
          <w:rtl/>
        </w:rPr>
        <w:t xml:space="preserve">ה לא מאוחר מדי, אבל כדאי לפחות לפנות לשר ולהסביר לו שעל פי הגדרות הסימון האלה, כל סרטי האנימציה לילדים יהיו אסורים לצפיה לילדים. </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lastRenderedPageBreak/>
        <w:t>חיימון גולדברג:</w:t>
      </w:r>
    </w:p>
    <w:p w:rsidR="00000000" w:rsidRDefault="00E90CC7">
      <w:pPr>
        <w:jc w:val="both"/>
        <w:rPr>
          <w:rFonts w:cs="David"/>
          <w:sz w:val="24"/>
          <w:rtl/>
        </w:rPr>
      </w:pPr>
    </w:p>
    <w:p w:rsidR="00000000" w:rsidRDefault="00E90CC7">
      <w:pPr>
        <w:jc w:val="both"/>
        <w:rPr>
          <w:rFonts w:cs="David"/>
          <w:sz w:val="24"/>
          <w:rtl/>
        </w:rPr>
      </w:pPr>
      <w:r>
        <w:rPr>
          <w:rFonts w:cs="David"/>
          <w:sz w:val="24"/>
          <w:rtl/>
        </w:rPr>
        <w:tab/>
        <w:t>הבעיה העיקרית תהיה ההתייחסות של הילד לסימון. אם הילד ראה את הסימון על תכנית ילדים, איך הוא יתייחס אליו באמת</w:t>
      </w:r>
      <w:r>
        <w:rPr>
          <w:rFonts w:cs="David"/>
          <w:sz w:val="24"/>
          <w:rtl/>
        </w:rPr>
        <w:t xml:space="preserve"> בתכנית שאינה בשבילו?</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המסמנים יצטרכו באמת לתת את דעתם על הסוגיה הזאת. מבחינה פרוצדורלית אנחנו איננו מקיימים על כך דיון ראשית מפני שהחוק אושר בשלוש קריאות, התקנות כבר אושרו ואנחנו מקיימים כאן דיון בעקבות בקשת רביזיה שלי. </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עוזי אבן:</w:t>
      </w:r>
    </w:p>
    <w:p w:rsidR="00000000" w:rsidRDefault="00E90CC7">
      <w:pPr>
        <w:jc w:val="both"/>
        <w:rPr>
          <w:rFonts w:cs="David"/>
          <w:sz w:val="24"/>
          <w:rtl/>
        </w:rPr>
      </w:pPr>
    </w:p>
    <w:p w:rsidR="00000000" w:rsidRDefault="00E90CC7">
      <w:pPr>
        <w:jc w:val="both"/>
        <w:rPr>
          <w:rFonts w:cs="David"/>
          <w:sz w:val="24"/>
          <w:rtl/>
        </w:rPr>
      </w:pPr>
      <w:r>
        <w:rPr>
          <w:rFonts w:cs="David"/>
          <w:sz w:val="24"/>
          <w:rtl/>
        </w:rPr>
        <w:tab/>
        <w:t>אני מסכים איתך, אבל כדאי לפתור את סרטי האנימציה מהצורך בסימון.</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היתרון של הכללים הוא שהשר יכול לבוא בכל עת לוועדה ולבקש לשנות אותם. הכללים נמצאים בתקנות ולא צריך שלוש פעמים חקיקה ראשית. אני מניח שזה לא יהיה רק עם סרטי אנימציה, אלא וד</w:t>
      </w:r>
      <w:r>
        <w:rPr>
          <w:rFonts w:cs="David"/>
          <w:sz w:val="24"/>
          <w:rtl/>
        </w:rPr>
        <w:t xml:space="preserve">אי יצטברו עוד אי אלה בעיות. מישהו מוכן לענות לשאלה של פרופ' אלי פולק? האם נעשתה בדיקת עלות בסוגיה הזאת, כפי שביקשנו? האם משרד התקשורת עשה בדיקת עלות? </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עו"ד ליאור פורת:</w:t>
      </w:r>
    </w:p>
    <w:p w:rsidR="00000000" w:rsidRDefault="00E90CC7">
      <w:pPr>
        <w:jc w:val="both"/>
        <w:rPr>
          <w:rFonts w:cs="David"/>
          <w:sz w:val="24"/>
          <w:rtl/>
        </w:rPr>
      </w:pPr>
    </w:p>
    <w:p w:rsidR="00000000" w:rsidRDefault="00E90CC7">
      <w:pPr>
        <w:jc w:val="both"/>
        <w:rPr>
          <w:rFonts w:cs="David"/>
          <w:sz w:val="24"/>
          <w:rtl/>
        </w:rPr>
      </w:pPr>
      <w:r>
        <w:rPr>
          <w:rFonts w:cs="David"/>
          <w:sz w:val="24"/>
          <w:rtl/>
        </w:rPr>
        <w:tab/>
        <w:t>פנינו לספקי התוכנה ושאלנו כמה יעלה לנו גם בזמן וגם בכסף לפתח את התוכנות שיידרשו פה, א</w:t>
      </w:r>
      <w:r>
        <w:rPr>
          <w:rFonts w:cs="David"/>
          <w:sz w:val="24"/>
          <w:rtl/>
        </w:rPr>
        <w:t xml:space="preserve">בל עדיין אין לנו תשובות. </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באיזה סדרי גודל מדובר?</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עו"ד ליאור פורת:</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עשרות רבות של אלפי דולרים. </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פרופ' אלי פולק:</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כלומר, פחות משקל לכל צרכן. </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עוזי אבן:</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ההנחה שלך היא שכל צרכן מעוניין בזה. </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פרופ' אלי פולק:</w:t>
      </w:r>
    </w:p>
    <w:p w:rsidR="00000000" w:rsidRDefault="00E90CC7">
      <w:pPr>
        <w:jc w:val="both"/>
        <w:rPr>
          <w:rFonts w:cs="David"/>
          <w:sz w:val="24"/>
          <w:rtl/>
        </w:rPr>
      </w:pPr>
    </w:p>
    <w:p w:rsidR="00000000" w:rsidRDefault="00E90CC7">
      <w:pPr>
        <w:jc w:val="both"/>
        <w:rPr>
          <w:rFonts w:cs="David"/>
          <w:sz w:val="24"/>
          <w:rtl/>
        </w:rPr>
      </w:pPr>
      <w:r>
        <w:rPr>
          <w:rFonts w:cs="David"/>
          <w:sz w:val="24"/>
          <w:rtl/>
        </w:rPr>
        <w:tab/>
        <w:t>בפעם שעברה טענתם שזה</w:t>
      </w:r>
      <w:r>
        <w:rPr>
          <w:rFonts w:cs="David"/>
          <w:sz w:val="24"/>
          <w:rtl/>
        </w:rPr>
        <w:t xml:space="preserve"> יעלה הון תועפות והשר בא ונימק מדוע צריך לקבל את הסעיף. הוא אמר שהוא לא רוצה להביא לידי שבירת הכבלים כי יש להם בעיות כלכליות. </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גב' שטרנבך מייצגת את הכבלים. האם יש לך עלויות?</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br w:type="page"/>
        <w:t>אסתר שטרנבך:</w:t>
      </w:r>
    </w:p>
    <w:p w:rsidR="00000000" w:rsidRDefault="00E90CC7">
      <w:pPr>
        <w:jc w:val="both"/>
        <w:rPr>
          <w:rFonts w:cs="David"/>
          <w:sz w:val="24"/>
          <w:rtl/>
        </w:rPr>
      </w:pPr>
    </w:p>
    <w:p w:rsidR="00000000" w:rsidRDefault="00E90CC7">
      <w:pPr>
        <w:jc w:val="both"/>
        <w:rPr>
          <w:rFonts w:cs="David"/>
          <w:sz w:val="24"/>
          <w:rtl/>
        </w:rPr>
      </w:pPr>
      <w:r>
        <w:rPr>
          <w:rFonts w:cs="David"/>
          <w:sz w:val="24"/>
          <w:rtl/>
        </w:rPr>
        <w:tab/>
        <w:t>העלויות שהזכרנו בישיבה הקודמת, חמישה מיליו</w:t>
      </w:r>
      <w:r>
        <w:rPr>
          <w:rFonts w:cs="David"/>
          <w:sz w:val="24"/>
          <w:rtl/>
        </w:rPr>
        <w:t xml:space="preserve">ן שקל, התייחסו ליישום התקנות האלה בשיטה האנלוגית. לא דיברנו על עלויות השיטה הספרתית והתקנה אושרה. </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אם אני מסיר את בקשת הרביזיה צריך להצביע?</w:t>
      </w:r>
    </w:p>
    <w:p w:rsidR="00000000" w:rsidRDefault="00E90CC7">
      <w:pPr>
        <w:jc w:val="both"/>
        <w:rPr>
          <w:rFonts w:cs="David"/>
          <w:sz w:val="24"/>
          <w:rtl/>
        </w:rPr>
      </w:pPr>
    </w:p>
    <w:p w:rsidR="00000000" w:rsidRDefault="00E90CC7">
      <w:pPr>
        <w:pStyle w:val="aa"/>
        <w:rPr>
          <w:rFonts w:cs="David"/>
          <w:sz w:val="24"/>
          <w:u w:val="single"/>
          <w:rtl/>
        </w:rPr>
      </w:pPr>
      <w:r>
        <w:rPr>
          <w:rFonts w:cs="David"/>
          <w:sz w:val="24"/>
          <w:u w:val="single"/>
          <w:rtl/>
        </w:rPr>
        <w:t>מירב ישראלי:</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מכיוון שהחזרת את זה, צריך להצביע. </w:t>
      </w:r>
    </w:p>
    <w:p w:rsidR="00000000" w:rsidRDefault="00E90CC7">
      <w:pPr>
        <w:jc w:val="both"/>
        <w:rPr>
          <w:rFonts w:cs="David"/>
          <w:sz w:val="24"/>
          <w:rtl/>
        </w:rPr>
      </w:pPr>
    </w:p>
    <w:p w:rsidR="00000000" w:rsidRDefault="00E90CC7">
      <w:pPr>
        <w:jc w:val="both"/>
        <w:rPr>
          <w:rFonts w:cs="David"/>
          <w:sz w:val="24"/>
          <w:u w:val="single"/>
          <w:rtl/>
        </w:rPr>
      </w:pPr>
      <w:r>
        <w:rPr>
          <w:rFonts w:cs="David"/>
          <w:sz w:val="24"/>
          <w:u w:val="single"/>
          <w:rtl/>
        </w:rPr>
        <w:t>עידית צ'רנוביץ:</w:t>
      </w:r>
    </w:p>
    <w:p w:rsidR="00000000" w:rsidRDefault="00E90CC7">
      <w:pPr>
        <w:jc w:val="both"/>
        <w:rPr>
          <w:rFonts w:cs="David"/>
          <w:sz w:val="24"/>
          <w:rtl/>
        </w:rPr>
      </w:pPr>
    </w:p>
    <w:p w:rsidR="00000000" w:rsidRDefault="00E90CC7">
      <w:pPr>
        <w:jc w:val="both"/>
        <w:rPr>
          <w:rFonts w:cs="David"/>
          <w:sz w:val="24"/>
          <w:rtl/>
        </w:rPr>
      </w:pPr>
      <w:r>
        <w:rPr>
          <w:rFonts w:cs="David"/>
          <w:sz w:val="24"/>
          <w:rtl/>
        </w:rPr>
        <w:tab/>
        <w:t>אדוני היושב ראש, האם את</w:t>
      </w:r>
      <w:r>
        <w:rPr>
          <w:rFonts w:cs="David"/>
          <w:sz w:val="24"/>
          <w:rtl/>
        </w:rPr>
        <w:t>ה מאשר שנפתח עוד שני סעיפים לדיון?</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אני מוכן לשמוע, אבל מבחינה פרוצדורלית אני יכול לא להעלות אותם כלל להצבעה. </w:t>
      </w:r>
    </w:p>
    <w:p w:rsidR="00000000" w:rsidRDefault="00E90CC7">
      <w:pPr>
        <w:jc w:val="both"/>
        <w:rPr>
          <w:rFonts w:cs="David"/>
          <w:sz w:val="24"/>
          <w:rtl/>
        </w:rPr>
      </w:pPr>
    </w:p>
    <w:p w:rsidR="00000000" w:rsidRDefault="00E90CC7">
      <w:pPr>
        <w:jc w:val="both"/>
        <w:rPr>
          <w:rFonts w:cs="David"/>
          <w:sz w:val="24"/>
          <w:u w:val="single"/>
          <w:rtl/>
        </w:rPr>
      </w:pPr>
      <w:r>
        <w:rPr>
          <w:rFonts w:cs="David"/>
          <w:sz w:val="24"/>
          <w:u w:val="single"/>
          <w:rtl/>
        </w:rPr>
        <w:t>עידית צ'רנוביץ:</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אני מבקשת להעלות את עניין מישדר החוץ וסעיף התחילה. </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אני לא אפתח עכשיו את הדיון בע</w:t>
      </w:r>
      <w:r>
        <w:rPr>
          <w:rFonts w:cs="David"/>
          <w:sz w:val="24"/>
          <w:rtl/>
        </w:rPr>
        <w:t>ניין מישדר החוץ. מה הבעיה עם מועד תחילת התקנות?</w:t>
      </w:r>
    </w:p>
    <w:p w:rsidR="00000000" w:rsidRDefault="00E90CC7">
      <w:pPr>
        <w:jc w:val="both"/>
        <w:rPr>
          <w:rFonts w:cs="David"/>
          <w:sz w:val="24"/>
          <w:rtl/>
        </w:rPr>
      </w:pPr>
    </w:p>
    <w:p w:rsidR="00000000" w:rsidRDefault="00E90CC7">
      <w:pPr>
        <w:jc w:val="both"/>
        <w:rPr>
          <w:rFonts w:cs="David"/>
          <w:sz w:val="24"/>
          <w:u w:val="single"/>
          <w:rtl/>
        </w:rPr>
      </w:pPr>
      <w:r>
        <w:rPr>
          <w:rFonts w:cs="David"/>
          <w:sz w:val="24"/>
          <w:u w:val="single"/>
          <w:rtl/>
        </w:rPr>
        <w:t>עידית צ'רנוביץ:</w:t>
      </w:r>
    </w:p>
    <w:p w:rsidR="00000000" w:rsidRDefault="00E90CC7">
      <w:pPr>
        <w:jc w:val="both"/>
        <w:rPr>
          <w:rFonts w:cs="David"/>
          <w:sz w:val="24"/>
          <w:rtl/>
        </w:rPr>
      </w:pPr>
    </w:p>
    <w:p w:rsidR="00000000" w:rsidRDefault="00E90CC7">
      <w:pPr>
        <w:jc w:val="both"/>
        <w:rPr>
          <w:rFonts w:cs="David"/>
          <w:sz w:val="24"/>
          <w:rtl/>
        </w:rPr>
      </w:pPr>
      <w:r>
        <w:rPr>
          <w:rFonts w:cs="David"/>
          <w:sz w:val="24"/>
          <w:rtl/>
        </w:rPr>
        <w:tab/>
        <w:t>השר הציע בפעם הקודמת שזה יהיה חצי שנה לכולם, כלומר גם לערוץ 1 ו-2.</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למה? יש הבדל בין </w:t>
      </w:r>
      <w:r>
        <w:rPr>
          <w:rFonts w:cs="David"/>
        </w:rPr>
        <w:t>BROADCAST</w:t>
      </w:r>
      <w:r>
        <w:rPr>
          <w:rFonts w:cs="David"/>
          <w:sz w:val="24"/>
          <w:rtl/>
        </w:rPr>
        <w:t xml:space="preserve"> לבין ערוצי נישה.  בתקנות שקיבלנו היה כתוב שה-</w:t>
      </w:r>
      <w:r>
        <w:rPr>
          <w:rFonts w:cs="David"/>
        </w:rPr>
        <w:t>BROADCAST</w:t>
      </w:r>
      <w:r>
        <w:rPr>
          <w:rFonts w:cs="David"/>
          <w:sz w:val="24"/>
          <w:rtl/>
        </w:rPr>
        <w:t xml:space="preserve"> יכול להתארגן בתשע</w:t>
      </w:r>
      <w:r>
        <w:rPr>
          <w:rFonts w:cs="David"/>
          <w:sz w:val="24"/>
          <w:rtl/>
        </w:rPr>
        <w:t xml:space="preserve">ים יום. </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עו"ד יעל מלם יפה:</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הבעיה היא הדיפרנציאציה בין השידורים, הפער הגדול שיש. אנחנו סבורים שלא הונחה תשתית עובדתית מספיקה להצדיק פער של חצי שנה. </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u w:val="single"/>
          <w:rtl/>
        </w:rPr>
      </w:pPr>
    </w:p>
    <w:p w:rsidR="00000000" w:rsidRDefault="00E90CC7">
      <w:pPr>
        <w:jc w:val="both"/>
        <w:rPr>
          <w:rFonts w:cs="David"/>
          <w:sz w:val="24"/>
          <w:rtl/>
        </w:rPr>
      </w:pPr>
      <w:r>
        <w:rPr>
          <w:rFonts w:cs="David"/>
          <w:sz w:val="24"/>
          <w:rtl/>
        </w:rPr>
        <w:tab/>
        <w:t>יש פה מישהו מהערוץ הראשון?</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קרני ז'אנה:</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כן. </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למה אי אפשר </w:t>
      </w:r>
      <w:r>
        <w:rPr>
          <w:rFonts w:cs="David"/>
          <w:sz w:val="24"/>
          <w:rtl/>
        </w:rPr>
        <w:t xml:space="preserve">תחילה תוך תשעים יום. </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קרני ז'אנה:</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אנחנו לא פנינו בבקשה, אבל אני חושבת שאותה תשתית שנדרשת לתוכנה זהה. </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נאמר לנו שיש הבדל גדול מאד כאשר מדובר בארבעים ערוצי נישה – צריך לראות את הסרטים, צריך לבדוק אותם וכן הלאה. זאת היערכות שונה לחלו</w:t>
      </w:r>
      <w:r>
        <w:rPr>
          <w:rFonts w:cs="David"/>
          <w:sz w:val="24"/>
          <w:rtl/>
        </w:rPr>
        <w:t xml:space="preserve">טין. השר אמר תשעים יום ואנחנו אישרנו את בקשתו. יש הבדל יסודי והוועדה כבר דנה בו כמה וכמה פעמים. האחריות הציבורית כלפי שידורי </w:t>
      </w:r>
      <w:r>
        <w:rPr>
          <w:rFonts w:cs="David"/>
        </w:rPr>
        <w:t>BROADCAST</w:t>
      </w:r>
      <w:r>
        <w:rPr>
          <w:rFonts w:cs="David"/>
          <w:sz w:val="24"/>
          <w:rtl/>
        </w:rPr>
        <w:t xml:space="preserve"> היא אחריות שונה לחלוטין מהאחריות לגבי ערוצי נישה. בערוצי נישה כל אחד רואה את הפלח שלו, אבל בערוץ כללי הפתוח לכלל הציבור ע</w:t>
      </w:r>
      <w:r>
        <w:rPr>
          <w:rFonts w:cs="David"/>
          <w:sz w:val="24"/>
          <w:rtl/>
        </w:rPr>
        <w:t>ם 95% נגישות, זה שונה. הרשות השניה מיוצגת פה?</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חיימון גולדברג:</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לא הגשנו בקשה. </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הואיל ורשות השידור לא הגישה בקשה והרשות השניה לא הגישה בקשה והזכיינים נמצאים כאן ולא מעלים את זה, אני מציע להשאיר את זה כפי שהוא ואני לא פותח את הדיון ב</w:t>
      </w:r>
      <w:r>
        <w:rPr>
          <w:rFonts w:cs="David"/>
          <w:sz w:val="24"/>
          <w:rtl/>
        </w:rPr>
        <w:t xml:space="preserve">נושא. </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מירב אופיר:</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יש מספר דברים שאנחנו מבקשים לדון בהם. </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החוק הראשי אושר לפני שנה ושלושה חודשים והיו צריכים להגיש את התקנות תוך חצי שנה. השר הגיש את התקנות, אחרי הפצרות רבות שלנו, ואמר לנו שהתייעצו עם כל הגופים. אתם צריכים לדבר ק</w:t>
      </w:r>
      <w:r>
        <w:rPr>
          <w:rFonts w:cs="David"/>
          <w:sz w:val="24"/>
          <w:rtl/>
        </w:rPr>
        <w:t xml:space="preserve">ודם עם השר ואחר כך לבוא אלינו. השר מבקש מאיתנו לאשר או לא לאשר כללים או שאנחנו משכנעים אותו להגיש לנו בקשה אחרת. </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מירב אופיר:</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בסעיף 4(ב) נאמר: "מישדר שמשכו מעל שלושים דקות, ישא סימן כאמור בכל שלושים דקות למשך שלושים שניות רצופות". בסעיף (ג) נאמר: "מבלי </w:t>
      </w:r>
      <w:r>
        <w:rPr>
          <w:rFonts w:cs="David"/>
          <w:sz w:val="24"/>
          <w:rtl/>
        </w:rPr>
        <w:t>לגרוע מהאמור בתקנת משנה (ב), במישדר שבמהלכו משודרים פרסומות... יוצג סימן מיד עם חידוש השידור לאחר הפסקת הפרסומות... וזאת למשך עשר שניות". כאשר אני משדרת תכנית שמתחילה ב-09:00 ומסתיימת ב-10:00 יש בה שני מקבצי פרסומות, אחד ב-09:20 ואחד ב-09:40, וכך זה בדרך כ</w:t>
      </w:r>
      <w:r>
        <w:rPr>
          <w:rFonts w:cs="David"/>
          <w:sz w:val="24"/>
          <w:rtl/>
        </w:rPr>
        <w:t xml:space="preserve">לל. הסימן יצטרך להופיע פעם אחת בתחילת המשדר ב-09:00, פעם שניה ב-09:20 כשאני אחזור מהמקבץ, פעם שלישית ב-09:30 בגלל סעיף 4(ב) ופעם רביעית ב-09:40. </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נכון. לזה בדיוק השר התכוון. </w:t>
      </w:r>
    </w:p>
    <w:p w:rsidR="00000000" w:rsidRDefault="00E90CC7">
      <w:pPr>
        <w:jc w:val="both"/>
        <w:rPr>
          <w:rFonts w:cs="David"/>
          <w:sz w:val="24"/>
          <w:rtl/>
        </w:rPr>
      </w:pPr>
    </w:p>
    <w:p w:rsidR="00000000" w:rsidRDefault="00E90CC7">
      <w:pPr>
        <w:jc w:val="both"/>
        <w:rPr>
          <w:rFonts w:cs="David"/>
          <w:sz w:val="24"/>
          <w:rtl/>
        </w:rPr>
      </w:pPr>
      <w:r>
        <w:rPr>
          <w:rFonts w:cs="David"/>
          <w:sz w:val="24"/>
          <w:u w:val="single"/>
          <w:rtl/>
        </w:rPr>
        <w:t>מירב אופיר:</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זה נראה לי הפרעה לציבור. </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br w:type="page"/>
        <w:t>היו"ר זבולון או</w:t>
      </w:r>
      <w:r>
        <w:rPr>
          <w:rFonts w:cs="David"/>
          <w:sz w:val="24"/>
          <w:u w:val="single"/>
          <w:rtl/>
        </w:rPr>
        <w:t>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גברתי, יגיש השר בקשה, נדון בה. </w:t>
      </w:r>
    </w:p>
    <w:p w:rsidR="00000000" w:rsidRDefault="00E90CC7">
      <w:pPr>
        <w:jc w:val="both"/>
        <w:rPr>
          <w:rFonts w:cs="David"/>
          <w:sz w:val="24"/>
          <w:rtl/>
        </w:rPr>
      </w:pPr>
    </w:p>
    <w:p w:rsidR="00000000" w:rsidRDefault="00E90CC7">
      <w:pPr>
        <w:pStyle w:val="aa"/>
        <w:rPr>
          <w:rFonts w:cs="David"/>
          <w:sz w:val="24"/>
          <w:u w:val="single"/>
          <w:rtl/>
        </w:rPr>
      </w:pPr>
      <w:r>
        <w:rPr>
          <w:rFonts w:cs="David"/>
          <w:sz w:val="24"/>
          <w:u w:val="single"/>
          <w:rtl/>
        </w:rPr>
        <w:t>מירב ישראלי:</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צריך למחוק את ההערה הנוגעת לצורת הסימן ולצבעו אם לא רוצים לדון בה. </w:t>
      </w:r>
    </w:p>
    <w:p w:rsidR="00000000" w:rsidRDefault="00E90CC7">
      <w:pPr>
        <w:jc w:val="both"/>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הסרנו את ההערה. </w:t>
      </w:r>
    </w:p>
    <w:p w:rsidR="00000000" w:rsidRDefault="00E90CC7">
      <w:pPr>
        <w:jc w:val="both"/>
        <w:rPr>
          <w:rFonts w:cs="David"/>
          <w:sz w:val="24"/>
          <w:rtl/>
        </w:rPr>
      </w:pPr>
    </w:p>
    <w:p w:rsidR="00000000" w:rsidRDefault="00E90CC7">
      <w:pPr>
        <w:jc w:val="both"/>
        <w:rPr>
          <w:rFonts w:cs="David"/>
          <w:sz w:val="24"/>
          <w:rtl/>
        </w:rPr>
      </w:pPr>
      <w:r>
        <w:rPr>
          <w:rFonts w:cs="David"/>
          <w:sz w:val="24"/>
          <w:rtl/>
        </w:rPr>
        <w:tab/>
        <w:t xml:space="preserve">אני מצביע על אישור הכללים. נא להצביע. </w:t>
      </w:r>
    </w:p>
    <w:p w:rsidR="00000000" w:rsidRDefault="00E90CC7">
      <w:pPr>
        <w:jc w:val="both"/>
        <w:rPr>
          <w:rFonts w:cs="David"/>
          <w:sz w:val="24"/>
          <w:rtl/>
        </w:rPr>
      </w:pPr>
    </w:p>
    <w:p w:rsidR="00000000" w:rsidRDefault="00E90CC7">
      <w:pPr>
        <w:pStyle w:val="5"/>
        <w:rPr>
          <w:rFonts w:cs="David"/>
          <w:sz w:val="24"/>
          <w:rtl/>
        </w:rPr>
      </w:pPr>
      <w:r>
        <w:rPr>
          <w:rFonts w:cs="David"/>
          <w:sz w:val="24"/>
          <w:rtl/>
        </w:rPr>
        <w:t>הצבעה</w:t>
      </w:r>
    </w:p>
    <w:p w:rsidR="00000000" w:rsidRDefault="00E90CC7">
      <w:pPr>
        <w:jc w:val="center"/>
        <w:rPr>
          <w:rFonts w:cs="David"/>
          <w:sz w:val="24"/>
          <w:rtl/>
        </w:rPr>
      </w:pPr>
    </w:p>
    <w:p w:rsidR="00000000" w:rsidRDefault="00E90CC7">
      <w:pPr>
        <w:jc w:val="center"/>
        <w:rPr>
          <w:rFonts w:cs="David"/>
          <w:sz w:val="24"/>
          <w:rtl/>
        </w:rPr>
      </w:pPr>
      <w:r>
        <w:rPr>
          <w:rFonts w:cs="David"/>
          <w:sz w:val="24"/>
          <w:rtl/>
        </w:rPr>
        <w:t>בעד אישור הכללים – רוב</w:t>
      </w:r>
    </w:p>
    <w:p w:rsidR="00000000" w:rsidRDefault="00E90CC7">
      <w:pPr>
        <w:jc w:val="center"/>
        <w:rPr>
          <w:rFonts w:cs="David"/>
          <w:sz w:val="24"/>
          <w:rtl/>
        </w:rPr>
      </w:pPr>
      <w:r>
        <w:rPr>
          <w:rFonts w:cs="David"/>
          <w:sz w:val="24"/>
          <w:rtl/>
        </w:rPr>
        <w:t>נגד – אין</w:t>
      </w:r>
    </w:p>
    <w:p w:rsidR="00000000" w:rsidRDefault="00E90CC7">
      <w:pPr>
        <w:jc w:val="center"/>
        <w:rPr>
          <w:rFonts w:cs="David"/>
          <w:sz w:val="24"/>
          <w:rtl/>
        </w:rPr>
      </w:pPr>
      <w:r>
        <w:rPr>
          <w:rFonts w:cs="David"/>
          <w:sz w:val="24"/>
          <w:rtl/>
        </w:rPr>
        <w:t>נמנעים – אי</w:t>
      </w:r>
      <w:r>
        <w:rPr>
          <w:rFonts w:cs="David"/>
          <w:sz w:val="24"/>
          <w:rtl/>
        </w:rPr>
        <w:t>ן</w:t>
      </w:r>
    </w:p>
    <w:p w:rsidR="00000000" w:rsidRDefault="00E90CC7">
      <w:pPr>
        <w:jc w:val="center"/>
        <w:rPr>
          <w:rFonts w:cs="David"/>
          <w:sz w:val="24"/>
          <w:rtl/>
        </w:rPr>
      </w:pPr>
      <w:r>
        <w:rPr>
          <w:rFonts w:cs="David"/>
          <w:sz w:val="24"/>
          <w:rtl/>
        </w:rPr>
        <w:t>הכללים אושרו.</w:t>
      </w:r>
    </w:p>
    <w:p w:rsidR="00000000" w:rsidRDefault="00E90CC7">
      <w:pPr>
        <w:rPr>
          <w:rFonts w:cs="David"/>
          <w:sz w:val="24"/>
          <w:rtl/>
        </w:rPr>
      </w:pPr>
    </w:p>
    <w:p w:rsidR="00000000" w:rsidRDefault="00E90CC7">
      <w:pPr>
        <w:rPr>
          <w:rFonts w:cs="David"/>
          <w:sz w:val="24"/>
          <w:u w:val="single"/>
          <w:rtl/>
        </w:rPr>
      </w:pPr>
      <w:r>
        <w:rPr>
          <w:rFonts w:cs="David"/>
          <w:sz w:val="24"/>
          <w:u w:val="single"/>
          <w:rtl/>
        </w:rPr>
        <w:t>היו"ר זבולון אורלב:</w:t>
      </w:r>
    </w:p>
    <w:p w:rsidR="00000000" w:rsidRDefault="00E90CC7">
      <w:pPr>
        <w:rPr>
          <w:rFonts w:cs="David"/>
          <w:sz w:val="24"/>
          <w:rtl/>
        </w:rPr>
      </w:pPr>
    </w:p>
    <w:p w:rsidR="00000000" w:rsidRDefault="00E90CC7">
      <w:pPr>
        <w:rPr>
          <w:rFonts w:cs="David"/>
          <w:sz w:val="24"/>
          <w:rtl/>
        </w:rPr>
      </w:pPr>
      <w:r>
        <w:rPr>
          <w:rFonts w:cs="David"/>
          <w:sz w:val="24"/>
          <w:rtl/>
        </w:rPr>
        <w:tab/>
        <w:t xml:space="preserve">הכללים אושרו. תודה רבה לכם, הישיבה נעולה. </w:t>
      </w:r>
    </w:p>
    <w:p w:rsidR="00000000" w:rsidRDefault="00E90CC7">
      <w:pPr>
        <w:rPr>
          <w:rFonts w:cs="David"/>
          <w:sz w:val="24"/>
          <w:rtl/>
        </w:rPr>
      </w:pPr>
    </w:p>
    <w:p w:rsidR="00000000" w:rsidRDefault="00E90CC7">
      <w:pPr>
        <w:rPr>
          <w:rFonts w:cs="David"/>
          <w:sz w:val="24"/>
          <w:rtl/>
        </w:rPr>
      </w:pPr>
    </w:p>
    <w:p w:rsidR="00000000" w:rsidRDefault="00E90CC7">
      <w:pPr>
        <w:jc w:val="center"/>
        <w:rPr>
          <w:rFonts w:cs="David"/>
          <w:b/>
          <w:bCs/>
          <w:sz w:val="24"/>
          <w:u w:val="single"/>
          <w:rtl/>
        </w:rPr>
      </w:pPr>
      <w:r>
        <w:rPr>
          <w:rFonts w:cs="David"/>
          <w:b/>
          <w:bCs/>
          <w:sz w:val="24"/>
          <w:u w:val="single"/>
          <w:rtl/>
        </w:rPr>
        <w:t>הישיבה ננעלה בשעה 11:05.</w:t>
      </w:r>
    </w:p>
    <w:p w:rsidR="00000000" w:rsidRDefault="00E90CC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90CC7">
      <w:r>
        <w:separator/>
      </w:r>
    </w:p>
  </w:endnote>
  <w:endnote w:type="continuationSeparator" w:id="0">
    <w:p w:rsidR="00000000" w:rsidRDefault="00E90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0CC7">
    <w:pPr>
      <w:pStyle w:val="a7"/>
      <w:rPr>
        <w:rFonts w:cs="David"/>
        <w:sz w:val="24"/>
        <w:rtl/>
      </w:rPr>
    </w:pPr>
  </w:p>
  <w:p w:rsidR="00000000" w:rsidRDefault="00E90CC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0CC7">
    <w:pPr>
      <w:pStyle w:val="a7"/>
      <w:rPr>
        <w:rFonts w:cs="David"/>
        <w:sz w:val="24"/>
        <w:rtl/>
      </w:rPr>
    </w:pPr>
  </w:p>
  <w:p w:rsidR="00000000" w:rsidRDefault="00E90CC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90CC7">
      <w:r>
        <w:separator/>
      </w:r>
    </w:p>
  </w:footnote>
  <w:footnote w:type="continuationSeparator" w:id="0">
    <w:p w:rsidR="00000000" w:rsidRDefault="00E90C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0CC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E90CC7">
    <w:pPr>
      <w:pStyle w:val="a5"/>
      <w:ind w:right="360"/>
      <w:rPr>
        <w:rFonts w:cs="David"/>
        <w:sz w:val="24"/>
        <w:rtl/>
      </w:rPr>
    </w:pPr>
    <w:r>
      <w:rPr>
        <w:rFonts w:cs="David"/>
        <w:sz w:val="24"/>
        <w:rtl/>
      </w:rPr>
      <w:t>ועדת החינוך והתרבות</w:t>
    </w:r>
  </w:p>
  <w:p w:rsidR="00000000" w:rsidRDefault="00E90CC7">
    <w:pPr>
      <w:pStyle w:val="a5"/>
      <w:ind w:right="360"/>
      <w:rPr>
        <w:rStyle w:val="a9"/>
        <w:rFonts w:cs="David"/>
        <w:sz w:val="24"/>
        <w:rtl/>
      </w:rPr>
    </w:pPr>
    <w:r>
      <w:rPr>
        <w:rFonts w:cs="David"/>
        <w:sz w:val="24"/>
        <w:rtl/>
      </w:rPr>
      <w:t>11.11.2002</w:t>
    </w:r>
  </w:p>
  <w:p w:rsidR="00000000" w:rsidRDefault="00E90CC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90CC7">
    <w:pPr>
      <w:pStyle w:val="a5"/>
      <w:rPr>
        <w:rFonts w:cs="David"/>
        <w:sz w:val="24"/>
        <w:rtl/>
      </w:rPr>
    </w:pPr>
  </w:p>
  <w:p w:rsidR="00000000" w:rsidRDefault="00E90CC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4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90CC7"/>
    <w:rsid w:val="00E90C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1525</Words>
  <Characters>7625</Characters>
  <Application>Microsoft Office Word</Application>
  <DocSecurity>0</DocSecurity>
  <Lines>63</Lines>
  <Paragraphs>18</Paragraphs>
  <ScaleCrop>false</ScaleCrop>
  <Company>knesset</Company>
  <LinksUpToDate>false</LinksUpToDate>
  <CharactersWithSpaces>9132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חינוך/6036</dc:title>
  <dc:subject>חינוך 11.11.2002ג</dc:subject>
  <dc:creator>הילה לוי</dc:creator>
  <cp:keywords/>
  <dc:description/>
  <cp:lastModifiedBy>רינה דבורה קדרון</cp:lastModifiedBy>
  <cp:revision>2</cp:revision>
  <dcterms:created xsi:type="dcterms:W3CDTF">2017-04-23T08:22:00Z</dcterms:created>
  <dcterms:modified xsi:type="dcterms:W3CDTF">2017-04-23T08:22:00Z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