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F65E9">
      <w:pPr>
        <w:rPr>
          <w:rFonts w:cs="David"/>
          <w:sz w:val="24"/>
          <w:rtl/>
        </w:rPr>
      </w:pPr>
      <w:bookmarkStart w:id="0" w:name="_GoBack"/>
      <w:bookmarkEnd w:id="0"/>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 xml:space="preserve">                נוסח לא מתוקן</w:t>
      </w:r>
    </w:p>
    <w:p w:rsidR="00000000" w:rsidRDefault="00FF65E9">
      <w:pPr>
        <w:rPr>
          <w:rFonts w:cs="David"/>
          <w:sz w:val="24"/>
          <w:rtl/>
        </w:rPr>
      </w:pPr>
      <w:r>
        <w:rPr>
          <w:rFonts w:cs="David"/>
          <w:sz w:val="24"/>
          <w:rtl/>
        </w:rPr>
        <w:t>מושב שני</w:t>
      </w:r>
    </w:p>
    <w:p w:rsidR="00000000" w:rsidRDefault="00FF65E9">
      <w:pPr>
        <w:rPr>
          <w:rFonts w:cs="David"/>
          <w:sz w:val="24"/>
          <w:rtl/>
        </w:rPr>
      </w:pPr>
    </w:p>
    <w:p w:rsidR="00000000" w:rsidRDefault="00FF65E9">
      <w:pPr>
        <w:rPr>
          <w:rFonts w:cs="David"/>
          <w:sz w:val="24"/>
          <w:rtl/>
        </w:rPr>
      </w:pPr>
    </w:p>
    <w:p w:rsidR="00000000" w:rsidRDefault="00FF65E9">
      <w:pPr>
        <w:jc w:val="center"/>
        <w:rPr>
          <w:rFonts w:cs="David"/>
          <w:sz w:val="24"/>
          <w:rtl/>
        </w:rPr>
      </w:pPr>
      <w:r>
        <w:rPr>
          <w:rFonts w:cs="David"/>
          <w:sz w:val="24"/>
          <w:rtl/>
        </w:rPr>
        <w:t>פרוטוקול מס' 10</w:t>
      </w:r>
    </w:p>
    <w:p w:rsidR="00000000" w:rsidRDefault="00FF65E9">
      <w:pPr>
        <w:jc w:val="center"/>
        <w:rPr>
          <w:rFonts w:cs="David"/>
          <w:sz w:val="24"/>
          <w:rtl/>
        </w:rPr>
      </w:pPr>
      <w:r>
        <w:rPr>
          <w:rFonts w:cs="David"/>
          <w:sz w:val="24"/>
          <w:rtl/>
        </w:rPr>
        <w:t>מישיבת ועדת העבודה והרווחה</w:t>
      </w:r>
    </w:p>
    <w:p w:rsidR="00000000" w:rsidRDefault="00FF65E9">
      <w:pPr>
        <w:jc w:val="center"/>
        <w:rPr>
          <w:rFonts w:cs="David"/>
          <w:sz w:val="24"/>
          <w:u w:val="single"/>
          <w:rtl/>
        </w:rPr>
      </w:pPr>
      <w:r>
        <w:rPr>
          <w:rFonts w:cs="David"/>
          <w:sz w:val="24"/>
          <w:u w:val="single"/>
          <w:rtl/>
        </w:rPr>
        <w:t>יום שני, כ"ד בתשרי התש"ס (4 לאוקטובר 1999), שעה 10:30</w:t>
      </w:r>
    </w:p>
    <w:p w:rsidR="00000000" w:rsidRDefault="00FF65E9">
      <w:pPr>
        <w:jc w:val="center"/>
        <w:rPr>
          <w:rFonts w:cs="David"/>
          <w:sz w:val="24"/>
          <w:rtl/>
        </w:rPr>
      </w:pPr>
    </w:p>
    <w:p w:rsidR="00000000" w:rsidRDefault="00FF65E9">
      <w:pPr>
        <w:jc w:val="center"/>
        <w:rPr>
          <w:rFonts w:cs="David"/>
          <w:sz w:val="24"/>
          <w:rtl/>
        </w:rPr>
      </w:pPr>
    </w:p>
    <w:p w:rsidR="00000000" w:rsidRDefault="00FF65E9">
      <w:pPr>
        <w:jc w:val="both"/>
        <w:rPr>
          <w:rFonts w:cs="David"/>
          <w:sz w:val="24"/>
          <w:u w:val="single"/>
          <w:rtl/>
        </w:rPr>
      </w:pPr>
      <w:r>
        <w:rPr>
          <w:rFonts w:cs="David"/>
          <w:sz w:val="24"/>
          <w:u w:val="single"/>
          <w:rtl/>
        </w:rPr>
        <w:t xml:space="preserve">נכחו: </w:t>
      </w:r>
    </w:p>
    <w:p w:rsidR="00000000" w:rsidRDefault="00FF65E9">
      <w:pPr>
        <w:jc w:val="both"/>
        <w:rPr>
          <w:rFonts w:cs="David"/>
          <w:sz w:val="24"/>
          <w:u w:val="single"/>
          <w:rtl/>
        </w:rPr>
      </w:pPr>
    </w:p>
    <w:p w:rsidR="00000000" w:rsidRDefault="00FF65E9">
      <w:pPr>
        <w:jc w:val="both"/>
        <w:rPr>
          <w:rFonts w:cs="David"/>
          <w:sz w:val="24"/>
          <w:rtl/>
        </w:rPr>
      </w:pPr>
      <w:r>
        <w:rPr>
          <w:rFonts w:cs="David"/>
          <w:sz w:val="24"/>
          <w:u w:val="single"/>
          <w:rtl/>
        </w:rPr>
        <w:t xml:space="preserve">חברי הוועדה: </w:t>
      </w:r>
      <w:r>
        <w:rPr>
          <w:rFonts w:cs="David"/>
          <w:sz w:val="24"/>
          <w:rtl/>
        </w:rPr>
        <w:t>דוד טל - היו"ר</w:t>
      </w:r>
    </w:p>
    <w:p w:rsidR="00000000" w:rsidRDefault="00FF65E9">
      <w:pPr>
        <w:jc w:val="both"/>
        <w:rPr>
          <w:rFonts w:cs="David"/>
          <w:sz w:val="24"/>
          <w:rtl/>
        </w:rPr>
      </w:pPr>
      <w:r>
        <w:rPr>
          <w:rFonts w:cs="David"/>
          <w:sz w:val="24"/>
          <w:rtl/>
        </w:rPr>
        <w:t xml:space="preserve">                       אילן גילאון</w:t>
      </w:r>
    </w:p>
    <w:p w:rsidR="00000000" w:rsidRDefault="00FF65E9">
      <w:pPr>
        <w:jc w:val="both"/>
        <w:rPr>
          <w:rFonts w:cs="David"/>
          <w:sz w:val="24"/>
          <w:rtl/>
        </w:rPr>
      </w:pPr>
      <w:r>
        <w:rPr>
          <w:rFonts w:cs="David"/>
          <w:sz w:val="24"/>
          <w:rtl/>
        </w:rPr>
        <w:t xml:space="preserve">                      מקסים לוי</w:t>
      </w:r>
    </w:p>
    <w:p w:rsidR="00000000" w:rsidRDefault="00FF65E9">
      <w:pPr>
        <w:jc w:val="both"/>
        <w:rPr>
          <w:rFonts w:cs="David"/>
          <w:sz w:val="24"/>
          <w:u w:val="single"/>
          <w:rtl/>
        </w:rPr>
      </w:pPr>
      <w:r>
        <w:rPr>
          <w:rFonts w:cs="David"/>
          <w:sz w:val="24"/>
          <w:rtl/>
        </w:rPr>
        <w:t xml:space="preserve">                       יאיר פרץ</w:t>
      </w:r>
    </w:p>
    <w:p w:rsidR="00000000" w:rsidRDefault="00FF65E9">
      <w:pPr>
        <w:jc w:val="both"/>
        <w:rPr>
          <w:rFonts w:cs="David"/>
          <w:sz w:val="24"/>
          <w:rtl/>
        </w:rPr>
      </w:pPr>
    </w:p>
    <w:p w:rsidR="00000000" w:rsidRDefault="00FF65E9">
      <w:pPr>
        <w:jc w:val="both"/>
        <w:rPr>
          <w:rFonts w:cs="David"/>
          <w:sz w:val="24"/>
          <w:u w:val="single"/>
          <w:rtl/>
        </w:rPr>
      </w:pPr>
      <w:r>
        <w:rPr>
          <w:rFonts w:cs="David"/>
          <w:sz w:val="24"/>
          <w:u w:val="single"/>
          <w:rtl/>
        </w:rPr>
        <w:t>מוזמנים:</w:t>
      </w:r>
      <w:r>
        <w:rPr>
          <w:rFonts w:cs="David"/>
          <w:sz w:val="24"/>
          <w:rtl/>
        </w:rPr>
        <w:t xml:space="preserve">    מרים בר-גיורא        - מנהלת האגף לשרות הטיפול בזקן, משרד העבודה                                             </w:t>
      </w:r>
    </w:p>
    <w:p w:rsidR="00000000" w:rsidRDefault="00FF65E9">
      <w:pPr>
        <w:jc w:val="both"/>
        <w:rPr>
          <w:rFonts w:cs="David"/>
          <w:sz w:val="24"/>
          <w:rtl/>
        </w:rPr>
      </w:pPr>
      <w:r>
        <w:rPr>
          <w:rFonts w:cs="David"/>
          <w:sz w:val="24"/>
          <w:rtl/>
        </w:rPr>
        <w:t xml:space="preserve">                                                      והרווחה</w:t>
      </w:r>
    </w:p>
    <w:p w:rsidR="00000000" w:rsidRDefault="00FF65E9">
      <w:pPr>
        <w:jc w:val="both"/>
        <w:rPr>
          <w:rFonts w:cs="David"/>
          <w:sz w:val="24"/>
          <w:rtl/>
        </w:rPr>
      </w:pPr>
      <w:r>
        <w:rPr>
          <w:rFonts w:cs="David"/>
          <w:sz w:val="24"/>
          <w:rtl/>
        </w:rPr>
        <w:t xml:space="preserve">                  רינת ויגלר           </w:t>
      </w:r>
      <w:r>
        <w:rPr>
          <w:rFonts w:cs="David"/>
          <w:sz w:val="24"/>
          <w:rtl/>
        </w:rPr>
        <w:t xml:space="preserve">      - היועץ המשפטי - רווחה, משרד העבודה והרווחה</w:t>
      </w:r>
    </w:p>
    <w:p w:rsidR="00000000" w:rsidRDefault="00FF65E9">
      <w:pPr>
        <w:jc w:val="both"/>
        <w:rPr>
          <w:rFonts w:cs="David"/>
          <w:sz w:val="24"/>
          <w:rtl/>
        </w:rPr>
      </w:pPr>
      <w:r>
        <w:rPr>
          <w:rFonts w:cs="David"/>
          <w:sz w:val="24"/>
          <w:rtl/>
        </w:rPr>
        <w:t xml:space="preserve">                  פאני יוז                     - משרד העבודה והרווחה</w:t>
      </w:r>
    </w:p>
    <w:p w:rsidR="00000000" w:rsidRDefault="00FF65E9">
      <w:pPr>
        <w:ind w:left="84"/>
        <w:jc w:val="both"/>
        <w:rPr>
          <w:rFonts w:cs="David"/>
          <w:sz w:val="24"/>
          <w:rtl/>
        </w:rPr>
      </w:pPr>
      <w:r>
        <w:rPr>
          <w:rFonts w:cs="David"/>
          <w:sz w:val="24"/>
          <w:rtl/>
        </w:rPr>
        <w:t xml:space="preserve">                פרופ' מרק קלרפילד  - ממונה סיעוד, משרד הבריאות</w:t>
      </w:r>
    </w:p>
    <w:p w:rsidR="00000000" w:rsidRDefault="00FF65E9">
      <w:pPr>
        <w:jc w:val="both"/>
        <w:rPr>
          <w:rFonts w:cs="David"/>
          <w:sz w:val="24"/>
          <w:rtl/>
        </w:rPr>
      </w:pPr>
      <w:r>
        <w:rPr>
          <w:rFonts w:cs="David"/>
          <w:sz w:val="24"/>
          <w:rtl/>
        </w:rPr>
        <w:t xml:space="preserve">                  טלי אדרי                  - משרד הבריאות</w:t>
      </w:r>
    </w:p>
    <w:p w:rsidR="00000000" w:rsidRDefault="00FF65E9">
      <w:pPr>
        <w:jc w:val="both"/>
        <w:rPr>
          <w:rFonts w:cs="David"/>
          <w:sz w:val="24"/>
          <w:rtl/>
        </w:rPr>
      </w:pPr>
      <w:r>
        <w:rPr>
          <w:rFonts w:cs="David"/>
          <w:sz w:val="24"/>
          <w:rtl/>
        </w:rPr>
        <w:t xml:space="preserve">               </w:t>
      </w:r>
      <w:r>
        <w:rPr>
          <w:rFonts w:cs="David"/>
          <w:sz w:val="24"/>
          <w:rtl/>
        </w:rPr>
        <w:t xml:space="preserve">   ברנדה מורגנשטיין   - מחלקת מחקר, המוסד לביטוח לאומי</w:t>
      </w:r>
    </w:p>
    <w:p w:rsidR="00000000" w:rsidRDefault="00FF65E9">
      <w:pPr>
        <w:jc w:val="both"/>
        <w:rPr>
          <w:rFonts w:cs="David"/>
          <w:sz w:val="24"/>
          <w:rtl/>
        </w:rPr>
      </w:pPr>
      <w:r>
        <w:rPr>
          <w:rFonts w:cs="David"/>
          <w:sz w:val="24"/>
          <w:rtl/>
        </w:rPr>
        <w:t xml:space="preserve">                  רנה וייל                    - אגודה לזכויות האזרח</w:t>
      </w:r>
    </w:p>
    <w:p w:rsidR="00000000" w:rsidRDefault="00FF65E9">
      <w:pPr>
        <w:jc w:val="both"/>
        <w:rPr>
          <w:rFonts w:cs="David"/>
          <w:sz w:val="24"/>
          <w:rtl/>
        </w:rPr>
      </w:pPr>
      <w:r>
        <w:rPr>
          <w:rFonts w:cs="David"/>
          <w:sz w:val="24"/>
          <w:rtl/>
        </w:rPr>
        <w:t xml:space="preserve">                  נתן אורן                   - יו"ר ארגון בתי"ח פרטיים לחולים כרוניים</w:t>
      </w:r>
    </w:p>
    <w:p w:rsidR="00000000" w:rsidRDefault="00FF65E9">
      <w:pPr>
        <w:jc w:val="both"/>
        <w:rPr>
          <w:rFonts w:cs="David"/>
          <w:sz w:val="24"/>
          <w:rtl/>
        </w:rPr>
      </w:pPr>
      <w:r>
        <w:rPr>
          <w:rFonts w:cs="David"/>
          <w:sz w:val="24"/>
          <w:rtl/>
        </w:rPr>
        <w:t xml:space="preserve">                  חנוך ליטמן              - חבר</w:t>
      </w:r>
      <w:r>
        <w:rPr>
          <w:rFonts w:cs="David"/>
          <w:sz w:val="24"/>
          <w:rtl/>
        </w:rPr>
        <w:t xml:space="preserve"> הנהלת אירגון בתי"ח פרטיים לחולים כרוניים</w:t>
      </w:r>
    </w:p>
    <w:p w:rsidR="00000000" w:rsidRDefault="00FF65E9">
      <w:pPr>
        <w:jc w:val="both"/>
        <w:rPr>
          <w:rFonts w:cs="David"/>
          <w:sz w:val="24"/>
          <w:rtl/>
        </w:rPr>
      </w:pPr>
      <w:r>
        <w:rPr>
          <w:rFonts w:cs="David"/>
          <w:sz w:val="24"/>
          <w:rtl/>
        </w:rPr>
        <w:t xml:space="preserve">                   אילן תמיר              - איגוד בתי אבות</w:t>
      </w:r>
    </w:p>
    <w:p w:rsidR="00000000" w:rsidRDefault="00FF65E9">
      <w:pPr>
        <w:jc w:val="both"/>
        <w:rPr>
          <w:rFonts w:cs="David"/>
          <w:sz w:val="24"/>
          <w:rtl/>
        </w:rPr>
      </w:pPr>
      <w:r>
        <w:rPr>
          <w:rFonts w:cs="David"/>
          <w:sz w:val="24"/>
          <w:rtl/>
        </w:rPr>
        <w:t xml:space="preserve">                   פרופ' דן שניט         - איגוד בתי אבות</w:t>
      </w:r>
    </w:p>
    <w:p w:rsidR="00000000" w:rsidRDefault="00FF65E9">
      <w:pPr>
        <w:jc w:val="both"/>
        <w:rPr>
          <w:rFonts w:cs="David"/>
          <w:sz w:val="24"/>
          <w:u w:val="single"/>
          <w:rtl/>
        </w:rPr>
      </w:pPr>
      <w:r>
        <w:rPr>
          <w:rFonts w:cs="David"/>
          <w:sz w:val="24"/>
          <w:rtl/>
        </w:rPr>
        <w:t xml:space="preserve">                   מיכה דרורי            - קיבוץ ארצי </w:t>
      </w:r>
      <w:r>
        <w:rPr>
          <w:rFonts w:cs="David"/>
          <w:sz w:val="24"/>
          <w:u w:val="single"/>
          <w:rtl/>
        </w:rPr>
        <w:t xml:space="preserve"> </w:t>
      </w:r>
    </w:p>
    <w:p w:rsidR="00000000" w:rsidRDefault="00FF65E9">
      <w:pPr>
        <w:jc w:val="both"/>
        <w:rPr>
          <w:rFonts w:cs="David"/>
          <w:sz w:val="24"/>
          <w:u w:val="single"/>
          <w:rtl/>
        </w:rPr>
      </w:pPr>
      <w:r>
        <w:rPr>
          <w:rFonts w:cs="David"/>
          <w:sz w:val="24"/>
          <w:rtl/>
        </w:rPr>
        <w:t xml:space="preserve">                   דן אורנשטיין         -</w:t>
      </w:r>
      <w:r>
        <w:rPr>
          <w:rFonts w:cs="David"/>
          <w:sz w:val="24"/>
          <w:rtl/>
        </w:rPr>
        <w:t xml:space="preserve"> משרד המשפטים</w:t>
      </w:r>
    </w:p>
    <w:p w:rsidR="00000000" w:rsidRDefault="00FF65E9">
      <w:pPr>
        <w:jc w:val="both"/>
        <w:rPr>
          <w:rFonts w:cs="David"/>
          <w:sz w:val="24"/>
          <w:u w:val="single"/>
          <w:rtl/>
        </w:rPr>
      </w:pPr>
    </w:p>
    <w:p w:rsidR="00000000" w:rsidRDefault="00FF65E9">
      <w:pPr>
        <w:jc w:val="both"/>
        <w:rPr>
          <w:rFonts w:cs="David"/>
          <w:sz w:val="24"/>
          <w:u w:val="single"/>
          <w:rtl/>
        </w:rPr>
      </w:pPr>
      <w:r>
        <w:rPr>
          <w:rFonts w:cs="David"/>
          <w:sz w:val="24"/>
          <w:u w:val="single"/>
          <w:rtl/>
        </w:rPr>
        <w:t>יועץ משפטי:</w:t>
      </w:r>
      <w:r>
        <w:rPr>
          <w:rFonts w:cs="David"/>
          <w:sz w:val="24"/>
          <w:rtl/>
        </w:rPr>
        <w:t xml:space="preserve"> משה בוטון</w:t>
      </w:r>
    </w:p>
    <w:p w:rsidR="00000000" w:rsidRDefault="00FF65E9">
      <w:pPr>
        <w:jc w:val="both"/>
        <w:rPr>
          <w:rFonts w:cs="David"/>
          <w:sz w:val="24"/>
          <w:u w:val="single"/>
          <w:rtl/>
        </w:rPr>
      </w:pPr>
    </w:p>
    <w:p w:rsidR="00000000" w:rsidRDefault="00FF65E9">
      <w:pPr>
        <w:jc w:val="both"/>
        <w:rPr>
          <w:rFonts w:cs="David"/>
          <w:sz w:val="24"/>
          <w:u w:val="single"/>
          <w:rtl/>
        </w:rPr>
      </w:pPr>
      <w:r>
        <w:rPr>
          <w:rFonts w:cs="David"/>
          <w:sz w:val="24"/>
          <w:u w:val="single"/>
          <w:rtl/>
        </w:rPr>
        <w:t>מנהלת ועדה:</w:t>
      </w:r>
      <w:r>
        <w:rPr>
          <w:rFonts w:cs="David"/>
          <w:sz w:val="24"/>
          <w:rtl/>
        </w:rPr>
        <w:t xml:space="preserve"> שירלי אברמי</w:t>
      </w:r>
    </w:p>
    <w:p w:rsidR="00000000" w:rsidRDefault="00FF65E9">
      <w:pPr>
        <w:jc w:val="both"/>
        <w:rPr>
          <w:rFonts w:cs="David"/>
          <w:sz w:val="24"/>
          <w:u w:val="single"/>
          <w:rtl/>
        </w:rPr>
      </w:pPr>
    </w:p>
    <w:p w:rsidR="00000000" w:rsidRDefault="00FF65E9">
      <w:pPr>
        <w:jc w:val="both"/>
        <w:rPr>
          <w:rFonts w:cs="David"/>
          <w:sz w:val="24"/>
          <w:u w:val="single"/>
          <w:rtl/>
        </w:rPr>
      </w:pPr>
      <w:r>
        <w:rPr>
          <w:rFonts w:cs="David"/>
          <w:sz w:val="24"/>
          <w:u w:val="single"/>
          <w:rtl/>
        </w:rPr>
        <w:t>קצרנית:</w:t>
      </w:r>
      <w:r>
        <w:rPr>
          <w:rFonts w:cs="David"/>
          <w:sz w:val="24"/>
          <w:rtl/>
        </w:rPr>
        <w:t xml:space="preserve"> יפעת שפרכר</w:t>
      </w:r>
    </w:p>
    <w:p w:rsidR="00000000" w:rsidRDefault="00FF65E9">
      <w:pPr>
        <w:jc w:val="both"/>
        <w:rPr>
          <w:rFonts w:cs="David"/>
          <w:sz w:val="24"/>
          <w:u w:val="single"/>
          <w:rtl/>
        </w:rPr>
      </w:pPr>
    </w:p>
    <w:p w:rsidR="00000000" w:rsidRDefault="00FF65E9">
      <w:pPr>
        <w:jc w:val="both"/>
        <w:rPr>
          <w:rFonts w:cs="David"/>
          <w:sz w:val="24"/>
          <w:u w:val="single"/>
          <w:rtl/>
        </w:rPr>
      </w:pPr>
    </w:p>
    <w:p w:rsidR="00000000" w:rsidRDefault="00FF65E9">
      <w:pPr>
        <w:jc w:val="both"/>
        <w:rPr>
          <w:rFonts w:cs="David"/>
          <w:sz w:val="24"/>
          <w:rtl/>
        </w:rPr>
      </w:pPr>
      <w:r>
        <w:rPr>
          <w:rFonts w:cs="David"/>
          <w:sz w:val="24"/>
          <w:u w:val="single"/>
          <w:rtl/>
        </w:rPr>
        <w:t xml:space="preserve">נושא: </w:t>
      </w:r>
      <w:r>
        <w:rPr>
          <w:rFonts w:cs="David"/>
          <w:sz w:val="24"/>
          <w:rtl/>
        </w:rPr>
        <w:t>1. תקנות הפיקוח על המעונות (תנאי המגורים ואחזקה לזקנים עצמאיים ותשושים במעונות לזקנים), התש"ס 1999-.</w:t>
      </w:r>
    </w:p>
    <w:p w:rsidR="00000000" w:rsidRDefault="00FF65E9">
      <w:pPr>
        <w:jc w:val="both"/>
        <w:rPr>
          <w:rFonts w:cs="David"/>
          <w:sz w:val="24"/>
          <w:rtl/>
        </w:rPr>
      </w:pPr>
    </w:p>
    <w:p w:rsidR="00000000" w:rsidRDefault="00FF65E9">
      <w:pPr>
        <w:jc w:val="both"/>
        <w:rPr>
          <w:rFonts w:cs="David"/>
          <w:sz w:val="24"/>
          <w:rtl/>
        </w:rPr>
      </w:pPr>
    </w:p>
    <w:p w:rsidR="00000000" w:rsidRDefault="00FF65E9">
      <w:pPr>
        <w:jc w:val="both"/>
        <w:rPr>
          <w:rFonts w:cs="David"/>
          <w:sz w:val="24"/>
          <w:rtl/>
        </w:rPr>
      </w:pPr>
    </w:p>
    <w:p w:rsidR="00000000" w:rsidRDefault="00FF65E9">
      <w:pPr>
        <w:jc w:val="both"/>
        <w:rPr>
          <w:rFonts w:cs="David"/>
          <w:sz w:val="24"/>
          <w:rtl/>
        </w:rPr>
      </w:pPr>
    </w:p>
    <w:p w:rsidR="00000000" w:rsidRDefault="00FF65E9">
      <w:pPr>
        <w:jc w:val="both"/>
        <w:rPr>
          <w:rFonts w:cs="David"/>
          <w:sz w:val="24"/>
          <w:rtl/>
        </w:rPr>
      </w:pPr>
    </w:p>
    <w:p w:rsidR="00000000" w:rsidRDefault="00FF65E9">
      <w:pPr>
        <w:jc w:val="center"/>
        <w:rPr>
          <w:rFonts w:cs="David"/>
          <w:sz w:val="24"/>
          <w:rtl/>
        </w:rPr>
      </w:pPr>
    </w:p>
    <w:p w:rsidR="00000000" w:rsidRDefault="00FF65E9">
      <w:pPr>
        <w:jc w:val="center"/>
        <w:rPr>
          <w:rFonts w:cs="David"/>
          <w:sz w:val="24"/>
          <w:rtl/>
        </w:rPr>
      </w:pPr>
    </w:p>
    <w:p w:rsidR="00000000" w:rsidRDefault="00FF65E9">
      <w:pPr>
        <w:jc w:val="center"/>
        <w:rPr>
          <w:rFonts w:cs="David"/>
          <w:sz w:val="24"/>
          <w:rtl/>
        </w:rPr>
      </w:pPr>
    </w:p>
    <w:p w:rsidR="00000000" w:rsidRDefault="00FF65E9">
      <w:pPr>
        <w:jc w:val="center"/>
        <w:rPr>
          <w:rFonts w:cs="David"/>
          <w:sz w:val="24"/>
          <w:rtl/>
        </w:rPr>
      </w:pPr>
    </w:p>
    <w:p w:rsidR="00000000" w:rsidRDefault="00FF65E9">
      <w:pPr>
        <w:jc w:val="center"/>
        <w:rPr>
          <w:rFonts w:cs="David"/>
          <w:sz w:val="24"/>
          <w:rtl/>
        </w:rPr>
      </w:pPr>
    </w:p>
    <w:p w:rsidR="00000000" w:rsidRDefault="00FF65E9">
      <w:pPr>
        <w:jc w:val="center"/>
        <w:rPr>
          <w:rFonts w:cs="David"/>
          <w:sz w:val="24"/>
          <w:rtl/>
        </w:rPr>
      </w:pPr>
    </w:p>
    <w:p w:rsidR="00000000" w:rsidRDefault="00FF65E9">
      <w:pPr>
        <w:jc w:val="center"/>
        <w:rPr>
          <w:rFonts w:cs="David"/>
          <w:sz w:val="24"/>
          <w:rtl/>
        </w:rPr>
      </w:pPr>
    </w:p>
    <w:p w:rsidR="00000000" w:rsidRDefault="00FF65E9">
      <w:pPr>
        <w:jc w:val="center"/>
        <w:rPr>
          <w:rFonts w:cs="David"/>
          <w:sz w:val="24"/>
          <w:rtl/>
        </w:rPr>
      </w:pPr>
    </w:p>
    <w:p w:rsidR="00000000" w:rsidRDefault="00FF65E9">
      <w:pPr>
        <w:jc w:val="center"/>
        <w:rPr>
          <w:rFonts w:cs="David"/>
          <w:sz w:val="24"/>
          <w:rtl/>
        </w:rPr>
      </w:pPr>
    </w:p>
    <w:p w:rsidR="00000000" w:rsidRDefault="00FF65E9">
      <w:pPr>
        <w:jc w:val="center"/>
        <w:rPr>
          <w:rFonts w:cs="David"/>
          <w:sz w:val="24"/>
          <w:rtl/>
        </w:rPr>
      </w:pPr>
    </w:p>
    <w:p w:rsidR="00000000" w:rsidRDefault="00FF65E9">
      <w:pPr>
        <w:jc w:val="center"/>
        <w:rPr>
          <w:rFonts w:cs="David"/>
          <w:sz w:val="24"/>
          <w:rtl/>
        </w:rPr>
      </w:pPr>
    </w:p>
    <w:p w:rsidR="00000000" w:rsidRDefault="00FF65E9">
      <w:pPr>
        <w:jc w:val="center"/>
        <w:rPr>
          <w:rFonts w:cs="David"/>
          <w:sz w:val="24"/>
          <w:rtl/>
        </w:rPr>
      </w:pPr>
    </w:p>
    <w:p w:rsidR="00000000" w:rsidRDefault="00FF65E9">
      <w:pPr>
        <w:jc w:val="center"/>
        <w:rPr>
          <w:rFonts w:cs="David"/>
          <w:sz w:val="24"/>
          <w:rtl/>
        </w:rPr>
      </w:pPr>
    </w:p>
    <w:p w:rsidR="00000000" w:rsidRDefault="00FF65E9">
      <w:pPr>
        <w:jc w:val="center"/>
        <w:rPr>
          <w:rFonts w:cs="David"/>
          <w:sz w:val="24"/>
          <w:rtl/>
        </w:rPr>
      </w:pPr>
    </w:p>
    <w:p w:rsidR="00000000" w:rsidRDefault="00FF65E9">
      <w:pPr>
        <w:jc w:val="center"/>
        <w:rPr>
          <w:rFonts w:cs="David"/>
          <w:sz w:val="24"/>
          <w:rtl/>
        </w:rPr>
      </w:pPr>
      <w:r>
        <w:rPr>
          <w:rFonts w:cs="David"/>
          <w:sz w:val="24"/>
          <w:rtl/>
        </w:rPr>
        <w:t>תקנות הפיקוח על המעונות (תנאי המגורים ואחזקה ל</w:t>
      </w:r>
      <w:r>
        <w:rPr>
          <w:rFonts w:cs="David"/>
          <w:sz w:val="24"/>
          <w:rtl/>
        </w:rPr>
        <w:t xml:space="preserve">זקנים </w:t>
      </w:r>
    </w:p>
    <w:p w:rsidR="00000000" w:rsidRDefault="00FF65E9">
      <w:pPr>
        <w:jc w:val="center"/>
        <w:rPr>
          <w:rFonts w:cs="David"/>
          <w:sz w:val="24"/>
          <w:u w:val="single"/>
          <w:rtl/>
        </w:rPr>
      </w:pPr>
      <w:r>
        <w:rPr>
          <w:rFonts w:cs="David"/>
          <w:sz w:val="24"/>
          <w:u w:val="single"/>
          <w:rtl/>
        </w:rPr>
        <w:t>עצמאיים ותשושים במעונות לזקנים), התש"ס - 1999.</w:t>
      </w:r>
    </w:p>
    <w:p w:rsidR="00000000" w:rsidRDefault="00FF65E9">
      <w:pPr>
        <w:jc w:val="center"/>
        <w:rPr>
          <w:rFonts w:cs="David"/>
          <w:sz w:val="24"/>
          <w:u w:val="single"/>
          <w:rtl/>
        </w:rPr>
      </w:pPr>
    </w:p>
    <w:p w:rsidR="00000000" w:rsidRDefault="00FF65E9">
      <w:pPr>
        <w:jc w:val="both"/>
        <w:rPr>
          <w:rFonts w:cs="David"/>
          <w:sz w:val="24"/>
          <w:u w:val="single"/>
          <w:rtl/>
        </w:rPr>
      </w:pPr>
      <w:r>
        <w:rPr>
          <w:rFonts w:cs="David"/>
          <w:sz w:val="24"/>
          <w:u w:val="single"/>
          <w:rtl/>
        </w:rPr>
        <w:t>היו"ר דוד טל:</w:t>
      </w:r>
    </w:p>
    <w:p w:rsidR="00000000" w:rsidRDefault="00FF65E9">
      <w:pPr>
        <w:jc w:val="both"/>
        <w:rPr>
          <w:rFonts w:cs="David"/>
          <w:sz w:val="24"/>
          <w:rtl/>
        </w:rPr>
      </w:pPr>
    </w:p>
    <w:p w:rsidR="00000000" w:rsidRDefault="00FF65E9">
      <w:pPr>
        <w:jc w:val="both"/>
        <w:rPr>
          <w:rFonts w:cs="David"/>
          <w:sz w:val="24"/>
          <w:rtl/>
        </w:rPr>
      </w:pPr>
      <w:r>
        <w:rPr>
          <w:rFonts w:cs="David"/>
          <w:sz w:val="24"/>
          <w:rtl/>
        </w:rPr>
        <w:tab/>
        <w:t>אני מתכבד לפתוח את ישיבת הוועדה. על סדר היום: תקנות הפיקוח על מעונות (תנאי המגורים ואחזקת זקנים עצמאיים ותשושים במעונות לזקנים).</w:t>
      </w:r>
    </w:p>
    <w:p w:rsidR="00000000" w:rsidRDefault="00FF65E9">
      <w:pPr>
        <w:jc w:val="both"/>
        <w:rPr>
          <w:rFonts w:cs="David"/>
          <w:sz w:val="24"/>
          <w:rtl/>
        </w:rPr>
      </w:pPr>
    </w:p>
    <w:p w:rsidR="00000000" w:rsidRDefault="00FF65E9">
      <w:pPr>
        <w:jc w:val="both"/>
        <w:rPr>
          <w:rFonts w:cs="David"/>
          <w:sz w:val="24"/>
          <w:rtl/>
        </w:rPr>
      </w:pPr>
      <w:r>
        <w:rPr>
          <w:rFonts w:cs="David"/>
          <w:sz w:val="24"/>
          <w:u w:val="single"/>
          <w:rtl/>
        </w:rPr>
        <w:t>מרים בר-גיורא</w:t>
      </w:r>
      <w:r>
        <w:rPr>
          <w:rFonts w:cs="David"/>
          <w:sz w:val="24"/>
          <w:rtl/>
        </w:rPr>
        <w:t>:</w:t>
      </w:r>
    </w:p>
    <w:p w:rsidR="00000000" w:rsidRDefault="00FF65E9">
      <w:pPr>
        <w:jc w:val="both"/>
        <w:rPr>
          <w:rFonts w:cs="David"/>
          <w:sz w:val="24"/>
          <w:rtl/>
        </w:rPr>
      </w:pPr>
    </w:p>
    <w:p w:rsidR="00000000" w:rsidRDefault="00FF65E9">
      <w:pPr>
        <w:jc w:val="both"/>
        <w:rPr>
          <w:rFonts w:cs="David"/>
          <w:sz w:val="24"/>
          <w:rtl/>
        </w:rPr>
      </w:pPr>
      <w:r>
        <w:rPr>
          <w:rFonts w:cs="David"/>
          <w:sz w:val="24"/>
          <w:rtl/>
        </w:rPr>
        <w:tab/>
        <w:t>התקנות האלה עברו שינויים שכבר אושרו במ</w:t>
      </w:r>
      <w:r>
        <w:rPr>
          <w:rFonts w:cs="David"/>
          <w:sz w:val="24"/>
          <w:rtl/>
        </w:rPr>
        <w:t>הלך מספר ישיבות הוועדה. בשלב מסויים היה מספר נושאים מצומצם שלא היתה עליו הסכמה עם אירגון בתי אבות, וועדת העבודה והרווחה ביקשה מאיתנו לראות אם אפשר להגיע להסדר, ואכן ישבנו וסיכמנו את כל הנושאים שנראו לנו במחלוקת. ברשותך אני אעלה את הנושאים העיקריים, כי יש ג</w:t>
      </w:r>
      <w:r>
        <w:rPr>
          <w:rFonts w:cs="David"/>
          <w:sz w:val="24"/>
          <w:rtl/>
        </w:rPr>
        <w:t xml:space="preserve">ם דברים שהם שינויים של מספרי תקנות וכדומה. </w:t>
      </w:r>
    </w:p>
    <w:p w:rsidR="00000000" w:rsidRDefault="00FF65E9">
      <w:pPr>
        <w:jc w:val="both"/>
        <w:rPr>
          <w:rFonts w:cs="David"/>
          <w:sz w:val="24"/>
          <w:rtl/>
        </w:rPr>
      </w:pPr>
    </w:p>
    <w:p w:rsidR="00000000" w:rsidRDefault="00FF65E9">
      <w:pPr>
        <w:jc w:val="both"/>
        <w:rPr>
          <w:rFonts w:cs="David"/>
          <w:sz w:val="24"/>
          <w:u w:val="single"/>
          <w:rtl/>
        </w:rPr>
      </w:pPr>
      <w:r>
        <w:rPr>
          <w:rFonts w:cs="David"/>
          <w:sz w:val="24"/>
          <w:u w:val="single"/>
          <w:rtl/>
        </w:rPr>
        <w:t>היו"ר דוד טל:</w:t>
      </w:r>
    </w:p>
    <w:p w:rsidR="00000000" w:rsidRDefault="00FF65E9">
      <w:pPr>
        <w:jc w:val="both"/>
        <w:rPr>
          <w:rFonts w:cs="David"/>
          <w:sz w:val="24"/>
          <w:rtl/>
        </w:rPr>
      </w:pPr>
    </w:p>
    <w:p w:rsidR="00000000" w:rsidRDefault="00FF65E9">
      <w:pPr>
        <w:jc w:val="both"/>
        <w:rPr>
          <w:rFonts w:cs="David"/>
          <w:sz w:val="24"/>
          <w:rtl/>
        </w:rPr>
      </w:pPr>
      <w:r>
        <w:rPr>
          <w:rFonts w:cs="David"/>
          <w:sz w:val="24"/>
          <w:rtl/>
        </w:rPr>
        <w:tab/>
        <w:t>ברמה העקרונית יש הבנה בין כל השותפים?</w:t>
      </w:r>
    </w:p>
    <w:p w:rsidR="00000000" w:rsidRDefault="00FF65E9">
      <w:pPr>
        <w:jc w:val="both"/>
        <w:rPr>
          <w:rFonts w:cs="David"/>
          <w:sz w:val="24"/>
          <w:rtl/>
        </w:rPr>
      </w:pPr>
    </w:p>
    <w:p w:rsidR="00000000" w:rsidRDefault="00FF65E9">
      <w:pPr>
        <w:jc w:val="both"/>
        <w:rPr>
          <w:rFonts w:cs="David"/>
          <w:sz w:val="24"/>
          <w:rtl/>
        </w:rPr>
      </w:pPr>
      <w:r>
        <w:rPr>
          <w:rFonts w:cs="David"/>
          <w:sz w:val="24"/>
          <w:u w:val="single"/>
          <w:rtl/>
        </w:rPr>
        <w:t>מרים בר-גיורא</w:t>
      </w:r>
      <w:r>
        <w:rPr>
          <w:rFonts w:cs="David"/>
          <w:sz w:val="24"/>
          <w:rtl/>
        </w:rPr>
        <w:t>:</w:t>
      </w:r>
    </w:p>
    <w:p w:rsidR="00000000" w:rsidRDefault="00FF65E9">
      <w:pPr>
        <w:jc w:val="both"/>
        <w:rPr>
          <w:rFonts w:cs="David"/>
          <w:sz w:val="24"/>
          <w:rtl/>
        </w:rPr>
      </w:pPr>
    </w:p>
    <w:p w:rsidR="00000000" w:rsidRDefault="00FF65E9">
      <w:pPr>
        <w:jc w:val="both"/>
        <w:rPr>
          <w:rFonts w:cs="David"/>
          <w:sz w:val="24"/>
          <w:rtl/>
        </w:rPr>
      </w:pPr>
      <w:r>
        <w:rPr>
          <w:rFonts w:cs="David"/>
          <w:sz w:val="24"/>
          <w:rtl/>
        </w:rPr>
        <w:tab/>
        <w:t xml:space="preserve">בהחלט כן. יש הבנה והסכמה לשביעות רצון כל השותפים. יש בפניכם את השינויים, שזה חומר מה15- באפריל, ויש לכם את הנוסח המתוקן עם השינויים שאנחנו </w:t>
      </w:r>
      <w:r>
        <w:rPr>
          <w:rFonts w:cs="David"/>
          <w:sz w:val="24"/>
          <w:rtl/>
        </w:rPr>
        <w:t>מציעים. אנחנו הכנסנו בכל הנושא של מטבח, שמופיע בסעיף 16(ו), את האפשרות לרכוש שירותי הסעדה, ואז כאשר הם לא מפעילים את המטבח לבישול במקום, המעונות פטורים מתקנות משנה 16(ב), (ג) ו(ה). אנחנו רוצים להשאיר את (ב). את העניין של הנקי אנחנו רוצים להשאיר בכל מקרה, כ</w:t>
      </w:r>
      <w:r>
        <w:rPr>
          <w:rFonts w:cs="David"/>
          <w:sz w:val="24"/>
          <w:rtl/>
        </w:rPr>
        <w:t>י אפילו אם יש פחות ציוד הוא צריך להיות נקי.</w:t>
      </w:r>
    </w:p>
    <w:p w:rsidR="00000000" w:rsidRDefault="00FF65E9">
      <w:pPr>
        <w:jc w:val="both"/>
        <w:rPr>
          <w:rFonts w:cs="David"/>
          <w:sz w:val="24"/>
          <w:rtl/>
        </w:rPr>
      </w:pPr>
    </w:p>
    <w:p w:rsidR="00000000" w:rsidRDefault="00FF65E9">
      <w:pPr>
        <w:jc w:val="both"/>
        <w:rPr>
          <w:rFonts w:cs="David"/>
          <w:sz w:val="24"/>
          <w:u w:val="single"/>
          <w:rtl/>
        </w:rPr>
      </w:pPr>
      <w:r>
        <w:rPr>
          <w:rFonts w:cs="David"/>
          <w:sz w:val="24"/>
          <w:u w:val="single"/>
          <w:rtl/>
        </w:rPr>
        <w:t>היו"ר דוד טל:</w:t>
      </w:r>
    </w:p>
    <w:p w:rsidR="00000000" w:rsidRDefault="00FF65E9">
      <w:pPr>
        <w:jc w:val="both"/>
        <w:rPr>
          <w:rFonts w:cs="David"/>
          <w:sz w:val="24"/>
          <w:rtl/>
        </w:rPr>
      </w:pPr>
    </w:p>
    <w:p w:rsidR="00000000" w:rsidRDefault="00FF65E9">
      <w:pPr>
        <w:jc w:val="both"/>
        <w:rPr>
          <w:rFonts w:cs="David"/>
          <w:sz w:val="24"/>
          <w:rtl/>
        </w:rPr>
      </w:pPr>
      <w:r>
        <w:rPr>
          <w:rFonts w:cs="David"/>
          <w:sz w:val="24"/>
          <w:rtl/>
        </w:rPr>
        <w:tab/>
        <w:t>רק נקי או גם תקין?</w:t>
      </w:r>
    </w:p>
    <w:p w:rsidR="00000000" w:rsidRDefault="00FF65E9">
      <w:pPr>
        <w:jc w:val="both"/>
        <w:rPr>
          <w:rFonts w:cs="David"/>
          <w:sz w:val="24"/>
          <w:rtl/>
        </w:rPr>
      </w:pPr>
    </w:p>
    <w:p w:rsidR="00000000" w:rsidRDefault="00FF65E9">
      <w:pPr>
        <w:jc w:val="both"/>
        <w:rPr>
          <w:rFonts w:cs="David"/>
          <w:sz w:val="24"/>
          <w:rtl/>
        </w:rPr>
      </w:pPr>
      <w:r>
        <w:rPr>
          <w:rFonts w:cs="David"/>
          <w:sz w:val="24"/>
          <w:u w:val="single"/>
          <w:rtl/>
        </w:rPr>
        <w:t>מרים בר-גיורא</w:t>
      </w:r>
      <w:r>
        <w:rPr>
          <w:rFonts w:cs="David"/>
          <w:sz w:val="24"/>
          <w:rtl/>
        </w:rPr>
        <w:t>:</w:t>
      </w:r>
    </w:p>
    <w:p w:rsidR="00000000" w:rsidRDefault="00FF65E9">
      <w:pPr>
        <w:jc w:val="both"/>
        <w:rPr>
          <w:rFonts w:cs="David"/>
          <w:sz w:val="24"/>
          <w:rtl/>
        </w:rPr>
      </w:pPr>
    </w:p>
    <w:p w:rsidR="00000000" w:rsidRDefault="00FF65E9">
      <w:pPr>
        <w:jc w:val="both"/>
        <w:rPr>
          <w:rFonts w:cs="David"/>
          <w:sz w:val="24"/>
          <w:rtl/>
        </w:rPr>
      </w:pPr>
      <w:r>
        <w:rPr>
          <w:rFonts w:cs="David"/>
          <w:sz w:val="24"/>
          <w:rtl/>
        </w:rPr>
        <w:tab/>
        <w:t>נקי ותקין. את כל הפירוט של הציוד הם לא צריכים, כי אם הם קונים הם לא צריכים את כל הציוד אלא רק ציוד שיאפשר להם לעבוד.</w:t>
      </w:r>
    </w:p>
    <w:p w:rsidR="00000000" w:rsidRDefault="00FF65E9">
      <w:pPr>
        <w:jc w:val="both"/>
        <w:rPr>
          <w:rFonts w:cs="David"/>
          <w:sz w:val="24"/>
          <w:rtl/>
        </w:rPr>
      </w:pPr>
    </w:p>
    <w:p w:rsidR="00000000" w:rsidRDefault="00FF65E9">
      <w:pPr>
        <w:jc w:val="both"/>
        <w:rPr>
          <w:rFonts w:cs="David"/>
          <w:sz w:val="24"/>
          <w:u w:val="single"/>
          <w:rtl/>
        </w:rPr>
      </w:pPr>
      <w:r>
        <w:rPr>
          <w:rFonts w:cs="David"/>
          <w:sz w:val="24"/>
          <w:u w:val="single"/>
          <w:rtl/>
        </w:rPr>
        <w:t>היו"ר דוד טל:</w:t>
      </w:r>
    </w:p>
    <w:p w:rsidR="00000000" w:rsidRDefault="00FF65E9">
      <w:pPr>
        <w:jc w:val="both"/>
        <w:rPr>
          <w:rFonts w:cs="David"/>
          <w:sz w:val="24"/>
          <w:rtl/>
        </w:rPr>
      </w:pPr>
    </w:p>
    <w:p w:rsidR="00000000" w:rsidRDefault="00FF65E9">
      <w:pPr>
        <w:jc w:val="both"/>
        <w:rPr>
          <w:rFonts w:cs="David"/>
          <w:sz w:val="24"/>
          <w:rtl/>
        </w:rPr>
      </w:pPr>
      <w:r>
        <w:rPr>
          <w:rFonts w:cs="David"/>
          <w:sz w:val="24"/>
          <w:rtl/>
        </w:rPr>
        <w:tab/>
        <w:t>אם אין התנגדות אנחנו מאש</w:t>
      </w:r>
      <w:r>
        <w:rPr>
          <w:rFonts w:cs="David"/>
          <w:sz w:val="24"/>
          <w:rtl/>
        </w:rPr>
        <w:t>רים את זה.</w:t>
      </w:r>
    </w:p>
    <w:p w:rsidR="00000000" w:rsidRDefault="00FF65E9">
      <w:pPr>
        <w:jc w:val="both"/>
        <w:rPr>
          <w:rFonts w:cs="David"/>
          <w:sz w:val="24"/>
          <w:rtl/>
        </w:rPr>
      </w:pPr>
    </w:p>
    <w:p w:rsidR="00000000" w:rsidRDefault="00FF65E9">
      <w:pPr>
        <w:jc w:val="both"/>
        <w:rPr>
          <w:rFonts w:cs="David"/>
          <w:sz w:val="24"/>
          <w:rtl/>
        </w:rPr>
      </w:pPr>
      <w:r>
        <w:rPr>
          <w:rFonts w:cs="David"/>
          <w:sz w:val="24"/>
          <w:u w:val="single"/>
          <w:rtl/>
        </w:rPr>
        <w:t>מרים בר-גיורא</w:t>
      </w:r>
      <w:r>
        <w:rPr>
          <w:rFonts w:cs="David"/>
          <w:sz w:val="24"/>
          <w:rtl/>
        </w:rPr>
        <w:t>:</w:t>
      </w:r>
    </w:p>
    <w:p w:rsidR="00000000" w:rsidRDefault="00FF65E9">
      <w:pPr>
        <w:jc w:val="both"/>
        <w:rPr>
          <w:rFonts w:cs="David"/>
          <w:sz w:val="24"/>
          <w:rtl/>
        </w:rPr>
      </w:pPr>
    </w:p>
    <w:p w:rsidR="00000000" w:rsidRDefault="00FF65E9">
      <w:pPr>
        <w:jc w:val="both"/>
        <w:rPr>
          <w:rFonts w:cs="David"/>
          <w:sz w:val="24"/>
          <w:rtl/>
        </w:rPr>
      </w:pPr>
      <w:r>
        <w:rPr>
          <w:rFonts w:cs="David"/>
          <w:sz w:val="24"/>
          <w:rtl/>
        </w:rPr>
        <w:tab/>
        <w:t>אחר כך יש דברים שהם ממש תיקוני נוסח, ואני מגיעה ל26(ב).</w:t>
      </w:r>
    </w:p>
    <w:p w:rsidR="00000000" w:rsidRDefault="00FF65E9">
      <w:pPr>
        <w:jc w:val="both"/>
        <w:rPr>
          <w:rFonts w:cs="David"/>
          <w:sz w:val="24"/>
          <w:rtl/>
        </w:rPr>
      </w:pPr>
    </w:p>
    <w:p w:rsidR="00000000" w:rsidRDefault="00FF65E9">
      <w:pPr>
        <w:jc w:val="both"/>
        <w:rPr>
          <w:rFonts w:cs="David"/>
          <w:sz w:val="24"/>
          <w:rtl/>
        </w:rPr>
      </w:pPr>
      <w:r>
        <w:rPr>
          <w:rFonts w:cs="David"/>
          <w:sz w:val="24"/>
          <w:u w:val="single"/>
          <w:rtl/>
        </w:rPr>
        <w:t>דן שניט</w:t>
      </w:r>
      <w:r>
        <w:rPr>
          <w:rFonts w:cs="David"/>
          <w:sz w:val="24"/>
          <w:rtl/>
        </w:rPr>
        <w:t>:</w:t>
      </w:r>
    </w:p>
    <w:p w:rsidR="00000000" w:rsidRDefault="00FF65E9">
      <w:pPr>
        <w:jc w:val="both"/>
        <w:rPr>
          <w:rFonts w:cs="David"/>
          <w:sz w:val="24"/>
          <w:rtl/>
        </w:rPr>
      </w:pPr>
    </w:p>
    <w:p w:rsidR="00000000" w:rsidRDefault="00FF65E9">
      <w:pPr>
        <w:jc w:val="both"/>
        <w:rPr>
          <w:rFonts w:cs="David"/>
          <w:sz w:val="24"/>
          <w:rtl/>
        </w:rPr>
      </w:pPr>
      <w:r>
        <w:rPr>
          <w:rFonts w:cs="David"/>
          <w:sz w:val="24"/>
          <w:rtl/>
        </w:rPr>
        <w:tab/>
        <w:t>השאלה היא אם לא נפלה פה איזו שהיא טעות טכנית בשם התקנות.</w:t>
      </w:r>
    </w:p>
    <w:p w:rsidR="00000000" w:rsidRDefault="00FF65E9">
      <w:pPr>
        <w:jc w:val="both"/>
        <w:rPr>
          <w:rFonts w:cs="David"/>
          <w:sz w:val="24"/>
          <w:rtl/>
        </w:rPr>
      </w:pPr>
    </w:p>
    <w:p w:rsidR="00000000" w:rsidRDefault="00FF65E9">
      <w:pPr>
        <w:jc w:val="both"/>
        <w:rPr>
          <w:rFonts w:cs="David"/>
          <w:sz w:val="24"/>
          <w:rtl/>
        </w:rPr>
      </w:pPr>
      <w:r>
        <w:rPr>
          <w:rFonts w:cs="David"/>
          <w:sz w:val="24"/>
          <w:u w:val="single"/>
          <w:rtl/>
        </w:rPr>
        <w:t>מרים בר-גיורא</w:t>
      </w:r>
      <w:r>
        <w:rPr>
          <w:rFonts w:cs="David"/>
          <w:sz w:val="24"/>
          <w:rtl/>
        </w:rPr>
        <w:t>:</w:t>
      </w:r>
    </w:p>
    <w:p w:rsidR="00000000" w:rsidRDefault="00FF65E9">
      <w:pPr>
        <w:jc w:val="both"/>
        <w:rPr>
          <w:rFonts w:cs="David"/>
          <w:sz w:val="24"/>
          <w:rtl/>
        </w:rPr>
      </w:pPr>
    </w:p>
    <w:p w:rsidR="00000000" w:rsidRDefault="00FF65E9">
      <w:pPr>
        <w:jc w:val="both"/>
        <w:rPr>
          <w:rFonts w:cs="David"/>
          <w:sz w:val="24"/>
          <w:rtl/>
        </w:rPr>
      </w:pPr>
      <w:r>
        <w:rPr>
          <w:rFonts w:cs="David"/>
          <w:sz w:val="24"/>
          <w:rtl/>
        </w:rPr>
        <w:tab/>
        <w:t>לפי בקשת איגוד בתי אבות אנחנו הסכמנו לשנות את הכותרת מאחזקת זקנים עצמאים ותשושים - כ</w:t>
      </w:r>
      <w:r>
        <w:rPr>
          <w:rFonts w:cs="David"/>
          <w:sz w:val="24"/>
          <w:rtl/>
        </w:rPr>
        <w:t>י הם טענו שלאחזקה יש משמעות של אחזקת חפצים וכדומה - לתנאי המגורים ואחזקת זקנים. זאת אומרת שזה יתייחס לא רק לנושא של אחזקה אלא גם לתנאי המגורים.</w:t>
      </w:r>
    </w:p>
    <w:p w:rsidR="00000000" w:rsidRDefault="00FF65E9">
      <w:pPr>
        <w:jc w:val="both"/>
        <w:rPr>
          <w:rFonts w:cs="David"/>
          <w:sz w:val="24"/>
          <w:rtl/>
        </w:rPr>
      </w:pPr>
    </w:p>
    <w:p w:rsidR="00000000" w:rsidRDefault="00FF65E9">
      <w:pPr>
        <w:jc w:val="both"/>
        <w:rPr>
          <w:rFonts w:cs="David"/>
          <w:sz w:val="24"/>
          <w:u w:val="single"/>
          <w:rtl/>
        </w:rPr>
      </w:pPr>
    </w:p>
    <w:p w:rsidR="00000000" w:rsidRDefault="00FF65E9">
      <w:pPr>
        <w:jc w:val="both"/>
        <w:rPr>
          <w:rFonts w:cs="David"/>
          <w:sz w:val="24"/>
          <w:u w:val="single"/>
          <w:rtl/>
        </w:rPr>
      </w:pPr>
    </w:p>
    <w:p w:rsidR="00000000" w:rsidRDefault="00FF65E9">
      <w:pPr>
        <w:jc w:val="both"/>
        <w:rPr>
          <w:rFonts w:cs="David"/>
          <w:sz w:val="24"/>
          <w:rtl/>
        </w:rPr>
      </w:pPr>
      <w:r>
        <w:rPr>
          <w:rFonts w:cs="David"/>
          <w:sz w:val="24"/>
          <w:u w:val="single"/>
          <w:rtl/>
        </w:rPr>
        <w:t>דן שניט</w:t>
      </w:r>
      <w:r>
        <w:rPr>
          <w:rFonts w:cs="David"/>
          <w:sz w:val="24"/>
          <w:rtl/>
        </w:rPr>
        <w:t>:</w:t>
      </w:r>
    </w:p>
    <w:p w:rsidR="00000000" w:rsidRDefault="00FF65E9">
      <w:pPr>
        <w:jc w:val="both"/>
        <w:rPr>
          <w:rFonts w:cs="David"/>
          <w:sz w:val="24"/>
          <w:rtl/>
        </w:rPr>
      </w:pPr>
    </w:p>
    <w:p w:rsidR="00000000" w:rsidRDefault="00FF65E9">
      <w:pPr>
        <w:jc w:val="both"/>
        <w:rPr>
          <w:rFonts w:cs="David"/>
          <w:sz w:val="24"/>
          <w:rtl/>
        </w:rPr>
      </w:pPr>
      <w:r>
        <w:rPr>
          <w:rFonts w:cs="David"/>
          <w:sz w:val="24"/>
          <w:rtl/>
        </w:rPr>
        <w:tab/>
        <w:t>יש לי הצעה לשונית שלא תפגע בשום צורה שהיא, והיא להוציא את המילה "ואחזקת קשישים" ולכתוב "תנאי המגור</w:t>
      </w:r>
      <w:r>
        <w:rPr>
          <w:rFonts w:cs="David"/>
          <w:sz w:val="24"/>
          <w:rtl/>
        </w:rPr>
        <w:t xml:space="preserve">ים של זקנים עצמאים ותשושים". תנאי המגורים של זקנים זה הכל, ולכן לא צריך להוסיף תנאי מגורים ואחזקה. </w:t>
      </w:r>
    </w:p>
    <w:p w:rsidR="00000000" w:rsidRDefault="00FF65E9">
      <w:pPr>
        <w:jc w:val="both"/>
        <w:rPr>
          <w:rFonts w:cs="David"/>
          <w:sz w:val="24"/>
          <w:rtl/>
        </w:rPr>
      </w:pPr>
    </w:p>
    <w:p w:rsidR="00000000" w:rsidRDefault="00FF65E9">
      <w:pPr>
        <w:jc w:val="both"/>
        <w:rPr>
          <w:rFonts w:cs="David"/>
          <w:sz w:val="24"/>
          <w:rtl/>
        </w:rPr>
      </w:pPr>
      <w:r>
        <w:rPr>
          <w:rFonts w:cs="David"/>
          <w:sz w:val="24"/>
          <w:u w:val="single"/>
          <w:rtl/>
        </w:rPr>
        <w:t>מרים בר-גיורא</w:t>
      </w:r>
      <w:r>
        <w:rPr>
          <w:rFonts w:cs="David"/>
          <w:sz w:val="24"/>
          <w:rtl/>
        </w:rPr>
        <w:t>:</w:t>
      </w:r>
    </w:p>
    <w:p w:rsidR="00000000" w:rsidRDefault="00FF65E9">
      <w:pPr>
        <w:jc w:val="both"/>
        <w:rPr>
          <w:rFonts w:cs="David"/>
          <w:sz w:val="24"/>
          <w:rtl/>
        </w:rPr>
      </w:pPr>
    </w:p>
    <w:p w:rsidR="00000000" w:rsidRDefault="00FF65E9">
      <w:pPr>
        <w:jc w:val="both"/>
        <w:rPr>
          <w:rFonts w:cs="David"/>
          <w:sz w:val="24"/>
          <w:rtl/>
        </w:rPr>
      </w:pPr>
      <w:r>
        <w:rPr>
          <w:rFonts w:cs="David"/>
          <w:sz w:val="24"/>
          <w:rtl/>
        </w:rPr>
        <w:tab/>
        <w:t xml:space="preserve">זה לא רק תנאי מגורים אלא זה גם טיפול. </w:t>
      </w:r>
    </w:p>
    <w:p w:rsidR="00000000" w:rsidRDefault="00FF65E9">
      <w:pPr>
        <w:jc w:val="both"/>
        <w:rPr>
          <w:rFonts w:cs="David"/>
          <w:sz w:val="24"/>
          <w:rtl/>
        </w:rPr>
      </w:pPr>
    </w:p>
    <w:p w:rsidR="00000000" w:rsidRDefault="00FF65E9">
      <w:pPr>
        <w:jc w:val="both"/>
        <w:rPr>
          <w:rFonts w:cs="David"/>
          <w:sz w:val="24"/>
          <w:rtl/>
        </w:rPr>
      </w:pPr>
      <w:r>
        <w:rPr>
          <w:rFonts w:cs="David"/>
          <w:sz w:val="24"/>
          <w:u w:val="single"/>
          <w:rtl/>
        </w:rPr>
        <w:t>דן שניט</w:t>
      </w:r>
      <w:r>
        <w:rPr>
          <w:rFonts w:cs="David"/>
          <w:sz w:val="24"/>
          <w:rtl/>
        </w:rPr>
        <w:t>:</w:t>
      </w:r>
    </w:p>
    <w:p w:rsidR="00000000" w:rsidRDefault="00FF65E9">
      <w:pPr>
        <w:jc w:val="both"/>
        <w:rPr>
          <w:rFonts w:cs="David"/>
          <w:sz w:val="24"/>
          <w:rtl/>
        </w:rPr>
      </w:pPr>
    </w:p>
    <w:p w:rsidR="00000000" w:rsidRDefault="00FF65E9">
      <w:pPr>
        <w:jc w:val="both"/>
        <w:rPr>
          <w:rFonts w:cs="David"/>
          <w:sz w:val="24"/>
          <w:rtl/>
        </w:rPr>
      </w:pPr>
      <w:r>
        <w:rPr>
          <w:rFonts w:cs="David"/>
          <w:sz w:val="24"/>
          <w:rtl/>
        </w:rPr>
        <w:tab/>
        <w:t>בסדר, אז תנאי מגורים וטיפול.</w:t>
      </w:r>
    </w:p>
    <w:p w:rsidR="00000000" w:rsidRDefault="00FF65E9">
      <w:pPr>
        <w:jc w:val="both"/>
        <w:rPr>
          <w:rFonts w:cs="David"/>
          <w:sz w:val="24"/>
          <w:rtl/>
        </w:rPr>
      </w:pPr>
    </w:p>
    <w:p w:rsidR="00000000" w:rsidRDefault="00FF65E9">
      <w:pPr>
        <w:jc w:val="both"/>
        <w:rPr>
          <w:rFonts w:cs="David"/>
          <w:sz w:val="24"/>
          <w:u w:val="single"/>
          <w:rtl/>
        </w:rPr>
      </w:pPr>
      <w:r>
        <w:rPr>
          <w:rFonts w:cs="David"/>
          <w:sz w:val="24"/>
          <w:u w:val="single"/>
          <w:rtl/>
        </w:rPr>
        <w:t>היו"ר דוד טל:</w:t>
      </w:r>
    </w:p>
    <w:p w:rsidR="00000000" w:rsidRDefault="00FF65E9">
      <w:pPr>
        <w:jc w:val="both"/>
        <w:rPr>
          <w:rFonts w:cs="David"/>
          <w:sz w:val="24"/>
          <w:rtl/>
        </w:rPr>
      </w:pPr>
    </w:p>
    <w:p w:rsidR="00000000" w:rsidRDefault="00FF65E9">
      <w:pPr>
        <w:jc w:val="both"/>
        <w:rPr>
          <w:rFonts w:cs="David"/>
          <w:sz w:val="24"/>
          <w:rtl/>
        </w:rPr>
      </w:pPr>
      <w:r>
        <w:rPr>
          <w:rFonts w:cs="David"/>
          <w:sz w:val="24"/>
          <w:rtl/>
        </w:rPr>
        <w:tab/>
        <w:t>קיבלנו את התיקון של פרופ' דן שניט, שבכל מ</w:t>
      </w:r>
      <w:r>
        <w:rPr>
          <w:rFonts w:cs="David"/>
          <w:sz w:val="24"/>
          <w:rtl/>
        </w:rPr>
        <w:t>קום שיופיע "ואחזקת זקנים יופיע "תנאי מגורים וטיפול בזקנים".</w:t>
      </w:r>
    </w:p>
    <w:p w:rsidR="00000000" w:rsidRDefault="00FF65E9">
      <w:pPr>
        <w:jc w:val="both"/>
        <w:rPr>
          <w:rFonts w:cs="David"/>
          <w:sz w:val="24"/>
          <w:rtl/>
        </w:rPr>
      </w:pPr>
    </w:p>
    <w:p w:rsidR="00000000" w:rsidRDefault="00FF65E9">
      <w:pPr>
        <w:jc w:val="both"/>
        <w:rPr>
          <w:rFonts w:cs="David"/>
          <w:sz w:val="24"/>
          <w:rtl/>
        </w:rPr>
      </w:pPr>
      <w:r>
        <w:rPr>
          <w:rFonts w:cs="David"/>
          <w:sz w:val="24"/>
          <w:u w:val="single"/>
          <w:rtl/>
        </w:rPr>
        <w:t>דן אורנשטיין</w:t>
      </w:r>
      <w:r>
        <w:rPr>
          <w:rFonts w:cs="David"/>
          <w:sz w:val="24"/>
          <w:rtl/>
        </w:rPr>
        <w:t>:</w:t>
      </w:r>
    </w:p>
    <w:p w:rsidR="00000000" w:rsidRDefault="00FF65E9">
      <w:pPr>
        <w:jc w:val="both"/>
        <w:rPr>
          <w:rFonts w:cs="David"/>
          <w:sz w:val="24"/>
          <w:rtl/>
        </w:rPr>
      </w:pPr>
    </w:p>
    <w:p w:rsidR="00000000" w:rsidRDefault="00FF65E9">
      <w:pPr>
        <w:jc w:val="both"/>
        <w:rPr>
          <w:rFonts w:cs="David"/>
          <w:sz w:val="24"/>
          <w:rtl/>
        </w:rPr>
      </w:pPr>
      <w:r>
        <w:rPr>
          <w:rFonts w:cs="David"/>
          <w:sz w:val="24"/>
          <w:rtl/>
        </w:rPr>
        <w:tab/>
        <w:t xml:space="preserve">אני מקבל את ההערה. ההסמכה בחוק גם נוקטת בלשון של תנאי מגורים במעונות ואחרי זה תנאי העסקה של חוסים. אני מקבל שהמילה טיפול היא בעצם מילה יותר תואמת את כבודו של האדם הזקן, ואני חושב </w:t>
      </w:r>
      <w:r>
        <w:rPr>
          <w:rFonts w:cs="David"/>
          <w:sz w:val="24"/>
          <w:rtl/>
        </w:rPr>
        <w:t>שזה נכנס במסגרת התקנות.</w:t>
      </w:r>
    </w:p>
    <w:p w:rsidR="00000000" w:rsidRDefault="00FF65E9">
      <w:pPr>
        <w:jc w:val="both"/>
        <w:rPr>
          <w:rFonts w:cs="David"/>
          <w:sz w:val="24"/>
          <w:rtl/>
        </w:rPr>
      </w:pPr>
    </w:p>
    <w:p w:rsidR="00000000" w:rsidRDefault="00FF65E9">
      <w:pPr>
        <w:jc w:val="both"/>
        <w:rPr>
          <w:rFonts w:cs="David"/>
          <w:sz w:val="24"/>
          <w:u w:val="single"/>
          <w:rtl/>
        </w:rPr>
      </w:pPr>
      <w:r>
        <w:rPr>
          <w:rFonts w:cs="David"/>
          <w:sz w:val="24"/>
          <w:u w:val="single"/>
          <w:rtl/>
        </w:rPr>
        <w:t>היו"ר דוד טל:</w:t>
      </w:r>
    </w:p>
    <w:p w:rsidR="00000000" w:rsidRDefault="00FF65E9">
      <w:pPr>
        <w:jc w:val="both"/>
        <w:rPr>
          <w:rFonts w:cs="David"/>
          <w:sz w:val="24"/>
          <w:rtl/>
        </w:rPr>
      </w:pPr>
    </w:p>
    <w:p w:rsidR="00000000" w:rsidRDefault="00FF65E9">
      <w:pPr>
        <w:jc w:val="both"/>
        <w:rPr>
          <w:rFonts w:cs="David"/>
          <w:sz w:val="24"/>
          <w:rtl/>
        </w:rPr>
      </w:pPr>
      <w:r>
        <w:rPr>
          <w:rFonts w:cs="David"/>
          <w:sz w:val="24"/>
          <w:rtl/>
        </w:rPr>
        <w:tab/>
        <w:t>אם אדוני ירצה ויבקש, אז בכל מקום שמופיע אצלכם אחזקה אני אעביר את זה לוועדה. אני מוכן ביום אחד לשנות את הכל כך שבמקום אחזקה יהיה טיפול.</w:t>
      </w:r>
    </w:p>
    <w:p w:rsidR="00000000" w:rsidRDefault="00FF65E9">
      <w:pPr>
        <w:jc w:val="both"/>
        <w:rPr>
          <w:rFonts w:cs="David"/>
          <w:sz w:val="24"/>
          <w:rtl/>
        </w:rPr>
      </w:pPr>
    </w:p>
    <w:p w:rsidR="00000000" w:rsidRDefault="00FF65E9">
      <w:pPr>
        <w:jc w:val="both"/>
        <w:rPr>
          <w:rFonts w:cs="David"/>
          <w:sz w:val="24"/>
          <w:rtl/>
        </w:rPr>
      </w:pPr>
      <w:r>
        <w:rPr>
          <w:rFonts w:cs="David"/>
          <w:sz w:val="24"/>
          <w:u w:val="single"/>
          <w:rtl/>
        </w:rPr>
        <w:t>מרים בר-גיורא</w:t>
      </w:r>
      <w:r>
        <w:rPr>
          <w:rFonts w:cs="David"/>
          <w:sz w:val="24"/>
          <w:rtl/>
        </w:rPr>
        <w:t>:</w:t>
      </w:r>
    </w:p>
    <w:p w:rsidR="00000000" w:rsidRDefault="00FF65E9">
      <w:pPr>
        <w:jc w:val="both"/>
        <w:rPr>
          <w:rFonts w:cs="David"/>
          <w:sz w:val="24"/>
          <w:rtl/>
        </w:rPr>
      </w:pPr>
    </w:p>
    <w:p w:rsidR="00000000" w:rsidRDefault="00FF65E9">
      <w:pPr>
        <w:jc w:val="both"/>
        <w:rPr>
          <w:rFonts w:cs="David"/>
          <w:sz w:val="24"/>
          <w:rtl/>
        </w:rPr>
      </w:pPr>
      <w:r>
        <w:rPr>
          <w:rFonts w:cs="David"/>
          <w:sz w:val="24"/>
          <w:rtl/>
        </w:rPr>
        <w:tab/>
        <w:t>אני עוברת עכשיו לסעיף 26(ב). מה שהיה עד עכשיו: "לא יתקבל זקן ל</w:t>
      </w:r>
      <w:r>
        <w:rPr>
          <w:rFonts w:cs="David"/>
          <w:sz w:val="24"/>
          <w:rtl/>
        </w:rPr>
        <w:t xml:space="preserve">מעון אלא אם נתן הסכמתו לכך". מה שהכנסנו ומופיע בעוד מספר תקנות: "היה לזקן אפוטרופוס". התייחסות לאפוטרופוס לא היתה עד עכשיו בשום תקנה, וזה נושא מאוד מאוד חשוב. אנחנו יודעים שזקנים יורדים בתיפקודם ויש צורך למנות להם אפוטרופוס. או שיש לו אפוטרופוס כבר בכניסה </w:t>
      </w:r>
      <w:r>
        <w:rPr>
          <w:rFonts w:cs="David"/>
          <w:sz w:val="24"/>
          <w:rtl/>
        </w:rPr>
        <w:t xml:space="preserve">למעון, ואז כל התקנות שמתייחסות להסכמה וכדומה צריכות להיות על דעת האפוטרופוס ולא על דעתו, או שיש צורך בזמן העברה ממחלקה למחלקה למנות לאדם אפוטרופוס, כי תוך כדי השירות במעון הוא ירד בתפקודו. לכן הכנסנו את הנושא של אפוטרופוס בשורה של תקנות: אחת זה כפי שאמרנו </w:t>
      </w:r>
      <w:r>
        <w:rPr>
          <w:rFonts w:cs="David"/>
          <w:sz w:val="24"/>
          <w:rtl/>
        </w:rPr>
        <w:t>ב26(ב): "היה לזקן אפוטרופוס, או באם המליצה הוועדה על מינוי אפוטרופוס".</w:t>
      </w:r>
    </w:p>
    <w:p w:rsidR="00000000" w:rsidRDefault="00FF65E9">
      <w:pPr>
        <w:jc w:val="both"/>
        <w:rPr>
          <w:rFonts w:cs="David"/>
          <w:sz w:val="24"/>
          <w:rtl/>
        </w:rPr>
      </w:pPr>
    </w:p>
    <w:p w:rsidR="00000000" w:rsidRDefault="00FF65E9">
      <w:pPr>
        <w:jc w:val="both"/>
        <w:rPr>
          <w:rFonts w:cs="David"/>
          <w:sz w:val="24"/>
          <w:u w:val="single"/>
          <w:rtl/>
        </w:rPr>
      </w:pPr>
      <w:r>
        <w:rPr>
          <w:rFonts w:cs="David"/>
          <w:sz w:val="24"/>
          <w:u w:val="single"/>
          <w:rtl/>
        </w:rPr>
        <w:t>היו"ר דוד טל:</w:t>
      </w:r>
    </w:p>
    <w:p w:rsidR="00000000" w:rsidRDefault="00FF65E9">
      <w:pPr>
        <w:jc w:val="both"/>
        <w:rPr>
          <w:rFonts w:cs="David"/>
          <w:sz w:val="24"/>
          <w:u w:val="single"/>
          <w:rtl/>
        </w:rPr>
      </w:pPr>
    </w:p>
    <w:p w:rsidR="00000000" w:rsidRDefault="00FF65E9">
      <w:pPr>
        <w:jc w:val="both"/>
        <w:rPr>
          <w:rFonts w:cs="David"/>
          <w:sz w:val="24"/>
          <w:rtl/>
        </w:rPr>
      </w:pPr>
      <w:r>
        <w:rPr>
          <w:rFonts w:cs="David"/>
          <w:sz w:val="24"/>
          <w:rtl/>
        </w:rPr>
        <w:tab/>
        <w:t>בסעיף 27(ד) הניסוח העברי לא נראה לי: "לא יתקבל זקן למעון אלא לאחר שימונה לו אפוטרופוס, נתן הסכמתו לכך". חסרה כאן או ו' חיבור או משהו אחר.</w:t>
      </w:r>
    </w:p>
    <w:p w:rsidR="00000000" w:rsidRDefault="00FF65E9">
      <w:pPr>
        <w:jc w:val="both"/>
        <w:rPr>
          <w:rFonts w:cs="David"/>
          <w:sz w:val="24"/>
          <w:rtl/>
        </w:rPr>
      </w:pPr>
    </w:p>
    <w:p w:rsidR="00000000" w:rsidRDefault="00FF65E9">
      <w:pPr>
        <w:jc w:val="both"/>
        <w:rPr>
          <w:rFonts w:cs="David"/>
          <w:sz w:val="24"/>
          <w:rtl/>
        </w:rPr>
      </w:pPr>
      <w:r>
        <w:rPr>
          <w:rFonts w:cs="David"/>
          <w:sz w:val="24"/>
          <w:u w:val="single"/>
          <w:rtl/>
        </w:rPr>
        <w:t>דן אורנשטיין</w:t>
      </w:r>
      <w:r>
        <w:rPr>
          <w:rFonts w:cs="David"/>
          <w:sz w:val="24"/>
          <w:rtl/>
        </w:rPr>
        <w:t>:</w:t>
      </w:r>
    </w:p>
    <w:p w:rsidR="00000000" w:rsidRDefault="00FF65E9">
      <w:pPr>
        <w:jc w:val="both"/>
        <w:rPr>
          <w:rFonts w:cs="David"/>
          <w:sz w:val="24"/>
          <w:rtl/>
        </w:rPr>
      </w:pPr>
    </w:p>
    <w:p w:rsidR="00000000" w:rsidRDefault="00FF65E9">
      <w:pPr>
        <w:jc w:val="both"/>
        <w:rPr>
          <w:rFonts w:cs="David"/>
          <w:sz w:val="24"/>
          <w:rtl/>
        </w:rPr>
      </w:pPr>
      <w:r>
        <w:rPr>
          <w:rFonts w:cs="David"/>
          <w:sz w:val="24"/>
          <w:rtl/>
        </w:rPr>
        <w:tab/>
        <w:t>זה מסוג הדברי</w:t>
      </w:r>
      <w:r>
        <w:rPr>
          <w:rFonts w:cs="David"/>
          <w:sz w:val="24"/>
          <w:rtl/>
        </w:rPr>
        <w:t>ם שנתקן בסוף. מבחינת מה שמוצע כאן, ואולי זה יענה על השאלה, התיקון המהותי שאנחנו מציעים כאן זה ב26(ב), כלומר: "לא יתקבל זקן למעון אלא אם נתן הסכמתו לכך". לאחר מכן יקבע, במקום כל המילים "היה לזקן אפוטרופוס, או זקוק למינוי אפוטרופוס על פי הערכות לפי תקנת משנה</w:t>
      </w:r>
      <w:r>
        <w:rPr>
          <w:rFonts w:cs="David"/>
          <w:sz w:val="24"/>
          <w:rtl/>
        </w:rPr>
        <w:t xml:space="preserve"> 27(ג)(5), שיש שם הערכות לגבי מינוי אפוטרופוס, "לא יתקבל הזקן למעון אלא בהסכמת האפוטרופוס". זה יחליף את הסייפא ו(ד) יימחק.</w:t>
      </w:r>
    </w:p>
    <w:p w:rsidR="00000000" w:rsidRDefault="00FF65E9">
      <w:pPr>
        <w:jc w:val="both"/>
        <w:rPr>
          <w:rFonts w:cs="David"/>
          <w:sz w:val="24"/>
          <w:rtl/>
        </w:rPr>
      </w:pPr>
    </w:p>
    <w:p w:rsidR="00000000" w:rsidRDefault="00FF65E9">
      <w:pPr>
        <w:jc w:val="both"/>
        <w:rPr>
          <w:rFonts w:cs="David"/>
          <w:sz w:val="24"/>
          <w:u w:val="single"/>
          <w:rtl/>
        </w:rPr>
      </w:pPr>
    </w:p>
    <w:p w:rsidR="00000000" w:rsidRDefault="00FF65E9">
      <w:pPr>
        <w:jc w:val="both"/>
        <w:rPr>
          <w:rFonts w:cs="David"/>
          <w:sz w:val="24"/>
          <w:u w:val="single"/>
          <w:rtl/>
        </w:rPr>
      </w:pPr>
    </w:p>
    <w:p w:rsidR="00000000" w:rsidRDefault="00FF65E9">
      <w:pPr>
        <w:jc w:val="both"/>
        <w:rPr>
          <w:rFonts w:cs="David"/>
          <w:sz w:val="24"/>
          <w:u w:val="single"/>
          <w:rtl/>
        </w:rPr>
      </w:pPr>
    </w:p>
    <w:p w:rsidR="00000000" w:rsidRDefault="00FF65E9">
      <w:pPr>
        <w:jc w:val="both"/>
        <w:rPr>
          <w:rFonts w:cs="David"/>
          <w:sz w:val="24"/>
          <w:u w:val="single"/>
          <w:rtl/>
        </w:rPr>
      </w:pPr>
      <w:r>
        <w:rPr>
          <w:rFonts w:cs="David"/>
          <w:sz w:val="24"/>
          <w:u w:val="single"/>
          <w:rtl/>
        </w:rPr>
        <w:lastRenderedPageBreak/>
        <w:t>היו"ר דוד טל:</w:t>
      </w:r>
    </w:p>
    <w:p w:rsidR="00000000" w:rsidRDefault="00FF65E9">
      <w:pPr>
        <w:jc w:val="both"/>
        <w:rPr>
          <w:rFonts w:cs="David"/>
          <w:sz w:val="24"/>
          <w:rtl/>
        </w:rPr>
      </w:pPr>
    </w:p>
    <w:p w:rsidR="00000000" w:rsidRDefault="00FF65E9">
      <w:pPr>
        <w:jc w:val="both"/>
        <w:rPr>
          <w:rFonts w:cs="David"/>
          <w:sz w:val="24"/>
          <w:rtl/>
        </w:rPr>
      </w:pPr>
      <w:r>
        <w:rPr>
          <w:rFonts w:cs="David"/>
          <w:sz w:val="24"/>
          <w:rtl/>
        </w:rPr>
        <w:tab/>
        <w:t>אנחנו מאמצים את הצעת היועץ המשפטי של משרד המשפטים.</w:t>
      </w:r>
    </w:p>
    <w:p w:rsidR="00000000" w:rsidRDefault="00FF65E9">
      <w:pPr>
        <w:jc w:val="both"/>
        <w:rPr>
          <w:rFonts w:cs="David"/>
          <w:sz w:val="24"/>
          <w:rtl/>
        </w:rPr>
      </w:pPr>
    </w:p>
    <w:p w:rsidR="00000000" w:rsidRDefault="00FF65E9">
      <w:pPr>
        <w:jc w:val="both"/>
        <w:rPr>
          <w:rFonts w:cs="David"/>
          <w:sz w:val="24"/>
          <w:rtl/>
        </w:rPr>
      </w:pPr>
      <w:r>
        <w:rPr>
          <w:rFonts w:cs="David"/>
          <w:sz w:val="24"/>
          <w:u w:val="single"/>
          <w:rtl/>
        </w:rPr>
        <w:t>דן שניט</w:t>
      </w:r>
      <w:r>
        <w:rPr>
          <w:rFonts w:cs="David"/>
          <w:sz w:val="24"/>
          <w:rtl/>
        </w:rPr>
        <w:t>:</w:t>
      </w:r>
    </w:p>
    <w:p w:rsidR="00000000" w:rsidRDefault="00FF65E9">
      <w:pPr>
        <w:jc w:val="both"/>
        <w:rPr>
          <w:rFonts w:cs="David"/>
          <w:sz w:val="24"/>
          <w:rtl/>
        </w:rPr>
      </w:pPr>
    </w:p>
    <w:p w:rsidR="00000000" w:rsidRDefault="00FF65E9">
      <w:pPr>
        <w:jc w:val="both"/>
        <w:rPr>
          <w:rFonts w:cs="David"/>
          <w:sz w:val="24"/>
          <w:rtl/>
        </w:rPr>
      </w:pPr>
      <w:r>
        <w:rPr>
          <w:rFonts w:cs="David"/>
          <w:sz w:val="24"/>
          <w:rtl/>
        </w:rPr>
        <w:tab/>
        <w:t>את הכותרת ב-ג צריך לשנות. במקום ואחזקתם, קבלת זקני</w:t>
      </w:r>
      <w:r>
        <w:rPr>
          <w:rFonts w:cs="David"/>
          <w:sz w:val="24"/>
          <w:rtl/>
        </w:rPr>
        <w:t>ם למעון והטיפול בהם.</w:t>
      </w:r>
    </w:p>
    <w:p w:rsidR="00000000" w:rsidRDefault="00FF65E9">
      <w:pPr>
        <w:jc w:val="both"/>
        <w:rPr>
          <w:rFonts w:cs="David"/>
          <w:sz w:val="24"/>
          <w:rtl/>
        </w:rPr>
      </w:pPr>
    </w:p>
    <w:p w:rsidR="00000000" w:rsidRDefault="00FF65E9">
      <w:pPr>
        <w:jc w:val="both"/>
        <w:rPr>
          <w:rFonts w:cs="David"/>
          <w:sz w:val="24"/>
          <w:u w:val="single"/>
          <w:rtl/>
        </w:rPr>
      </w:pPr>
      <w:r>
        <w:rPr>
          <w:rFonts w:cs="David"/>
          <w:sz w:val="24"/>
          <w:u w:val="single"/>
          <w:rtl/>
        </w:rPr>
        <w:t>היו"ר דוד טל:</w:t>
      </w:r>
    </w:p>
    <w:p w:rsidR="00000000" w:rsidRDefault="00FF65E9">
      <w:pPr>
        <w:jc w:val="both"/>
        <w:rPr>
          <w:rFonts w:cs="David"/>
          <w:sz w:val="24"/>
          <w:rtl/>
        </w:rPr>
      </w:pPr>
    </w:p>
    <w:p w:rsidR="00000000" w:rsidRDefault="00FF65E9">
      <w:pPr>
        <w:jc w:val="both"/>
        <w:rPr>
          <w:rFonts w:cs="David"/>
          <w:sz w:val="24"/>
          <w:rtl/>
        </w:rPr>
      </w:pPr>
      <w:r>
        <w:rPr>
          <w:rFonts w:cs="David"/>
          <w:sz w:val="24"/>
          <w:rtl/>
        </w:rPr>
        <w:tab/>
        <w:t>אנחנו אמרנו שבכל מקום שתופיע המילה אחזקתם תהיה המילה טיפול.</w:t>
      </w:r>
    </w:p>
    <w:p w:rsidR="00000000" w:rsidRDefault="00FF65E9">
      <w:pPr>
        <w:jc w:val="both"/>
        <w:rPr>
          <w:rFonts w:cs="David"/>
          <w:sz w:val="24"/>
          <w:rtl/>
        </w:rPr>
      </w:pPr>
    </w:p>
    <w:p w:rsidR="00000000" w:rsidRDefault="00FF65E9">
      <w:pPr>
        <w:jc w:val="both"/>
        <w:rPr>
          <w:rFonts w:cs="David"/>
          <w:sz w:val="24"/>
          <w:rtl/>
        </w:rPr>
      </w:pPr>
      <w:r>
        <w:rPr>
          <w:rFonts w:cs="David"/>
          <w:sz w:val="24"/>
          <w:u w:val="single"/>
          <w:rtl/>
        </w:rPr>
        <w:t>מרים בר-גיורא</w:t>
      </w:r>
      <w:r>
        <w:rPr>
          <w:rFonts w:cs="David"/>
          <w:sz w:val="24"/>
          <w:rtl/>
        </w:rPr>
        <w:t>:</w:t>
      </w:r>
    </w:p>
    <w:p w:rsidR="00000000" w:rsidRDefault="00FF65E9">
      <w:pPr>
        <w:jc w:val="both"/>
        <w:rPr>
          <w:rFonts w:cs="David"/>
          <w:sz w:val="24"/>
          <w:rtl/>
        </w:rPr>
      </w:pPr>
    </w:p>
    <w:p w:rsidR="00000000" w:rsidRDefault="00FF65E9">
      <w:pPr>
        <w:jc w:val="both"/>
        <w:rPr>
          <w:rFonts w:cs="David"/>
          <w:sz w:val="24"/>
          <w:rtl/>
        </w:rPr>
      </w:pPr>
      <w:r>
        <w:rPr>
          <w:rFonts w:cs="David"/>
          <w:sz w:val="24"/>
          <w:rtl/>
        </w:rPr>
        <w:tab/>
        <w:t>הסיפור הזה של ההתחשבות באפוטרופוס רץ לאורך תקנות נוספות. בסעיף 28(ב) כתוב:" עברה תקופה של למעלה מחודשיים מיום החלטת הוועדה עד ליום כניסתו בפ</w:t>
      </w:r>
      <w:r>
        <w:rPr>
          <w:rFonts w:cs="David"/>
          <w:sz w:val="24"/>
          <w:rtl/>
        </w:rPr>
        <w:t xml:space="preserve">ועל של הזקן למעון, ייבדק הזקן טרם כניסתן למעון בידי הרופא והאחות של המעון, אשר יקבעו, יחד עם עובד הסוציאלי של המעון, את התאמתו למעון ותכנית לשילובו של הזקן במעון, וכן יתייחסו לשאלת יכולתו ומסוגלותו של הזקן לטפל בענייני עצמו". אם לא - כמובן צריך לטפל בנושא </w:t>
      </w:r>
      <w:r>
        <w:rPr>
          <w:rFonts w:cs="David"/>
          <w:sz w:val="24"/>
          <w:rtl/>
        </w:rPr>
        <w:t>של האפוטרופוס. בסעיף 29 - העברת זקן, מדובר על העברת זקן ממחלקה למחלקה או הוצאת זקן. בכל הנושא הזה צריך לקבל את הסכמתו של הזקן, ואם הוא לא מסוגל להביע הסכמה או התנגדות אז צריך את הסכמת האפוטרופסות.</w:t>
      </w:r>
    </w:p>
    <w:p w:rsidR="00000000" w:rsidRDefault="00FF65E9">
      <w:pPr>
        <w:jc w:val="both"/>
        <w:rPr>
          <w:rFonts w:cs="David"/>
          <w:sz w:val="24"/>
          <w:rtl/>
        </w:rPr>
      </w:pPr>
    </w:p>
    <w:p w:rsidR="00000000" w:rsidRDefault="00FF65E9">
      <w:pPr>
        <w:jc w:val="both"/>
        <w:rPr>
          <w:rFonts w:cs="David"/>
          <w:sz w:val="24"/>
          <w:rtl/>
        </w:rPr>
      </w:pPr>
      <w:r>
        <w:rPr>
          <w:rFonts w:cs="David"/>
          <w:sz w:val="24"/>
          <w:u w:val="single"/>
          <w:rtl/>
        </w:rPr>
        <w:t>דן אורנשטיין</w:t>
      </w:r>
      <w:r>
        <w:rPr>
          <w:rFonts w:cs="David"/>
          <w:sz w:val="24"/>
          <w:rtl/>
        </w:rPr>
        <w:t>:</w:t>
      </w:r>
    </w:p>
    <w:p w:rsidR="00000000" w:rsidRDefault="00FF65E9">
      <w:pPr>
        <w:jc w:val="both"/>
        <w:rPr>
          <w:rFonts w:cs="David"/>
          <w:sz w:val="24"/>
          <w:rtl/>
        </w:rPr>
      </w:pPr>
    </w:p>
    <w:p w:rsidR="00000000" w:rsidRDefault="00FF65E9">
      <w:pPr>
        <w:jc w:val="both"/>
        <w:rPr>
          <w:rFonts w:cs="David"/>
          <w:sz w:val="24"/>
          <w:rtl/>
        </w:rPr>
      </w:pPr>
      <w:r>
        <w:rPr>
          <w:rFonts w:cs="David"/>
          <w:sz w:val="24"/>
          <w:rtl/>
        </w:rPr>
        <w:tab/>
        <w:t>ויש פה הליך של ועדת ערר אם הוא מביע התנגדו</w:t>
      </w:r>
      <w:r>
        <w:rPr>
          <w:rFonts w:cs="David"/>
          <w:sz w:val="24"/>
          <w:rtl/>
        </w:rPr>
        <w:t>ת או האפוטרופוס מביע התנגדות. מה שאנחנו מציעים להכניס פה לנוסח שיעבור כמה עיבודים, שכל עוד יש הליך של ועדת ערר, הוא ישאר במעון עד שההליך הזה יסתיים.</w:t>
      </w:r>
    </w:p>
    <w:p w:rsidR="00000000" w:rsidRDefault="00FF65E9">
      <w:pPr>
        <w:jc w:val="both"/>
        <w:rPr>
          <w:rFonts w:cs="David"/>
          <w:sz w:val="24"/>
          <w:rtl/>
        </w:rPr>
      </w:pPr>
    </w:p>
    <w:p w:rsidR="00000000" w:rsidRDefault="00FF65E9">
      <w:pPr>
        <w:jc w:val="both"/>
        <w:rPr>
          <w:rFonts w:cs="David"/>
          <w:sz w:val="24"/>
          <w:u w:val="single"/>
          <w:rtl/>
        </w:rPr>
      </w:pPr>
      <w:r>
        <w:rPr>
          <w:rFonts w:cs="David"/>
          <w:sz w:val="24"/>
          <w:u w:val="single"/>
          <w:rtl/>
        </w:rPr>
        <w:t>היו"ר דוד טל:</w:t>
      </w:r>
    </w:p>
    <w:p w:rsidR="00000000" w:rsidRDefault="00FF65E9">
      <w:pPr>
        <w:jc w:val="both"/>
        <w:rPr>
          <w:rFonts w:cs="David"/>
          <w:sz w:val="24"/>
          <w:rtl/>
        </w:rPr>
      </w:pPr>
    </w:p>
    <w:p w:rsidR="00000000" w:rsidRDefault="00FF65E9">
      <w:pPr>
        <w:jc w:val="both"/>
        <w:rPr>
          <w:rFonts w:cs="David"/>
          <w:sz w:val="24"/>
          <w:rtl/>
        </w:rPr>
      </w:pPr>
      <w:r>
        <w:rPr>
          <w:rFonts w:cs="David"/>
          <w:sz w:val="24"/>
          <w:rtl/>
        </w:rPr>
        <w:tab/>
        <w:t xml:space="preserve">כאשר אתה כותב פה ועדה, האם ברור שמדובר בוועדת ערר? </w:t>
      </w:r>
    </w:p>
    <w:p w:rsidR="00000000" w:rsidRDefault="00FF65E9">
      <w:pPr>
        <w:jc w:val="both"/>
        <w:rPr>
          <w:rFonts w:cs="David"/>
          <w:sz w:val="24"/>
          <w:rtl/>
        </w:rPr>
      </w:pPr>
    </w:p>
    <w:p w:rsidR="00000000" w:rsidRDefault="00FF65E9">
      <w:pPr>
        <w:jc w:val="both"/>
        <w:rPr>
          <w:rFonts w:cs="David"/>
          <w:sz w:val="24"/>
          <w:rtl/>
        </w:rPr>
      </w:pPr>
      <w:r>
        <w:rPr>
          <w:rFonts w:cs="David"/>
          <w:sz w:val="24"/>
          <w:u w:val="single"/>
          <w:rtl/>
        </w:rPr>
        <w:t>דן אורנשטיין</w:t>
      </w:r>
      <w:r>
        <w:rPr>
          <w:rFonts w:cs="David"/>
          <w:sz w:val="24"/>
          <w:rtl/>
        </w:rPr>
        <w:t>:</w:t>
      </w:r>
    </w:p>
    <w:p w:rsidR="00000000" w:rsidRDefault="00FF65E9">
      <w:pPr>
        <w:jc w:val="both"/>
        <w:rPr>
          <w:rFonts w:cs="David"/>
          <w:sz w:val="24"/>
          <w:rtl/>
        </w:rPr>
      </w:pPr>
    </w:p>
    <w:p w:rsidR="00000000" w:rsidRDefault="00FF65E9">
      <w:pPr>
        <w:jc w:val="both"/>
        <w:rPr>
          <w:rFonts w:cs="David"/>
          <w:sz w:val="24"/>
          <w:rtl/>
        </w:rPr>
      </w:pPr>
      <w:r>
        <w:rPr>
          <w:rFonts w:cs="David"/>
          <w:sz w:val="24"/>
          <w:rtl/>
        </w:rPr>
        <w:tab/>
        <w:t>יש ועדת קבלה.</w:t>
      </w:r>
    </w:p>
    <w:p w:rsidR="00000000" w:rsidRDefault="00FF65E9">
      <w:pPr>
        <w:jc w:val="both"/>
        <w:rPr>
          <w:rFonts w:cs="David"/>
          <w:sz w:val="24"/>
          <w:rtl/>
        </w:rPr>
      </w:pPr>
    </w:p>
    <w:p w:rsidR="00000000" w:rsidRDefault="00FF65E9">
      <w:pPr>
        <w:jc w:val="both"/>
        <w:rPr>
          <w:rFonts w:cs="David"/>
          <w:sz w:val="24"/>
          <w:u w:val="single"/>
          <w:rtl/>
        </w:rPr>
      </w:pPr>
      <w:r>
        <w:rPr>
          <w:rFonts w:cs="David"/>
          <w:sz w:val="24"/>
          <w:u w:val="single"/>
          <w:rtl/>
        </w:rPr>
        <w:t xml:space="preserve">היו"ר </w:t>
      </w:r>
      <w:r>
        <w:rPr>
          <w:rFonts w:cs="David"/>
          <w:sz w:val="24"/>
          <w:u w:val="single"/>
          <w:rtl/>
        </w:rPr>
        <w:t>דוד טל:</w:t>
      </w:r>
    </w:p>
    <w:p w:rsidR="00000000" w:rsidRDefault="00FF65E9">
      <w:pPr>
        <w:jc w:val="both"/>
        <w:rPr>
          <w:rFonts w:cs="David"/>
          <w:sz w:val="24"/>
          <w:rtl/>
        </w:rPr>
      </w:pPr>
    </w:p>
    <w:p w:rsidR="00000000" w:rsidRDefault="00FF65E9">
      <w:pPr>
        <w:jc w:val="both"/>
        <w:rPr>
          <w:rFonts w:cs="David"/>
          <w:sz w:val="24"/>
          <w:rtl/>
        </w:rPr>
      </w:pPr>
      <w:r>
        <w:rPr>
          <w:rFonts w:cs="David"/>
          <w:sz w:val="24"/>
          <w:rtl/>
        </w:rPr>
        <w:tab/>
        <w:t xml:space="preserve">אני מדבר על 29(ג): "אלא אם כן החליטה על כך הוועדה". כאשר אומרים ועדה, לכולם ברור שזה ועדת קבלה? </w:t>
      </w:r>
    </w:p>
    <w:p w:rsidR="00000000" w:rsidRDefault="00FF65E9">
      <w:pPr>
        <w:jc w:val="both"/>
        <w:rPr>
          <w:rFonts w:cs="David"/>
          <w:sz w:val="24"/>
          <w:rtl/>
        </w:rPr>
      </w:pPr>
    </w:p>
    <w:p w:rsidR="00000000" w:rsidRDefault="00FF65E9">
      <w:pPr>
        <w:jc w:val="both"/>
        <w:rPr>
          <w:rFonts w:cs="David"/>
          <w:sz w:val="24"/>
          <w:rtl/>
        </w:rPr>
      </w:pPr>
      <w:r>
        <w:rPr>
          <w:rFonts w:cs="David"/>
          <w:sz w:val="24"/>
          <w:u w:val="single"/>
          <w:rtl/>
        </w:rPr>
        <w:t>מרים בר-גיורא</w:t>
      </w:r>
      <w:r>
        <w:rPr>
          <w:rFonts w:cs="David"/>
          <w:sz w:val="24"/>
          <w:rtl/>
        </w:rPr>
        <w:t>:</w:t>
      </w:r>
    </w:p>
    <w:p w:rsidR="00000000" w:rsidRDefault="00FF65E9">
      <w:pPr>
        <w:jc w:val="both"/>
        <w:rPr>
          <w:rFonts w:cs="David"/>
          <w:sz w:val="24"/>
          <w:rtl/>
        </w:rPr>
      </w:pPr>
    </w:p>
    <w:p w:rsidR="00000000" w:rsidRDefault="00FF65E9">
      <w:pPr>
        <w:jc w:val="both"/>
        <w:rPr>
          <w:rFonts w:cs="David"/>
          <w:sz w:val="24"/>
          <w:rtl/>
        </w:rPr>
      </w:pPr>
      <w:r>
        <w:rPr>
          <w:rFonts w:cs="David"/>
          <w:sz w:val="24"/>
          <w:rtl/>
        </w:rPr>
        <w:tab/>
        <w:t xml:space="preserve">כן. </w:t>
      </w:r>
    </w:p>
    <w:p w:rsidR="00000000" w:rsidRDefault="00FF65E9">
      <w:pPr>
        <w:jc w:val="both"/>
        <w:rPr>
          <w:rFonts w:cs="David"/>
          <w:sz w:val="24"/>
          <w:rtl/>
        </w:rPr>
      </w:pPr>
    </w:p>
    <w:p w:rsidR="00000000" w:rsidRDefault="00FF65E9">
      <w:pPr>
        <w:jc w:val="both"/>
        <w:rPr>
          <w:rFonts w:cs="David"/>
          <w:sz w:val="24"/>
          <w:u w:val="single"/>
          <w:rtl/>
        </w:rPr>
      </w:pPr>
      <w:r>
        <w:rPr>
          <w:rFonts w:cs="David"/>
          <w:sz w:val="24"/>
          <w:u w:val="single"/>
          <w:rtl/>
        </w:rPr>
        <w:t>היו"ר דוד טל:</w:t>
      </w:r>
    </w:p>
    <w:p w:rsidR="00000000" w:rsidRDefault="00FF65E9">
      <w:pPr>
        <w:jc w:val="both"/>
        <w:rPr>
          <w:rFonts w:cs="David"/>
          <w:sz w:val="24"/>
          <w:rtl/>
        </w:rPr>
      </w:pPr>
    </w:p>
    <w:p w:rsidR="00000000" w:rsidRDefault="00FF65E9">
      <w:pPr>
        <w:jc w:val="both"/>
        <w:rPr>
          <w:rFonts w:cs="David"/>
          <w:sz w:val="24"/>
          <w:u w:val="single"/>
          <w:rtl/>
        </w:rPr>
      </w:pPr>
      <w:r>
        <w:rPr>
          <w:rFonts w:cs="David"/>
          <w:sz w:val="24"/>
          <w:rtl/>
        </w:rPr>
        <w:tab/>
        <w:t>אולי כדאי לציין שזאת ועדת קבלה ולא ועדת ערר.</w:t>
      </w:r>
    </w:p>
    <w:p w:rsidR="00000000" w:rsidRDefault="00FF65E9">
      <w:pPr>
        <w:jc w:val="both"/>
        <w:rPr>
          <w:rFonts w:cs="David"/>
          <w:sz w:val="24"/>
          <w:rtl/>
        </w:rPr>
      </w:pPr>
    </w:p>
    <w:p w:rsidR="00000000" w:rsidRDefault="00FF65E9">
      <w:pPr>
        <w:jc w:val="both"/>
        <w:rPr>
          <w:rFonts w:cs="David"/>
          <w:sz w:val="24"/>
          <w:rtl/>
        </w:rPr>
      </w:pPr>
      <w:r>
        <w:rPr>
          <w:rFonts w:cs="David"/>
          <w:sz w:val="24"/>
          <w:u w:val="single"/>
          <w:rtl/>
        </w:rPr>
        <w:t>דן אורנשטיין</w:t>
      </w:r>
      <w:r>
        <w:rPr>
          <w:rFonts w:cs="David"/>
          <w:sz w:val="24"/>
          <w:rtl/>
        </w:rPr>
        <w:t>:</w:t>
      </w:r>
    </w:p>
    <w:p w:rsidR="00000000" w:rsidRDefault="00FF65E9">
      <w:pPr>
        <w:jc w:val="both"/>
        <w:rPr>
          <w:rFonts w:cs="David"/>
          <w:sz w:val="24"/>
          <w:rtl/>
        </w:rPr>
      </w:pPr>
    </w:p>
    <w:p w:rsidR="00000000" w:rsidRDefault="00FF65E9">
      <w:pPr>
        <w:jc w:val="both"/>
        <w:rPr>
          <w:rFonts w:cs="David"/>
          <w:sz w:val="24"/>
          <w:rtl/>
        </w:rPr>
      </w:pPr>
      <w:r>
        <w:rPr>
          <w:rFonts w:cs="David"/>
          <w:sz w:val="24"/>
          <w:rtl/>
        </w:rPr>
        <w:tab/>
        <w:t xml:space="preserve">זה מופיע בסעיף 27(א). </w:t>
      </w:r>
    </w:p>
    <w:p w:rsidR="00000000" w:rsidRDefault="00FF65E9">
      <w:pPr>
        <w:jc w:val="both"/>
        <w:rPr>
          <w:rFonts w:cs="David"/>
          <w:sz w:val="24"/>
          <w:rtl/>
        </w:rPr>
      </w:pPr>
    </w:p>
    <w:p w:rsidR="00000000" w:rsidRDefault="00FF65E9">
      <w:pPr>
        <w:jc w:val="both"/>
        <w:rPr>
          <w:rFonts w:cs="David"/>
          <w:sz w:val="24"/>
          <w:rtl/>
        </w:rPr>
      </w:pPr>
      <w:r>
        <w:rPr>
          <w:rFonts w:cs="David"/>
          <w:sz w:val="24"/>
          <w:u w:val="single"/>
          <w:rtl/>
        </w:rPr>
        <w:t>טליה אדרי</w:t>
      </w:r>
      <w:r>
        <w:rPr>
          <w:rFonts w:cs="David"/>
          <w:sz w:val="24"/>
          <w:rtl/>
        </w:rPr>
        <w:t>:</w:t>
      </w:r>
    </w:p>
    <w:p w:rsidR="00000000" w:rsidRDefault="00FF65E9">
      <w:pPr>
        <w:jc w:val="both"/>
        <w:rPr>
          <w:rFonts w:cs="David"/>
          <w:sz w:val="24"/>
          <w:rtl/>
        </w:rPr>
      </w:pPr>
    </w:p>
    <w:p w:rsidR="00000000" w:rsidRDefault="00FF65E9">
      <w:pPr>
        <w:jc w:val="both"/>
        <w:rPr>
          <w:rFonts w:cs="David"/>
          <w:sz w:val="24"/>
          <w:rtl/>
        </w:rPr>
      </w:pPr>
      <w:r>
        <w:rPr>
          <w:rFonts w:cs="David"/>
          <w:sz w:val="24"/>
          <w:rtl/>
        </w:rPr>
        <w:tab/>
        <w:t>מה אם הצור</w:t>
      </w:r>
      <w:r>
        <w:rPr>
          <w:rFonts w:cs="David"/>
          <w:sz w:val="24"/>
          <w:rtl/>
        </w:rPr>
        <w:t>ך להוציא את הזקן מהמעון נובע מהצורך לטפל בו? האם הוא ישאר שם עד שיתברר הערר?</w:t>
      </w:r>
    </w:p>
    <w:p w:rsidR="00000000" w:rsidRDefault="00FF65E9">
      <w:pPr>
        <w:jc w:val="both"/>
        <w:rPr>
          <w:rFonts w:cs="David"/>
          <w:sz w:val="24"/>
          <w:rtl/>
        </w:rPr>
      </w:pPr>
    </w:p>
    <w:p w:rsidR="00000000" w:rsidRDefault="00FF65E9">
      <w:pPr>
        <w:jc w:val="both"/>
        <w:rPr>
          <w:rFonts w:cs="David"/>
          <w:sz w:val="24"/>
          <w:u w:val="single"/>
          <w:rtl/>
        </w:rPr>
      </w:pPr>
      <w:r>
        <w:rPr>
          <w:rFonts w:cs="David"/>
          <w:sz w:val="24"/>
          <w:u w:val="single"/>
          <w:rtl/>
        </w:rPr>
        <w:t>היו"ר דוד טל:</w:t>
      </w:r>
    </w:p>
    <w:p w:rsidR="00000000" w:rsidRDefault="00FF65E9">
      <w:pPr>
        <w:jc w:val="both"/>
        <w:rPr>
          <w:rFonts w:cs="David"/>
          <w:sz w:val="24"/>
          <w:rtl/>
        </w:rPr>
      </w:pPr>
    </w:p>
    <w:p w:rsidR="00000000" w:rsidRDefault="00FF65E9">
      <w:pPr>
        <w:jc w:val="both"/>
        <w:rPr>
          <w:rFonts w:cs="David"/>
          <w:sz w:val="24"/>
          <w:rtl/>
        </w:rPr>
      </w:pPr>
      <w:r>
        <w:rPr>
          <w:rFonts w:cs="David"/>
          <w:sz w:val="24"/>
          <w:rtl/>
        </w:rPr>
        <w:tab/>
        <w:t>הוא זקוק לאיזה שהוא טיפול רפואי דחוף, ונשאלת השאלה אם הוא יחכה עד שוועדת ערר תדון בערעורו ועד אז הוא ישאר בלי טיפול רפואי.</w:t>
      </w:r>
    </w:p>
    <w:p w:rsidR="00000000" w:rsidRDefault="00FF65E9">
      <w:pPr>
        <w:jc w:val="both"/>
        <w:rPr>
          <w:rFonts w:cs="David"/>
          <w:sz w:val="24"/>
          <w:rtl/>
        </w:rPr>
      </w:pPr>
    </w:p>
    <w:p w:rsidR="00000000" w:rsidRDefault="00FF65E9">
      <w:pPr>
        <w:jc w:val="both"/>
        <w:rPr>
          <w:rFonts w:cs="David"/>
          <w:sz w:val="24"/>
          <w:rtl/>
        </w:rPr>
      </w:pPr>
      <w:r>
        <w:rPr>
          <w:rFonts w:cs="David"/>
          <w:sz w:val="24"/>
          <w:u w:val="single"/>
          <w:rtl/>
        </w:rPr>
        <w:t>דן אורנשטיין</w:t>
      </w:r>
      <w:r>
        <w:rPr>
          <w:rFonts w:cs="David"/>
          <w:sz w:val="24"/>
          <w:rtl/>
        </w:rPr>
        <w:t>:</w:t>
      </w:r>
    </w:p>
    <w:p w:rsidR="00000000" w:rsidRDefault="00FF65E9">
      <w:pPr>
        <w:jc w:val="both"/>
        <w:rPr>
          <w:rFonts w:cs="David"/>
          <w:sz w:val="24"/>
          <w:rtl/>
        </w:rPr>
      </w:pPr>
    </w:p>
    <w:p w:rsidR="00000000" w:rsidRDefault="00FF65E9">
      <w:pPr>
        <w:jc w:val="both"/>
        <w:rPr>
          <w:rFonts w:cs="David"/>
          <w:sz w:val="24"/>
          <w:rtl/>
        </w:rPr>
      </w:pPr>
      <w:r>
        <w:rPr>
          <w:rFonts w:cs="David"/>
          <w:sz w:val="24"/>
          <w:rtl/>
        </w:rPr>
        <w:tab/>
        <w:t>צריך אולי לקבוע שהוא י</w:t>
      </w:r>
      <w:r>
        <w:rPr>
          <w:rFonts w:cs="David"/>
          <w:sz w:val="24"/>
          <w:rtl/>
        </w:rPr>
        <w:t>שאר במעון כל עוד לא הסתיים ההליך, אלא אם כן יש סיבה דחופה שהוא יצא מהמעון.</w:t>
      </w:r>
    </w:p>
    <w:p w:rsidR="00000000" w:rsidRDefault="00FF65E9">
      <w:pPr>
        <w:jc w:val="both"/>
        <w:rPr>
          <w:rFonts w:cs="David"/>
          <w:sz w:val="24"/>
          <w:rtl/>
        </w:rPr>
      </w:pPr>
    </w:p>
    <w:p w:rsidR="00000000" w:rsidRDefault="00FF65E9">
      <w:pPr>
        <w:jc w:val="both"/>
        <w:rPr>
          <w:rFonts w:cs="David"/>
          <w:sz w:val="24"/>
          <w:u w:val="single"/>
          <w:rtl/>
        </w:rPr>
      </w:pPr>
      <w:r>
        <w:rPr>
          <w:rFonts w:cs="David"/>
          <w:sz w:val="24"/>
          <w:u w:val="single"/>
          <w:rtl/>
        </w:rPr>
        <w:t>היו"ר דוד טל:</w:t>
      </w:r>
    </w:p>
    <w:p w:rsidR="00000000" w:rsidRDefault="00FF65E9">
      <w:pPr>
        <w:jc w:val="both"/>
        <w:rPr>
          <w:rFonts w:cs="David"/>
          <w:sz w:val="24"/>
          <w:rtl/>
        </w:rPr>
      </w:pPr>
    </w:p>
    <w:p w:rsidR="00000000" w:rsidRDefault="00FF65E9">
      <w:pPr>
        <w:jc w:val="both"/>
        <w:rPr>
          <w:rFonts w:cs="David"/>
          <w:sz w:val="24"/>
          <w:rtl/>
        </w:rPr>
      </w:pPr>
      <w:r>
        <w:rPr>
          <w:rFonts w:cs="David"/>
          <w:sz w:val="24"/>
          <w:rtl/>
        </w:rPr>
        <w:tab/>
        <w:t>אני צריך מישהו מוסמך.</w:t>
      </w:r>
    </w:p>
    <w:p w:rsidR="00000000" w:rsidRDefault="00FF65E9">
      <w:pPr>
        <w:jc w:val="both"/>
        <w:rPr>
          <w:rFonts w:cs="David"/>
          <w:sz w:val="24"/>
          <w:rtl/>
        </w:rPr>
      </w:pPr>
    </w:p>
    <w:p w:rsidR="00000000" w:rsidRDefault="00FF65E9">
      <w:pPr>
        <w:jc w:val="both"/>
        <w:rPr>
          <w:rFonts w:cs="David"/>
          <w:sz w:val="24"/>
          <w:rtl/>
        </w:rPr>
      </w:pPr>
      <w:r>
        <w:rPr>
          <w:rFonts w:cs="David"/>
          <w:sz w:val="24"/>
          <w:u w:val="single"/>
          <w:rtl/>
        </w:rPr>
        <w:t>אילן תמיר</w:t>
      </w:r>
      <w:r>
        <w:rPr>
          <w:rFonts w:cs="David"/>
          <w:sz w:val="24"/>
          <w:rtl/>
        </w:rPr>
        <w:t>:</w:t>
      </w:r>
    </w:p>
    <w:p w:rsidR="00000000" w:rsidRDefault="00FF65E9">
      <w:pPr>
        <w:jc w:val="both"/>
        <w:rPr>
          <w:rFonts w:cs="David"/>
          <w:sz w:val="24"/>
          <w:rtl/>
        </w:rPr>
      </w:pPr>
    </w:p>
    <w:p w:rsidR="00000000" w:rsidRDefault="00FF65E9">
      <w:pPr>
        <w:jc w:val="both"/>
        <w:rPr>
          <w:rFonts w:cs="David"/>
          <w:sz w:val="24"/>
          <w:rtl/>
        </w:rPr>
      </w:pPr>
      <w:r>
        <w:rPr>
          <w:rFonts w:cs="David"/>
          <w:sz w:val="24"/>
          <w:rtl/>
        </w:rPr>
        <w:tab/>
        <w:t>רופא של המעון.</w:t>
      </w:r>
    </w:p>
    <w:p w:rsidR="00000000" w:rsidRDefault="00FF65E9">
      <w:pPr>
        <w:jc w:val="both"/>
        <w:rPr>
          <w:rFonts w:cs="David"/>
          <w:sz w:val="24"/>
          <w:rtl/>
        </w:rPr>
      </w:pPr>
    </w:p>
    <w:p w:rsidR="00000000" w:rsidRDefault="00FF65E9">
      <w:pPr>
        <w:jc w:val="both"/>
        <w:rPr>
          <w:rFonts w:cs="David"/>
          <w:sz w:val="24"/>
          <w:u w:val="single"/>
          <w:rtl/>
        </w:rPr>
      </w:pPr>
      <w:r>
        <w:rPr>
          <w:rFonts w:cs="David"/>
          <w:sz w:val="24"/>
          <w:u w:val="single"/>
          <w:rtl/>
        </w:rPr>
        <w:t>היו"ר דוד טל:</w:t>
      </w:r>
    </w:p>
    <w:p w:rsidR="00000000" w:rsidRDefault="00FF65E9">
      <w:pPr>
        <w:jc w:val="both"/>
        <w:rPr>
          <w:rFonts w:cs="David"/>
          <w:sz w:val="24"/>
          <w:rtl/>
        </w:rPr>
      </w:pPr>
    </w:p>
    <w:p w:rsidR="00000000" w:rsidRDefault="00FF65E9">
      <w:pPr>
        <w:jc w:val="both"/>
        <w:rPr>
          <w:rFonts w:cs="David"/>
          <w:sz w:val="24"/>
          <w:rtl/>
        </w:rPr>
      </w:pPr>
      <w:r>
        <w:rPr>
          <w:rFonts w:cs="David"/>
          <w:sz w:val="24"/>
          <w:rtl/>
        </w:rPr>
        <w:tab/>
        <w:t>אז שיהיה רשום שם: אלא אם כן קבע הרופא שזאת סכנה לשלומו ולבריאותו.</w:t>
      </w:r>
    </w:p>
    <w:p w:rsidR="00000000" w:rsidRDefault="00FF65E9">
      <w:pPr>
        <w:jc w:val="both"/>
        <w:rPr>
          <w:rFonts w:cs="David"/>
          <w:sz w:val="24"/>
          <w:rtl/>
        </w:rPr>
      </w:pPr>
    </w:p>
    <w:p w:rsidR="00000000" w:rsidRDefault="00FF65E9">
      <w:pPr>
        <w:jc w:val="both"/>
        <w:rPr>
          <w:rFonts w:cs="David"/>
          <w:sz w:val="24"/>
          <w:rtl/>
        </w:rPr>
      </w:pPr>
      <w:r>
        <w:rPr>
          <w:rFonts w:cs="David"/>
          <w:sz w:val="24"/>
          <w:u w:val="single"/>
          <w:rtl/>
        </w:rPr>
        <w:t>דן שניט</w:t>
      </w:r>
      <w:r>
        <w:rPr>
          <w:rFonts w:cs="David"/>
          <w:sz w:val="24"/>
          <w:rtl/>
        </w:rPr>
        <w:t>:</w:t>
      </w:r>
    </w:p>
    <w:p w:rsidR="00000000" w:rsidRDefault="00FF65E9">
      <w:pPr>
        <w:jc w:val="both"/>
        <w:rPr>
          <w:rFonts w:cs="David"/>
          <w:sz w:val="24"/>
          <w:rtl/>
        </w:rPr>
      </w:pPr>
    </w:p>
    <w:p w:rsidR="00000000" w:rsidRDefault="00FF65E9">
      <w:pPr>
        <w:jc w:val="both"/>
        <w:rPr>
          <w:rFonts w:cs="David"/>
          <w:sz w:val="24"/>
          <w:rtl/>
        </w:rPr>
      </w:pPr>
      <w:r>
        <w:rPr>
          <w:rFonts w:cs="David"/>
          <w:sz w:val="24"/>
          <w:rtl/>
        </w:rPr>
        <w:tab/>
        <w:t>חייבים להכניס פה א</w:t>
      </w:r>
      <w:r>
        <w:rPr>
          <w:rFonts w:cs="David"/>
          <w:sz w:val="24"/>
          <w:rtl/>
        </w:rPr>
        <w:t>יזה מימד של זמן, משום שאחד הדברים שעלולים לקרות הוא  שהתהליך הזה שהוא מעין משפטי יימשך ללא פרק זמן מוגדר. אין פה שום איזכור של הגבלת זמן. חייב להיות פה איזה שהוא אלמנט של הגבלת זמן, שהוועדה חייבת לסיים את עבודתה.</w:t>
      </w:r>
    </w:p>
    <w:p w:rsidR="00000000" w:rsidRDefault="00FF65E9">
      <w:pPr>
        <w:jc w:val="both"/>
        <w:rPr>
          <w:rFonts w:cs="David"/>
          <w:sz w:val="24"/>
          <w:rtl/>
        </w:rPr>
      </w:pPr>
    </w:p>
    <w:p w:rsidR="00000000" w:rsidRDefault="00FF65E9">
      <w:pPr>
        <w:jc w:val="both"/>
        <w:rPr>
          <w:rFonts w:cs="David"/>
          <w:sz w:val="24"/>
          <w:u w:val="single"/>
          <w:rtl/>
        </w:rPr>
      </w:pPr>
      <w:r>
        <w:rPr>
          <w:rFonts w:cs="David"/>
          <w:sz w:val="24"/>
          <w:u w:val="single"/>
          <w:rtl/>
        </w:rPr>
        <w:t>היו"ר דוד טל:</w:t>
      </w:r>
    </w:p>
    <w:p w:rsidR="00000000" w:rsidRDefault="00FF65E9">
      <w:pPr>
        <w:jc w:val="both"/>
        <w:rPr>
          <w:rFonts w:cs="David"/>
          <w:sz w:val="24"/>
          <w:rtl/>
        </w:rPr>
      </w:pPr>
    </w:p>
    <w:p w:rsidR="00000000" w:rsidRDefault="00FF65E9">
      <w:pPr>
        <w:jc w:val="both"/>
        <w:rPr>
          <w:rFonts w:cs="David"/>
          <w:sz w:val="24"/>
          <w:rtl/>
        </w:rPr>
      </w:pPr>
      <w:r>
        <w:rPr>
          <w:rFonts w:cs="David"/>
          <w:sz w:val="24"/>
          <w:rtl/>
        </w:rPr>
        <w:tab/>
        <w:t xml:space="preserve">שבועיים ימים, נראה סביר? </w:t>
      </w:r>
    </w:p>
    <w:p w:rsidR="00000000" w:rsidRDefault="00FF65E9">
      <w:pPr>
        <w:jc w:val="both"/>
        <w:rPr>
          <w:rFonts w:cs="David"/>
          <w:sz w:val="24"/>
          <w:rtl/>
        </w:rPr>
      </w:pPr>
    </w:p>
    <w:p w:rsidR="00000000" w:rsidRDefault="00FF65E9">
      <w:pPr>
        <w:jc w:val="both"/>
        <w:rPr>
          <w:rFonts w:cs="David"/>
          <w:sz w:val="24"/>
          <w:rtl/>
        </w:rPr>
      </w:pPr>
      <w:r>
        <w:rPr>
          <w:rFonts w:cs="David"/>
          <w:sz w:val="24"/>
          <w:u w:val="single"/>
          <w:rtl/>
        </w:rPr>
        <w:t>דן שניט</w:t>
      </w:r>
      <w:r>
        <w:rPr>
          <w:rFonts w:cs="David"/>
          <w:sz w:val="24"/>
          <w:rtl/>
        </w:rPr>
        <w:t>:</w:t>
      </w:r>
    </w:p>
    <w:p w:rsidR="00000000" w:rsidRDefault="00FF65E9">
      <w:pPr>
        <w:jc w:val="both"/>
        <w:rPr>
          <w:rFonts w:cs="David"/>
          <w:sz w:val="24"/>
          <w:rtl/>
        </w:rPr>
      </w:pPr>
    </w:p>
    <w:p w:rsidR="00000000" w:rsidRDefault="00FF65E9">
      <w:pPr>
        <w:jc w:val="both"/>
        <w:rPr>
          <w:rFonts w:cs="David"/>
          <w:sz w:val="24"/>
          <w:rtl/>
        </w:rPr>
      </w:pPr>
      <w:r>
        <w:rPr>
          <w:rFonts w:cs="David"/>
          <w:sz w:val="24"/>
          <w:rtl/>
        </w:rPr>
        <w:tab/>
        <w:t>ובלבד שהוועדה תסיים את עבודתה בתום 14 יום.</w:t>
      </w:r>
    </w:p>
    <w:p w:rsidR="00000000" w:rsidRDefault="00FF65E9">
      <w:pPr>
        <w:jc w:val="both"/>
        <w:rPr>
          <w:rFonts w:cs="David"/>
          <w:sz w:val="24"/>
          <w:rtl/>
        </w:rPr>
      </w:pPr>
    </w:p>
    <w:p w:rsidR="00000000" w:rsidRDefault="00FF65E9">
      <w:pPr>
        <w:jc w:val="both"/>
        <w:rPr>
          <w:rFonts w:cs="David"/>
          <w:sz w:val="24"/>
          <w:u w:val="single"/>
          <w:rtl/>
        </w:rPr>
      </w:pPr>
      <w:r>
        <w:rPr>
          <w:rFonts w:cs="David"/>
          <w:sz w:val="24"/>
          <w:u w:val="single"/>
          <w:rtl/>
        </w:rPr>
        <w:t>היו"ר דוד טל:</w:t>
      </w:r>
    </w:p>
    <w:p w:rsidR="00000000" w:rsidRDefault="00FF65E9">
      <w:pPr>
        <w:jc w:val="both"/>
        <w:rPr>
          <w:rFonts w:cs="David"/>
          <w:sz w:val="24"/>
          <w:rtl/>
        </w:rPr>
      </w:pPr>
    </w:p>
    <w:p w:rsidR="00000000" w:rsidRDefault="00FF65E9">
      <w:pPr>
        <w:jc w:val="both"/>
        <w:rPr>
          <w:rFonts w:cs="David"/>
          <w:sz w:val="24"/>
          <w:rtl/>
        </w:rPr>
      </w:pPr>
      <w:r>
        <w:rPr>
          <w:rFonts w:cs="David"/>
          <w:sz w:val="24"/>
          <w:rtl/>
        </w:rPr>
        <w:tab/>
        <w:t xml:space="preserve">אנחנו מדברים על אדם שנזקק לטיפול רפואי דחוף. אי אפשר להמתין עד שהוועדה תתכנס ועד אז הוא לא יקבל שום טיפול. יחתום רופא המעון שהוא חייב לקבל טיפול, הוא יועבר לטיפול. בפרק זמן שקבוע כרגע </w:t>
      </w:r>
      <w:r>
        <w:rPr>
          <w:rFonts w:cs="David"/>
          <w:sz w:val="24"/>
          <w:rtl/>
        </w:rPr>
        <w:t xml:space="preserve">בתקנות - 14 יום - ועדת הערר תצטרך לתת את החלטתה. </w:t>
      </w:r>
    </w:p>
    <w:p w:rsidR="00000000" w:rsidRDefault="00FF65E9">
      <w:pPr>
        <w:jc w:val="both"/>
        <w:rPr>
          <w:rFonts w:cs="David"/>
          <w:sz w:val="24"/>
          <w:rtl/>
        </w:rPr>
      </w:pPr>
    </w:p>
    <w:p w:rsidR="00000000" w:rsidRDefault="00FF65E9">
      <w:pPr>
        <w:jc w:val="both"/>
        <w:rPr>
          <w:rFonts w:cs="David"/>
          <w:sz w:val="24"/>
          <w:rtl/>
        </w:rPr>
      </w:pPr>
      <w:r>
        <w:rPr>
          <w:rFonts w:cs="David"/>
          <w:sz w:val="24"/>
          <w:u w:val="single"/>
          <w:rtl/>
        </w:rPr>
        <w:t>מרים בר-גיורא</w:t>
      </w:r>
      <w:r>
        <w:rPr>
          <w:rFonts w:cs="David"/>
          <w:sz w:val="24"/>
          <w:rtl/>
        </w:rPr>
        <w:t>:</w:t>
      </w:r>
    </w:p>
    <w:p w:rsidR="00000000" w:rsidRDefault="00FF65E9">
      <w:pPr>
        <w:jc w:val="both"/>
        <w:rPr>
          <w:rFonts w:cs="David"/>
          <w:sz w:val="24"/>
          <w:rtl/>
        </w:rPr>
      </w:pPr>
    </w:p>
    <w:p w:rsidR="00000000" w:rsidRDefault="00FF65E9">
      <w:pPr>
        <w:jc w:val="both"/>
        <w:rPr>
          <w:rFonts w:cs="David"/>
          <w:sz w:val="24"/>
          <w:rtl/>
        </w:rPr>
      </w:pPr>
      <w:r>
        <w:rPr>
          <w:rFonts w:cs="David"/>
          <w:sz w:val="24"/>
          <w:rtl/>
        </w:rPr>
        <w:tab/>
        <w:t>כל הנושא של טיפול בזקן בסכנת חיים נעשה על ידי פקידי סעד לא דרך התקנות האלה. יש תקנות לפקידי סעד. יש אפשרות למינוי אפוטרופוס מהיר.</w:t>
      </w:r>
    </w:p>
    <w:p w:rsidR="00000000" w:rsidRDefault="00FF65E9">
      <w:pPr>
        <w:jc w:val="both"/>
        <w:rPr>
          <w:rFonts w:cs="David"/>
          <w:sz w:val="24"/>
          <w:rtl/>
        </w:rPr>
      </w:pPr>
    </w:p>
    <w:p w:rsidR="00000000" w:rsidRDefault="00FF65E9">
      <w:pPr>
        <w:jc w:val="both"/>
        <w:rPr>
          <w:rFonts w:cs="David"/>
          <w:sz w:val="24"/>
          <w:rtl/>
        </w:rPr>
      </w:pPr>
      <w:r>
        <w:rPr>
          <w:rFonts w:cs="David"/>
          <w:sz w:val="24"/>
          <w:u w:val="single"/>
          <w:rtl/>
        </w:rPr>
        <w:t>דן אורנשטיין</w:t>
      </w:r>
      <w:r>
        <w:rPr>
          <w:rFonts w:cs="David"/>
          <w:sz w:val="24"/>
          <w:rtl/>
        </w:rPr>
        <w:t>:</w:t>
      </w:r>
    </w:p>
    <w:p w:rsidR="00000000" w:rsidRDefault="00FF65E9">
      <w:pPr>
        <w:jc w:val="both"/>
        <w:rPr>
          <w:rFonts w:cs="David"/>
          <w:sz w:val="24"/>
          <w:rtl/>
        </w:rPr>
      </w:pPr>
    </w:p>
    <w:p w:rsidR="00000000" w:rsidRDefault="00FF65E9">
      <w:pPr>
        <w:jc w:val="both"/>
        <w:rPr>
          <w:rFonts w:cs="David"/>
          <w:sz w:val="24"/>
          <w:rtl/>
        </w:rPr>
      </w:pPr>
      <w:r>
        <w:rPr>
          <w:rFonts w:cs="David"/>
          <w:sz w:val="24"/>
          <w:rtl/>
        </w:rPr>
        <w:tab/>
        <w:t>יכול להיות שהיו שני שלבים: שלב של ועדת קב</w:t>
      </w:r>
      <w:r>
        <w:rPr>
          <w:rFonts w:cs="David"/>
          <w:sz w:val="24"/>
          <w:rtl/>
        </w:rPr>
        <w:t>לה, ולאחר מכן שלב של ועדת ערר. אני מניח שמה שמתבקש כאן הוא, שהמימדים האלה יחולו גם לגבי השלב של ועדת קבלה וגם לגבי שלב ועדת הערר.</w:t>
      </w:r>
    </w:p>
    <w:p w:rsidR="00000000" w:rsidRDefault="00FF65E9">
      <w:pPr>
        <w:jc w:val="both"/>
        <w:rPr>
          <w:rFonts w:cs="David"/>
          <w:sz w:val="24"/>
          <w:rtl/>
        </w:rPr>
      </w:pPr>
    </w:p>
    <w:p w:rsidR="00000000" w:rsidRDefault="00FF65E9">
      <w:pPr>
        <w:jc w:val="both"/>
        <w:rPr>
          <w:rFonts w:cs="David"/>
          <w:sz w:val="24"/>
          <w:u w:val="single"/>
          <w:rtl/>
        </w:rPr>
      </w:pPr>
      <w:r>
        <w:rPr>
          <w:rFonts w:cs="David"/>
          <w:sz w:val="24"/>
          <w:u w:val="single"/>
          <w:rtl/>
        </w:rPr>
        <w:t>היו"ר דוד טל:</w:t>
      </w:r>
    </w:p>
    <w:p w:rsidR="00000000" w:rsidRDefault="00FF65E9">
      <w:pPr>
        <w:jc w:val="both"/>
        <w:rPr>
          <w:rFonts w:cs="David"/>
          <w:sz w:val="24"/>
          <w:rtl/>
        </w:rPr>
      </w:pPr>
    </w:p>
    <w:p w:rsidR="00000000" w:rsidRDefault="00FF65E9">
      <w:pPr>
        <w:jc w:val="both"/>
        <w:rPr>
          <w:rFonts w:cs="David"/>
          <w:sz w:val="24"/>
          <w:rtl/>
        </w:rPr>
      </w:pPr>
      <w:r>
        <w:rPr>
          <w:rFonts w:cs="David"/>
          <w:sz w:val="24"/>
          <w:rtl/>
        </w:rPr>
        <w:tab/>
        <w:t>זה מקובל.</w:t>
      </w:r>
    </w:p>
    <w:p w:rsidR="00000000" w:rsidRDefault="00FF65E9">
      <w:pPr>
        <w:jc w:val="both"/>
        <w:rPr>
          <w:rFonts w:cs="David"/>
          <w:sz w:val="24"/>
          <w:rtl/>
        </w:rPr>
      </w:pPr>
    </w:p>
    <w:p w:rsidR="00000000" w:rsidRDefault="00FF65E9">
      <w:pPr>
        <w:jc w:val="both"/>
        <w:rPr>
          <w:rFonts w:cs="David"/>
          <w:sz w:val="24"/>
          <w:rtl/>
        </w:rPr>
      </w:pPr>
      <w:r>
        <w:rPr>
          <w:rFonts w:cs="David"/>
          <w:sz w:val="24"/>
          <w:u w:val="single"/>
          <w:rtl/>
        </w:rPr>
        <w:lastRenderedPageBreak/>
        <w:t>דן אורנשטיין</w:t>
      </w:r>
      <w:r>
        <w:rPr>
          <w:rFonts w:cs="David"/>
          <w:sz w:val="24"/>
          <w:rtl/>
        </w:rPr>
        <w:t>:</w:t>
      </w:r>
    </w:p>
    <w:p w:rsidR="00000000" w:rsidRDefault="00FF65E9">
      <w:pPr>
        <w:jc w:val="both"/>
        <w:rPr>
          <w:rFonts w:cs="David"/>
          <w:sz w:val="24"/>
          <w:rtl/>
        </w:rPr>
      </w:pPr>
    </w:p>
    <w:p w:rsidR="00000000" w:rsidRDefault="00FF65E9">
      <w:pPr>
        <w:jc w:val="both"/>
        <w:rPr>
          <w:rFonts w:cs="David"/>
          <w:sz w:val="24"/>
          <w:rtl/>
        </w:rPr>
      </w:pPr>
      <w:r>
        <w:rPr>
          <w:rFonts w:cs="David"/>
          <w:sz w:val="24"/>
          <w:rtl/>
        </w:rPr>
        <w:tab/>
        <w:t>אם מדברים על זמן, אז יש פה עוד דבר שצריך לשקול: האם להגביל את האיש עצמו, שהוא זה ש</w:t>
      </w:r>
      <w:r>
        <w:rPr>
          <w:rFonts w:cs="David"/>
          <w:sz w:val="24"/>
          <w:rtl/>
        </w:rPr>
        <w:t xml:space="preserve">צריך להגיש את הערר תוך </w:t>
      </w:r>
      <w:r>
        <w:rPr>
          <w:rFonts w:cs="David"/>
        </w:rPr>
        <w:t>X</w:t>
      </w:r>
      <w:r>
        <w:rPr>
          <w:rFonts w:cs="David"/>
          <w:sz w:val="24"/>
          <w:rtl/>
        </w:rPr>
        <w:t xml:space="preserve"> זמן?  צריך לחשוב על זה.</w:t>
      </w:r>
    </w:p>
    <w:p w:rsidR="00000000" w:rsidRDefault="00FF65E9">
      <w:pPr>
        <w:jc w:val="both"/>
        <w:rPr>
          <w:rFonts w:cs="David"/>
          <w:sz w:val="24"/>
          <w:rtl/>
        </w:rPr>
      </w:pPr>
    </w:p>
    <w:p w:rsidR="00000000" w:rsidRDefault="00FF65E9">
      <w:pPr>
        <w:jc w:val="both"/>
        <w:rPr>
          <w:rFonts w:cs="David"/>
          <w:sz w:val="24"/>
          <w:u w:val="single"/>
          <w:rtl/>
        </w:rPr>
      </w:pPr>
      <w:r>
        <w:rPr>
          <w:rFonts w:cs="David"/>
          <w:sz w:val="24"/>
          <w:u w:val="single"/>
          <w:rtl/>
        </w:rPr>
        <w:t>היו"ר דוד טל:</w:t>
      </w:r>
    </w:p>
    <w:p w:rsidR="00000000" w:rsidRDefault="00FF65E9">
      <w:pPr>
        <w:jc w:val="both"/>
        <w:rPr>
          <w:rFonts w:cs="David"/>
          <w:sz w:val="24"/>
          <w:rtl/>
        </w:rPr>
      </w:pPr>
    </w:p>
    <w:p w:rsidR="00000000" w:rsidRDefault="00FF65E9">
      <w:pPr>
        <w:jc w:val="both"/>
        <w:rPr>
          <w:rFonts w:cs="David"/>
          <w:sz w:val="24"/>
          <w:rtl/>
        </w:rPr>
      </w:pPr>
      <w:r>
        <w:rPr>
          <w:rFonts w:cs="David"/>
          <w:sz w:val="24"/>
          <w:rtl/>
        </w:rPr>
        <w:tab/>
        <w:t>תסכמו ביניכם, ומה שמקובל עליכם מקובל על הוועדה.</w:t>
      </w:r>
    </w:p>
    <w:p w:rsidR="00000000" w:rsidRDefault="00FF65E9">
      <w:pPr>
        <w:jc w:val="both"/>
        <w:rPr>
          <w:rFonts w:cs="David"/>
          <w:sz w:val="24"/>
          <w:rtl/>
        </w:rPr>
      </w:pPr>
    </w:p>
    <w:p w:rsidR="00000000" w:rsidRDefault="00FF65E9">
      <w:pPr>
        <w:jc w:val="both"/>
        <w:rPr>
          <w:rFonts w:cs="David"/>
          <w:sz w:val="24"/>
          <w:rtl/>
        </w:rPr>
      </w:pPr>
      <w:r>
        <w:rPr>
          <w:rFonts w:cs="David"/>
          <w:sz w:val="24"/>
          <w:u w:val="single"/>
          <w:rtl/>
        </w:rPr>
        <w:t>דן שניט</w:t>
      </w:r>
      <w:r>
        <w:rPr>
          <w:rFonts w:cs="David"/>
          <w:sz w:val="24"/>
          <w:rtl/>
        </w:rPr>
        <w:t>:</w:t>
      </w:r>
    </w:p>
    <w:p w:rsidR="00000000" w:rsidRDefault="00FF65E9">
      <w:pPr>
        <w:jc w:val="both"/>
        <w:rPr>
          <w:rFonts w:cs="David"/>
          <w:sz w:val="24"/>
          <w:rtl/>
        </w:rPr>
      </w:pPr>
    </w:p>
    <w:p w:rsidR="00000000" w:rsidRDefault="00FF65E9">
      <w:pPr>
        <w:jc w:val="both"/>
        <w:rPr>
          <w:rFonts w:cs="David"/>
          <w:sz w:val="24"/>
          <w:rtl/>
        </w:rPr>
      </w:pPr>
      <w:r>
        <w:rPr>
          <w:rFonts w:cs="David"/>
          <w:sz w:val="24"/>
          <w:rtl/>
        </w:rPr>
        <w:tab/>
        <w:t xml:space="preserve">לא נאמר בשום מקום מה המעמד של החלטת ועדת ערר. לדעתי זה גם נשמט. צריך להגיד שהחלטתה מחייבת, שיש לה תוקף, כי אחרת היא מחליטה החלטות </w:t>
      </w:r>
      <w:r>
        <w:rPr>
          <w:rFonts w:cs="David"/>
          <w:sz w:val="24"/>
          <w:rtl/>
        </w:rPr>
        <w:t>שאין להן שיניים.</w:t>
      </w:r>
    </w:p>
    <w:p w:rsidR="00000000" w:rsidRDefault="00FF65E9">
      <w:pPr>
        <w:jc w:val="both"/>
        <w:rPr>
          <w:rFonts w:cs="David"/>
          <w:sz w:val="24"/>
          <w:rtl/>
        </w:rPr>
      </w:pPr>
    </w:p>
    <w:p w:rsidR="00000000" w:rsidRDefault="00FF65E9">
      <w:pPr>
        <w:jc w:val="both"/>
        <w:rPr>
          <w:rFonts w:cs="David"/>
          <w:sz w:val="24"/>
          <w:u w:val="single"/>
          <w:rtl/>
        </w:rPr>
      </w:pPr>
      <w:r>
        <w:rPr>
          <w:rFonts w:cs="David"/>
          <w:sz w:val="24"/>
          <w:u w:val="single"/>
          <w:rtl/>
        </w:rPr>
        <w:t>היו"ר דוד טל:</w:t>
      </w:r>
    </w:p>
    <w:p w:rsidR="00000000" w:rsidRDefault="00FF65E9">
      <w:pPr>
        <w:jc w:val="both"/>
        <w:rPr>
          <w:rFonts w:cs="David"/>
          <w:sz w:val="24"/>
          <w:rtl/>
        </w:rPr>
      </w:pPr>
    </w:p>
    <w:p w:rsidR="00000000" w:rsidRDefault="00FF65E9">
      <w:pPr>
        <w:jc w:val="both"/>
        <w:rPr>
          <w:rFonts w:cs="David"/>
          <w:sz w:val="24"/>
          <w:rtl/>
        </w:rPr>
      </w:pPr>
      <w:r>
        <w:rPr>
          <w:rFonts w:cs="David"/>
          <w:sz w:val="24"/>
          <w:rtl/>
        </w:rPr>
        <w:tab/>
        <w:t>האם במשפט הישראלי לא מופיע שכל ועדת ערר יש לה איזה שהוא תוקף שיפוטי?</w:t>
      </w:r>
    </w:p>
    <w:p w:rsidR="00000000" w:rsidRDefault="00FF65E9">
      <w:pPr>
        <w:jc w:val="both"/>
        <w:rPr>
          <w:rFonts w:cs="David"/>
          <w:sz w:val="24"/>
          <w:rtl/>
        </w:rPr>
      </w:pPr>
    </w:p>
    <w:p w:rsidR="00000000" w:rsidRDefault="00FF65E9">
      <w:pPr>
        <w:jc w:val="both"/>
        <w:rPr>
          <w:rFonts w:cs="David"/>
          <w:sz w:val="24"/>
          <w:rtl/>
        </w:rPr>
      </w:pPr>
      <w:r>
        <w:rPr>
          <w:rFonts w:cs="David"/>
          <w:sz w:val="24"/>
          <w:u w:val="single"/>
          <w:rtl/>
        </w:rPr>
        <w:t>דן אורנשטיין</w:t>
      </w:r>
      <w:r>
        <w:rPr>
          <w:rFonts w:cs="David"/>
          <w:sz w:val="24"/>
          <w:rtl/>
        </w:rPr>
        <w:t>:</w:t>
      </w:r>
    </w:p>
    <w:p w:rsidR="00000000" w:rsidRDefault="00FF65E9">
      <w:pPr>
        <w:jc w:val="both"/>
        <w:rPr>
          <w:rFonts w:cs="David"/>
          <w:sz w:val="24"/>
          <w:rtl/>
        </w:rPr>
      </w:pPr>
    </w:p>
    <w:p w:rsidR="00000000" w:rsidRDefault="00FF65E9">
      <w:pPr>
        <w:jc w:val="both"/>
        <w:rPr>
          <w:rFonts w:cs="David"/>
          <w:sz w:val="24"/>
          <w:rtl/>
        </w:rPr>
      </w:pPr>
      <w:r>
        <w:rPr>
          <w:rFonts w:cs="David"/>
          <w:sz w:val="24"/>
          <w:rtl/>
        </w:rPr>
        <w:tab/>
        <w:t>בכל חוק כתוב שהחלטת הוועדה מחייבת ואם היא סופית או לא סופית.</w:t>
      </w:r>
    </w:p>
    <w:p w:rsidR="00000000" w:rsidRDefault="00FF65E9">
      <w:pPr>
        <w:jc w:val="both"/>
        <w:rPr>
          <w:rFonts w:cs="David"/>
          <w:sz w:val="24"/>
          <w:rtl/>
        </w:rPr>
      </w:pPr>
    </w:p>
    <w:p w:rsidR="00000000" w:rsidRDefault="00FF65E9">
      <w:pPr>
        <w:jc w:val="both"/>
        <w:rPr>
          <w:rFonts w:cs="David"/>
          <w:sz w:val="24"/>
          <w:u w:val="single"/>
          <w:rtl/>
        </w:rPr>
      </w:pPr>
      <w:r>
        <w:rPr>
          <w:rFonts w:cs="David"/>
          <w:sz w:val="24"/>
          <w:u w:val="single"/>
          <w:rtl/>
        </w:rPr>
        <w:t>היו"ר דוד טל:</w:t>
      </w:r>
    </w:p>
    <w:p w:rsidR="00000000" w:rsidRDefault="00FF65E9">
      <w:pPr>
        <w:jc w:val="both"/>
        <w:rPr>
          <w:rFonts w:cs="David"/>
          <w:sz w:val="24"/>
          <w:rtl/>
        </w:rPr>
      </w:pPr>
    </w:p>
    <w:p w:rsidR="00000000" w:rsidRDefault="00FF65E9">
      <w:pPr>
        <w:jc w:val="both"/>
        <w:rPr>
          <w:rFonts w:cs="David"/>
          <w:sz w:val="24"/>
          <w:rtl/>
        </w:rPr>
      </w:pPr>
      <w:r>
        <w:rPr>
          <w:rFonts w:cs="David"/>
          <w:sz w:val="24"/>
          <w:rtl/>
        </w:rPr>
        <w:tab/>
        <w:t>אז נצטרך קודם כל לקבוע שהחלטות של ועדות הערר תהיינה מחייבו</w:t>
      </w:r>
      <w:r>
        <w:rPr>
          <w:rFonts w:cs="David"/>
          <w:sz w:val="24"/>
          <w:rtl/>
        </w:rPr>
        <w:t>ת. אני לא יודע אם מבחינה משפטית כדאי להוסיף שם שהן תהיינה סופיות.</w:t>
      </w:r>
    </w:p>
    <w:p w:rsidR="00000000" w:rsidRDefault="00FF65E9">
      <w:pPr>
        <w:jc w:val="both"/>
        <w:rPr>
          <w:rFonts w:cs="David"/>
          <w:sz w:val="24"/>
          <w:rtl/>
        </w:rPr>
      </w:pPr>
    </w:p>
    <w:p w:rsidR="00000000" w:rsidRDefault="00FF65E9">
      <w:pPr>
        <w:jc w:val="both"/>
        <w:rPr>
          <w:rFonts w:cs="David"/>
          <w:sz w:val="24"/>
          <w:rtl/>
        </w:rPr>
      </w:pPr>
      <w:r>
        <w:rPr>
          <w:rFonts w:cs="David"/>
          <w:sz w:val="24"/>
          <w:u w:val="single"/>
          <w:rtl/>
        </w:rPr>
        <w:t>דן שניט</w:t>
      </w:r>
      <w:r>
        <w:rPr>
          <w:rFonts w:cs="David"/>
          <w:sz w:val="24"/>
          <w:rtl/>
        </w:rPr>
        <w:t>:</w:t>
      </w:r>
    </w:p>
    <w:p w:rsidR="00000000" w:rsidRDefault="00FF65E9">
      <w:pPr>
        <w:jc w:val="both"/>
        <w:rPr>
          <w:rFonts w:cs="David"/>
          <w:sz w:val="24"/>
          <w:rtl/>
        </w:rPr>
      </w:pPr>
    </w:p>
    <w:p w:rsidR="00000000" w:rsidRDefault="00FF65E9">
      <w:pPr>
        <w:jc w:val="both"/>
        <w:rPr>
          <w:rFonts w:cs="David"/>
          <w:sz w:val="24"/>
          <w:rtl/>
        </w:rPr>
      </w:pPr>
      <w:r>
        <w:rPr>
          <w:rFonts w:cs="David"/>
          <w:sz w:val="24"/>
          <w:rtl/>
        </w:rPr>
        <w:tab/>
        <w:t xml:space="preserve">כן. אתה צריך לתת או מסלול ערעור או סופיות. סופיות זה לא אומר שאתה חוסם בפני בג"ץ, אלא המשמעות היא שאין לך עוד זכות ערעור לעוד אינסטנציה. </w:t>
      </w:r>
    </w:p>
    <w:p w:rsidR="00000000" w:rsidRDefault="00FF65E9">
      <w:pPr>
        <w:jc w:val="both"/>
        <w:rPr>
          <w:rFonts w:cs="David"/>
          <w:sz w:val="24"/>
          <w:rtl/>
        </w:rPr>
      </w:pPr>
    </w:p>
    <w:p w:rsidR="00000000" w:rsidRDefault="00FF65E9">
      <w:pPr>
        <w:jc w:val="both"/>
        <w:rPr>
          <w:rFonts w:cs="David"/>
          <w:sz w:val="24"/>
          <w:rtl/>
        </w:rPr>
      </w:pPr>
      <w:r>
        <w:rPr>
          <w:rFonts w:cs="David"/>
          <w:sz w:val="24"/>
          <w:u w:val="single"/>
          <w:rtl/>
        </w:rPr>
        <w:t>מרים בר-גיורא</w:t>
      </w:r>
      <w:r>
        <w:rPr>
          <w:rFonts w:cs="David"/>
          <w:sz w:val="24"/>
          <w:rtl/>
        </w:rPr>
        <w:t>:</w:t>
      </w:r>
    </w:p>
    <w:p w:rsidR="00000000" w:rsidRDefault="00FF65E9">
      <w:pPr>
        <w:jc w:val="both"/>
        <w:rPr>
          <w:rFonts w:cs="David"/>
          <w:sz w:val="24"/>
          <w:rtl/>
        </w:rPr>
      </w:pPr>
    </w:p>
    <w:p w:rsidR="00000000" w:rsidRDefault="00FF65E9">
      <w:pPr>
        <w:jc w:val="both"/>
        <w:rPr>
          <w:rFonts w:cs="David"/>
          <w:sz w:val="24"/>
          <w:rtl/>
        </w:rPr>
      </w:pPr>
      <w:r>
        <w:rPr>
          <w:rFonts w:cs="David"/>
          <w:sz w:val="24"/>
          <w:rtl/>
        </w:rPr>
        <w:tab/>
        <w:t xml:space="preserve">זה נראה לי סופי. </w:t>
      </w:r>
    </w:p>
    <w:p w:rsidR="00000000" w:rsidRDefault="00FF65E9">
      <w:pPr>
        <w:jc w:val="both"/>
        <w:rPr>
          <w:rFonts w:cs="David"/>
          <w:sz w:val="24"/>
          <w:rtl/>
        </w:rPr>
      </w:pPr>
    </w:p>
    <w:p w:rsidR="00000000" w:rsidRDefault="00FF65E9">
      <w:pPr>
        <w:jc w:val="both"/>
        <w:rPr>
          <w:rFonts w:cs="David"/>
          <w:sz w:val="24"/>
          <w:rtl/>
        </w:rPr>
      </w:pPr>
      <w:r>
        <w:rPr>
          <w:rFonts w:cs="David"/>
          <w:sz w:val="24"/>
          <w:u w:val="single"/>
          <w:rtl/>
        </w:rPr>
        <w:t xml:space="preserve">דן </w:t>
      </w:r>
      <w:r>
        <w:rPr>
          <w:rFonts w:cs="David"/>
          <w:sz w:val="24"/>
          <w:u w:val="single"/>
          <w:rtl/>
        </w:rPr>
        <w:t>אורנשטיין</w:t>
      </w:r>
      <w:r>
        <w:rPr>
          <w:rFonts w:cs="David"/>
          <w:sz w:val="24"/>
          <w:rtl/>
        </w:rPr>
        <w:t>:</w:t>
      </w:r>
    </w:p>
    <w:p w:rsidR="00000000" w:rsidRDefault="00FF65E9">
      <w:pPr>
        <w:jc w:val="both"/>
        <w:rPr>
          <w:rFonts w:cs="David"/>
          <w:sz w:val="24"/>
          <w:rtl/>
        </w:rPr>
      </w:pPr>
    </w:p>
    <w:p w:rsidR="00000000" w:rsidRDefault="00FF65E9">
      <w:pPr>
        <w:jc w:val="both"/>
        <w:rPr>
          <w:rFonts w:cs="David"/>
          <w:sz w:val="24"/>
          <w:rtl/>
        </w:rPr>
      </w:pPr>
      <w:r>
        <w:rPr>
          <w:rFonts w:cs="David"/>
          <w:sz w:val="24"/>
          <w:rtl/>
        </w:rPr>
        <w:tab/>
        <w:t>אנחנו מציעים שהמשפטן שיושב בוועדת ערר יהיה בעל נסיון מסויים של 5 שנים. מקובל עליכם?</w:t>
      </w:r>
    </w:p>
    <w:p w:rsidR="00000000" w:rsidRDefault="00FF65E9">
      <w:pPr>
        <w:jc w:val="both"/>
        <w:rPr>
          <w:rFonts w:cs="David"/>
          <w:sz w:val="24"/>
          <w:rtl/>
        </w:rPr>
      </w:pPr>
    </w:p>
    <w:p w:rsidR="00000000" w:rsidRDefault="00FF65E9">
      <w:pPr>
        <w:jc w:val="both"/>
        <w:rPr>
          <w:rFonts w:cs="David"/>
          <w:sz w:val="24"/>
          <w:rtl/>
        </w:rPr>
      </w:pPr>
      <w:r>
        <w:rPr>
          <w:rFonts w:cs="David"/>
          <w:sz w:val="24"/>
          <w:u w:val="single"/>
          <w:rtl/>
        </w:rPr>
        <w:t>מרים בר-גיורא</w:t>
      </w:r>
      <w:r>
        <w:rPr>
          <w:rFonts w:cs="David"/>
          <w:sz w:val="24"/>
          <w:rtl/>
        </w:rPr>
        <w:t>:</w:t>
      </w:r>
    </w:p>
    <w:p w:rsidR="00000000" w:rsidRDefault="00FF65E9">
      <w:pPr>
        <w:jc w:val="both"/>
        <w:rPr>
          <w:rFonts w:cs="David"/>
          <w:sz w:val="24"/>
          <w:rtl/>
        </w:rPr>
      </w:pPr>
    </w:p>
    <w:p w:rsidR="00000000" w:rsidRDefault="00FF65E9">
      <w:pPr>
        <w:jc w:val="both"/>
        <w:rPr>
          <w:rFonts w:cs="David"/>
          <w:sz w:val="24"/>
          <w:rtl/>
        </w:rPr>
      </w:pPr>
      <w:r>
        <w:rPr>
          <w:rFonts w:cs="David"/>
          <w:sz w:val="24"/>
          <w:rtl/>
        </w:rPr>
        <w:tab/>
        <w:t xml:space="preserve">בסדר. </w:t>
      </w:r>
    </w:p>
    <w:p w:rsidR="00000000" w:rsidRDefault="00FF65E9">
      <w:pPr>
        <w:jc w:val="both"/>
        <w:rPr>
          <w:rFonts w:cs="David"/>
          <w:sz w:val="24"/>
          <w:rtl/>
        </w:rPr>
      </w:pPr>
    </w:p>
    <w:p w:rsidR="00000000" w:rsidRDefault="00FF65E9">
      <w:pPr>
        <w:jc w:val="both"/>
        <w:rPr>
          <w:rFonts w:cs="David"/>
          <w:sz w:val="24"/>
          <w:rtl/>
        </w:rPr>
      </w:pPr>
      <w:r>
        <w:rPr>
          <w:rFonts w:cs="David"/>
          <w:sz w:val="24"/>
          <w:u w:val="single"/>
          <w:rtl/>
        </w:rPr>
        <w:t>דן שניט</w:t>
      </w:r>
      <w:r>
        <w:rPr>
          <w:rFonts w:cs="David"/>
          <w:sz w:val="24"/>
          <w:rtl/>
        </w:rPr>
        <w:t>:</w:t>
      </w:r>
    </w:p>
    <w:p w:rsidR="00000000" w:rsidRDefault="00FF65E9">
      <w:pPr>
        <w:jc w:val="both"/>
        <w:rPr>
          <w:rFonts w:cs="David"/>
          <w:sz w:val="24"/>
          <w:rtl/>
        </w:rPr>
      </w:pPr>
    </w:p>
    <w:p w:rsidR="00000000" w:rsidRDefault="00FF65E9">
      <w:pPr>
        <w:jc w:val="both"/>
        <w:rPr>
          <w:rFonts w:cs="David"/>
          <w:sz w:val="24"/>
          <w:rtl/>
        </w:rPr>
      </w:pPr>
      <w:r>
        <w:rPr>
          <w:rFonts w:cs="David"/>
          <w:sz w:val="24"/>
          <w:rtl/>
        </w:rPr>
        <w:tab/>
        <w:t>הנוסח הוא בדרך כלל שרשאי להתמנות כשופט שלום וזה מקביל ל5- שנים.</w:t>
      </w:r>
    </w:p>
    <w:p w:rsidR="00000000" w:rsidRDefault="00FF65E9">
      <w:pPr>
        <w:jc w:val="both"/>
        <w:rPr>
          <w:rFonts w:cs="David"/>
          <w:sz w:val="24"/>
          <w:rtl/>
        </w:rPr>
      </w:pPr>
    </w:p>
    <w:p w:rsidR="00000000" w:rsidRDefault="00FF65E9">
      <w:pPr>
        <w:jc w:val="both"/>
        <w:rPr>
          <w:rFonts w:cs="David"/>
          <w:sz w:val="24"/>
          <w:rtl/>
        </w:rPr>
      </w:pPr>
      <w:r>
        <w:rPr>
          <w:rFonts w:cs="David"/>
          <w:sz w:val="24"/>
          <w:u w:val="single"/>
          <w:rtl/>
        </w:rPr>
        <w:t>מרים בר-גיורא</w:t>
      </w:r>
      <w:r>
        <w:rPr>
          <w:rFonts w:cs="David"/>
          <w:sz w:val="24"/>
          <w:rtl/>
        </w:rPr>
        <w:t>:</w:t>
      </w:r>
    </w:p>
    <w:p w:rsidR="00000000" w:rsidRDefault="00FF65E9">
      <w:pPr>
        <w:jc w:val="both"/>
        <w:rPr>
          <w:rFonts w:cs="David"/>
          <w:sz w:val="24"/>
          <w:rtl/>
        </w:rPr>
      </w:pPr>
    </w:p>
    <w:p w:rsidR="00000000" w:rsidRDefault="00FF65E9">
      <w:pPr>
        <w:jc w:val="both"/>
        <w:rPr>
          <w:rFonts w:cs="David"/>
          <w:sz w:val="24"/>
          <w:rtl/>
        </w:rPr>
      </w:pPr>
      <w:r>
        <w:rPr>
          <w:rFonts w:cs="David"/>
          <w:sz w:val="24"/>
          <w:rtl/>
        </w:rPr>
        <w:tab/>
        <w:t>סעיף 31. ההסכם היה קיים, נוסף רק נושא של</w:t>
      </w:r>
      <w:r>
        <w:rPr>
          <w:rFonts w:cs="David"/>
          <w:sz w:val="24"/>
          <w:rtl/>
        </w:rPr>
        <w:t xml:space="preserve"> אפוטרופוס ונושא לתשלום. בסעיף 31(א) הוספנו, שיחתם בינו לבין האפוטרופוס - אם יש אפוטרופוס - והנושא בתשלום. 31(ב) זה סעיף חדש שלא היה. יש לנו כשליש מהאנשים שנמצאים בבתי אבות שמופנים על ידי המדינה ומשולמים חלקית על ידי המדינה, ואז נכנס סעיף 31(ב), שאומר: "במ</w:t>
      </w:r>
      <w:r>
        <w:rPr>
          <w:rFonts w:cs="David"/>
          <w:sz w:val="24"/>
          <w:rtl/>
        </w:rPr>
        <w:t>קרה בו המדינה הינה מי שהתחייב לשאת בתשלום אחזקת הזקן במעון, יחתם הסכם נוסף בין המדינה לבין המעון..", דבר שקיים בפועל אבל לא נסגר כאן.</w:t>
      </w:r>
    </w:p>
    <w:p w:rsidR="00000000" w:rsidRDefault="00FF65E9">
      <w:pPr>
        <w:jc w:val="both"/>
        <w:rPr>
          <w:rFonts w:cs="David"/>
          <w:sz w:val="24"/>
          <w:rtl/>
        </w:rPr>
      </w:pPr>
    </w:p>
    <w:p w:rsidR="00000000" w:rsidRDefault="00FF65E9">
      <w:pPr>
        <w:jc w:val="both"/>
        <w:rPr>
          <w:rFonts w:cs="David"/>
          <w:sz w:val="24"/>
          <w:rtl/>
        </w:rPr>
      </w:pPr>
      <w:r>
        <w:rPr>
          <w:rFonts w:cs="David"/>
          <w:sz w:val="24"/>
          <w:u w:val="single"/>
          <w:rtl/>
        </w:rPr>
        <w:t>דן שניט</w:t>
      </w:r>
      <w:r>
        <w:rPr>
          <w:rFonts w:cs="David"/>
          <w:sz w:val="24"/>
          <w:rtl/>
        </w:rPr>
        <w:t>:</w:t>
      </w:r>
    </w:p>
    <w:p w:rsidR="00000000" w:rsidRDefault="00FF65E9">
      <w:pPr>
        <w:jc w:val="both"/>
        <w:rPr>
          <w:rFonts w:cs="David"/>
          <w:sz w:val="24"/>
          <w:rtl/>
        </w:rPr>
      </w:pPr>
    </w:p>
    <w:p w:rsidR="00000000" w:rsidRDefault="00FF65E9">
      <w:pPr>
        <w:jc w:val="both"/>
        <w:rPr>
          <w:rFonts w:cs="David"/>
          <w:sz w:val="24"/>
          <w:rtl/>
        </w:rPr>
      </w:pPr>
      <w:r>
        <w:rPr>
          <w:rFonts w:cs="David"/>
          <w:sz w:val="24"/>
          <w:rtl/>
        </w:rPr>
        <w:tab/>
        <w:t>בסעיף 31(א), נדמה לי שלשונית בסוף השורה הראשונה: "ו/או בינו", לא צריך להיות לבין אלא ומי שמתחייב, כי אחרת את מ</w:t>
      </w:r>
      <w:r>
        <w:rPr>
          <w:rFonts w:cs="David"/>
          <w:sz w:val="24"/>
          <w:rtl/>
        </w:rPr>
        <w:t xml:space="preserve">דברת על 3 חוזים שונים. זאת אומרת שיהיה כתוב: "לא יתקבל זקן למעון בלא שיערך ויחתם בינו (או אפוטרופסו) ו/או בינו ומי שמתחייב לשאת". </w:t>
      </w:r>
    </w:p>
    <w:p w:rsidR="00000000" w:rsidRDefault="00FF65E9">
      <w:pPr>
        <w:jc w:val="both"/>
        <w:rPr>
          <w:rFonts w:cs="David"/>
          <w:sz w:val="24"/>
          <w:rtl/>
        </w:rPr>
      </w:pPr>
    </w:p>
    <w:p w:rsidR="00000000" w:rsidRDefault="00FF65E9">
      <w:pPr>
        <w:jc w:val="both"/>
        <w:rPr>
          <w:rFonts w:cs="David"/>
          <w:sz w:val="24"/>
          <w:rtl/>
        </w:rPr>
      </w:pPr>
      <w:r>
        <w:rPr>
          <w:rFonts w:cs="David"/>
          <w:sz w:val="24"/>
          <w:u w:val="single"/>
          <w:rtl/>
        </w:rPr>
        <w:t>מרים בר-גיורא</w:t>
      </w:r>
      <w:r>
        <w:rPr>
          <w:rFonts w:cs="David"/>
          <w:sz w:val="24"/>
          <w:rtl/>
        </w:rPr>
        <w:t>:</w:t>
      </w:r>
    </w:p>
    <w:p w:rsidR="00000000" w:rsidRDefault="00FF65E9">
      <w:pPr>
        <w:jc w:val="both"/>
        <w:rPr>
          <w:rFonts w:cs="David"/>
          <w:sz w:val="24"/>
          <w:rtl/>
        </w:rPr>
      </w:pPr>
    </w:p>
    <w:p w:rsidR="00000000" w:rsidRDefault="00FF65E9">
      <w:pPr>
        <w:jc w:val="both"/>
        <w:rPr>
          <w:rFonts w:cs="David"/>
          <w:sz w:val="24"/>
          <w:rtl/>
        </w:rPr>
      </w:pPr>
      <w:r>
        <w:rPr>
          <w:rFonts w:cs="David"/>
          <w:sz w:val="24"/>
          <w:rtl/>
        </w:rPr>
        <w:tab/>
        <w:t>בסדר גמור. בשאר הסעיפים, כלומר 31(ב), (ג), (ד) ו-(ה), נוסף העניין של האפוטרופוס. יש כאן מספר דברים קטנים שה</w:t>
      </w:r>
      <w:r>
        <w:rPr>
          <w:rFonts w:cs="David"/>
          <w:sz w:val="24"/>
          <w:rtl/>
        </w:rPr>
        <w:t>וספנו: תקנה 33(6): "לכל זקן תהיה כניסה ויציאה חופשית מן המעון ואליו.." הכנסנו כאן: "פרט למקרים בהם קיימת סכנה בריאותית חמורה לזקן". זה נושא שעבר כאן בוועדה. ביקשו בוועדה הקודמת לעשות את התיקון. כל התקנות האחרות אלה בעצם תיקונים שהם תיקונים קטנים. ב34(8) נכ</w:t>
      </w:r>
      <w:r>
        <w:rPr>
          <w:rFonts w:cs="David"/>
          <w:sz w:val="24"/>
          <w:rtl/>
        </w:rPr>
        <w:t>נס עוד פעם נושא של ההסעדה, כפוף לתיקון הקודם שהזכרנו קודם. כאן רשמנו שהאנשים האלה פטורים מתקנה (5), (6) ו-(7). ב(6) מופיע הנושא של טעם וטיפול במזון, כי חשבנו שגם כשמביאים שירותי הסעדה, צריך לטפל במזון בצורה הזאת וכן להשאיר את סעיף קטן (6). זאת אומרת ש(5) ו</w:t>
      </w:r>
      <w:r>
        <w:rPr>
          <w:rFonts w:cs="David"/>
          <w:sz w:val="24"/>
          <w:rtl/>
        </w:rPr>
        <w:t>(7) לא יחולו.</w:t>
      </w:r>
    </w:p>
    <w:p w:rsidR="00000000" w:rsidRDefault="00FF65E9">
      <w:pPr>
        <w:jc w:val="both"/>
        <w:rPr>
          <w:rFonts w:cs="David"/>
          <w:sz w:val="24"/>
          <w:rtl/>
        </w:rPr>
      </w:pPr>
    </w:p>
    <w:p w:rsidR="00000000" w:rsidRDefault="00FF65E9">
      <w:pPr>
        <w:jc w:val="both"/>
        <w:rPr>
          <w:rFonts w:cs="David"/>
          <w:sz w:val="24"/>
          <w:rtl/>
        </w:rPr>
      </w:pPr>
      <w:r>
        <w:rPr>
          <w:rFonts w:cs="David"/>
          <w:sz w:val="24"/>
          <w:u w:val="single"/>
          <w:rtl/>
        </w:rPr>
        <w:t>דן שניט</w:t>
      </w:r>
      <w:r>
        <w:rPr>
          <w:rFonts w:cs="David"/>
          <w:sz w:val="24"/>
          <w:rtl/>
        </w:rPr>
        <w:t>:</w:t>
      </w:r>
    </w:p>
    <w:p w:rsidR="00000000" w:rsidRDefault="00FF65E9">
      <w:pPr>
        <w:jc w:val="both"/>
        <w:rPr>
          <w:rFonts w:cs="David"/>
          <w:sz w:val="24"/>
          <w:rtl/>
        </w:rPr>
      </w:pPr>
    </w:p>
    <w:p w:rsidR="00000000" w:rsidRDefault="00FF65E9">
      <w:pPr>
        <w:jc w:val="both"/>
        <w:rPr>
          <w:rFonts w:cs="David"/>
          <w:sz w:val="24"/>
          <w:rtl/>
        </w:rPr>
      </w:pPr>
      <w:r>
        <w:rPr>
          <w:rFonts w:cs="David"/>
          <w:sz w:val="24"/>
          <w:rtl/>
        </w:rPr>
        <w:tab/>
        <w:t xml:space="preserve">יש בעיה, לדעתי, לא ברעיון כי ברעיון אתם צודקים. בנוסח יש קצת בעיה. אתם מבקשים ממנהל למעשה לפקח על דבר בזמן הטיפול במזון שנעשה אי שם. אתם יכולים לדבר על המוצר המוגמר, שהוא צריך להיות טעים, צריך להיות נקי, צריך להיות אסטטי, אבל כפי </w:t>
      </w:r>
      <w:r>
        <w:rPr>
          <w:rFonts w:cs="David"/>
          <w:sz w:val="24"/>
          <w:rtl/>
        </w:rPr>
        <w:t>שזה מנוסח כרגע, שהכנת המזון בהסעדה נעשית במקום אחר ואתם מטילים על המנהל אחריות מראש, זה לא דבר נכון לעשותו.</w:t>
      </w:r>
    </w:p>
    <w:p w:rsidR="00000000" w:rsidRDefault="00FF65E9">
      <w:pPr>
        <w:jc w:val="both"/>
        <w:rPr>
          <w:rFonts w:cs="David"/>
          <w:sz w:val="24"/>
          <w:rtl/>
        </w:rPr>
      </w:pPr>
    </w:p>
    <w:p w:rsidR="00000000" w:rsidRDefault="00FF65E9">
      <w:pPr>
        <w:jc w:val="both"/>
        <w:rPr>
          <w:rFonts w:cs="David"/>
          <w:sz w:val="24"/>
          <w:rtl/>
        </w:rPr>
      </w:pPr>
      <w:r>
        <w:rPr>
          <w:rFonts w:cs="David"/>
          <w:sz w:val="24"/>
          <w:u w:val="single"/>
          <w:rtl/>
        </w:rPr>
        <w:t>דן אורנשטיין</w:t>
      </w:r>
      <w:r>
        <w:rPr>
          <w:rFonts w:cs="David"/>
          <w:sz w:val="24"/>
          <w:rtl/>
        </w:rPr>
        <w:t>:</w:t>
      </w:r>
    </w:p>
    <w:p w:rsidR="00000000" w:rsidRDefault="00FF65E9">
      <w:pPr>
        <w:jc w:val="both"/>
        <w:rPr>
          <w:rFonts w:cs="David"/>
          <w:sz w:val="24"/>
          <w:rtl/>
        </w:rPr>
      </w:pPr>
    </w:p>
    <w:p w:rsidR="00000000" w:rsidRDefault="00FF65E9">
      <w:pPr>
        <w:jc w:val="both"/>
        <w:rPr>
          <w:rFonts w:cs="David"/>
          <w:sz w:val="24"/>
          <w:rtl/>
        </w:rPr>
      </w:pPr>
      <w:r>
        <w:rPr>
          <w:rFonts w:cs="David"/>
          <w:sz w:val="24"/>
          <w:rtl/>
        </w:rPr>
        <w:tab/>
        <w:t xml:space="preserve">זה מה שרינת הציעה קודם, שתקנה (6) תחול בשינויים המחוייבים. </w:t>
      </w:r>
    </w:p>
    <w:p w:rsidR="00000000" w:rsidRDefault="00FF65E9">
      <w:pPr>
        <w:jc w:val="both"/>
        <w:rPr>
          <w:rFonts w:cs="David"/>
          <w:sz w:val="24"/>
          <w:rtl/>
        </w:rPr>
      </w:pPr>
    </w:p>
    <w:p w:rsidR="00000000" w:rsidRDefault="00FF65E9">
      <w:pPr>
        <w:jc w:val="both"/>
        <w:rPr>
          <w:rFonts w:cs="David"/>
          <w:sz w:val="24"/>
          <w:rtl/>
        </w:rPr>
      </w:pPr>
      <w:r>
        <w:rPr>
          <w:rFonts w:cs="David"/>
          <w:sz w:val="24"/>
          <w:u w:val="single"/>
          <w:rtl/>
        </w:rPr>
        <w:t>רינת ויגלר</w:t>
      </w:r>
      <w:r>
        <w:rPr>
          <w:rFonts w:cs="David"/>
          <w:sz w:val="24"/>
          <w:rtl/>
        </w:rPr>
        <w:t>:</w:t>
      </w:r>
    </w:p>
    <w:p w:rsidR="00000000" w:rsidRDefault="00FF65E9">
      <w:pPr>
        <w:jc w:val="both"/>
        <w:rPr>
          <w:rFonts w:cs="David"/>
          <w:sz w:val="24"/>
          <w:rtl/>
        </w:rPr>
      </w:pPr>
    </w:p>
    <w:p w:rsidR="00000000" w:rsidRDefault="00FF65E9">
      <w:pPr>
        <w:jc w:val="both"/>
        <w:rPr>
          <w:rFonts w:cs="David"/>
          <w:sz w:val="24"/>
          <w:rtl/>
        </w:rPr>
      </w:pPr>
      <w:r>
        <w:rPr>
          <w:rFonts w:cs="David"/>
          <w:sz w:val="24"/>
          <w:rtl/>
        </w:rPr>
        <w:tab/>
        <w:t>הכוונה היתה לחימום ולדרך ההגשה.</w:t>
      </w:r>
    </w:p>
    <w:p w:rsidR="00000000" w:rsidRDefault="00FF65E9">
      <w:pPr>
        <w:jc w:val="both"/>
        <w:rPr>
          <w:rFonts w:cs="David"/>
          <w:sz w:val="24"/>
          <w:rtl/>
        </w:rPr>
      </w:pPr>
    </w:p>
    <w:p w:rsidR="00000000" w:rsidRDefault="00FF65E9">
      <w:pPr>
        <w:jc w:val="both"/>
        <w:rPr>
          <w:rFonts w:cs="David"/>
          <w:sz w:val="24"/>
          <w:u w:val="single"/>
          <w:rtl/>
        </w:rPr>
      </w:pPr>
      <w:r>
        <w:rPr>
          <w:rFonts w:cs="David"/>
          <w:sz w:val="24"/>
          <w:u w:val="single"/>
          <w:rtl/>
        </w:rPr>
        <w:t>היו"ר דוד טל:</w:t>
      </w:r>
    </w:p>
    <w:p w:rsidR="00000000" w:rsidRDefault="00FF65E9">
      <w:pPr>
        <w:jc w:val="both"/>
        <w:rPr>
          <w:rFonts w:cs="David"/>
          <w:sz w:val="24"/>
          <w:rtl/>
        </w:rPr>
      </w:pPr>
    </w:p>
    <w:p w:rsidR="00000000" w:rsidRDefault="00FF65E9">
      <w:pPr>
        <w:jc w:val="both"/>
        <w:rPr>
          <w:rFonts w:cs="David"/>
          <w:sz w:val="24"/>
          <w:rtl/>
        </w:rPr>
      </w:pPr>
      <w:r>
        <w:rPr>
          <w:rFonts w:cs="David"/>
          <w:sz w:val="24"/>
          <w:rtl/>
        </w:rPr>
        <w:tab/>
        <w:t xml:space="preserve">אני לא </w:t>
      </w:r>
      <w:r>
        <w:rPr>
          <w:rFonts w:cs="David"/>
          <w:sz w:val="24"/>
          <w:rtl/>
        </w:rPr>
        <w:t>יודע למה לא צריך לחייב את מנהל המעון כאשר הוא מקבל שירותי הסעדה שהוא יהיה אחראי לבדוק את המטבח. אני לא הייתי רוצה שזקן יקבל אוכל מלא תולעים ומלא חיידקים באיזה שהוא מטבח. אם הוא החליט שהוא רוצה שירותי הסעדה ממקום מסויים אז שיקח.</w:t>
      </w:r>
    </w:p>
    <w:p w:rsidR="00000000" w:rsidRDefault="00FF65E9">
      <w:pPr>
        <w:jc w:val="both"/>
        <w:rPr>
          <w:rFonts w:cs="David"/>
          <w:sz w:val="24"/>
          <w:rtl/>
        </w:rPr>
      </w:pPr>
    </w:p>
    <w:p w:rsidR="00000000" w:rsidRDefault="00FF65E9">
      <w:pPr>
        <w:jc w:val="both"/>
        <w:rPr>
          <w:rFonts w:cs="David"/>
          <w:sz w:val="24"/>
          <w:rtl/>
        </w:rPr>
      </w:pPr>
      <w:r>
        <w:rPr>
          <w:rFonts w:cs="David"/>
          <w:sz w:val="24"/>
          <w:u w:val="single"/>
          <w:rtl/>
        </w:rPr>
        <w:t>דן שניט</w:t>
      </w:r>
      <w:r>
        <w:rPr>
          <w:rFonts w:cs="David"/>
          <w:sz w:val="24"/>
          <w:rtl/>
        </w:rPr>
        <w:t>:</w:t>
      </w:r>
    </w:p>
    <w:p w:rsidR="00000000" w:rsidRDefault="00FF65E9">
      <w:pPr>
        <w:jc w:val="both"/>
        <w:rPr>
          <w:rFonts w:cs="David"/>
          <w:sz w:val="24"/>
          <w:rtl/>
        </w:rPr>
      </w:pPr>
    </w:p>
    <w:p w:rsidR="00000000" w:rsidRDefault="00FF65E9">
      <w:pPr>
        <w:jc w:val="both"/>
        <w:rPr>
          <w:rFonts w:cs="David"/>
          <w:sz w:val="24"/>
          <w:rtl/>
        </w:rPr>
      </w:pPr>
      <w:r>
        <w:rPr>
          <w:rFonts w:cs="David"/>
          <w:sz w:val="24"/>
          <w:rtl/>
        </w:rPr>
        <w:tab/>
        <w:t>שוכנעתי.</w:t>
      </w:r>
    </w:p>
    <w:p w:rsidR="00000000" w:rsidRDefault="00FF65E9">
      <w:pPr>
        <w:jc w:val="both"/>
        <w:rPr>
          <w:rFonts w:cs="David"/>
          <w:sz w:val="24"/>
          <w:rtl/>
        </w:rPr>
      </w:pPr>
    </w:p>
    <w:p w:rsidR="00000000" w:rsidRDefault="00FF65E9">
      <w:pPr>
        <w:jc w:val="both"/>
        <w:rPr>
          <w:rFonts w:cs="David"/>
          <w:sz w:val="24"/>
          <w:u w:val="single"/>
          <w:rtl/>
        </w:rPr>
      </w:pPr>
      <w:r>
        <w:rPr>
          <w:rFonts w:cs="David"/>
          <w:sz w:val="24"/>
          <w:u w:val="single"/>
          <w:rtl/>
        </w:rPr>
        <w:t xml:space="preserve">היו"ר </w:t>
      </w:r>
      <w:r>
        <w:rPr>
          <w:rFonts w:cs="David"/>
          <w:sz w:val="24"/>
          <w:u w:val="single"/>
          <w:rtl/>
        </w:rPr>
        <w:t>דוד טל:</w:t>
      </w:r>
    </w:p>
    <w:p w:rsidR="00000000" w:rsidRDefault="00FF65E9">
      <w:pPr>
        <w:jc w:val="both"/>
        <w:rPr>
          <w:rFonts w:cs="David"/>
          <w:sz w:val="24"/>
          <w:rtl/>
        </w:rPr>
      </w:pPr>
    </w:p>
    <w:p w:rsidR="00000000" w:rsidRDefault="00FF65E9">
      <w:pPr>
        <w:jc w:val="both"/>
        <w:rPr>
          <w:rFonts w:cs="David"/>
          <w:sz w:val="24"/>
          <w:rtl/>
        </w:rPr>
      </w:pPr>
      <w:r>
        <w:rPr>
          <w:rFonts w:cs="David"/>
          <w:sz w:val="24"/>
          <w:rtl/>
        </w:rPr>
        <w:tab/>
        <w:t xml:space="preserve">אני מבין שזה מכביד, אבל גם כאשר אני מדבר על מוצרים כשרים ואני רוצה איזה שהוא הכשר, אני צריך לדעת מה המקור שלהם. </w:t>
      </w:r>
    </w:p>
    <w:p w:rsidR="00000000" w:rsidRDefault="00FF65E9">
      <w:pPr>
        <w:jc w:val="both"/>
        <w:rPr>
          <w:rFonts w:cs="David"/>
          <w:sz w:val="24"/>
          <w:rtl/>
        </w:rPr>
      </w:pPr>
    </w:p>
    <w:p w:rsidR="00000000" w:rsidRDefault="00FF65E9">
      <w:pPr>
        <w:jc w:val="both"/>
        <w:rPr>
          <w:rFonts w:cs="David"/>
          <w:sz w:val="24"/>
          <w:rtl/>
        </w:rPr>
      </w:pPr>
      <w:r>
        <w:rPr>
          <w:rFonts w:cs="David"/>
          <w:sz w:val="24"/>
          <w:u w:val="single"/>
          <w:rtl/>
        </w:rPr>
        <w:t>אילן תמיר</w:t>
      </w:r>
      <w:r>
        <w:rPr>
          <w:rFonts w:cs="David"/>
          <w:sz w:val="24"/>
          <w:rtl/>
        </w:rPr>
        <w:t>:</w:t>
      </w:r>
    </w:p>
    <w:p w:rsidR="00000000" w:rsidRDefault="00FF65E9">
      <w:pPr>
        <w:jc w:val="both"/>
        <w:rPr>
          <w:rFonts w:cs="David"/>
          <w:sz w:val="24"/>
          <w:rtl/>
        </w:rPr>
      </w:pPr>
    </w:p>
    <w:p w:rsidR="00000000" w:rsidRDefault="00FF65E9">
      <w:pPr>
        <w:jc w:val="both"/>
        <w:rPr>
          <w:rFonts w:cs="David"/>
          <w:sz w:val="24"/>
          <w:rtl/>
        </w:rPr>
      </w:pPr>
      <w:r>
        <w:rPr>
          <w:rFonts w:cs="David"/>
          <w:sz w:val="24"/>
          <w:rtl/>
        </w:rPr>
        <w:tab/>
        <w:t xml:space="preserve">אני סבור שיש תשובה לזה בחוקים. אתה לא יכול לפתוח היום שום מטבח שהוא לא מאושר על ידי משרד הבריאות כדין וכחוק. לכן בסופו </w:t>
      </w:r>
      <w:r>
        <w:rPr>
          <w:rFonts w:cs="David"/>
          <w:sz w:val="24"/>
          <w:rtl/>
        </w:rPr>
        <w:t>של דבר כל מכירה של מזון ממטבח מחייבת אישור ופיקוח של משרד הבריאות.</w:t>
      </w:r>
    </w:p>
    <w:p w:rsidR="00000000" w:rsidRDefault="00FF65E9">
      <w:pPr>
        <w:jc w:val="both"/>
        <w:rPr>
          <w:rFonts w:cs="David"/>
          <w:sz w:val="24"/>
          <w:rtl/>
        </w:rPr>
      </w:pPr>
    </w:p>
    <w:p w:rsidR="00000000" w:rsidRDefault="00FF65E9">
      <w:pPr>
        <w:jc w:val="both"/>
        <w:rPr>
          <w:rFonts w:cs="David"/>
          <w:sz w:val="24"/>
          <w:u w:val="single"/>
          <w:rtl/>
        </w:rPr>
      </w:pPr>
    </w:p>
    <w:p w:rsidR="00000000" w:rsidRDefault="00FF65E9">
      <w:pPr>
        <w:jc w:val="both"/>
        <w:rPr>
          <w:rFonts w:cs="David"/>
          <w:sz w:val="24"/>
          <w:u w:val="single"/>
          <w:rtl/>
        </w:rPr>
      </w:pPr>
    </w:p>
    <w:p w:rsidR="00000000" w:rsidRDefault="00FF65E9">
      <w:pPr>
        <w:jc w:val="both"/>
        <w:rPr>
          <w:rFonts w:cs="David"/>
          <w:sz w:val="24"/>
          <w:u w:val="single"/>
          <w:rtl/>
        </w:rPr>
      </w:pPr>
    </w:p>
    <w:p w:rsidR="00000000" w:rsidRDefault="00FF65E9">
      <w:pPr>
        <w:jc w:val="both"/>
        <w:rPr>
          <w:rFonts w:cs="David"/>
          <w:sz w:val="24"/>
          <w:u w:val="single"/>
          <w:rtl/>
        </w:rPr>
      </w:pPr>
    </w:p>
    <w:p w:rsidR="00000000" w:rsidRDefault="00FF65E9">
      <w:pPr>
        <w:jc w:val="both"/>
        <w:rPr>
          <w:rFonts w:cs="David"/>
          <w:sz w:val="24"/>
          <w:u w:val="single"/>
          <w:rtl/>
        </w:rPr>
      </w:pPr>
      <w:r>
        <w:rPr>
          <w:rFonts w:cs="David"/>
          <w:sz w:val="24"/>
          <w:u w:val="single"/>
          <w:rtl/>
        </w:rPr>
        <w:t>היו"ר דוד טל:</w:t>
      </w:r>
    </w:p>
    <w:p w:rsidR="00000000" w:rsidRDefault="00FF65E9">
      <w:pPr>
        <w:jc w:val="both"/>
        <w:rPr>
          <w:rFonts w:cs="David"/>
          <w:sz w:val="24"/>
          <w:rtl/>
        </w:rPr>
      </w:pPr>
    </w:p>
    <w:p w:rsidR="00000000" w:rsidRDefault="00FF65E9">
      <w:pPr>
        <w:jc w:val="both"/>
        <w:rPr>
          <w:rFonts w:cs="David"/>
          <w:sz w:val="24"/>
          <w:rtl/>
        </w:rPr>
      </w:pPr>
      <w:r>
        <w:rPr>
          <w:rFonts w:cs="David"/>
          <w:sz w:val="24"/>
          <w:rtl/>
        </w:rPr>
        <w:tab/>
        <w:t>אני בהחלט מקבל את זה ומבין את זה, אבל אני בטוח שמנהל שאני אטיל עליו חובה כך שהוא יהיה אחראי על הדבר הזה, אולי פעם בחצי שנה הוא ישלח מישהו לוודא שהמוצרים ודרך ייצור המוצ</w:t>
      </w:r>
      <w:r>
        <w:rPr>
          <w:rFonts w:cs="David"/>
          <w:sz w:val="24"/>
          <w:rtl/>
        </w:rPr>
        <w:t>רים הם ברמה איכותית טובה. בצורה הזאת לא יווצר מצב שבמעון מסויים יקבלו איזה הרעלת קיבה 30, 40, 50 אנשים, והוא יגיד שהוא לא ידע ויטיל את האחריות על המקום שממנו זה בא. הוא צריך להיות אחראי ישירות, ואלה שנותנים שירותי הסעדה יצטרכו לדעת שהם צריכים לעמוד באיזו ש</w:t>
      </w:r>
      <w:r>
        <w:rPr>
          <w:rFonts w:cs="David"/>
          <w:sz w:val="24"/>
          <w:rtl/>
        </w:rPr>
        <w:t>היא רמה מסויימת, לא פחות מזה.</w:t>
      </w:r>
    </w:p>
    <w:p w:rsidR="00000000" w:rsidRDefault="00FF65E9">
      <w:pPr>
        <w:jc w:val="both"/>
        <w:rPr>
          <w:rFonts w:cs="David"/>
          <w:sz w:val="24"/>
          <w:rtl/>
        </w:rPr>
      </w:pPr>
    </w:p>
    <w:p w:rsidR="00000000" w:rsidRDefault="00FF65E9">
      <w:pPr>
        <w:jc w:val="both"/>
        <w:rPr>
          <w:rFonts w:cs="David"/>
          <w:sz w:val="24"/>
          <w:rtl/>
        </w:rPr>
      </w:pPr>
      <w:r>
        <w:rPr>
          <w:rFonts w:cs="David"/>
          <w:sz w:val="24"/>
          <w:u w:val="single"/>
          <w:rtl/>
        </w:rPr>
        <w:t>דן שניט</w:t>
      </w:r>
      <w:r>
        <w:rPr>
          <w:rFonts w:cs="David"/>
          <w:sz w:val="24"/>
          <w:rtl/>
        </w:rPr>
        <w:t>:</w:t>
      </w:r>
    </w:p>
    <w:p w:rsidR="00000000" w:rsidRDefault="00FF65E9">
      <w:pPr>
        <w:jc w:val="both"/>
        <w:rPr>
          <w:rFonts w:cs="David"/>
          <w:sz w:val="24"/>
          <w:rtl/>
        </w:rPr>
      </w:pPr>
    </w:p>
    <w:p w:rsidR="00000000" w:rsidRDefault="00FF65E9">
      <w:pPr>
        <w:jc w:val="both"/>
        <w:rPr>
          <w:rFonts w:cs="David"/>
          <w:sz w:val="24"/>
          <w:rtl/>
        </w:rPr>
      </w:pPr>
      <w:r>
        <w:rPr>
          <w:rFonts w:cs="David"/>
          <w:sz w:val="24"/>
          <w:rtl/>
        </w:rPr>
        <w:tab/>
        <w:t>ההצעה של היועץ המשפטי במשרד המשפטים היא נכונה, זאת אומרת צריך לומר בהתאמות הנדרשות. צריך אחריות, אבל היא צריכה להיות מותאמת לנסיבות.</w:t>
      </w:r>
    </w:p>
    <w:p w:rsidR="00000000" w:rsidRDefault="00FF65E9">
      <w:pPr>
        <w:jc w:val="both"/>
        <w:rPr>
          <w:rFonts w:cs="David"/>
          <w:sz w:val="24"/>
          <w:rtl/>
        </w:rPr>
      </w:pPr>
    </w:p>
    <w:p w:rsidR="00000000" w:rsidRDefault="00FF65E9">
      <w:pPr>
        <w:jc w:val="both"/>
        <w:rPr>
          <w:rFonts w:cs="David"/>
          <w:sz w:val="24"/>
          <w:rtl/>
        </w:rPr>
      </w:pPr>
      <w:r>
        <w:rPr>
          <w:rFonts w:cs="David"/>
          <w:sz w:val="24"/>
          <w:u w:val="single"/>
          <w:rtl/>
        </w:rPr>
        <w:t>אילן תמיר</w:t>
      </w:r>
      <w:r>
        <w:rPr>
          <w:rFonts w:cs="David"/>
          <w:sz w:val="24"/>
          <w:rtl/>
        </w:rPr>
        <w:t>:</w:t>
      </w:r>
    </w:p>
    <w:p w:rsidR="00000000" w:rsidRDefault="00FF65E9">
      <w:pPr>
        <w:jc w:val="both"/>
        <w:rPr>
          <w:rFonts w:cs="David"/>
          <w:sz w:val="24"/>
          <w:rtl/>
        </w:rPr>
      </w:pPr>
    </w:p>
    <w:p w:rsidR="00000000" w:rsidRDefault="00FF65E9">
      <w:pPr>
        <w:jc w:val="both"/>
        <w:rPr>
          <w:rFonts w:cs="David"/>
          <w:sz w:val="24"/>
          <w:rtl/>
        </w:rPr>
      </w:pPr>
      <w:r>
        <w:rPr>
          <w:rFonts w:cs="David"/>
          <w:sz w:val="24"/>
          <w:rtl/>
        </w:rPr>
        <w:tab/>
        <w:t>צריכה להיות מידתית, כי ההרעלה יכולה להיות ביום ה'.</w:t>
      </w:r>
    </w:p>
    <w:p w:rsidR="00000000" w:rsidRDefault="00FF65E9">
      <w:pPr>
        <w:jc w:val="both"/>
        <w:rPr>
          <w:rFonts w:cs="David"/>
          <w:sz w:val="24"/>
          <w:rtl/>
        </w:rPr>
      </w:pPr>
    </w:p>
    <w:p w:rsidR="00000000" w:rsidRDefault="00FF65E9">
      <w:pPr>
        <w:jc w:val="both"/>
        <w:rPr>
          <w:rFonts w:cs="David"/>
          <w:sz w:val="24"/>
          <w:u w:val="single"/>
          <w:rtl/>
        </w:rPr>
      </w:pPr>
      <w:r>
        <w:rPr>
          <w:rFonts w:cs="David"/>
          <w:sz w:val="24"/>
          <w:u w:val="single"/>
          <w:rtl/>
        </w:rPr>
        <w:t>היו"ר דוד טל:</w:t>
      </w:r>
    </w:p>
    <w:p w:rsidR="00000000" w:rsidRDefault="00FF65E9">
      <w:pPr>
        <w:jc w:val="both"/>
        <w:rPr>
          <w:rFonts w:cs="David"/>
          <w:sz w:val="24"/>
          <w:rtl/>
        </w:rPr>
      </w:pPr>
    </w:p>
    <w:p w:rsidR="00000000" w:rsidRDefault="00FF65E9">
      <w:pPr>
        <w:jc w:val="both"/>
        <w:rPr>
          <w:rFonts w:cs="David"/>
          <w:sz w:val="24"/>
          <w:rtl/>
        </w:rPr>
      </w:pPr>
      <w:r>
        <w:rPr>
          <w:rFonts w:cs="David"/>
          <w:sz w:val="24"/>
          <w:rtl/>
        </w:rPr>
        <w:tab/>
        <w:t>אם אני אקבל כאן את מה שאתם מציעים, אני פותח פה איזה שהוא פתח שתמיד אפשר יהיה להמלט דרכו, ואין לי כוונה בנושא הזה לעשות הנחות על גבם של הזקנים. אני חושב שמנהל מעון שידע שעליו יש את האחריות הזאת, יטפל בנושא הזה כמו שהוא מטפל בנושאים אחרים.</w:t>
      </w:r>
    </w:p>
    <w:p w:rsidR="00000000" w:rsidRDefault="00FF65E9">
      <w:pPr>
        <w:jc w:val="both"/>
        <w:rPr>
          <w:rFonts w:cs="David"/>
          <w:sz w:val="24"/>
          <w:rtl/>
        </w:rPr>
      </w:pPr>
    </w:p>
    <w:p w:rsidR="00000000" w:rsidRDefault="00FF65E9">
      <w:pPr>
        <w:jc w:val="both"/>
        <w:rPr>
          <w:rFonts w:cs="David"/>
          <w:sz w:val="24"/>
          <w:rtl/>
        </w:rPr>
      </w:pPr>
      <w:r>
        <w:rPr>
          <w:rFonts w:cs="David"/>
          <w:sz w:val="24"/>
          <w:u w:val="single"/>
          <w:rtl/>
        </w:rPr>
        <w:t>רינת ויגלר</w:t>
      </w:r>
      <w:r>
        <w:rPr>
          <w:rFonts w:cs="David"/>
          <w:sz w:val="24"/>
          <w:rtl/>
        </w:rPr>
        <w:t>:</w:t>
      </w:r>
    </w:p>
    <w:p w:rsidR="00000000" w:rsidRDefault="00FF65E9">
      <w:pPr>
        <w:jc w:val="both"/>
        <w:rPr>
          <w:rFonts w:cs="David"/>
          <w:sz w:val="24"/>
          <w:rtl/>
        </w:rPr>
      </w:pPr>
    </w:p>
    <w:p w:rsidR="00000000" w:rsidRDefault="00FF65E9">
      <w:pPr>
        <w:jc w:val="both"/>
        <w:rPr>
          <w:rFonts w:cs="David"/>
          <w:sz w:val="24"/>
          <w:rtl/>
        </w:rPr>
      </w:pPr>
      <w:r>
        <w:rPr>
          <w:rFonts w:cs="David"/>
          <w:sz w:val="24"/>
          <w:rtl/>
        </w:rPr>
        <w:tab/>
        <w:t>אם</w:t>
      </w:r>
      <w:r>
        <w:rPr>
          <w:rFonts w:cs="David"/>
          <w:sz w:val="24"/>
          <w:rtl/>
        </w:rPr>
        <w:t xml:space="preserve"> אני חוזרת לסעיף 30, לגבי ועדת ערר, הושמט הנושא של שמיעת הזקן, וכתוב פה: "הרואה עצמו נפגע מהחלטת הוועדה על הוצאת הזקן מהמעון, יהיה רשאי לפנות לוועדת ערר... אשר חבריה יהיו... הוועדה תשמע את האפוטרופוס.</w:t>
      </w:r>
    </w:p>
    <w:p w:rsidR="00000000" w:rsidRDefault="00FF65E9">
      <w:pPr>
        <w:jc w:val="both"/>
        <w:rPr>
          <w:rFonts w:cs="David"/>
          <w:sz w:val="24"/>
          <w:rtl/>
        </w:rPr>
      </w:pPr>
    </w:p>
    <w:p w:rsidR="00000000" w:rsidRDefault="00FF65E9">
      <w:pPr>
        <w:jc w:val="both"/>
        <w:rPr>
          <w:rFonts w:cs="David"/>
          <w:sz w:val="24"/>
          <w:rtl/>
        </w:rPr>
      </w:pPr>
      <w:r>
        <w:rPr>
          <w:rFonts w:cs="David"/>
          <w:sz w:val="24"/>
          <w:u w:val="single"/>
          <w:rtl/>
        </w:rPr>
        <w:t>דן שניט</w:t>
      </w:r>
      <w:r>
        <w:rPr>
          <w:rFonts w:cs="David"/>
          <w:sz w:val="24"/>
          <w:rtl/>
        </w:rPr>
        <w:t>:</w:t>
      </w:r>
    </w:p>
    <w:p w:rsidR="00000000" w:rsidRDefault="00FF65E9">
      <w:pPr>
        <w:jc w:val="both"/>
        <w:rPr>
          <w:rFonts w:cs="David"/>
          <w:sz w:val="24"/>
          <w:rtl/>
        </w:rPr>
      </w:pPr>
    </w:p>
    <w:p w:rsidR="00000000" w:rsidRDefault="00FF65E9">
      <w:pPr>
        <w:jc w:val="both"/>
        <w:rPr>
          <w:rFonts w:cs="David"/>
          <w:sz w:val="24"/>
          <w:rtl/>
        </w:rPr>
      </w:pPr>
      <w:r>
        <w:rPr>
          <w:rFonts w:cs="David"/>
          <w:sz w:val="24"/>
          <w:rtl/>
        </w:rPr>
        <w:tab/>
        <w:t>את הזקן ואפוטרופסו, אם יש לו.</w:t>
      </w:r>
    </w:p>
    <w:p w:rsidR="00000000" w:rsidRDefault="00FF65E9">
      <w:pPr>
        <w:jc w:val="both"/>
        <w:rPr>
          <w:rFonts w:cs="David"/>
          <w:sz w:val="24"/>
          <w:rtl/>
        </w:rPr>
      </w:pPr>
    </w:p>
    <w:p w:rsidR="00000000" w:rsidRDefault="00FF65E9">
      <w:pPr>
        <w:jc w:val="both"/>
        <w:rPr>
          <w:rFonts w:cs="David"/>
          <w:sz w:val="24"/>
          <w:rtl/>
        </w:rPr>
      </w:pPr>
      <w:r>
        <w:rPr>
          <w:rFonts w:cs="David"/>
          <w:sz w:val="24"/>
          <w:u w:val="single"/>
          <w:rtl/>
        </w:rPr>
        <w:t>מרים בר-גיור</w:t>
      </w:r>
      <w:r>
        <w:rPr>
          <w:rFonts w:cs="David"/>
          <w:sz w:val="24"/>
          <w:u w:val="single"/>
          <w:rtl/>
        </w:rPr>
        <w:t>א</w:t>
      </w:r>
      <w:r>
        <w:rPr>
          <w:rFonts w:cs="David"/>
          <w:sz w:val="24"/>
          <w:rtl/>
        </w:rPr>
        <w:t>:</w:t>
      </w:r>
    </w:p>
    <w:p w:rsidR="00000000" w:rsidRDefault="00FF65E9">
      <w:pPr>
        <w:jc w:val="both"/>
        <w:rPr>
          <w:rFonts w:cs="David"/>
          <w:sz w:val="24"/>
          <w:rtl/>
        </w:rPr>
      </w:pPr>
    </w:p>
    <w:p w:rsidR="00000000" w:rsidRDefault="00FF65E9">
      <w:pPr>
        <w:jc w:val="both"/>
        <w:rPr>
          <w:rFonts w:cs="David"/>
          <w:sz w:val="24"/>
          <w:rtl/>
        </w:rPr>
      </w:pPr>
      <w:r>
        <w:rPr>
          <w:rFonts w:cs="David"/>
          <w:sz w:val="24"/>
          <w:rtl/>
        </w:rPr>
        <w:tab/>
        <w:t>תקנה 40 זה פשוט שינוי נוסח. בסעיף 41 היה שירותי סיעוד וטיפול אישי, והכנסנו: "לזקנים שאינם מסוגלים לעשות זאת בעצמם". זה מובן מאליו, אבל הכנסנו את זה בצורה יותר ברורה.</w:t>
      </w:r>
    </w:p>
    <w:p w:rsidR="00000000" w:rsidRDefault="00FF65E9">
      <w:pPr>
        <w:jc w:val="both"/>
        <w:rPr>
          <w:rFonts w:cs="David"/>
          <w:sz w:val="24"/>
          <w:rtl/>
        </w:rPr>
      </w:pPr>
    </w:p>
    <w:p w:rsidR="00000000" w:rsidRDefault="00FF65E9">
      <w:pPr>
        <w:jc w:val="both"/>
        <w:rPr>
          <w:rFonts w:cs="David"/>
          <w:sz w:val="24"/>
          <w:u w:val="single"/>
          <w:rtl/>
        </w:rPr>
      </w:pPr>
      <w:r>
        <w:rPr>
          <w:rFonts w:cs="David"/>
          <w:sz w:val="24"/>
          <w:u w:val="single"/>
          <w:rtl/>
        </w:rPr>
        <w:t>היו"ר דוד טל:</w:t>
      </w:r>
    </w:p>
    <w:p w:rsidR="00000000" w:rsidRDefault="00FF65E9">
      <w:pPr>
        <w:jc w:val="both"/>
        <w:rPr>
          <w:rFonts w:cs="David"/>
          <w:sz w:val="24"/>
          <w:rtl/>
        </w:rPr>
      </w:pPr>
    </w:p>
    <w:p w:rsidR="00000000" w:rsidRDefault="00FF65E9">
      <w:pPr>
        <w:jc w:val="both"/>
        <w:rPr>
          <w:rFonts w:cs="David"/>
          <w:sz w:val="24"/>
          <w:rtl/>
        </w:rPr>
      </w:pPr>
      <w:r>
        <w:rPr>
          <w:rFonts w:cs="David"/>
          <w:sz w:val="24"/>
          <w:rtl/>
        </w:rPr>
        <w:tab/>
        <w:t>איפה התוספת העשירית?</w:t>
      </w:r>
    </w:p>
    <w:p w:rsidR="00000000" w:rsidRDefault="00FF65E9">
      <w:pPr>
        <w:jc w:val="both"/>
        <w:rPr>
          <w:rFonts w:cs="David"/>
          <w:sz w:val="24"/>
          <w:rtl/>
        </w:rPr>
      </w:pPr>
    </w:p>
    <w:p w:rsidR="00000000" w:rsidRDefault="00FF65E9">
      <w:pPr>
        <w:jc w:val="both"/>
        <w:rPr>
          <w:rFonts w:cs="David"/>
          <w:sz w:val="24"/>
          <w:rtl/>
        </w:rPr>
      </w:pPr>
      <w:r>
        <w:rPr>
          <w:rFonts w:cs="David"/>
          <w:sz w:val="24"/>
          <w:u w:val="single"/>
          <w:rtl/>
        </w:rPr>
        <w:t>מרים בר-גיורא</w:t>
      </w:r>
      <w:r>
        <w:rPr>
          <w:rFonts w:cs="David"/>
          <w:sz w:val="24"/>
          <w:rtl/>
        </w:rPr>
        <w:t>:</w:t>
      </w:r>
    </w:p>
    <w:p w:rsidR="00000000" w:rsidRDefault="00FF65E9">
      <w:pPr>
        <w:jc w:val="both"/>
        <w:rPr>
          <w:rFonts w:cs="David"/>
          <w:sz w:val="24"/>
          <w:rtl/>
        </w:rPr>
      </w:pPr>
    </w:p>
    <w:p w:rsidR="00000000" w:rsidRDefault="00FF65E9">
      <w:pPr>
        <w:jc w:val="both"/>
        <w:rPr>
          <w:rFonts w:cs="David"/>
          <w:sz w:val="24"/>
          <w:rtl/>
        </w:rPr>
      </w:pPr>
      <w:r>
        <w:rPr>
          <w:rFonts w:cs="David"/>
          <w:sz w:val="24"/>
          <w:rtl/>
        </w:rPr>
        <w:tab/>
        <w:t>כל התוספות לא שונו ונשלחו לוו</w:t>
      </w:r>
      <w:r>
        <w:rPr>
          <w:rFonts w:cs="David"/>
          <w:sz w:val="24"/>
          <w:rtl/>
        </w:rPr>
        <w:t>עדה באחת הפגישות הקודמות. סעיף 41(ד) זה גם שינוי נוסח, לא צריך להתעכב.</w:t>
      </w:r>
    </w:p>
    <w:p w:rsidR="00000000" w:rsidRDefault="00FF65E9">
      <w:pPr>
        <w:jc w:val="both"/>
        <w:rPr>
          <w:rFonts w:cs="David"/>
          <w:sz w:val="24"/>
          <w:rtl/>
        </w:rPr>
      </w:pPr>
    </w:p>
    <w:p w:rsidR="00000000" w:rsidRDefault="00FF65E9">
      <w:pPr>
        <w:jc w:val="both"/>
        <w:rPr>
          <w:rFonts w:cs="David"/>
          <w:sz w:val="24"/>
          <w:rtl/>
        </w:rPr>
      </w:pPr>
      <w:r>
        <w:rPr>
          <w:rFonts w:cs="David"/>
          <w:sz w:val="24"/>
          <w:u w:val="single"/>
          <w:rtl/>
        </w:rPr>
        <w:t>דן שניט</w:t>
      </w:r>
      <w:r>
        <w:rPr>
          <w:rFonts w:cs="David"/>
          <w:sz w:val="24"/>
          <w:rtl/>
        </w:rPr>
        <w:t>:</w:t>
      </w:r>
    </w:p>
    <w:p w:rsidR="00000000" w:rsidRDefault="00FF65E9">
      <w:pPr>
        <w:jc w:val="both"/>
        <w:rPr>
          <w:rFonts w:cs="David"/>
          <w:sz w:val="24"/>
          <w:rtl/>
        </w:rPr>
      </w:pPr>
    </w:p>
    <w:p w:rsidR="00000000" w:rsidRDefault="00FF65E9">
      <w:pPr>
        <w:jc w:val="both"/>
        <w:rPr>
          <w:rFonts w:cs="David"/>
          <w:sz w:val="24"/>
          <w:rtl/>
        </w:rPr>
      </w:pPr>
      <w:r>
        <w:rPr>
          <w:rFonts w:cs="David"/>
          <w:sz w:val="24"/>
          <w:rtl/>
        </w:rPr>
        <w:tab/>
        <w:t>יש פה בצדק הטלת אחריות על המנהל לדאוג לכל מיני סידורי בריאות נאותים, וזה תקין, וזה המקום ואין לי שום הערה על כך. אחת הבעיות שעולות זה שיש לך לעניין הזה פרטנר שהוא קופת החולי</w:t>
      </w:r>
      <w:r>
        <w:rPr>
          <w:rFonts w:cs="David"/>
          <w:sz w:val="24"/>
          <w:rtl/>
        </w:rPr>
        <w:t xml:space="preserve">ם או קופות החולים, והן לא פעם שמות מכשולים ולא מאפשרות או מקשות על המנהלים את הביצוע של הדבר הזה. לכן נדמה לי שצריך להיות פעם דיון בוועדה מאוד עקרוני של המשולש הזה שקוראים לו: הזקן, הנהלת המעון והמעון כאחראי וקופות החולים. זה לא שייך לתקנות, אבל פה הדוגמה </w:t>
      </w:r>
      <w:r>
        <w:rPr>
          <w:rFonts w:cs="David"/>
          <w:sz w:val="24"/>
          <w:rtl/>
        </w:rPr>
        <w:t xml:space="preserve">הקלאסית איפה מטילים אחריות ואין יכולת לבצע. </w:t>
      </w:r>
    </w:p>
    <w:p w:rsidR="00000000" w:rsidRDefault="00FF65E9">
      <w:pPr>
        <w:jc w:val="both"/>
        <w:rPr>
          <w:rFonts w:cs="David"/>
          <w:sz w:val="24"/>
          <w:rtl/>
        </w:rPr>
      </w:pPr>
    </w:p>
    <w:p w:rsidR="00000000" w:rsidRDefault="00FF65E9">
      <w:pPr>
        <w:jc w:val="both"/>
        <w:rPr>
          <w:rFonts w:cs="David"/>
          <w:sz w:val="24"/>
          <w:rtl/>
        </w:rPr>
      </w:pPr>
      <w:r>
        <w:rPr>
          <w:rFonts w:cs="David"/>
          <w:sz w:val="24"/>
          <w:u w:val="single"/>
          <w:rtl/>
        </w:rPr>
        <w:t>מרים בר-גיורא</w:t>
      </w:r>
      <w:r>
        <w:rPr>
          <w:rFonts w:cs="David"/>
          <w:sz w:val="24"/>
          <w:rtl/>
        </w:rPr>
        <w:t>:</w:t>
      </w:r>
    </w:p>
    <w:p w:rsidR="00000000" w:rsidRDefault="00FF65E9">
      <w:pPr>
        <w:jc w:val="both"/>
        <w:rPr>
          <w:rFonts w:cs="David"/>
          <w:sz w:val="24"/>
          <w:rtl/>
        </w:rPr>
      </w:pPr>
    </w:p>
    <w:p w:rsidR="00000000" w:rsidRDefault="00FF65E9">
      <w:pPr>
        <w:jc w:val="both"/>
        <w:rPr>
          <w:rFonts w:cs="David"/>
          <w:sz w:val="24"/>
          <w:rtl/>
        </w:rPr>
      </w:pPr>
      <w:r>
        <w:rPr>
          <w:rFonts w:cs="David"/>
          <w:sz w:val="24"/>
          <w:rtl/>
        </w:rPr>
        <w:tab/>
        <w:t>יש תקנות שהופיעו קודם, שהן קשורות לצוות עובדי המעון. את תקנות מספר 47 52- הוצאנו מכאן, ואתם תקבלו אותם תוך חודש עם התקנות של כוח אדם, כי זאת קבוצה של תקנות שמתייחסות לכוח אדם ומשום מה הן הופיעו</w:t>
      </w:r>
      <w:r>
        <w:rPr>
          <w:rFonts w:cs="David"/>
          <w:sz w:val="24"/>
          <w:rtl/>
        </w:rPr>
        <w:t xml:space="preserve"> כאן. כאשר נגמור את תקנות כוח אדם, אנחנו נוסיף אותן ותקבלו את זה לאישור בדיון בנושא של כוח אדם.</w:t>
      </w:r>
    </w:p>
    <w:p w:rsidR="00000000" w:rsidRDefault="00FF65E9">
      <w:pPr>
        <w:jc w:val="both"/>
        <w:rPr>
          <w:rFonts w:cs="David"/>
          <w:sz w:val="24"/>
          <w:rtl/>
        </w:rPr>
      </w:pPr>
    </w:p>
    <w:p w:rsidR="00000000" w:rsidRDefault="00FF65E9">
      <w:pPr>
        <w:jc w:val="both"/>
        <w:rPr>
          <w:rFonts w:cs="David"/>
          <w:sz w:val="24"/>
          <w:u w:val="single"/>
          <w:rtl/>
        </w:rPr>
      </w:pPr>
      <w:r>
        <w:rPr>
          <w:rFonts w:cs="David"/>
          <w:sz w:val="24"/>
          <w:u w:val="single"/>
          <w:rtl/>
        </w:rPr>
        <w:t>היו"ר דוד טל:</w:t>
      </w:r>
    </w:p>
    <w:p w:rsidR="00000000" w:rsidRDefault="00FF65E9">
      <w:pPr>
        <w:jc w:val="both"/>
        <w:rPr>
          <w:rFonts w:cs="David"/>
          <w:sz w:val="24"/>
          <w:rtl/>
        </w:rPr>
      </w:pPr>
    </w:p>
    <w:p w:rsidR="00000000" w:rsidRDefault="00FF65E9">
      <w:pPr>
        <w:jc w:val="both"/>
        <w:rPr>
          <w:rFonts w:cs="David"/>
          <w:sz w:val="24"/>
          <w:rtl/>
        </w:rPr>
      </w:pPr>
      <w:r>
        <w:rPr>
          <w:rFonts w:cs="David"/>
          <w:sz w:val="24"/>
          <w:rtl/>
        </w:rPr>
        <w:tab/>
        <w:t>זאת אומרת שלא נחיל את התקנות האלה עד שלא תחזרי אלינו עם התקנות של כוח אדם?</w:t>
      </w:r>
    </w:p>
    <w:p w:rsidR="00000000" w:rsidRDefault="00FF65E9">
      <w:pPr>
        <w:jc w:val="both"/>
        <w:rPr>
          <w:rFonts w:cs="David"/>
          <w:sz w:val="24"/>
          <w:rtl/>
        </w:rPr>
      </w:pPr>
    </w:p>
    <w:p w:rsidR="00000000" w:rsidRDefault="00FF65E9">
      <w:pPr>
        <w:jc w:val="both"/>
        <w:rPr>
          <w:rFonts w:cs="David"/>
          <w:sz w:val="24"/>
          <w:rtl/>
        </w:rPr>
      </w:pPr>
      <w:r>
        <w:rPr>
          <w:rFonts w:cs="David"/>
          <w:sz w:val="24"/>
          <w:u w:val="single"/>
          <w:rtl/>
        </w:rPr>
        <w:t>מרים בר-גיורא</w:t>
      </w:r>
      <w:r>
        <w:rPr>
          <w:rFonts w:cs="David"/>
          <w:sz w:val="24"/>
          <w:rtl/>
        </w:rPr>
        <w:t>:</w:t>
      </w:r>
    </w:p>
    <w:p w:rsidR="00000000" w:rsidRDefault="00FF65E9">
      <w:pPr>
        <w:jc w:val="both"/>
        <w:rPr>
          <w:rFonts w:cs="David"/>
          <w:sz w:val="24"/>
          <w:rtl/>
        </w:rPr>
      </w:pPr>
    </w:p>
    <w:p w:rsidR="00000000" w:rsidRDefault="00FF65E9">
      <w:pPr>
        <w:jc w:val="both"/>
        <w:rPr>
          <w:rFonts w:cs="David"/>
          <w:sz w:val="24"/>
          <w:rtl/>
        </w:rPr>
      </w:pPr>
      <w:r>
        <w:rPr>
          <w:rFonts w:cs="David"/>
          <w:sz w:val="24"/>
          <w:rtl/>
        </w:rPr>
        <w:tab/>
        <w:t xml:space="preserve">לא, הוצאנו אותן מכאן וחיברנו אותן לסידרה של תקנות </w:t>
      </w:r>
      <w:r>
        <w:rPr>
          <w:rFonts w:cs="David"/>
          <w:sz w:val="24"/>
          <w:rtl/>
        </w:rPr>
        <w:t xml:space="preserve">אחרות. הדבר הנוסף החשוב זה בתקנה 48(2), שאנחנו הוספנו: וטופס ויתור על סודיות רפואית. </w:t>
      </w:r>
    </w:p>
    <w:p w:rsidR="00000000" w:rsidRDefault="00FF65E9">
      <w:pPr>
        <w:jc w:val="both"/>
        <w:rPr>
          <w:rFonts w:cs="David"/>
          <w:sz w:val="24"/>
          <w:rtl/>
        </w:rPr>
      </w:pPr>
    </w:p>
    <w:p w:rsidR="00000000" w:rsidRDefault="00FF65E9">
      <w:pPr>
        <w:jc w:val="both"/>
        <w:rPr>
          <w:rFonts w:cs="David"/>
          <w:sz w:val="24"/>
          <w:rtl/>
        </w:rPr>
      </w:pPr>
      <w:r>
        <w:rPr>
          <w:rFonts w:cs="David"/>
          <w:sz w:val="24"/>
          <w:u w:val="single"/>
          <w:rtl/>
        </w:rPr>
        <w:t>דן אורנשטיין</w:t>
      </w:r>
      <w:r>
        <w:rPr>
          <w:rFonts w:cs="David"/>
          <w:sz w:val="24"/>
          <w:rtl/>
        </w:rPr>
        <w:t>:</w:t>
      </w:r>
    </w:p>
    <w:p w:rsidR="00000000" w:rsidRDefault="00FF65E9">
      <w:pPr>
        <w:jc w:val="both"/>
        <w:rPr>
          <w:rFonts w:cs="David"/>
          <w:sz w:val="24"/>
          <w:rtl/>
        </w:rPr>
      </w:pPr>
    </w:p>
    <w:p w:rsidR="00000000" w:rsidRDefault="00FF65E9">
      <w:pPr>
        <w:jc w:val="both"/>
        <w:rPr>
          <w:rFonts w:cs="David"/>
          <w:sz w:val="24"/>
          <w:rtl/>
        </w:rPr>
      </w:pPr>
      <w:r>
        <w:rPr>
          <w:rFonts w:cs="David"/>
          <w:sz w:val="24"/>
          <w:rtl/>
        </w:rPr>
        <w:tab/>
        <w:t>זאת התוספת השמינית.</w:t>
      </w:r>
    </w:p>
    <w:p w:rsidR="00000000" w:rsidRDefault="00FF65E9">
      <w:pPr>
        <w:jc w:val="both"/>
        <w:rPr>
          <w:rFonts w:cs="David"/>
          <w:sz w:val="24"/>
          <w:rtl/>
        </w:rPr>
      </w:pPr>
    </w:p>
    <w:p w:rsidR="00000000" w:rsidRDefault="00FF65E9">
      <w:pPr>
        <w:jc w:val="both"/>
        <w:rPr>
          <w:rFonts w:cs="David"/>
          <w:sz w:val="24"/>
          <w:rtl/>
        </w:rPr>
      </w:pPr>
      <w:r>
        <w:rPr>
          <w:rFonts w:cs="David"/>
          <w:sz w:val="24"/>
          <w:u w:val="single"/>
          <w:rtl/>
        </w:rPr>
        <w:t>דן שניט</w:t>
      </w:r>
      <w:r>
        <w:rPr>
          <w:rFonts w:cs="David"/>
          <w:sz w:val="24"/>
          <w:rtl/>
        </w:rPr>
        <w:t>:</w:t>
      </w:r>
    </w:p>
    <w:p w:rsidR="00000000" w:rsidRDefault="00FF65E9">
      <w:pPr>
        <w:jc w:val="both"/>
        <w:rPr>
          <w:rFonts w:cs="David"/>
          <w:sz w:val="24"/>
          <w:rtl/>
        </w:rPr>
      </w:pPr>
    </w:p>
    <w:p w:rsidR="00000000" w:rsidRDefault="00FF65E9">
      <w:pPr>
        <w:jc w:val="both"/>
        <w:rPr>
          <w:rFonts w:cs="David"/>
          <w:sz w:val="24"/>
          <w:rtl/>
        </w:rPr>
      </w:pPr>
      <w:r>
        <w:rPr>
          <w:rFonts w:cs="David"/>
          <w:sz w:val="24"/>
          <w:rtl/>
        </w:rPr>
        <w:tab/>
        <w:t xml:space="preserve">פה יש קושי גם מבחינת חוק זכויות החולה וגם מבחינת חוק יסוד כבוד האדם. כפי שזה מופיע פה, זה נוסח מאוד גורף של ויתור סודיות </w:t>
      </w:r>
      <w:r>
        <w:rPr>
          <w:rFonts w:cs="David"/>
          <w:sz w:val="24"/>
          <w:rtl/>
        </w:rPr>
        <w:t xml:space="preserve">רפואיות, זאת אומרת כאילו ויתור סודיות בלנקו מעתה ועד עולם. זה לא מובן בשום צורה שהיא. אני ראיתי איזה שהוא נוסח שבו זה מופנה לרופא המעון. </w:t>
      </w:r>
    </w:p>
    <w:p w:rsidR="00000000" w:rsidRDefault="00FF65E9">
      <w:pPr>
        <w:jc w:val="both"/>
        <w:rPr>
          <w:rFonts w:cs="David"/>
          <w:sz w:val="24"/>
          <w:rtl/>
        </w:rPr>
      </w:pPr>
    </w:p>
    <w:p w:rsidR="00000000" w:rsidRDefault="00FF65E9">
      <w:pPr>
        <w:jc w:val="both"/>
        <w:rPr>
          <w:rFonts w:cs="David"/>
          <w:sz w:val="24"/>
          <w:rtl/>
        </w:rPr>
      </w:pPr>
      <w:r>
        <w:rPr>
          <w:rFonts w:cs="David"/>
          <w:sz w:val="24"/>
          <w:u w:val="single"/>
          <w:rtl/>
        </w:rPr>
        <w:t>מרים בר-גיורא</w:t>
      </w:r>
      <w:r>
        <w:rPr>
          <w:rFonts w:cs="David"/>
          <w:sz w:val="24"/>
          <w:rtl/>
        </w:rPr>
        <w:t>:</w:t>
      </w:r>
    </w:p>
    <w:p w:rsidR="00000000" w:rsidRDefault="00FF65E9">
      <w:pPr>
        <w:jc w:val="both"/>
        <w:rPr>
          <w:rFonts w:cs="David"/>
          <w:sz w:val="24"/>
          <w:rtl/>
        </w:rPr>
      </w:pPr>
    </w:p>
    <w:p w:rsidR="00000000" w:rsidRDefault="00FF65E9">
      <w:pPr>
        <w:jc w:val="both"/>
        <w:rPr>
          <w:rFonts w:cs="David"/>
          <w:sz w:val="24"/>
          <w:rtl/>
        </w:rPr>
      </w:pPr>
      <w:r>
        <w:rPr>
          <w:rFonts w:cs="David"/>
          <w:sz w:val="24"/>
          <w:rtl/>
        </w:rPr>
        <w:tab/>
        <w:t xml:space="preserve">זה לרופא המעון. </w:t>
      </w:r>
    </w:p>
    <w:p w:rsidR="00000000" w:rsidRDefault="00FF65E9">
      <w:pPr>
        <w:jc w:val="both"/>
        <w:rPr>
          <w:rFonts w:cs="David"/>
          <w:sz w:val="24"/>
          <w:rtl/>
        </w:rPr>
      </w:pPr>
    </w:p>
    <w:p w:rsidR="00000000" w:rsidRDefault="00FF65E9">
      <w:pPr>
        <w:jc w:val="both"/>
        <w:rPr>
          <w:rFonts w:cs="David"/>
          <w:sz w:val="24"/>
          <w:rtl/>
        </w:rPr>
      </w:pPr>
      <w:r>
        <w:rPr>
          <w:rFonts w:cs="David"/>
          <w:sz w:val="24"/>
          <w:u w:val="single"/>
          <w:rtl/>
        </w:rPr>
        <w:t>דן אורנשטיין</w:t>
      </w:r>
      <w:r>
        <w:rPr>
          <w:rFonts w:cs="David"/>
          <w:sz w:val="24"/>
          <w:rtl/>
        </w:rPr>
        <w:t>:</w:t>
      </w:r>
    </w:p>
    <w:p w:rsidR="00000000" w:rsidRDefault="00FF65E9">
      <w:pPr>
        <w:jc w:val="both"/>
        <w:rPr>
          <w:rFonts w:cs="David"/>
          <w:sz w:val="24"/>
          <w:rtl/>
        </w:rPr>
      </w:pPr>
    </w:p>
    <w:p w:rsidR="00000000" w:rsidRDefault="00FF65E9">
      <w:pPr>
        <w:jc w:val="both"/>
        <w:rPr>
          <w:rFonts w:cs="David"/>
          <w:sz w:val="24"/>
          <w:rtl/>
        </w:rPr>
      </w:pPr>
      <w:r>
        <w:rPr>
          <w:rFonts w:cs="David"/>
          <w:sz w:val="24"/>
          <w:rtl/>
        </w:rPr>
        <w:tab/>
        <w:t xml:space="preserve">זה בתוספת השמינית. אנחנו תיקנו את הויתור הזה. </w:t>
      </w:r>
    </w:p>
    <w:p w:rsidR="00000000" w:rsidRDefault="00FF65E9">
      <w:pPr>
        <w:jc w:val="both"/>
        <w:rPr>
          <w:rFonts w:cs="David"/>
          <w:sz w:val="24"/>
          <w:rtl/>
        </w:rPr>
      </w:pPr>
    </w:p>
    <w:p w:rsidR="00000000" w:rsidRDefault="00FF65E9">
      <w:pPr>
        <w:jc w:val="both"/>
        <w:rPr>
          <w:rFonts w:cs="David"/>
          <w:sz w:val="24"/>
          <w:u w:val="single"/>
          <w:rtl/>
        </w:rPr>
      </w:pPr>
      <w:r>
        <w:rPr>
          <w:rFonts w:cs="David"/>
          <w:sz w:val="24"/>
          <w:u w:val="single"/>
          <w:rtl/>
        </w:rPr>
        <w:t>היו"ר דוד טל:</w:t>
      </w:r>
    </w:p>
    <w:p w:rsidR="00000000" w:rsidRDefault="00FF65E9">
      <w:pPr>
        <w:jc w:val="both"/>
        <w:rPr>
          <w:rFonts w:cs="David"/>
          <w:sz w:val="24"/>
          <w:rtl/>
        </w:rPr>
      </w:pPr>
    </w:p>
    <w:p w:rsidR="00000000" w:rsidRDefault="00FF65E9">
      <w:pPr>
        <w:jc w:val="both"/>
        <w:rPr>
          <w:rFonts w:cs="David"/>
          <w:sz w:val="24"/>
          <w:rtl/>
        </w:rPr>
      </w:pPr>
      <w:r>
        <w:rPr>
          <w:rFonts w:cs="David"/>
          <w:sz w:val="24"/>
          <w:rtl/>
        </w:rPr>
        <w:tab/>
        <w:t>אנ</w:t>
      </w:r>
      <w:r>
        <w:rPr>
          <w:rFonts w:cs="David"/>
          <w:sz w:val="24"/>
          <w:rtl/>
        </w:rPr>
        <w:t xml:space="preserve">י רק מבקש, מרים, שלהבא כל התוספות: הראשונה, העשירית והשביעית יגיעו ליועצת המשפטית שלנו ושנוכל לעיין בהן. יכול להיות שיש דברים שאישרו בזמנו ואולי לא רלוונטיים להיום ונרצה לשנות אותם. </w:t>
      </w:r>
    </w:p>
    <w:p w:rsidR="00000000" w:rsidRDefault="00FF65E9">
      <w:pPr>
        <w:jc w:val="both"/>
        <w:rPr>
          <w:rFonts w:cs="David"/>
          <w:sz w:val="24"/>
          <w:rtl/>
        </w:rPr>
      </w:pPr>
    </w:p>
    <w:p w:rsidR="00000000" w:rsidRDefault="00FF65E9">
      <w:pPr>
        <w:jc w:val="both"/>
        <w:rPr>
          <w:rFonts w:cs="David"/>
          <w:sz w:val="24"/>
          <w:rtl/>
        </w:rPr>
      </w:pPr>
      <w:r>
        <w:rPr>
          <w:rFonts w:cs="David"/>
          <w:sz w:val="24"/>
          <w:u w:val="single"/>
          <w:rtl/>
        </w:rPr>
        <w:t>מרים בר-גיורא</w:t>
      </w:r>
      <w:r>
        <w:rPr>
          <w:rFonts w:cs="David"/>
          <w:sz w:val="24"/>
          <w:rtl/>
        </w:rPr>
        <w:t>:</w:t>
      </w:r>
    </w:p>
    <w:p w:rsidR="00000000" w:rsidRDefault="00FF65E9">
      <w:pPr>
        <w:jc w:val="both"/>
        <w:rPr>
          <w:rFonts w:cs="David"/>
          <w:sz w:val="24"/>
          <w:rtl/>
        </w:rPr>
      </w:pPr>
    </w:p>
    <w:p w:rsidR="00000000" w:rsidRDefault="00FF65E9">
      <w:pPr>
        <w:jc w:val="both"/>
        <w:rPr>
          <w:rFonts w:cs="David"/>
          <w:sz w:val="24"/>
          <w:rtl/>
        </w:rPr>
      </w:pPr>
      <w:r>
        <w:rPr>
          <w:rFonts w:cs="David"/>
          <w:sz w:val="24"/>
          <w:rtl/>
        </w:rPr>
        <w:tab/>
        <w:t>בסדר גמור.</w:t>
      </w:r>
    </w:p>
    <w:p w:rsidR="00000000" w:rsidRDefault="00FF65E9">
      <w:pPr>
        <w:jc w:val="both"/>
        <w:rPr>
          <w:rFonts w:cs="David"/>
          <w:sz w:val="24"/>
          <w:rtl/>
        </w:rPr>
      </w:pPr>
    </w:p>
    <w:p w:rsidR="00000000" w:rsidRDefault="00FF65E9">
      <w:pPr>
        <w:jc w:val="both"/>
        <w:rPr>
          <w:rFonts w:cs="David"/>
          <w:sz w:val="24"/>
          <w:rtl/>
        </w:rPr>
      </w:pPr>
      <w:r>
        <w:rPr>
          <w:rFonts w:cs="David"/>
          <w:sz w:val="24"/>
          <w:u w:val="single"/>
          <w:rtl/>
        </w:rPr>
        <w:t>אילן גילאון</w:t>
      </w:r>
      <w:r>
        <w:rPr>
          <w:rFonts w:cs="David"/>
          <w:sz w:val="24"/>
          <w:rtl/>
        </w:rPr>
        <w:t>:</w:t>
      </w:r>
    </w:p>
    <w:p w:rsidR="00000000" w:rsidRDefault="00FF65E9">
      <w:pPr>
        <w:jc w:val="both"/>
        <w:rPr>
          <w:rFonts w:cs="David"/>
          <w:sz w:val="24"/>
          <w:rtl/>
        </w:rPr>
      </w:pPr>
    </w:p>
    <w:p w:rsidR="00000000" w:rsidRDefault="00FF65E9">
      <w:pPr>
        <w:jc w:val="both"/>
        <w:rPr>
          <w:rFonts w:cs="David"/>
          <w:sz w:val="24"/>
          <w:rtl/>
        </w:rPr>
      </w:pPr>
      <w:r>
        <w:rPr>
          <w:rFonts w:cs="David"/>
          <w:sz w:val="24"/>
          <w:rtl/>
        </w:rPr>
        <w:tab/>
        <w:t>בזמנו הגיעה אלי ידיעה, או קר</w:t>
      </w:r>
      <w:r>
        <w:rPr>
          <w:rFonts w:cs="David"/>
          <w:sz w:val="24"/>
          <w:rtl/>
        </w:rPr>
        <w:t>אתי בעיתון על כך שזקנים שהם עצמאים ושנמצאים באופן גאוגרפי במעון של תשושים או במעון של סיעודיים, הופכים בהכרח לכאלה שהם בעל כורחם סיעודיים מבחינת הזכויות שלהם. אני רוצה שתאירו את עיני בנושא הזה, ולמה הדבר קורה. ואם זה נכון, למה ההתייחסות היא לא פר אדם אלא פ</w:t>
      </w:r>
      <w:r>
        <w:rPr>
          <w:rFonts w:cs="David"/>
          <w:sz w:val="24"/>
          <w:rtl/>
        </w:rPr>
        <w:t>ר מוסד?</w:t>
      </w:r>
    </w:p>
    <w:p w:rsidR="00000000" w:rsidRDefault="00FF65E9">
      <w:pPr>
        <w:jc w:val="both"/>
        <w:rPr>
          <w:rFonts w:cs="David"/>
          <w:sz w:val="24"/>
          <w:rtl/>
        </w:rPr>
      </w:pPr>
    </w:p>
    <w:p w:rsidR="00000000" w:rsidRDefault="00FF65E9">
      <w:pPr>
        <w:jc w:val="both"/>
        <w:rPr>
          <w:rFonts w:cs="David"/>
          <w:sz w:val="24"/>
          <w:rtl/>
        </w:rPr>
      </w:pPr>
      <w:r>
        <w:rPr>
          <w:rFonts w:cs="David"/>
          <w:sz w:val="24"/>
          <w:u w:val="single"/>
          <w:rtl/>
        </w:rPr>
        <w:t>מרים בר-גיורא</w:t>
      </w:r>
      <w:r>
        <w:rPr>
          <w:rFonts w:cs="David"/>
          <w:sz w:val="24"/>
          <w:rtl/>
        </w:rPr>
        <w:t>:</w:t>
      </w:r>
    </w:p>
    <w:p w:rsidR="00000000" w:rsidRDefault="00FF65E9">
      <w:pPr>
        <w:jc w:val="both"/>
        <w:rPr>
          <w:rFonts w:cs="David"/>
          <w:sz w:val="24"/>
          <w:rtl/>
        </w:rPr>
      </w:pPr>
    </w:p>
    <w:p w:rsidR="00000000" w:rsidRDefault="00FF65E9">
      <w:pPr>
        <w:jc w:val="both"/>
        <w:rPr>
          <w:rFonts w:cs="David"/>
          <w:sz w:val="24"/>
          <w:rtl/>
        </w:rPr>
      </w:pPr>
      <w:r>
        <w:rPr>
          <w:rFonts w:cs="David"/>
          <w:sz w:val="24"/>
          <w:rtl/>
        </w:rPr>
        <w:tab/>
        <w:t>זה עלה בהקשר של חוק ביטוח סיעוד. זה לא דבר חדש. החוק והתקנות של החוק קיימים מזמן, לא שונה שום דבר. בחוק עצמו או בתקנות מופיע שבמוסדות סיעודיים - כאשר בחוק ביטוח סיעוד ההגדרה של מוסד סיעודי שונה מאשר ההגדרה כאן - לא יהיו זכאים זקני</w:t>
      </w:r>
      <w:r>
        <w:rPr>
          <w:rFonts w:cs="David"/>
          <w:sz w:val="24"/>
          <w:rtl/>
        </w:rPr>
        <w:t>ם לקבל את גימלת הסיעוד. פשוט לא החילו את זה. זה היה קיים. בתהליך מסויים הביטוח הלאומי החיל את זה כאשר הוא קיבל מידע על המעונות מאיתנו. ההחלה והשמירה על החוק היא של הביטוח הלאומי. מה שקרה הוא, שזקנים שנמצאו, שאולי היתה תקופה שהם כן קיבלו, במוסדות סיעודיים כ</w:t>
      </w:r>
      <w:r>
        <w:rPr>
          <w:rFonts w:cs="David"/>
          <w:sz w:val="24"/>
          <w:rtl/>
        </w:rPr>
        <w:t>הגדרת החוק, הפסיקו לקבל את גימלת הסיעוד שלהם. אותם הזקנים הפסיקו לקבל את גימלת הסיעוד, אבל על פי התקנות האלה הם היו חייבים לקבל את כל הטיפול הרפואי והסיעודי והאישי שלהם.</w:t>
      </w:r>
    </w:p>
    <w:p w:rsidR="00000000" w:rsidRDefault="00FF65E9">
      <w:pPr>
        <w:jc w:val="both"/>
        <w:rPr>
          <w:rFonts w:cs="David"/>
          <w:sz w:val="24"/>
          <w:rtl/>
        </w:rPr>
      </w:pPr>
    </w:p>
    <w:p w:rsidR="00000000" w:rsidRDefault="00FF65E9">
      <w:pPr>
        <w:jc w:val="both"/>
        <w:rPr>
          <w:rFonts w:cs="David"/>
          <w:sz w:val="24"/>
          <w:u w:val="single"/>
          <w:rtl/>
        </w:rPr>
      </w:pPr>
      <w:r>
        <w:rPr>
          <w:rFonts w:cs="David"/>
          <w:sz w:val="24"/>
          <w:u w:val="single"/>
          <w:rtl/>
        </w:rPr>
        <w:t>היו"ר דוד טל:</w:t>
      </w:r>
    </w:p>
    <w:p w:rsidR="00000000" w:rsidRDefault="00FF65E9">
      <w:pPr>
        <w:jc w:val="both"/>
        <w:rPr>
          <w:rFonts w:cs="David"/>
          <w:sz w:val="24"/>
          <w:rtl/>
        </w:rPr>
      </w:pPr>
    </w:p>
    <w:p w:rsidR="00000000" w:rsidRDefault="00FF65E9">
      <w:pPr>
        <w:jc w:val="both"/>
        <w:rPr>
          <w:rFonts w:cs="David"/>
          <w:sz w:val="24"/>
          <w:rtl/>
        </w:rPr>
      </w:pPr>
      <w:r>
        <w:rPr>
          <w:rFonts w:cs="David"/>
          <w:sz w:val="24"/>
          <w:rtl/>
        </w:rPr>
        <w:tab/>
        <w:t xml:space="preserve">אני מתכוון לקיים דיון בנושא הזה. יש על זה הרבה מאוד הצעות, ואני חושב </w:t>
      </w:r>
      <w:r>
        <w:rPr>
          <w:rFonts w:cs="David"/>
          <w:sz w:val="24"/>
          <w:rtl/>
        </w:rPr>
        <w:t>שהנושא הוא מאוד מאוד חשוב. כל הנושא של הסיעוד דרוש וטעון בדיקה.</w:t>
      </w:r>
    </w:p>
    <w:p w:rsidR="00000000" w:rsidRDefault="00FF65E9">
      <w:pPr>
        <w:jc w:val="both"/>
        <w:rPr>
          <w:rFonts w:cs="David"/>
          <w:sz w:val="24"/>
          <w:rtl/>
        </w:rPr>
      </w:pPr>
    </w:p>
    <w:p w:rsidR="00000000" w:rsidRDefault="00FF65E9">
      <w:pPr>
        <w:jc w:val="both"/>
        <w:rPr>
          <w:rFonts w:cs="David"/>
          <w:sz w:val="24"/>
          <w:rtl/>
        </w:rPr>
      </w:pPr>
      <w:r>
        <w:rPr>
          <w:rFonts w:cs="David"/>
          <w:sz w:val="24"/>
          <w:u w:val="single"/>
          <w:rtl/>
        </w:rPr>
        <w:t>דן שניט</w:t>
      </w:r>
      <w:r>
        <w:rPr>
          <w:rFonts w:cs="David"/>
          <w:sz w:val="24"/>
          <w:rtl/>
        </w:rPr>
        <w:t>:</w:t>
      </w:r>
    </w:p>
    <w:p w:rsidR="00000000" w:rsidRDefault="00FF65E9">
      <w:pPr>
        <w:jc w:val="both"/>
        <w:rPr>
          <w:rFonts w:cs="David"/>
          <w:sz w:val="24"/>
          <w:rtl/>
        </w:rPr>
      </w:pPr>
    </w:p>
    <w:p w:rsidR="00000000" w:rsidRDefault="00FF65E9">
      <w:pPr>
        <w:jc w:val="both"/>
        <w:rPr>
          <w:rFonts w:cs="David"/>
          <w:sz w:val="24"/>
          <w:rtl/>
        </w:rPr>
      </w:pPr>
      <w:r>
        <w:rPr>
          <w:rFonts w:cs="David"/>
          <w:sz w:val="24"/>
          <w:rtl/>
        </w:rPr>
        <w:tab/>
        <w:t xml:space="preserve">אני מברך על זה שיתקיים דיון בנושא הזה, וחייב להתקיים, ויפה שעה אחת קודם, בייחוד לאור הלחץ לקצץ בזכויות של מקבלי שירותים של ביטוח סיעוד. אני רק יכול לומר שכמי שישב על ערש חקיקת חוק </w:t>
      </w:r>
      <w:r>
        <w:rPr>
          <w:rFonts w:cs="David"/>
          <w:sz w:val="24"/>
          <w:rtl/>
        </w:rPr>
        <w:t xml:space="preserve">ביטוח סיעוד ותקנותיו בוועדת העבודה והרווחה יחד עם פרופסור ג'ק חביב, לא היתה שום כוונה לפרשנות שהיום מנסים לייחס למושג מוסד סיעודי. הכוונה התייחסה אך ורק לשהות של אדם במחלקה המוגדרת כמחלקה סיעודית, או במוסד שכולו סיעודי. היום הם לקחו את זה רחוק יותר ואמרו: </w:t>
      </w:r>
      <w:r>
        <w:rPr>
          <w:rFonts w:cs="David"/>
          <w:sz w:val="24"/>
          <w:rtl/>
        </w:rPr>
        <w:t>אם אדם נמצא בבית אבות שיש בו גם מחלקה או שתיים סיעודיות, אנחנו רואים את המוסד כמוסד סיעודי. בצורה הזאת הם התחילו בתהליך של הפסקת שירותים לאנשים עצמאיים שנמצאים במחלקות עצמאיות והפכו אותם לסיעודיים. זאת הבעיה האמיתית. זה לא תקין, כי הם שוללים מהם את האופציה</w:t>
      </w:r>
      <w:r>
        <w:rPr>
          <w:rFonts w:cs="David"/>
          <w:sz w:val="24"/>
          <w:rtl/>
        </w:rPr>
        <w:t xml:space="preserve"> להמשיך לחיות בקהילה. זה לא הרעיון וזה לא היה הכיוון. יש מקרים שהם קשים מספיק שחייבים להעביר אותם למחלקה סיעודית. יש כאלה שהם יכולים להמשיך להשאר בחדרם אבל שוללים את זה מהם בפרשנות לטעמי לא נכונה של החוק. בקטע הזה צריך לעמוד בויכוח, וזה נושא ציבורי ממדרגה </w:t>
      </w:r>
      <w:r>
        <w:rPr>
          <w:rFonts w:cs="David"/>
          <w:sz w:val="24"/>
          <w:rtl/>
        </w:rPr>
        <w:t>ראשונה.</w:t>
      </w:r>
    </w:p>
    <w:p w:rsidR="00000000" w:rsidRDefault="00FF65E9">
      <w:pPr>
        <w:jc w:val="both"/>
        <w:rPr>
          <w:rFonts w:cs="David"/>
          <w:sz w:val="24"/>
          <w:rtl/>
        </w:rPr>
      </w:pPr>
    </w:p>
    <w:p w:rsidR="00000000" w:rsidRDefault="00FF65E9">
      <w:pPr>
        <w:jc w:val="both"/>
        <w:rPr>
          <w:rFonts w:cs="David"/>
          <w:sz w:val="24"/>
          <w:rtl/>
        </w:rPr>
      </w:pPr>
      <w:r>
        <w:rPr>
          <w:rFonts w:cs="David"/>
          <w:sz w:val="24"/>
          <w:u w:val="single"/>
          <w:rtl/>
        </w:rPr>
        <w:t>אילן תמיר</w:t>
      </w:r>
      <w:r>
        <w:rPr>
          <w:rFonts w:cs="David"/>
          <w:sz w:val="24"/>
          <w:rtl/>
        </w:rPr>
        <w:t>:</w:t>
      </w:r>
    </w:p>
    <w:p w:rsidR="00000000" w:rsidRDefault="00FF65E9">
      <w:pPr>
        <w:jc w:val="both"/>
        <w:rPr>
          <w:rFonts w:cs="David"/>
          <w:sz w:val="24"/>
          <w:rtl/>
        </w:rPr>
      </w:pPr>
    </w:p>
    <w:p w:rsidR="00000000" w:rsidRDefault="00FF65E9">
      <w:pPr>
        <w:jc w:val="both"/>
        <w:rPr>
          <w:rFonts w:cs="David"/>
          <w:sz w:val="24"/>
          <w:rtl/>
        </w:rPr>
      </w:pPr>
      <w:r>
        <w:rPr>
          <w:rFonts w:cs="David"/>
          <w:sz w:val="24"/>
          <w:rtl/>
        </w:rPr>
        <w:tab/>
        <w:t xml:space="preserve">ככל שלי ידוע השתנה המעמד של 20 מסגרות. כאשר אנחנו פנינו לביטוח הלאומי וגם למשרד העבודה והרווחה וביקשנו לקבל את המבחנים ואמות המידה שלפיהם השתנה פתע פתאום המעמד של המוסד, לא קיבלנו מענה. נראה, לכאורה, שיש כאן איזה שהוא נסיון, לפחות של </w:t>
      </w:r>
      <w:r>
        <w:rPr>
          <w:rFonts w:cs="David"/>
          <w:sz w:val="24"/>
          <w:rtl/>
        </w:rPr>
        <w:t>הביטוח הלאומי, להקטין קצת את זרם מקבלי הקצבאות.</w:t>
      </w:r>
    </w:p>
    <w:p w:rsidR="00000000" w:rsidRDefault="00FF65E9">
      <w:pPr>
        <w:jc w:val="both"/>
        <w:rPr>
          <w:rFonts w:cs="David"/>
          <w:sz w:val="24"/>
          <w:rtl/>
        </w:rPr>
      </w:pPr>
    </w:p>
    <w:p w:rsidR="00000000" w:rsidRDefault="00FF65E9">
      <w:pPr>
        <w:jc w:val="both"/>
        <w:rPr>
          <w:rFonts w:cs="David"/>
          <w:sz w:val="24"/>
          <w:rtl/>
        </w:rPr>
      </w:pPr>
      <w:r>
        <w:rPr>
          <w:rFonts w:cs="David"/>
          <w:sz w:val="24"/>
          <w:u w:val="single"/>
          <w:rtl/>
        </w:rPr>
        <w:t>מרים בר-גיורא</w:t>
      </w:r>
      <w:r>
        <w:rPr>
          <w:rFonts w:cs="David"/>
          <w:sz w:val="24"/>
          <w:rtl/>
        </w:rPr>
        <w:t>:</w:t>
      </w:r>
    </w:p>
    <w:p w:rsidR="00000000" w:rsidRDefault="00FF65E9">
      <w:pPr>
        <w:jc w:val="both"/>
        <w:rPr>
          <w:rFonts w:cs="David"/>
          <w:sz w:val="24"/>
          <w:rtl/>
        </w:rPr>
      </w:pPr>
    </w:p>
    <w:p w:rsidR="00000000" w:rsidRDefault="00FF65E9">
      <w:pPr>
        <w:jc w:val="both"/>
        <w:rPr>
          <w:rFonts w:cs="David"/>
          <w:sz w:val="24"/>
          <w:rtl/>
        </w:rPr>
      </w:pPr>
      <w:r>
        <w:rPr>
          <w:rFonts w:cs="David"/>
          <w:sz w:val="24"/>
          <w:rtl/>
        </w:rPr>
        <w:tab/>
        <w:t>הובעו כאן כל מיני דיעות לכאן ולשם. לפי ידיעתי - כי היה על זה דיון עם המשפטנים של ביטוח לאומי - יש גם דיעות אחרות, ולכן אני חושבת שהדיון צריך להיות עם כל הגורמים ולא להתרשם מהדברים שנאמרו כאן</w:t>
      </w:r>
      <w:r>
        <w:rPr>
          <w:rFonts w:cs="David"/>
          <w:sz w:val="24"/>
          <w:rtl/>
        </w:rPr>
        <w:t>. אלינו לא הגיעה שום פנייה בנושא הזה.</w:t>
      </w:r>
    </w:p>
    <w:p w:rsidR="00000000" w:rsidRDefault="00FF65E9">
      <w:pPr>
        <w:jc w:val="both"/>
        <w:rPr>
          <w:rFonts w:cs="David"/>
          <w:sz w:val="24"/>
          <w:rtl/>
        </w:rPr>
      </w:pPr>
    </w:p>
    <w:p w:rsidR="00000000" w:rsidRDefault="00FF65E9">
      <w:pPr>
        <w:jc w:val="both"/>
        <w:rPr>
          <w:rFonts w:cs="David"/>
          <w:sz w:val="24"/>
          <w:rtl/>
        </w:rPr>
      </w:pPr>
      <w:r>
        <w:rPr>
          <w:rFonts w:cs="David"/>
          <w:sz w:val="24"/>
          <w:u w:val="single"/>
          <w:rtl/>
        </w:rPr>
        <w:t>אילן תמיר</w:t>
      </w:r>
      <w:r>
        <w:rPr>
          <w:rFonts w:cs="David"/>
          <w:sz w:val="24"/>
          <w:rtl/>
        </w:rPr>
        <w:t>:</w:t>
      </w:r>
    </w:p>
    <w:p w:rsidR="00000000" w:rsidRDefault="00FF65E9">
      <w:pPr>
        <w:jc w:val="both"/>
        <w:rPr>
          <w:rFonts w:cs="David"/>
          <w:sz w:val="24"/>
          <w:rtl/>
        </w:rPr>
      </w:pPr>
    </w:p>
    <w:p w:rsidR="00000000" w:rsidRDefault="00FF65E9">
      <w:pPr>
        <w:jc w:val="both"/>
        <w:rPr>
          <w:rFonts w:cs="David"/>
          <w:sz w:val="24"/>
          <w:rtl/>
        </w:rPr>
      </w:pPr>
      <w:r>
        <w:rPr>
          <w:rFonts w:cs="David"/>
          <w:sz w:val="24"/>
          <w:rtl/>
        </w:rPr>
        <w:tab/>
        <w:t>קיבלתי תשובה מכם שהנושא לא בתחום שלכם.</w:t>
      </w:r>
    </w:p>
    <w:p w:rsidR="00000000" w:rsidRDefault="00FF65E9">
      <w:pPr>
        <w:jc w:val="both"/>
        <w:rPr>
          <w:rFonts w:cs="David"/>
          <w:sz w:val="24"/>
          <w:rtl/>
        </w:rPr>
      </w:pPr>
    </w:p>
    <w:p w:rsidR="00000000" w:rsidRDefault="00FF65E9">
      <w:pPr>
        <w:jc w:val="both"/>
        <w:rPr>
          <w:rFonts w:cs="David"/>
          <w:sz w:val="24"/>
          <w:u w:val="single"/>
          <w:rtl/>
        </w:rPr>
      </w:pPr>
      <w:r>
        <w:rPr>
          <w:rFonts w:cs="David"/>
          <w:sz w:val="24"/>
          <w:u w:val="single"/>
          <w:rtl/>
        </w:rPr>
        <w:t>היו"ר דוד טל:</w:t>
      </w:r>
    </w:p>
    <w:p w:rsidR="00000000" w:rsidRDefault="00FF65E9">
      <w:pPr>
        <w:jc w:val="both"/>
        <w:rPr>
          <w:rFonts w:cs="David"/>
          <w:sz w:val="24"/>
          <w:rtl/>
        </w:rPr>
      </w:pPr>
    </w:p>
    <w:p w:rsidR="00000000" w:rsidRDefault="00FF65E9">
      <w:pPr>
        <w:jc w:val="both"/>
        <w:rPr>
          <w:rFonts w:cs="David"/>
          <w:sz w:val="24"/>
          <w:rtl/>
        </w:rPr>
      </w:pPr>
      <w:r>
        <w:rPr>
          <w:rFonts w:cs="David"/>
          <w:sz w:val="24"/>
          <w:rtl/>
        </w:rPr>
        <w:tab/>
        <w:t>אנחנו נקיים בשבוע הבא איזה דיון מוקדם עם מנכ"ל ביטוח לאומי, ראשי עיר ונציגים של איגודים מקצועיים בכל הנושא שאנחנו מדברים עליו כרגע. לאחר מכן נגבש מש</w:t>
      </w:r>
      <w:r>
        <w:rPr>
          <w:rFonts w:cs="David"/>
          <w:sz w:val="24"/>
          <w:rtl/>
        </w:rPr>
        <w:t>הו ונזמין אותם לדיון בוועדה ונדון בזה. אני מאשר את תקנות הפיקוח על המעונות (תנאי מגורים ואחזקה וטיפול לזקנים עצמאיים ותשושים במעונות לזקנים).</w:t>
      </w:r>
    </w:p>
    <w:p w:rsidR="00000000" w:rsidRDefault="00FF65E9">
      <w:pPr>
        <w:jc w:val="both"/>
        <w:rPr>
          <w:rFonts w:cs="David"/>
          <w:sz w:val="24"/>
          <w:rtl/>
        </w:rPr>
      </w:pPr>
    </w:p>
    <w:p w:rsidR="00000000" w:rsidRDefault="00FF65E9">
      <w:pPr>
        <w:jc w:val="both"/>
        <w:rPr>
          <w:rFonts w:cs="David"/>
          <w:sz w:val="24"/>
          <w:rtl/>
        </w:rPr>
      </w:pPr>
      <w:r>
        <w:rPr>
          <w:rFonts w:cs="David"/>
          <w:sz w:val="24"/>
          <w:rtl/>
        </w:rPr>
        <w:t>הישיבה נעולה.</w:t>
      </w:r>
    </w:p>
    <w:p w:rsidR="00000000" w:rsidRDefault="00FF65E9">
      <w:pPr>
        <w:jc w:val="both"/>
        <w:rPr>
          <w:rFonts w:cs="David"/>
          <w:sz w:val="24"/>
          <w:rtl/>
        </w:rPr>
      </w:pPr>
    </w:p>
    <w:p w:rsidR="00000000" w:rsidRDefault="00FF65E9">
      <w:pPr>
        <w:jc w:val="both"/>
        <w:rPr>
          <w:rFonts w:cs="David"/>
          <w:sz w:val="24"/>
          <w:rtl/>
        </w:rPr>
      </w:pPr>
      <w:r>
        <w:rPr>
          <w:rFonts w:cs="David"/>
          <w:sz w:val="24"/>
          <w:rtl/>
        </w:rPr>
        <w:t xml:space="preserve">הישיבה ננעלה בשעה 11:20   </w:t>
      </w:r>
    </w:p>
    <w:p w:rsidR="00000000" w:rsidRDefault="00FF65E9">
      <w:pPr>
        <w:jc w:val="both"/>
        <w:rPr>
          <w:rFonts w:cs="David"/>
          <w:sz w:val="24"/>
          <w:rtl/>
        </w:rPr>
      </w:pPr>
    </w:p>
    <w:p w:rsidR="00000000" w:rsidRDefault="00FF65E9">
      <w:pPr>
        <w:jc w:val="both"/>
        <w:rPr>
          <w:rFonts w:cs="David"/>
          <w:sz w:val="24"/>
          <w:rtl/>
        </w:rPr>
      </w:pPr>
    </w:p>
    <w:p w:rsidR="00000000" w:rsidRDefault="00FF65E9">
      <w:pPr>
        <w:jc w:val="both"/>
        <w:rPr>
          <w:rFonts w:cs="David"/>
          <w:sz w:val="24"/>
          <w:rtl/>
        </w:rPr>
      </w:pPr>
    </w:p>
    <w:p w:rsidR="00000000" w:rsidRDefault="00FF65E9">
      <w:pPr>
        <w:jc w:val="both"/>
        <w:rPr>
          <w:rFonts w:cs="David"/>
          <w:sz w:val="24"/>
          <w:rtl/>
        </w:rPr>
      </w:pPr>
    </w:p>
    <w:p w:rsidR="00000000" w:rsidRDefault="00FF65E9">
      <w:pPr>
        <w:jc w:val="both"/>
        <w:rPr>
          <w:rFonts w:cs="David"/>
          <w:u w:val="single"/>
        </w:rPr>
      </w:pPr>
    </w:p>
    <w:sectPr w:rsidR="00000000">
      <w:headerReference w:type="default" r:id="rId6"/>
      <w:pgSz w:w="11906" w:h="16838"/>
      <w:pgMar w:top="1440" w:right="1800" w:bottom="1440" w:left="1800"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F65E9">
      <w:r>
        <w:separator/>
      </w:r>
    </w:p>
  </w:endnote>
  <w:endnote w:type="continuationSeparator" w:id="0">
    <w:p w:rsidR="00000000" w:rsidRDefault="00FF65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F65E9">
      <w:r>
        <w:separator/>
      </w:r>
    </w:p>
  </w:footnote>
  <w:footnote w:type="continuationSeparator" w:id="0">
    <w:p w:rsidR="00000000" w:rsidRDefault="00FF65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65E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FF65E9">
    <w:pPr>
      <w:pStyle w:val="a3"/>
      <w:ind w:right="360"/>
      <w:rPr>
        <w:rFonts w:cs="David"/>
        <w:sz w:val="24"/>
        <w:rtl/>
      </w:rPr>
    </w:pPr>
    <w:r>
      <w:rPr>
        <w:rFonts w:cs="David"/>
        <w:sz w:val="24"/>
        <w:rtl/>
      </w:rPr>
      <w:t>ועדת העבודה והרווחה</w:t>
    </w:r>
  </w:p>
  <w:p w:rsidR="00000000" w:rsidRDefault="00FF65E9">
    <w:pPr>
      <w:pStyle w:val="a3"/>
      <w:rPr>
        <w:rFonts w:cs="David"/>
        <w:sz w:val="24"/>
        <w:rtl/>
      </w:rPr>
    </w:pPr>
    <w:r>
      <w:rPr>
        <w:rFonts w:cs="David"/>
        <w:sz w:val="24"/>
        <w:rtl/>
      </w:rPr>
      <w:t>4.10.99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F65E9"/>
    <w:rsid w:val="00FF65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94E5283-ABD8-430F-9B59-05CC419B7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 w:val="20"/>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 w:val="20"/>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 w:val="20"/>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s\STD.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STD.dot</Template>
  <TotalTime>0</TotalTime>
  <Pages>6</Pages>
  <Words>2977</Words>
  <Characters>14885</Characters>
  <Application>Microsoft Office Word</Application>
  <DocSecurity>0</DocSecurity>
  <Lines>124</Lines>
  <Paragraphs>35</Paragraphs>
  <ScaleCrop>false</ScaleCrop>
  <Company>knesset</Company>
  <LinksUpToDate>false</LinksUpToDate>
  <CharactersWithSpaces>17827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החמש-עשרה______נוסח לא מתוקן</dc:title>
  <dc:subject/>
  <dc:creator>knesset</dc:creator>
  <cp:keywords/>
  <dc:description/>
  <cp:lastModifiedBy>רינה דבורה קדרון</cp:lastModifiedBy>
  <cp:revision>2</cp:revision>
  <cp:lastPrinted>1999-10-11T06:03:00Z</cp:lastPrinted>
  <dcterms:created xsi:type="dcterms:W3CDTF">2017-04-24T05:28:00Z</dcterms:created>
  <dcterms:modified xsi:type="dcterms:W3CDTF">2017-04-24T05:28:00Z</dcterms:modified>
</cp:coreProperties>
</file>