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10B7" w:rsidRDefault="00EC2A9A">
      <w:pPr>
        <w:jc w:val="right"/>
        <w:rPr>
          <w:rtl/>
        </w:rPr>
      </w:pPr>
      <w:r>
        <w:rPr>
          <w:rtl/>
        </w:rPr>
        <w:t>פרוטוקולים/עבודה/2177</w:t>
      </w:r>
    </w:p>
    <w:p w:rsidR="00ED10B7" w:rsidRDefault="00EC2A9A">
      <w:pPr>
        <w:jc w:val="right"/>
        <w:rPr>
          <w:rtl/>
        </w:rPr>
      </w:pPr>
      <w:r>
        <w:rPr>
          <w:rtl/>
        </w:rPr>
        <w:tab/>
        <w:t>ירושלים, כ"ה בחשון, תשס"א</w:t>
      </w:r>
    </w:p>
    <w:p w:rsidR="00ED10B7" w:rsidRDefault="00EC2A9A">
      <w:pPr>
        <w:jc w:val="right"/>
        <w:rPr>
          <w:rtl/>
          <w:lang w:val="es"/>
        </w:rPr>
      </w:pPr>
      <w:r>
        <w:rPr>
          <w:rtl/>
          <w:lang w:val="es"/>
        </w:rPr>
        <w:t>23 בנובמבר, 2000</w:t>
      </w:r>
    </w:p>
    <w:p w:rsidR="00ED10B7" w:rsidRDefault="00ED10B7">
      <w:pPr>
        <w:jc w:val="right"/>
        <w:rPr>
          <w:rtl/>
        </w:rPr>
      </w:pPr>
    </w:p>
    <w:p w:rsidR="00ED10B7" w:rsidRDefault="00EC2A9A">
      <w:pPr>
        <w:pStyle w:val="a3"/>
        <w:jc w:val="both"/>
        <w:rPr>
          <w:rFonts w:cs="David"/>
          <w:b w:val="0"/>
          <w:bCs w:val="0"/>
          <w:u w:val="none"/>
          <w:rtl/>
        </w:rPr>
      </w:pPr>
      <w:r>
        <w:rPr>
          <w:rFonts w:cs="David"/>
          <w:u w:val="none"/>
          <w:rtl/>
        </w:rPr>
        <w:t xml:space="preserve">הכנסת החמש-עשרה </w:t>
      </w:r>
      <w:r>
        <w:rPr>
          <w:rFonts w:cs="David"/>
          <w:b w:val="0"/>
          <w:bCs w:val="0"/>
          <w:u w:val="none"/>
          <w:rtl/>
        </w:rPr>
        <w:t xml:space="preserve">                                                                                                נוסח לא מתוקן</w:t>
      </w:r>
    </w:p>
    <w:p w:rsidR="00ED10B7" w:rsidRDefault="00EC2A9A">
      <w:pPr>
        <w:pStyle w:val="a3"/>
        <w:jc w:val="both"/>
        <w:rPr>
          <w:rFonts w:cs="David"/>
          <w:u w:val="none"/>
          <w:rtl/>
        </w:rPr>
      </w:pPr>
      <w:r>
        <w:rPr>
          <w:rFonts w:cs="David"/>
          <w:b w:val="0"/>
          <w:bCs w:val="0"/>
          <w:u w:val="none"/>
          <w:rtl/>
        </w:rPr>
        <w:t xml:space="preserve">        </w:t>
      </w:r>
      <w:r>
        <w:rPr>
          <w:rFonts w:cs="David"/>
          <w:u w:val="none"/>
          <w:rtl/>
        </w:rPr>
        <w:t>מושב רביעי</w:t>
      </w:r>
    </w:p>
    <w:p w:rsidR="00ED10B7" w:rsidRDefault="00ED10B7">
      <w:pPr>
        <w:pStyle w:val="a3"/>
        <w:jc w:val="both"/>
        <w:rPr>
          <w:rFonts w:cs="David"/>
          <w:b w:val="0"/>
          <w:bCs w:val="0"/>
          <w:u w:val="none"/>
          <w:rtl/>
        </w:rPr>
      </w:pPr>
    </w:p>
    <w:p w:rsidR="00ED10B7" w:rsidRDefault="00ED10B7">
      <w:pPr>
        <w:pStyle w:val="a3"/>
        <w:jc w:val="both"/>
        <w:rPr>
          <w:rFonts w:cs="David"/>
          <w:b w:val="0"/>
          <w:bCs w:val="0"/>
          <w:u w:val="none"/>
          <w:rtl/>
        </w:rPr>
      </w:pPr>
    </w:p>
    <w:p w:rsidR="00ED10B7" w:rsidRDefault="00ED10B7">
      <w:pPr>
        <w:pStyle w:val="a3"/>
        <w:jc w:val="both"/>
        <w:rPr>
          <w:rFonts w:cs="David"/>
          <w:b w:val="0"/>
          <w:bCs w:val="0"/>
          <w:u w:val="none"/>
          <w:rtl/>
        </w:rPr>
      </w:pPr>
    </w:p>
    <w:p w:rsidR="00ED10B7" w:rsidRDefault="00EC2A9A">
      <w:pPr>
        <w:pStyle w:val="a3"/>
        <w:rPr>
          <w:rFonts w:cs="David"/>
          <w:u w:val="none"/>
          <w:rtl/>
        </w:rPr>
      </w:pPr>
      <w:r>
        <w:rPr>
          <w:rFonts w:cs="David"/>
          <w:u w:val="none"/>
          <w:rtl/>
        </w:rPr>
        <w:t>פרוטוקול מס'</w:t>
      </w:r>
      <w:r w:rsidR="00A732E4">
        <w:rPr>
          <w:rFonts w:cs="David" w:hint="cs"/>
          <w:u w:val="none"/>
          <w:rtl/>
        </w:rPr>
        <w:t xml:space="preserve"> 215</w:t>
      </w:r>
      <w:bookmarkStart w:id="0" w:name="_GoBack"/>
      <w:bookmarkEnd w:id="0"/>
    </w:p>
    <w:p w:rsidR="00ED10B7" w:rsidRDefault="00ED10B7">
      <w:pPr>
        <w:pStyle w:val="a3"/>
        <w:rPr>
          <w:rFonts w:cs="David"/>
          <w:u w:val="none"/>
          <w:rtl/>
        </w:rPr>
      </w:pPr>
    </w:p>
    <w:p w:rsidR="00ED10B7" w:rsidRDefault="00EC2A9A">
      <w:pPr>
        <w:pStyle w:val="a3"/>
        <w:rPr>
          <w:rFonts w:cs="David"/>
          <w:u w:val="none"/>
          <w:rtl/>
        </w:rPr>
      </w:pPr>
      <w:r>
        <w:rPr>
          <w:rFonts w:cs="David"/>
          <w:u w:val="none"/>
          <w:rtl/>
        </w:rPr>
        <w:t>מישיבת ועדת העבודה, הרווחה והבריאות</w:t>
      </w:r>
    </w:p>
    <w:p w:rsidR="00ED10B7" w:rsidRDefault="00EC2A9A">
      <w:pPr>
        <w:pStyle w:val="a3"/>
        <w:rPr>
          <w:rFonts w:cs="David"/>
          <w:u w:val="none"/>
          <w:rtl/>
        </w:rPr>
      </w:pPr>
      <w:r>
        <w:rPr>
          <w:rFonts w:cs="David"/>
          <w:rtl/>
        </w:rPr>
        <w:t>יום שני, ט"ו במרחשון התשס"א (13 בנובמבר 2000), שעה 09:30</w:t>
      </w:r>
    </w:p>
    <w:p w:rsidR="00ED10B7" w:rsidRDefault="00ED10B7">
      <w:pPr>
        <w:pStyle w:val="a3"/>
        <w:jc w:val="both"/>
        <w:rPr>
          <w:rFonts w:cs="David"/>
          <w:b w:val="0"/>
          <w:bCs w:val="0"/>
          <w:u w:val="none"/>
          <w:rtl/>
        </w:rPr>
      </w:pPr>
    </w:p>
    <w:p w:rsidR="00ED10B7" w:rsidRDefault="00ED10B7">
      <w:pPr>
        <w:pStyle w:val="a3"/>
        <w:jc w:val="both"/>
        <w:rPr>
          <w:rFonts w:cs="David"/>
          <w:b w:val="0"/>
          <w:bCs w:val="0"/>
          <w:u w:val="none"/>
          <w:rtl/>
        </w:rPr>
      </w:pPr>
    </w:p>
    <w:p w:rsidR="00ED10B7" w:rsidRDefault="00ED10B7">
      <w:pPr>
        <w:pStyle w:val="a3"/>
        <w:jc w:val="both"/>
        <w:rPr>
          <w:rFonts w:cs="David"/>
          <w:b w:val="0"/>
          <w:bCs w:val="0"/>
          <w:u w:val="none"/>
          <w:rtl/>
        </w:rPr>
      </w:pPr>
    </w:p>
    <w:p w:rsidR="00ED10B7" w:rsidRDefault="00ED10B7">
      <w:pPr>
        <w:pStyle w:val="a3"/>
        <w:jc w:val="both"/>
        <w:rPr>
          <w:rFonts w:cs="David"/>
          <w:b w:val="0"/>
          <w:bCs w:val="0"/>
          <w:u w:val="none"/>
          <w:rtl/>
        </w:rPr>
      </w:pPr>
    </w:p>
    <w:p w:rsidR="00ED10B7" w:rsidRDefault="00EC2A9A">
      <w:pPr>
        <w:pStyle w:val="a3"/>
        <w:jc w:val="both"/>
        <w:rPr>
          <w:rFonts w:cs="David"/>
          <w:u w:val="none"/>
          <w:rtl/>
        </w:rPr>
      </w:pPr>
      <w:r>
        <w:rPr>
          <w:rFonts w:cs="David"/>
          <w:rtl/>
        </w:rPr>
        <w:t>נכחו:</w:t>
      </w:r>
    </w:p>
    <w:p w:rsidR="00ED10B7" w:rsidRDefault="00ED10B7">
      <w:pPr>
        <w:pStyle w:val="a3"/>
        <w:jc w:val="both"/>
        <w:rPr>
          <w:rFonts w:cs="David"/>
          <w:b w:val="0"/>
          <w:bCs w:val="0"/>
          <w:u w:val="none"/>
          <w:rtl/>
        </w:rPr>
      </w:pPr>
    </w:p>
    <w:p w:rsidR="00ED10B7" w:rsidRDefault="00ED10B7">
      <w:pPr>
        <w:pStyle w:val="a3"/>
        <w:jc w:val="both"/>
        <w:rPr>
          <w:rFonts w:cs="David"/>
          <w:b w:val="0"/>
          <w:bCs w:val="0"/>
          <w:u w:val="none"/>
          <w:rtl/>
        </w:rPr>
      </w:pPr>
    </w:p>
    <w:p w:rsidR="00ED10B7" w:rsidRDefault="00ED10B7">
      <w:pPr>
        <w:pStyle w:val="a3"/>
        <w:jc w:val="both"/>
        <w:rPr>
          <w:rFonts w:cs="David"/>
          <w:b w:val="0"/>
          <w:bCs w:val="0"/>
          <w:u w:val="none"/>
          <w:rtl/>
        </w:rPr>
      </w:pPr>
    </w:p>
    <w:p w:rsidR="00ED10B7" w:rsidRDefault="00EC2A9A">
      <w:pPr>
        <w:pStyle w:val="a3"/>
        <w:jc w:val="both"/>
        <w:rPr>
          <w:rFonts w:cs="David"/>
          <w:b w:val="0"/>
          <w:bCs w:val="0"/>
          <w:u w:val="none"/>
          <w:rtl/>
        </w:rPr>
      </w:pPr>
      <w:r>
        <w:rPr>
          <w:rFonts w:cs="David"/>
          <w:b w:val="0"/>
          <w:bCs w:val="0"/>
          <w:u w:val="none"/>
          <w:rtl/>
        </w:rPr>
        <w:tab/>
      </w:r>
      <w:r>
        <w:rPr>
          <w:rFonts w:cs="David"/>
          <w:b w:val="0"/>
          <w:bCs w:val="0"/>
          <w:rtl/>
        </w:rPr>
        <w:t>חברי הוועדה:</w:t>
      </w:r>
      <w:r>
        <w:rPr>
          <w:rFonts w:cs="David"/>
          <w:b w:val="0"/>
          <w:bCs w:val="0"/>
          <w:u w:val="none"/>
          <w:rtl/>
        </w:rPr>
        <w:tab/>
        <w:t>דוד טל – היו"ר</w:t>
      </w:r>
    </w:p>
    <w:p w:rsidR="00ED10B7" w:rsidRDefault="00EC2A9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גנדי ריגר</w:t>
      </w:r>
    </w:p>
    <w:p w:rsidR="00ED10B7" w:rsidRDefault="00ED10B7">
      <w:pPr>
        <w:pStyle w:val="a3"/>
        <w:jc w:val="both"/>
        <w:rPr>
          <w:rFonts w:cs="David"/>
          <w:b w:val="0"/>
          <w:bCs w:val="0"/>
          <w:u w:val="none"/>
          <w:rtl/>
        </w:rPr>
      </w:pPr>
    </w:p>
    <w:p w:rsidR="00ED10B7" w:rsidRDefault="00ED10B7">
      <w:pPr>
        <w:pStyle w:val="a3"/>
        <w:jc w:val="both"/>
        <w:rPr>
          <w:rFonts w:cs="David"/>
          <w:b w:val="0"/>
          <w:bCs w:val="0"/>
          <w:u w:val="none"/>
          <w:rtl/>
        </w:rPr>
      </w:pPr>
    </w:p>
    <w:p w:rsidR="00ED10B7" w:rsidRDefault="00ED10B7">
      <w:pPr>
        <w:pStyle w:val="a3"/>
        <w:jc w:val="both"/>
        <w:rPr>
          <w:rFonts w:cs="David"/>
          <w:b w:val="0"/>
          <w:bCs w:val="0"/>
          <w:u w:val="none"/>
          <w:rtl/>
        </w:rPr>
      </w:pPr>
    </w:p>
    <w:p w:rsidR="00ED10B7" w:rsidRDefault="00ED10B7">
      <w:pPr>
        <w:pStyle w:val="a3"/>
        <w:jc w:val="both"/>
        <w:rPr>
          <w:rFonts w:cs="David"/>
          <w:b w:val="0"/>
          <w:bCs w:val="0"/>
          <w:u w:val="none"/>
          <w:rtl/>
        </w:rPr>
      </w:pPr>
    </w:p>
    <w:p w:rsidR="00ED10B7" w:rsidRDefault="00EC2A9A">
      <w:pPr>
        <w:pStyle w:val="a3"/>
        <w:jc w:val="both"/>
        <w:rPr>
          <w:rFonts w:cs="David"/>
          <w:b w:val="0"/>
          <w:bCs w:val="0"/>
          <w:u w:val="none"/>
          <w:rtl/>
        </w:rPr>
      </w:pPr>
      <w:r>
        <w:rPr>
          <w:rFonts w:cs="David"/>
          <w:b w:val="0"/>
          <w:bCs w:val="0"/>
          <w:u w:val="none"/>
          <w:rtl/>
        </w:rPr>
        <w:tab/>
      </w:r>
      <w:r>
        <w:rPr>
          <w:rFonts w:cs="David"/>
          <w:b w:val="0"/>
          <w:bCs w:val="0"/>
          <w:rtl/>
        </w:rPr>
        <w:t>מוזמנים:</w:t>
      </w:r>
      <w:r>
        <w:rPr>
          <w:rFonts w:cs="David"/>
          <w:b w:val="0"/>
          <w:bCs w:val="0"/>
          <w:u w:val="none"/>
          <w:rtl/>
        </w:rPr>
        <w:tab/>
        <w:t>ד"ר בועז לב</w:t>
      </w:r>
      <w:r>
        <w:rPr>
          <w:rFonts w:cs="David"/>
          <w:b w:val="0"/>
          <w:bCs w:val="0"/>
          <w:u w:val="none"/>
          <w:rtl/>
        </w:rPr>
        <w:tab/>
      </w:r>
      <w:r>
        <w:rPr>
          <w:rFonts w:cs="David"/>
          <w:b w:val="0"/>
          <w:bCs w:val="0"/>
          <w:u w:val="none"/>
          <w:rtl/>
        </w:rPr>
        <w:tab/>
        <w:t>- מנכ"ל משרד הבריאות</w:t>
      </w:r>
    </w:p>
    <w:p w:rsidR="00ED10B7" w:rsidRDefault="00EC2A9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שושי ריבא</w:t>
      </w:r>
      <w:r>
        <w:rPr>
          <w:rFonts w:cs="David"/>
          <w:b w:val="0"/>
          <w:bCs w:val="0"/>
          <w:u w:val="none"/>
          <w:rtl/>
        </w:rPr>
        <w:tab/>
      </w:r>
      <w:r>
        <w:rPr>
          <w:rFonts w:cs="David"/>
          <w:b w:val="0"/>
          <w:bCs w:val="0"/>
          <w:u w:val="none"/>
          <w:rtl/>
        </w:rPr>
        <w:tab/>
        <w:t>- משרד הבריאות</w:t>
      </w:r>
    </w:p>
    <w:p w:rsidR="00ED10B7" w:rsidRDefault="00EC2A9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חנה בליק</w:t>
      </w:r>
      <w:r>
        <w:rPr>
          <w:rFonts w:cs="David"/>
          <w:b w:val="0"/>
          <w:bCs w:val="0"/>
          <w:u w:val="none"/>
          <w:rtl/>
        </w:rPr>
        <w:tab/>
      </w:r>
      <w:r>
        <w:rPr>
          <w:rFonts w:cs="David"/>
          <w:b w:val="0"/>
          <w:bCs w:val="0"/>
          <w:u w:val="none"/>
          <w:rtl/>
        </w:rPr>
        <w:tab/>
        <w:t>- משרד הבריאות</w:t>
      </w:r>
    </w:p>
    <w:p w:rsidR="00ED10B7" w:rsidRDefault="00EC2A9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רחל רווה</w:t>
      </w:r>
      <w:r>
        <w:rPr>
          <w:rFonts w:cs="David"/>
          <w:b w:val="0"/>
          <w:bCs w:val="0"/>
          <w:u w:val="none"/>
          <w:rtl/>
        </w:rPr>
        <w:tab/>
      </w:r>
      <w:r>
        <w:rPr>
          <w:rFonts w:cs="David"/>
          <w:b w:val="0"/>
          <w:bCs w:val="0"/>
          <w:u w:val="none"/>
          <w:rtl/>
        </w:rPr>
        <w:tab/>
        <w:t>- משרד הבריאות</w:t>
      </w:r>
    </w:p>
    <w:p w:rsidR="00ED10B7" w:rsidRDefault="00EC2A9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שושנית קלישק</w:t>
      </w:r>
      <w:r>
        <w:rPr>
          <w:rFonts w:cs="David"/>
          <w:b w:val="0"/>
          <w:bCs w:val="0"/>
          <w:u w:val="none"/>
          <w:rtl/>
        </w:rPr>
        <w:tab/>
      </w:r>
      <w:r>
        <w:rPr>
          <w:rFonts w:cs="David"/>
          <w:b w:val="0"/>
          <w:bCs w:val="0"/>
          <w:u w:val="none"/>
          <w:rtl/>
        </w:rPr>
        <w:tab/>
        <w:t>- משרד הבריאות</w:t>
      </w:r>
    </w:p>
    <w:p w:rsidR="00ED10B7" w:rsidRDefault="00EC2A9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סימה רייכר</w:t>
      </w:r>
      <w:r>
        <w:rPr>
          <w:rFonts w:cs="David"/>
          <w:b w:val="0"/>
          <w:bCs w:val="0"/>
          <w:u w:val="none"/>
          <w:rtl/>
        </w:rPr>
        <w:tab/>
      </w:r>
      <w:r>
        <w:rPr>
          <w:rFonts w:cs="David"/>
          <w:b w:val="0"/>
          <w:bCs w:val="0"/>
          <w:u w:val="none"/>
          <w:rtl/>
        </w:rPr>
        <w:tab/>
        <w:t>- משרד הבריאות</w:t>
      </w:r>
    </w:p>
    <w:p w:rsidR="00ED10B7" w:rsidRDefault="00EC2A9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יורה קרנות</w:t>
      </w:r>
      <w:r>
        <w:rPr>
          <w:rFonts w:cs="David"/>
          <w:b w:val="0"/>
          <w:bCs w:val="0"/>
          <w:u w:val="none"/>
          <w:rtl/>
        </w:rPr>
        <w:tab/>
      </w:r>
      <w:r>
        <w:rPr>
          <w:rFonts w:cs="David"/>
          <w:b w:val="0"/>
          <w:bCs w:val="0"/>
          <w:u w:val="none"/>
          <w:rtl/>
        </w:rPr>
        <w:tab/>
        <w:t>- סגנית בכירה ליועץ המשפטי, משרד הבריאות</w:t>
      </w:r>
    </w:p>
    <w:p w:rsidR="00ED10B7" w:rsidRDefault="00EC2A9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טלי שטיין</w:t>
      </w:r>
      <w:r>
        <w:rPr>
          <w:rFonts w:cs="David"/>
          <w:b w:val="0"/>
          <w:bCs w:val="0"/>
          <w:u w:val="none"/>
          <w:rtl/>
        </w:rPr>
        <w:tab/>
      </w:r>
      <w:r>
        <w:rPr>
          <w:rFonts w:cs="David"/>
          <w:b w:val="0"/>
          <w:bCs w:val="0"/>
          <w:u w:val="none"/>
          <w:rtl/>
        </w:rPr>
        <w:tab/>
        <w:t>- עו"ד, משרד המשפטים</w:t>
      </w:r>
    </w:p>
    <w:p w:rsidR="00ED10B7" w:rsidRDefault="00EC2A9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אסף טויב</w:t>
      </w:r>
      <w:r>
        <w:rPr>
          <w:rFonts w:cs="David"/>
          <w:b w:val="0"/>
          <w:bCs w:val="0"/>
          <w:u w:val="none"/>
          <w:rtl/>
        </w:rPr>
        <w:tab/>
      </w:r>
      <w:r>
        <w:rPr>
          <w:rFonts w:cs="David"/>
          <w:b w:val="0"/>
          <w:bCs w:val="0"/>
          <w:u w:val="none"/>
          <w:rtl/>
        </w:rPr>
        <w:tab/>
        <w:t>- עו"ד, ההסתדרות הרפואית</w:t>
      </w:r>
    </w:p>
    <w:p w:rsidR="00ED10B7" w:rsidRDefault="00EC2A9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גילה כץ</w:t>
      </w:r>
      <w:r>
        <w:rPr>
          <w:rFonts w:cs="David"/>
          <w:b w:val="0"/>
          <w:bCs w:val="0"/>
          <w:u w:val="none"/>
          <w:rtl/>
        </w:rPr>
        <w:tab/>
      </w:r>
      <w:r>
        <w:rPr>
          <w:rFonts w:cs="David"/>
          <w:b w:val="0"/>
          <w:bCs w:val="0"/>
          <w:u w:val="none"/>
          <w:rtl/>
        </w:rPr>
        <w:tab/>
      </w:r>
      <w:r>
        <w:rPr>
          <w:rFonts w:cs="David"/>
          <w:b w:val="0"/>
          <w:bCs w:val="0"/>
          <w:u w:val="none"/>
          <w:rtl/>
        </w:rPr>
        <w:tab/>
        <w:t>- ההסתדרות הרפואית</w:t>
      </w:r>
    </w:p>
    <w:p w:rsidR="00ED10B7" w:rsidRDefault="00EC2A9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מידד גיסין</w:t>
      </w:r>
      <w:r>
        <w:rPr>
          <w:rFonts w:cs="David"/>
          <w:b w:val="0"/>
          <w:bCs w:val="0"/>
          <w:u w:val="none"/>
          <w:rtl/>
        </w:rPr>
        <w:tab/>
      </w:r>
      <w:r>
        <w:rPr>
          <w:rFonts w:cs="David"/>
          <w:b w:val="0"/>
          <w:bCs w:val="0"/>
          <w:u w:val="none"/>
          <w:rtl/>
        </w:rPr>
        <w:tab/>
        <w:t>- יו"ר ארגון צרכני בריאות</w:t>
      </w:r>
    </w:p>
    <w:p w:rsidR="00ED10B7" w:rsidRDefault="00EC2A9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דליה אור</w:t>
      </w:r>
      <w:r>
        <w:rPr>
          <w:rFonts w:cs="David"/>
          <w:b w:val="0"/>
          <w:bCs w:val="0"/>
          <w:u w:val="none"/>
          <w:rtl/>
        </w:rPr>
        <w:tab/>
      </w:r>
      <w:r>
        <w:rPr>
          <w:rFonts w:cs="David"/>
          <w:b w:val="0"/>
          <w:bCs w:val="0"/>
          <w:u w:val="none"/>
          <w:rtl/>
        </w:rPr>
        <w:tab/>
        <w:t>- ארגון צרכני בריאות</w:t>
      </w:r>
    </w:p>
    <w:p w:rsidR="00ED10B7" w:rsidRDefault="00EC2A9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לאה דקל</w:t>
      </w:r>
      <w:r>
        <w:rPr>
          <w:rFonts w:cs="David"/>
          <w:b w:val="0"/>
          <w:bCs w:val="0"/>
          <w:u w:val="none"/>
          <w:rtl/>
        </w:rPr>
        <w:tab/>
      </w:r>
      <w:r>
        <w:rPr>
          <w:rFonts w:cs="David"/>
          <w:b w:val="0"/>
          <w:bCs w:val="0"/>
          <w:u w:val="none"/>
          <w:rtl/>
        </w:rPr>
        <w:tab/>
        <w:t>- לשכת עורכי-הדין</w:t>
      </w:r>
    </w:p>
    <w:p w:rsidR="00ED10B7" w:rsidRDefault="00EC2A9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אורית יעקבסון</w:t>
      </w:r>
      <w:r>
        <w:rPr>
          <w:rFonts w:cs="David"/>
          <w:b w:val="0"/>
          <w:bCs w:val="0"/>
          <w:u w:val="none"/>
          <w:rtl/>
        </w:rPr>
        <w:tab/>
      </w:r>
      <w:r>
        <w:rPr>
          <w:rFonts w:cs="David"/>
          <w:b w:val="0"/>
          <w:bCs w:val="0"/>
          <w:u w:val="none"/>
          <w:rtl/>
        </w:rPr>
        <w:tab/>
        <w:t>- קופת-חולים כללית</w:t>
      </w:r>
    </w:p>
    <w:p w:rsidR="00ED10B7" w:rsidRDefault="00EC2A9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ד"ר אנדי וייטמן</w:t>
      </w:r>
      <w:r>
        <w:rPr>
          <w:rFonts w:cs="David"/>
          <w:b w:val="0"/>
          <w:bCs w:val="0"/>
          <w:u w:val="none"/>
          <w:rtl/>
        </w:rPr>
        <w:tab/>
      </w:r>
      <w:r>
        <w:rPr>
          <w:rFonts w:cs="David"/>
          <w:b w:val="0"/>
          <w:bCs w:val="0"/>
          <w:u w:val="none"/>
          <w:rtl/>
        </w:rPr>
        <w:tab/>
        <w:t>- רופא ראשי, קופת-חולים לאומית</w:t>
      </w:r>
    </w:p>
    <w:p w:rsidR="00ED10B7" w:rsidRDefault="00EC2A9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ד"ר זאב אהרונסון</w:t>
      </w:r>
      <w:r>
        <w:rPr>
          <w:rFonts w:cs="David"/>
          <w:b w:val="0"/>
          <w:bCs w:val="0"/>
          <w:u w:val="none"/>
          <w:rtl/>
        </w:rPr>
        <w:tab/>
        <w:t>- ראש אגף רפואי, קופת-חולים מאוחדת</w:t>
      </w:r>
    </w:p>
    <w:p w:rsidR="00ED10B7" w:rsidRDefault="00EC2A9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ניצה  בלה</w:t>
      </w:r>
      <w:r>
        <w:rPr>
          <w:rFonts w:cs="David"/>
          <w:b w:val="0"/>
          <w:bCs w:val="0"/>
          <w:u w:val="none"/>
          <w:rtl/>
        </w:rPr>
        <w:tab/>
      </w:r>
      <w:r>
        <w:rPr>
          <w:rFonts w:cs="David"/>
          <w:b w:val="0"/>
          <w:bCs w:val="0"/>
          <w:u w:val="none"/>
          <w:rtl/>
        </w:rPr>
        <w:tab/>
        <w:t>- ממונה על מקצועות הסיעוד, קופת-חולים מכבי</w:t>
      </w:r>
    </w:p>
    <w:p w:rsidR="00ED10B7" w:rsidRDefault="00EC2A9A">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ד"ר שאול מרגליות</w:t>
      </w:r>
      <w:r>
        <w:rPr>
          <w:rFonts w:cs="David"/>
          <w:b w:val="0"/>
          <w:bCs w:val="0"/>
          <w:u w:val="none"/>
          <w:rtl/>
        </w:rPr>
        <w:tab/>
        <w:t>- ראש מנהלת בקרת אשפוז, קופת-חולים מכבי</w:t>
      </w:r>
    </w:p>
    <w:p w:rsidR="00ED10B7" w:rsidRDefault="00ED10B7">
      <w:pPr>
        <w:pStyle w:val="a3"/>
        <w:jc w:val="both"/>
        <w:rPr>
          <w:rFonts w:cs="David"/>
          <w:b w:val="0"/>
          <w:bCs w:val="0"/>
          <w:u w:val="none"/>
          <w:rtl/>
        </w:rPr>
      </w:pPr>
    </w:p>
    <w:p w:rsidR="00ED10B7" w:rsidRDefault="00ED10B7">
      <w:pPr>
        <w:pStyle w:val="a3"/>
        <w:jc w:val="both"/>
        <w:rPr>
          <w:rFonts w:cs="David"/>
          <w:b w:val="0"/>
          <w:bCs w:val="0"/>
          <w:u w:val="none"/>
          <w:rtl/>
        </w:rPr>
      </w:pPr>
    </w:p>
    <w:p w:rsidR="00ED10B7" w:rsidRDefault="00ED10B7">
      <w:pPr>
        <w:pStyle w:val="a3"/>
        <w:jc w:val="both"/>
        <w:rPr>
          <w:rFonts w:cs="David"/>
          <w:b w:val="0"/>
          <w:bCs w:val="0"/>
          <w:u w:val="none"/>
          <w:rtl/>
        </w:rPr>
      </w:pPr>
    </w:p>
    <w:p w:rsidR="00ED10B7" w:rsidRDefault="00ED10B7">
      <w:pPr>
        <w:pStyle w:val="a3"/>
        <w:jc w:val="both"/>
        <w:rPr>
          <w:rFonts w:cs="David"/>
          <w:b w:val="0"/>
          <w:bCs w:val="0"/>
          <w:u w:val="none"/>
          <w:rtl/>
        </w:rPr>
      </w:pPr>
    </w:p>
    <w:p w:rsidR="00ED10B7" w:rsidRDefault="00EC2A9A">
      <w:pPr>
        <w:pStyle w:val="a3"/>
        <w:jc w:val="both"/>
        <w:rPr>
          <w:rFonts w:cs="David"/>
          <w:b w:val="0"/>
          <w:bCs w:val="0"/>
          <w:u w:val="none"/>
          <w:rtl/>
        </w:rPr>
      </w:pPr>
      <w:r>
        <w:rPr>
          <w:rFonts w:cs="David"/>
          <w:b w:val="0"/>
          <w:bCs w:val="0"/>
          <w:rtl/>
        </w:rPr>
        <w:t>מנהלת הוועדה:</w:t>
      </w:r>
      <w:r>
        <w:rPr>
          <w:rFonts w:cs="David"/>
          <w:b w:val="0"/>
          <w:bCs w:val="0"/>
          <w:u w:val="none"/>
          <w:rtl/>
        </w:rPr>
        <w:tab/>
      </w:r>
      <w:r>
        <w:rPr>
          <w:rFonts w:cs="David"/>
          <w:b w:val="0"/>
          <w:bCs w:val="0"/>
          <w:u w:val="none"/>
          <w:rtl/>
        </w:rPr>
        <w:tab/>
        <w:t>שירלי אברמי</w:t>
      </w:r>
    </w:p>
    <w:p w:rsidR="00ED10B7" w:rsidRDefault="00EC2A9A">
      <w:pPr>
        <w:pStyle w:val="a3"/>
        <w:jc w:val="both"/>
        <w:rPr>
          <w:rFonts w:cs="David"/>
          <w:b w:val="0"/>
          <w:bCs w:val="0"/>
          <w:u w:val="none"/>
          <w:rtl/>
        </w:rPr>
      </w:pPr>
      <w:r>
        <w:rPr>
          <w:rFonts w:cs="David"/>
          <w:b w:val="0"/>
          <w:bCs w:val="0"/>
          <w:rtl/>
        </w:rPr>
        <w:t>יועצת משפטי:</w:t>
      </w:r>
      <w:r>
        <w:rPr>
          <w:rFonts w:cs="David"/>
          <w:b w:val="0"/>
          <w:bCs w:val="0"/>
          <w:u w:val="none"/>
          <w:rtl/>
        </w:rPr>
        <w:tab/>
      </w:r>
      <w:r>
        <w:rPr>
          <w:rFonts w:cs="David"/>
          <w:b w:val="0"/>
          <w:bCs w:val="0"/>
          <w:u w:val="none"/>
          <w:rtl/>
        </w:rPr>
        <w:tab/>
        <w:t>הלית ברק</w:t>
      </w:r>
    </w:p>
    <w:p w:rsidR="00ED10B7" w:rsidRDefault="00EC2A9A">
      <w:pPr>
        <w:pStyle w:val="a3"/>
        <w:jc w:val="both"/>
        <w:rPr>
          <w:rFonts w:cs="David"/>
          <w:b w:val="0"/>
          <w:bCs w:val="0"/>
          <w:u w:val="none"/>
          <w:rtl/>
        </w:rPr>
      </w:pPr>
      <w:r>
        <w:rPr>
          <w:rFonts w:cs="David"/>
          <w:b w:val="0"/>
          <w:bCs w:val="0"/>
          <w:rtl/>
        </w:rPr>
        <w:t>קצרנית:</w:t>
      </w:r>
      <w:r>
        <w:rPr>
          <w:rFonts w:cs="David"/>
          <w:b w:val="0"/>
          <w:bCs w:val="0"/>
          <w:u w:val="none"/>
          <w:rtl/>
        </w:rPr>
        <w:tab/>
      </w:r>
      <w:r>
        <w:rPr>
          <w:rFonts w:cs="David"/>
          <w:b w:val="0"/>
          <w:bCs w:val="0"/>
          <w:u w:val="none"/>
          <w:rtl/>
        </w:rPr>
        <w:tab/>
        <w:t>חפציבה צנעני</w:t>
      </w:r>
    </w:p>
    <w:p w:rsidR="00ED10B7" w:rsidRDefault="00ED10B7">
      <w:pPr>
        <w:pStyle w:val="a3"/>
        <w:jc w:val="both"/>
        <w:rPr>
          <w:rFonts w:cs="David"/>
          <w:b w:val="0"/>
          <w:bCs w:val="0"/>
          <w:u w:val="none"/>
          <w:rtl/>
        </w:rPr>
      </w:pPr>
    </w:p>
    <w:p w:rsidR="00ED10B7" w:rsidRDefault="00ED10B7">
      <w:pPr>
        <w:pStyle w:val="a3"/>
        <w:jc w:val="both"/>
        <w:rPr>
          <w:rFonts w:cs="David"/>
          <w:b w:val="0"/>
          <w:bCs w:val="0"/>
          <w:u w:val="none"/>
          <w:rtl/>
        </w:rPr>
      </w:pPr>
    </w:p>
    <w:p w:rsidR="00ED10B7" w:rsidRDefault="00ED10B7">
      <w:pPr>
        <w:pStyle w:val="a3"/>
        <w:jc w:val="both"/>
        <w:rPr>
          <w:rFonts w:cs="David"/>
          <w:b w:val="0"/>
          <w:bCs w:val="0"/>
          <w:u w:val="none"/>
          <w:rtl/>
        </w:rPr>
      </w:pPr>
    </w:p>
    <w:p w:rsidR="00ED10B7" w:rsidRDefault="00ED10B7">
      <w:pPr>
        <w:pStyle w:val="a3"/>
        <w:jc w:val="both"/>
        <w:rPr>
          <w:rFonts w:cs="David"/>
          <w:b w:val="0"/>
          <w:bCs w:val="0"/>
          <w:u w:val="none"/>
          <w:rtl/>
        </w:rPr>
      </w:pPr>
    </w:p>
    <w:p w:rsidR="00ED10B7" w:rsidRDefault="00EC2A9A">
      <w:pPr>
        <w:pStyle w:val="a3"/>
        <w:jc w:val="both"/>
        <w:rPr>
          <w:rFonts w:cs="David"/>
          <w:b w:val="0"/>
          <w:bCs w:val="0"/>
          <w:u w:val="none"/>
          <w:rtl/>
        </w:rPr>
      </w:pPr>
      <w:r>
        <w:rPr>
          <w:rFonts w:cs="David"/>
          <w:b w:val="0"/>
          <w:bCs w:val="0"/>
          <w:rtl/>
        </w:rPr>
        <w:t>סדר-היום:</w:t>
      </w:r>
      <w:r>
        <w:rPr>
          <w:rFonts w:cs="David"/>
          <w:b w:val="0"/>
          <w:bCs w:val="0"/>
          <w:u w:val="none"/>
          <w:rtl/>
        </w:rPr>
        <w:tab/>
      </w:r>
      <w:r>
        <w:rPr>
          <w:rFonts w:cs="David"/>
          <w:b w:val="0"/>
          <w:bCs w:val="0"/>
          <w:u w:val="none"/>
          <w:rtl/>
        </w:rPr>
        <w:tab/>
        <w:t>תקנות הרופאים (כשירויות לבצע פעולות חריגות), התש"ס-2000.</w:t>
      </w:r>
    </w:p>
    <w:p w:rsidR="00ED10B7" w:rsidRDefault="00EC2A9A">
      <w:pPr>
        <w:pStyle w:val="a3"/>
        <w:rPr>
          <w:rFonts w:cs="David"/>
          <w:rtl/>
        </w:rPr>
      </w:pPr>
      <w:r>
        <w:rPr>
          <w:rFonts w:cs="David"/>
          <w:b w:val="0"/>
          <w:bCs w:val="0"/>
          <w:u w:val="none"/>
          <w:rtl/>
        </w:rPr>
        <w:br w:type="page"/>
      </w:r>
      <w:r>
        <w:rPr>
          <w:rFonts w:cs="David"/>
          <w:rtl/>
        </w:rPr>
        <w:lastRenderedPageBreak/>
        <w:t>תקנות הרופאים (כשירויות לבצע פעולות חריגות), התש"ס-2000</w:t>
      </w:r>
    </w:p>
    <w:p w:rsidR="00ED10B7" w:rsidRDefault="00ED10B7">
      <w:pPr>
        <w:rPr>
          <w:rFonts w:cs="David"/>
          <w:rtl/>
        </w:rPr>
      </w:pPr>
    </w:p>
    <w:p w:rsidR="00ED10B7" w:rsidRDefault="00ED10B7">
      <w:pPr>
        <w:rPr>
          <w:rFonts w:cs="David"/>
          <w:rtl/>
        </w:rPr>
      </w:pPr>
    </w:p>
    <w:p w:rsidR="00ED10B7" w:rsidRDefault="00ED10B7">
      <w:pPr>
        <w:rPr>
          <w:rFonts w:cs="David"/>
          <w:rtl/>
        </w:rPr>
      </w:pPr>
    </w:p>
    <w:p w:rsidR="00ED10B7" w:rsidRDefault="00EC2A9A">
      <w:pPr>
        <w:jc w:val="both"/>
        <w:rPr>
          <w:rFonts w:cs="David"/>
          <w:u w:val="single"/>
          <w:rtl/>
        </w:rPr>
      </w:pPr>
      <w:r>
        <w:rPr>
          <w:rFonts w:cs="David"/>
          <w:u w:val="single"/>
          <w:rtl/>
        </w:rPr>
        <w:t>היו"ר ד' טל:</w:t>
      </w:r>
    </w:p>
    <w:p w:rsidR="00ED10B7" w:rsidRDefault="00ED10B7">
      <w:pPr>
        <w:jc w:val="both"/>
        <w:rPr>
          <w:rFonts w:cs="David"/>
          <w:rtl/>
        </w:rPr>
      </w:pPr>
    </w:p>
    <w:p w:rsidR="00ED10B7" w:rsidRDefault="00EC2A9A">
      <w:pPr>
        <w:jc w:val="both"/>
        <w:rPr>
          <w:rFonts w:cs="David"/>
          <w:rtl/>
        </w:rPr>
      </w:pPr>
      <w:r>
        <w:rPr>
          <w:rFonts w:cs="David"/>
          <w:rtl/>
        </w:rPr>
        <w:tab/>
        <w:t>אני פותח את ישיבת הוועדה. על סדר-היום: תקנות הרופאים (כשירויות לבצע פעולות חריגות), התש"ס-2000. נציגת משרד המשפטים, מה יש לך להגיד?</w:t>
      </w:r>
    </w:p>
    <w:p w:rsidR="00ED10B7" w:rsidRDefault="00ED10B7">
      <w:pPr>
        <w:jc w:val="both"/>
        <w:rPr>
          <w:rFonts w:cs="David"/>
          <w:u w:val="single"/>
          <w:rtl/>
        </w:rPr>
      </w:pPr>
    </w:p>
    <w:p w:rsidR="00ED10B7" w:rsidRDefault="00EC2A9A">
      <w:pPr>
        <w:jc w:val="both"/>
        <w:rPr>
          <w:rFonts w:cs="David"/>
          <w:u w:val="single"/>
          <w:rtl/>
        </w:rPr>
      </w:pPr>
      <w:r>
        <w:rPr>
          <w:rFonts w:cs="David"/>
          <w:u w:val="single"/>
          <w:rtl/>
        </w:rPr>
        <w:t>ט' שטיין:</w:t>
      </w:r>
    </w:p>
    <w:p w:rsidR="00ED10B7" w:rsidRDefault="00ED10B7">
      <w:pPr>
        <w:jc w:val="both"/>
        <w:rPr>
          <w:rFonts w:cs="David"/>
          <w:rtl/>
        </w:rPr>
      </w:pPr>
    </w:p>
    <w:p w:rsidR="00ED10B7" w:rsidRDefault="00EC2A9A">
      <w:pPr>
        <w:jc w:val="both"/>
        <w:rPr>
          <w:rFonts w:cs="David"/>
          <w:rtl/>
        </w:rPr>
      </w:pPr>
      <w:r>
        <w:rPr>
          <w:rFonts w:cs="David"/>
          <w:rtl/>
        </w:rPr>
        <w:tab/>
        <w:t>יש איזו שהיא בעיה טכנית קלה.</w:t>
      </w:r>
    </w:p>
    <w:p w:rsidR="00ED10B7" w:rsidRDefault="00ED10B7">
      <w:pPr>
        <w:jc w:val="both"/>
        <w:rPr>
          <w:rFonts w:cs="David"/>
          <w:rtl/>
        </w:rPr>
      </w:pPr>
    </w:p>
    <w:p w:rsidR="00ED10B7" w:rsidRDefault="00EC2A9A">
      <w:pPr>
        <w:jc w:val="both"/>
        <w:rPr>
          <w:rFonts w:cs="David"/>
          <w:u w:val="single"/>
          <w:rtl/>
        </w:rPr>
      </w:pPr>
      <w:r>
        <w:rPr>
          <w:rFonts w:cs="David"/>
          <w:u w:val="single"/>
          <w:rtl/>
        </w:rPr>
        <w:t>י' קרנות:</w:t>
      </w:r>
    </w:p>
    <w:p w:rsidR="00ED10B7" w:rsidRDefault="00ED10B7">
      <w:pPr>
        <w:jc w:val="both"/>
        <w:rPr>
          <w:rFonts w:cs="David"/>
          <w:rtl/>
        </w:rPr>
      </w:pPr>
    </w:p>
    <w:p w:rsidR="00ED10B7" w:rsidRDefault="00EC2A9A">
      <w:pPr>
        <w:jc w:val="both"/>
        <w:rPr>
          <w:rFonts w:cs="David"/>
          <w:rtl/>
        </w:rPr>
      </w:pPr>
      <w:r>
        <w:rPr>
          <w:rFonts w:cs="David"/>
          <w:rtl/>
        </w:rPr>
        <w:tab/>
        <w:t>תחילה, תודה שזימנת את הישיבה, כי הנושא חשוב לנו מאד.</w:t>
      </w:r>
    </w:p>
    <w:p w:rsidR="00ED10B7" w:rsidRDefault="00ED10B7">
      <w:pPr>
        <w:jc w:val="both"/>
        <w:rPr>
          <w:rFonts w:cs="David"/>
          <w:rtl/>
        </w:rPr>
      </w:pPr>
    </w:p>
    <w:p w:rsidR="00ED10B7" w:rsidRDefault="00EC2A9A">
      <w:pPr>
        <w:jc w:val="both"/>
        <w:rPr>
          <w:rFonts w:cs="David"/>
          <w:u w:val="single"/>
          <w:rtl/>
        </w:rPr>
      </w:pPr>
      <w:r>
        <w:rPr>
          <w:rFonts w:cs="David"/>
          <w:u w:val="single"/>
          <w:rtl/>
        </w:rPr>
        <w:t>היו"ר ד' טל:</w:t>
      </w:r>
    </w:p>
    <w:p w:rsidR="00ED10B7" w:rsidRDefault="00ED10B7">
      <w:pPr>
        <w:jc w:val="both"/>
        <w:rPr>
          <w:rFonts w:cs="David"/>
          <w:rtl/>
        </w:rPr>
      </w:pPr>
    </w:p>
    <w:p w:rsidR="00ED10B7" w:rsidRDefault="00EC2A9A">
      <w:pPr>
        <w:jc w:val="both"/>
        <w:rPr>
          <w:rFonts w:cs="David"/>
          <w:rtl/>
        </w:rPr>
      </w:pPr>
      <w:r>
        <w:rPr>
          <w:rFonts w:cs="David"/>
          <w:rtl/>
        </w:rPr>
        <w:tab/>
        <w:t>הגיע הזמן אחרי 22 שנה. כמה שנים מטפלים בזה?</w:t>
      </w:r>
    </w:p>
    <w:p w:rsidR="00ED10B7" w:rsidRDefault="00ED10B7">
      <w:pPr>
        <w:jc w:val="both"/>
        <w:rPr>
          <w:rFonts w:cs="David"/>
          <w:rtl/>
        </w:rPr>
      </w:pPr>
    </w:p>
    <w:p w:rsidR="00ED10B7" w:rsidRDefault="00EC2A9A">
      <w:pPr>
        <w:jc w:val="both"/>
        <w:rPr>
          <w:rFonts w:cs="David"/>
          <w:u w:val="single"/>
          <w:rtl/>
        </w:rPr>
      </w:pPr>
      <w:r>
        <w:rPr>
          <w:rFonts w:cs="David"/>
          <w:u w:val="single"/>
          <w:rtl/>
        </w:rPr>
        <w:t>י' קרנות:</w:t>
      </w:r>
    </w:p>
    <w:p w:rsidR="00ED10B7" w:rsidRDefault="00ED10B7">
      <w:pPr>
        <w:jc w:val="both"/>
        <w:rPr>
          <w:rFonts w:cs="David"/>
          <w:rtl/>
        </w:rPr>
      </w:pPr>
    </w:p>
    <w:p w:rsidR="00ED10B7" w:rsidRDefault="00EC2A9A">
      <w:pPr>
        <w:jc w:val="both"/>
        <w:rPr>
          <w:rFonts w:cs="David"/>
          <w:rtl/>
        </w:rPr>
      </w:pPr>
      <w:r>
        <w:rPr>
          <w:rFonts w:cs="David"/>
          <w:rtl/>
        </w:rPr>
        <w:tab/>
        <w:t>משנת 1977.</w:t>
      </w:r>
    </w:p>
    <w:p w:rsidR="00ED10B7" w:rsidRDefault="00ED10B7">
      <w:pPr>
        <w:jc w:val="both"/>
        <w:rPr>
          <w:rFonts w:cs="David"/>
          <w:rtl/>
        </w:rPr>
      </w:pPr>
    </w:p>
    <w:p w:rsidR="00ED10B7" w:rsidRDefault="00EC2A9A">
      <w:pPr>
        <w:jc w:val="both"/>
        <w:rPr>
          <w:rFonts w:cs="David"/>
          <w:rtl/>
        </w:rPr>
      </w:pPr>
      <w:r>
        <w:rPr>
          <w:rFonts w:cs="David"/>
          <w:rtl/>
        </w:rPr>
        <w:tab/>
        <w:t>יש משהו שהתחייבתי לחברותיי במשרד המשפטים. במכתבי לוועדה ציינתי, בין היתר, שהתקנות האלה עברו בדיקה של מחלקת חקיקת משנה וגם אישור. אני מודיעה פה ומתנצלת, שאישור סופי לא קיבלנו. קיבלנו הערות. אנו תיקנו, ואנו מתחייבים פה שלא תהיה שום החתמה של שר ללא אישור סופי של משרד המשפטים. אנו עושים זאת תמיד, אך מכיון שכתבתי במכתב שהיה אישור אני מתנצלת.</w:t>
      </w:r>
    </w:p>
    <w:p w:rsidR="00ED10B7" w:rsidRDefault="00ED10B7">
      <w:pPr>
        <w:jc w:val="both"/>
        <w:rPr>
          <w:rFonts w:cs="David"/>
          <w:rtl/>
        </w:rPr>
      </w:pPr>
    </w:p>
    <w:p w:rsidR="00ED10B7" w:rsidRDefault="00EC2A9A">
      <w:pPr>
        <w:jc w:val="both"/>
        <w:rPr>
          <w:rFonts w:cs="David"/>
          <w:u w:val="single"/>
          <w:rtl/>
        </w:rPr>
      </w:pPr>
      <w:r>
        <w:rPr>
          <w:rFonts w:cs="David"/>
          <w:u w:val="single"/>
          <w:rtl/>
        </w:rPr>
        <w:t>היו"ר ד' טל:</w:t>
      </w:r>
    </w:p>
    <w:p w:rsidR="00ED10B7" w:rsidRDefault="00ED10B7">
      <w:pPr>
        <w:jc w:val="both"/>
        <w:rPr>
          <w:rFonts w:cs="David"/>
          <w:rtl/>
        </w:rPr>
      </w:pPr>
    </w:p>
    <w:p w:rsidR="00ED10B7" w:rsidRDefault="00EC2A9A">
      <w:pPr>
        <w:jc w:val="both"/>
        <w:rPr>
          <w:rFonts w:cs="David"/>
          <w:rtl/>
        </w:rPr>
      </w:pPr>
      <w:r>
        <w:rPr>
          <w:rFonts w:cs="David"/>
          <w:rtl/>
        </w:rPr>
        <w:tab/>
        <w:t>ברצוני להבין את המושגים: אישור, ואישור סופי.</w:t>
      </w:r>
    </w:p>
    <w:p w:rsidR="00ED10B7" w:rsidRDefault="00ED10B7">
      <w:pPr>
        <w:jc w:val="both"/>
        <w:rPr>
          <w:rFonts w:cs="David"/>
          <w:rtl/>
        </w:rPr>
      </w:pPr>
    </w:p>
    <w:p w:rsidR="00ED10B7" w:rsidRDefault="00EC2A9A">
      <w:pPr>
        <w:jc w:val="both"/>
        <w:rPr>
          <w:rFonts w:cs="David"/>
          <w:u w:val="single"/>
          <w:rtl/>
        </w:rPr>
      </w:pPr>
      <w:r>
        <w:rPr>
          <w:rFonts w:cs="David"/>
          <w:u w:val="single"/>
          <w:rtl/>
        </w:rPr>
        <w:t>י' קרנות:</w:t>
      </w:r>
    </w:p>
    <w:p w:rsidR="00ED10B7" w:rsidRDefault="00ED10B7">
      <w:pPr>
        <w:jc w:val="both"/>
        <w:rPr>
          <w:rFonts w:cs="David"/>
          <w:rtl/>
        </w:rPr>
      </w:pPr>
    </w:p>
    <w:p w:rsidR="00ED10B7" w:rsidRDefault="00EC2A9A">
      <w:pPr>
        <w:jc w:val="both"/>
        <w:rPr>
          <w:rFonts w:cs="David"/>
          <w:rtl/>
        </w:rPr>
      </w:pPr>
      <w:r>
        <w:rPr>
          <w:rFonts w:cs="David"/>
          <w:rtl/>
        </w:rPr>
        <w:tab/>
        <w:t>לגבי תקנות, בשלב ראשון אתה שולח ומקבל הערות. אתה עובד על זה ומתקן, ואז יש לשלוח זאת אליהם שוב כדי לראות אם הכל מקובל עליהם. ממילא אין שום פירסום של תקנות ללא אישור משרד המשפטים, ואנו לא מחתימים שר לפני אישור סופי.</w:t>
      </w:r>
    </w:p>
    <w:p w:rsidR="00ED10B7" w:rsidRDefault="00ED10B7">
      <w:pPr>
        <w:jc w:val="both"/>
        <w:rPr>
          <w:rFonts w:cs="David"/>
          <w:rtl/>
        </w:rPr>
      </w:pPr>
    </w:p>
    <w:p w:rsidR="00ED10B7" w:rsidRDefault="00EC2A9A">
      <w:pPr>
        <w:jc w:val="both"/>
        <w:rPr>
          <w:rFonts w:cs="David"/>
          <w:u w:val="single"/>
          <w:rtl/>
        </w:rPr>
      </w:pPr>
      <w:r>
        <w:rPr>
          <w:rFonts w:cs="David"/>
          <w:u w:val="single"/>
          <w:rtl/>
        </w:rPr>
        <w:t>היו"ר ד' טל:</w:t>
      </w:r>
    </w:p>
    <w:p w:rsidR="00ED10B7" w:rsidRDefault="00ED10B7">
      <w:pPr>
        <w:jc w:val="both"/>
        <w:rPr>
          <w:rFonts w:cs="David"/>
          <w:rtl/>
        </w:rPr>
      </w:pPr>
    </w:p>
    <w:p w:rsidR="00ED10B7" w:rsidRDefault="00EC2A9A">
      <w:pPr>
        <w:jc w:val="both"/>
        <w:rPr>
          <w:rFonts w:cs="David"/>
          <w:rtl/>
        </w:rPr>
      </w:pPr>
      <w:r>
        <w:rPr>
          <w:rFonts w:cs="David"/>
          <w:rtl/>
        </w:rPr>
        <w:tab/>
        <w:t>מה אתם מציעים?</w:t>
      </w:r>
    </w:p>
    <w:p w:rsidR="00ED10B7" w:rsidRDefault="00ED10B7">
      <w:pPr>
        <w:jc w:val="both"/>
        <w:rPr>
          <w:rFonts w:cs="David"/>
          <w:rtl/>
        </w:rPr>
      </w:pPr>
    </w:p>
    <w:p w:rsidR="00ED10B7" w:rsidRDefault="00EC2A9A">
      <w:pPr>
        <w:jc w:val="both"/>
        <w:rPr>
          <w:rFonts w:cs="David"/>
          <w:u w:val="single"/>
          <w:rtl/>
        </w:rPr>
      </w:pPr>
      <w:r>
        <w:rPr>
          <w:rFonts w:cs="David"/>
          <w:u w:val="single"/>
          <w:rtl/>
        </w:rPr>
        <w:t>י' קרנות:</w:t>
      </w:r>
    </w:p>
    <w:p w:rsidR="00ED10B7" w:rsidRDefault="00ED10B7">
      <w:pPr>
        <w:jc w:val="both"/>
        <w:rPr>
          <w:rFonts w:cs="David"/>
          <w:rtl/>
        </w:rPr>
      </w:pPr>
    </w:p>
    <w:p w:rsidR="00ED10B7" w:rsidRDefault="00EC2A9A">
      <w:pPr>
        <w:jc w:val="both"/>
        <w:rPr>
          <w:rFonts w:cs="David"/>
          <w:rtl/>
        </w:rPr>
      </w:pPr>
      <w:r>
        <w:rPr>
          <w:rFonts w:cs="David"/>
          <w:rtl/>
        </w:rPr>
        <w:tab/>
        <w:t>יש לי אישור של גברת עליזה רוזן, שאם אני מודיעה את זה אנו נדון עניינית. מבחינת נוסח, אני מתחייבת שללא אישור סופי שלהם של נוסח אנו לא- - -</w:t>
      </w:r>
    </w:p>
    <w:p w:rsidR="00ED10B7" w:rsidRDefault="00ED10B7">
      <w:pPr>
        <w:jc w:val="both"/>
        <w:rPr>
          <w:rFonts w:cs="David"/>
          <w:rtl/>
        </w:rPr>
      </w:pPr>
    </w:p>
    <w:p w:rsidR="00ED10B7" w:rsidRDefault="00EC2A9A">
      <w:pPr>
        <w:jc w:val="both"/>
        <w:rPr>
          <w:rFonts w:cs="David"/>
          <w:u w:val="single"/>
          <w:rtl/>
        </w:rPr>
      </w:pPr>
      <w:r>
        <w:rPr>
          <w:rFonts w:cs="David"/>
          <w:u w:val="single"/>
          <w:rtl/>
        </w:rPr>
        <w:t>היו"ר ד' טל:</w:t>
      </w:r>
    </w:p>
    <w:p w:rsidR="00ED10B7" w:rsidRDefault="00ED10B7">
      <w:pPr>
        <w:jc w:val="both"/>
        <w:rPr>
          <w:rFonts w:cs="David"/>
          <w:rtl/>
        </w:rPr>
      </w:pPr>
    </w:p>
    <w:p w:rsidR="00ED10B7" w:rsidRDefault="00EC2A9A">
      <w:pPr>
        <w:jc w:val="both"/>
        <w:rPr>
          <w:rFonts w:cs="David"/>
          <w:rtl/>
        </w:rPr>
      </w:pPr>
      <w:r>
        <w:rPr>
          <w:rFonts w:cs="David"/>
          <w:rtl/>
        </w:rPr>
        <w:tab/>
        <w:t>האם מהיום בעוד שבועיים זה יהיה לנו?</w:t>
      </w:r>
    </w:p>
    <w:p w:rsidR="00ED10B7" w:rsidRDefault="00EC2A9A">
      <w:pPr>
        <w:jc w:val="both"/>
        <w:rPr>
          <w:rFonts w:cs="David"/>
          <w:u w:val="single"/>
          <w:rtl/>
        </w:rPr>
      </w:pPr>
      <w:r>
        <w:rPr>
          <w:rFonts w:cs="David"/>
          <w:rtl/>
        </w:rPr>
        <w:br w:type="page"/>
      </w:r>
      <w:r>
        <w:rPr>
          <w:rFonts w:cs="David"/>
          <w:u w:val="single"/>
          <w:rtl/>
        </w:rPr>
        <w:lastRenderedPageBreak/>
        <w:t>ב' לב:</w:t>
      </w:r>
    </w:p>
    <w:p w:rsidR="00ED10B7" w:rsidRDefault="00ED10B7">
      <w:pPr>
        <w:jc w:val="both"/>
        <w:rPr>
          <w:rFonts w:cs="David"/>
          <w:rtl/>
        </w:rPr>
      </w:pPr>
    </w:p>
    <w:p w:rsidR="00ED10B7" w:rsidRDefault="00EC2A9A">
      <w:pPr>
        <w:jc w:val="both"/>
        <w:rPr>
          <w:rFonts w:cs="David"/>
          <w:rtl/>
        </w:rPr>
      </w:pPr>
      <w:r>
        <w:rPr>
          <w:rFonts w:cs="David"/>
          <w:rtl/>
        </w:rPr>
        <w:tab/>
        <w:t>יותר טוב שיהיה.</w:t>
      </w:r>
    </w:p>
    <w:p w:rsidR="00ED10B7" w:rsidRDefault="00ED10B7">
      <w:pPr>
        <w:jc w:val="both"/>
        <w:rPr>
          <w:rFonts w:cs="David"/>
          <w:rtl/>
        </w:rPr>
      </w:pPr>
    </w:p>
    <w:p w:rsidR="00ED10B7" w:rsidRDefault="00EC2A9A">
      <w:pPr>
        <w:jc w:val="both"/>
        <w:rPr>
          <w:rFonts w:cs="David"/>
          <w:u w:val="single"/>
          <w:rtl/>
        </w:rPr>
      </w:pPr>
      <w:r>
        <w:rPr>
          <w:rFonts w:cs="David"/>
          <w:u w:val="single"/>
          <w:rtl/>
        </w:rPr>
        <w:t>ט' שטיין:</w:t>
      </w:r>
    </w:p>
    <w:p w:rsidR="00ED10B7" w:rsidRDefault="00ED10B7">
      <w:pPr>
        <w:jc w:val="both"/>
        <w:rPr>
          <w:rFonts w:cs="David"/>
          <w:rtl/>
        </w:rPr>
      </w:pPr>
    </w:p>
    <w:p w:rsidR="00ED10B7" w:rsidRDefault="00EC2A9A">
      <w:pPr>
        <w:jc w:val="both"/>
        <w:rPr>
          <w:rFonts w:cs="David"/>
          <w:rtl/>
        </w:rPr>
      </w:pPr>
      <w:r>
        <w:rPr>
          <w:rFonts w:cs="David"/>
          <w:rtl/>
        </w:rPr>
        <w:tab/>
        <w:t>גברת רוזן, שאחראית על התחום, הודיעה לי שזה מקובל עליה שיתקיים דיון עקרוני בנוגע לעקרונות הדבר הזה, אך היא לא יכולה לאשר שום סעיף בלי שהיא רואה סעיף סופי. אכן הוחלפה טיוטה ארוכה עם הערות שלנו.</w:t>
      </w:r>
    </w:p>
    <w:p w:rsidR="00ED10B7" w:rsidRDefault="00ED10B7">
      <w:pPr>
        <w:jc w:val="both"/>
        <w:rPr>
          <w:rFonts w:cs="David"/>
          <w:rtl/>
        </w:rPr>
      </w:pPr>
    </w:p>
    <w:p w:rsidR="00ED10B7" w:rsidRDefault="00EC2A9A">
      <w:pPr>
        <w:jc w:val="both"/>
        <w:rPr>
          <w:rFonts w:cs="David"/>
          <w:u w:val="single"/>
          <w:rtl/>
        </w:rPr>
      </w:pPr>
      <w:r>
        <w:rPr>
          <w:rFonts w:cs="David"/>
          <w:u w:val="single"/>
          <w:rtl/>
        </w:rPr>
        <w:t>היו"ר ד' טל:</w:t>
      </w:r>
    </w:p>
    <w:p w:rsidR="00ED10B7" w:rsidRDefault="00ED10B7">
      <w:pPr>
        <w:jc w:val="both"/>
        <w:rPr>
          <w:rFonts w:cs="David"/>
          <w:rtl/>
        </w:rPr>
      </w:pPr>
    </w:p>
    <w:p w:rsidR="00ED10B7" w:rsidRDefault="00EC2A9A">
      <w:pPr>
        <w:jc w:val="both"/>
        <w:rPr>
          <w:rFonts w:cs="David"/>
          <w:rtl/>
        </w:rPr>
      </w:pPr>
      <w:r>
        <w:rPr>
          <w:rFonts w:cs="David"/>
          <w:rtl/>
        </w:rPr>
        <w:tab/>
        <w:t>האם שבועיים ימים יספיקו למשרד המשפטים?</w:t>
      </w:r>
    </w:p>
    <w:p w:rsidR="00ED10B7" w:rsidRDefault="00ED10B7">
      <w:pPr>
        <w:jc w:val="both"/>
        <w:rPr>
          <w:rFonts w:cs="David"/>
          <w:rtl/>
        </w:rPr>
      </w:pPr>
    </w:p>
    <w:p w:rsidR="00ED10B7" w:rsidRDefault="00EC2A9A">
      <w:pPr>
        <w:jc w:val="both"/>
        <w:rPr>
          <w:rFonts w:cs="David"/>
          <w:u w:val="single"/>
          <w:rtl/>
        </w:rPr>
      </w:pPr>
      <w:r>
        <w:rPr>
          <w:rFonts w:cs="David"/>
          <w:u w:val="single"/>
          <w:rtl/>
        </w:rPr>
        <w:t>ט' שטיין:</w:t>
      </w:r>
    </w:p>
    <w:p w:rsidR="00ED10B7" w:rsidRDefault="00ED10B7">
      <w:pPr>
        <w:jc w:val="both"/>
        <w:rPr>
          <w:rFonts w:cs="David"/>
          <w:rtl/>
        </w:rPr>
      </w:pPr>
    </w:p>
    <w:p w:rsidR="00ED10B7" w:rsidRDefault="00EC2A9A">
      <w:pPr>
        <w:jc w:val="both"/>
        <w:rPr>
          <w:rFonts w:cs="David"/>
          <w:rtl/>
        </w:rPr>
      </w:pPr>
      <w:r>
        <w:rPr>
          <w:rFonts w:cs="David"/>
          <w:rtl/>
        </w:rPr>
        <w:tab/>
        <w:t>הבעיה היא, שאינני יכולה להתחייב בשם גברת רוזן.</w:t>
      </w:r>
    </w:p>
    <w:p w:rsidR="00ED10B7" w:rsidRDefault="00ED10B7">
      <w:pPr>
        <w:jc w:val="both"/>
        <w:rPr>
          <w:rFonts w:cs="David"/>
          <w:rtl/>
        </w:rPr>
      </w:pPr>
    </w:p>
    <w:p w:rsidR="00ED10B7" w:rsidRDefault="00EC2A9A">
      <w:pPr>
        <w:jc w:val="both"/>
        <w:rPr>
          <w:rFonts w:cs="David"/>
          <w:u w:val="single"/>
          <w:rtl/>
        </w:rPr>
      </w:pPr>
      <w:r>
        <w:rPr>
          <w:rFonts w:cs="David"/>
          <w:u w:val="single"/>
          <w:rtl/>
        </w:rPr>
        <w:t>היו"ר ד' טל:</w:t>
      </w:r>
    </w:p>
    <w:p w:rsidR="00ED10B7" w:rsidRDefault="00ED10B7">
      <w:pPr>
        <w:jc w:val="both"/>
        <w:rPr>
          <w:rFonts w:cs="David"/>
          <w:rtl/>
        </w:rPr>
      </w:pPr>
    </w:p>
    <w:p w:rsidR="00ED10B7" w:rsidRDefault="00EC2A9A">
      <w:pPr>
        <w:jc w:val="both"/>
        <w:rPr>
          <w:rFonts w:cs="David"/>
          <w:rtl/>
        </w:rPr>
      </w:pPr>
      <w:r>
        <w:rPr>
          <w:rFonts w:cs="David"/>
          <w:rtl/>
        </w:rPr>
        <w:tab/>
        <w:t>מי יכול להתחייב? מי יושב במשרד המשפטים?</w:t>
      </w:r>
    </w:p>
    <w:p w:rsidR="00ED10B7" w:rsidRDefault="00ED10B7">
      <w:pPr>
        <w:jc w:val="both"/>
        <w:rPr>
          <w:rFonts w:cs="David"/>
          <w:rtl/>
        </w:rPr>
      </w:pPr>
    </w:p>
    <w:p w:rsidR="00ED10B7" w:rsidRDefault="00EC2A9A">
      <w:pPr>
        <w:jc w:val="both"/>
        <w:rPr>
          <w:rFonts w:cs="David"/>
          <w:u w:val="single"/>
          <w:rtl/>
        </w:rPr>
      </w:pPr>
      <w:r>
        <w:rPr>
          <w:rFonts w:cs="David"/>
          <w:u w:val="single"/>
          <w:rtl/>
        </w:rPr>
        <w:t>ט' שטיין:</w:t>
      </w:r>
    </w:p>
    <w:p w:rsidR="00ED10B7" w:rsidRDefault="00ED10B7">
      <w:pPr>
        <w:jc w:val="both"/>
        <w:rPr>
          <w:rFonts w:cs="David"/>
          <w:rtl/>
        </w:rPr>
      </w:pPr>
    </w:p>
    <w:p w:rsidR="00ED10B7" w:rsidRDefault="00EC2A9A">
      <w:pPr>
        <w:jc w:val="both"/>
        <w:rPr>
          <w:rFonts w:cs="David"/>
          <w:rtl/>
        </w:rPr>
      </w:pPr>
      <w:r>
        <w:rPr>
          <w:rFonts w:cs="David"/>
          <w:rtl/>
        </w:rPr>
        <w:tab/>
        <w:t>זו רק גברת רוזן.</w:t>
      </w:r>
    </w:p>
    <w:p w:rsidR="00ED10B7" w:rsidRDefault="00ED10B7">
      <w:pPr>
        <w:jc w:val="both"/>
        <w:rPr>
          <w:rFonts w:cs="David"/>
          <w:rtl/>
        </w:rPr>
      </w:pPr>
    </w:p>
    <w:p w:rsidR="00ED10B7" w:rsidRDefault="00EC2A9A">
      <w:pPr>
        <w:jc w:val="both"/>
        <w:rPr>
          <w:rFonts w:cs="David"/>
          <w:u w:val="single"/>
          <w:rtl/>
        </w:rPr>
      </w:pPr>
      <w:r>
        <w:rPr>
          <w:rFonts w:cs="David"/>
          <w:u w:val="single"/>
          <w:rtl/>
        </w:rPr>
        <w:t>היו"ר ד' טל:</w:t>
      </w:r>
    </w:p>
    <w:p w:rsidR="00ED10B7" w:rsidRDefault="00ED10B7">
      <w:pPr>
        <w:jc w:val="both"/>
        <w:rPr>
          <w:rFonts w:cs="David"/>
          <w:rtl/>
        </w:rPr>
      </w:pPr>
    </w:p>
    <w:p w:rsidR="00ED10B7" w:rsidRDefault="00EC2A9A">
      <w:pPr>
        <w:jc w:val="both"/>
        <w:rPr>
          <w:rFonts w:cs="David"/>
          <w:rtl/>
        </w:rPr>
      </w:pPr>
      <w:r>
        <w:rPr>
          <w:rFonts w:cs="David"/>
          <w:rtl/>
        </w:rPr>
        <w:tab/>
        <w:t>אם לא - אני מתחייב בשמכם שהיום בעוד שבועיים יהיה פה דיון בנושא הזה, לאחר שתדונו בזה, תבהירו את הדברים שצריכים הבהרות ותשיגו את ההשגות שלכם ואת ההסתייגויות שלכם לגבי התקנות האלה.</w:t>
      </w:r>
    </w:p>
    <w:p w:rsidR="00ED10B7" w:rsidRDefault="00ED10B7">
      <w:pPr>
        <w:jc w:val="both"/>
        <w:rPr>
          <w:rFonts w:cs="David"/>
          <w:rtl/>
        </w:rPr>
      </w:pPr>
    </w:p>
    <w:p w:rsidR="00ED10B7" w:rsidRDefault="00EC2A9A">
      <w:pPr>
        <w:jc w:val="both"/>
        <w:rPr>
          <w:rFonts w:cs="David"/>
          <w:rtl/>
        </w:rPr>
      </w:pPr>
      <w:r>
        <w:rPr>
          <w:rFonts w:cs="David"/>
          <w:rtl/>
        </w:rPr>
        <w:tab/>
        <w:t>אני עושה זאת, היות והיתה גם פניה מצד ההסתדרות הרפואית. קיבלתי מהם גם מכתב. אני חושב, שזה נכון, בפרט לאחר שחיכינו כל כך הרבה זמן, כדי שגם הם יוכלו להתבונן ולראות את הדברים וכדי לשאול את האנשים הנוגעים בדבר – כל אחד בתחומו הוא – לגבי השגותיו לגבי כל התקנות האלה. אני חושב, שזה יהיה נכון יותר או טוב יותר.</w:t>
      </w:r>
    </w:p>
    <w:p w:rsidR="00ED10B7" w:rsidRDefault="00ED10B7">
      <w:pPr>
        <w:jc w:val="both"/>
        <w:rPr>
          <w:rFonts w:cs="David"/>
          <w:rtl/>
        </w:rPr>
      </w:pPr>
    </w:p>
    <w:p w:rsidR="00ED10B7" w:rsidRDefault="00EC2A9A">
      <w:pPr>
        <w:jc w:val="both"/>
        <w:rPr>
          <w:rFonts w:cs="David"/>
          <w:rtl/>
        </w:rPr>
      </w:pPr>
      <w:r>
        <w:rPr>
          <w:rFonts w:cs="David"/>
          <w:rtl/>
        </w:rPr>
        <w:tab/>
        <w:t>בנוסף, ברצוני לבקש מאדוני המנכ"ל, שבפרק הזמן הזה שהקצבנו, שבועיים ימים - ואני אומר זאת גם למנהלת הוועדה - שבעוד שבועיים מהיום באותה שעה ובאותו מקום נקיים דיון בנושא הזה. אני רק מבקש, שאם יש איזה שהן השגות – לנסות להגיע לאיזה שהן הבנות כדי שלא נצטרך "להשחית" את זמן הוועדה ולעשות זאת כאן.</w:t>
      </w:r>
    </w:p>
    <w:p w:rsidR="00ED10B7" w:rsidRDefault="00ED10B7">
      <w:pPr>
        <w:jc w:val="both"/>
        <w:rPr>
          <w:rFonts w:cs="David"/>
          <w:rtl/>
        </w:rPr>
      </w:pPr>
    </w:p>
    <w:p w:rsidR="00ED10B7" w:rsidRDefault="00EC2A9A">
      <w:pPr>
        <w:jc w:val="both"/>
        <w:rPr>
          <w:rFonts w:cs="David"/>
          <w:u w:val="single"/>
          <w:rtl/>
        </w:rPr>
      </w:pPr>
      <w:r>
        <w:rPr>
          <w:rFonts w:cs="David"/>
          <w:u w:val="single"/>
          <w:rtl/>
        </w:rPr>
        <w:t>ט' שטיין:</w:t>
      </w:r>
    </w:p>
    <w:p w:rsidR="00ED10B7" w:rsidRDefault="00ED10B7">
      <w:pPr>
        <w:jc w:val="both"/>
        <w:rPr>
          <w:rFonts w:cs="David"/>
          <w:rtl/>
        </w:rPr>
      </w:pPr>
    </w:p>
    <w:p w:rsidR="00ED10B7" w:rsidRDefault="00EC2A9A">
      <w:pPr>
        <w:jc w:val="both"/>
        <w:rPr>
          <w:rFonts w:cs="David"/>
          <w:rtl/>
        </w:rPr>
      </w:pPr>
      <w:r>
        <w:rPr>
          <w:rFonts w:cs="David"/>
          <w:rtl/>
        </w:rPr>
        <w:tab/>
        <w:t>אני כאילו מבקשת בשמה, שמכיון שהיא גברת עמוסה מאד, ודרך אגב היא היעילה והמהירה מכוחותינו, אולי אפשר לבקש לתת לה עוד שבוע.</w:t>
      </w:r>
    </w:p>
    <w:p w:rsidR="00ED10B7" w:rsidRDefault="00ED10B7">
      <w:pPr>
        <w:jc w:val="both"/>
        <w:rPr>
          <w:rFonts w:cs="David"/>
          <w:rtl/>
        </w:rPr>
      </w:pPr>
    </w:p>
    <w:p w:rsidR="00ED10B7" w:rsidRDefault="00EC2A9A">
      <w:pPr>
        <w:jc w:val="both"/>
        <w:rPr>
          <w:rFonts w:cs="David"/>
          <w:u w:val="single"/>
          <w:rtl/>
        </w:rPr>
      </w:pPr>
      <w:r>
        <w:rPr>
          <w:rFonts w:cs="David"/>
          <w:u w:val="single"/>
          <w:rtl/>
        </w:rPr>
        <w:t>היו"ר ד' טל:</w:t>
      </w:r>
    </w:p>
    <w:p w:rsidR="00ED10B7" w:rsidRDefault="00ED10B7">
      <w:pPr>
        <w:jc w:val="both"/>
        <w:rPr>
          <w:rFonts w:cs="David"/>
          <w:rtl/>
        </w:rPr>
      </w:pPr>
    </w:p>
    <w:p w:rsidR="00ED10B7" w:rsidRDefault="00EC2A9A">
      <w:pPr>
        <w:jc w:val="both"/>
        <w:rPr>
          <w:rFonts w:cs="David"/>
          <w:rtl/>
        </w:rPr>
      </w:pPr>
      <w:r>
        <w:rPr>
          <w:rFonts w:cs="David"/>
          <w:rtl/>
        </w:rPr>
        <w:tab/>
        <w:t>גבירתי, אינני נמצא פה בשוק, ואינני מנסה להיות תגרן.</w:t>
      </w:r>
    </w:p>
    <w:p w:rsidR="00ED10B7" w:rsidRDefault="00ED10B7">
      <w:pPr>
        <w:jc w:val="both"/>
        <w:rPr>
          <w:rFonts w:cs="David"/>
          <w:rtl/>
        </w:rPr>
      </w:pPr>
    </w:p>
    <w:p w:rsidR="00ED10B7" w:rsidRDefault="00EC2A9A">
      <w:pPr>
        <w:jc w:val="both"/>
        <w:rPr>
          <w:rFonts w:cs="David"/>
          <w:u w:val="single"/>
          <w:rtl/>
        </w:rPr>
      </w:pPr>
      <w:r>
        <w:rPr>
          <w:rFonts w:cs="David"/>
          <w:u w:val="single"/>
          <w:rtl/>
        </w:rPr>
        <w:t>ט' שטיין:</w:t>
      </w:r>
    </w:p>
    <w:p w:rsidR="00ED10B7" w:rsidRDefault="00ED10B7">
      <w:pPr>
        <w:jc w:val="both"/>
        <w:rPr>
          <w:rFonts w:cs="David"/>
          <w:rtl/>
        </w:rPr>
      </w:pPr>
    </w:p>
    <w:p w:rsidR="00ED10B7" w:rsidRDefault="00EC2A9A">
      <w:pPr>
        <w:jc w:val="both"/>
        <w:rPr>
          <w:rFonts w:cs="David"/>
          <w:rtl/>
        </w:rPr>
      </w:pPr>
      <w:r>
        <w:rPr>
          <w:rFonts w:cs="David"/>
          <w:rtl/>
        </w:rPr>
        <w:tab/>
        <w:t>גם אני לא.</w:t>
      </w:r>
    </w:p>
    <w:p w:rsidR="00ED10B7" w:rsidRDefault="00EC2A9A">
      <w:pPr>
        <w:jc w:val="both"/>
        <w:rPr>
          <w:rFonts w:cs="David"/>
          <w:u w:val="single"/>
          <w:rtl/>
        </w:rPr>
      </w:pPr>
      <w:r>
        <w:rPr>
          <w:rFonts w:cs="David"/>
          <w:rtl/>
        </w:rPr>
        <w:br w:type="page"/>
      </w:r>
      <w:r>
        <w:rPr>
          <w:rFonts w:cs="David"/>
          <w:u w:val="single"/>
          <w:rtl/>
        </w:rPr>
        <w:lastRenderedPageBreak/>
        <w:t>היו"ר ד' טל:</w:t>
      </w:r>
    </w:p>
    <w:p w:rsidR="00ED10B7" w:rsidRDefault="00ED10B7">
      <w:pPr>
        <w:jc w:val="both"/>
        <w:rPr>
          <w:rFonts w:cs="David"/>
          <w:rtl/>
        </w:rPr>
      </w:pPr>
    </w:p>
    <w:p w:rsidR="00ED10B7" w:rsidRDefault="00EC2A9A">
      <w:pPr>
        <w:jc w:val="both"/>
        <w:rPr>
          <w:rFonts w:cs="David"/>
          <w:rtl/>
        </w:rPr>
      </w:pPr>
      <w:r>
        <w:rPr>
          <w:rFonts w:cs="David"/>
          <w:rtl/>
        </w:rPr>
        <w:tab/>
        <w:t>אני מכיר חברי-כנסת אחרים או ראשי ועדות אחרים, שהיו מנהלים היום את הדיון הזה – הגעתם או לא הגעתם, הבנתם או לא הבנתם – עוברים על תקנות ומאשרים או לא מאשרים. אני חושב, שזה לא נכון ולא ראוי.</w:t>
      </w:r>
    </w:p>
    <w:p w:rsidR="00ED10B7" w:rsidRDefault="00ED10B7">
      <w:pPr>
        <w:jc w:val="both"/>
        <w:rPr>
          <w:rFonts w:cs="David"/>
          <w:u w:val="single"/>
          <w:rtl/>
        </w:rPr>
      </w:pPr>
    </w:p>
    <w:p w:rsidR="00ED10B7" w:rsidRDefault="00EC2A9A">
      <w:pPr>
        <w:jc w:val="both"/>
        <w:rPr>
          <w:rFonts w:cs="David"/>
          <w:u w:val="single"/>
          <w:rtl/>
        </w:rPr>
      </w:pPr>
      <w:r>
        <w:rPr>
          <w:rFonts w:cs="David"/>
          <w:u w:val="single"/>
          <w:rtl/>
        </w:rPr>
        <w:t>ט' שטיין:</w:t>
      </w:r>
    </w:p>
    <w:p w:rsidR="00ED10B7" w:rsidRDefault="00ED10B7">
      <w:pPr>
        <w:jc w:val="both"/>
        <w:rPr>
          <w:rFonts w:cs="David"/>
          <w:rtl/>
        </w:rPr>
      </w:pPr>
    </w:p>
    <w:p w:rsidR="00ED10B7" w:rsidRDefault="00EC2A9A">
      <w:pPr>
        <w:jc w:val="both"/>
        <w:rPr>
          <w:rFonts w:cs="David"/>
          <w:rtl/>
        </w:rPr>
      </w:pPr>
      <w:r>
        <w:rPr>
          <w:rFonts w:cs="David"/>
          <w:rtl/>
        </w:rPr>
        <w:tab/>
        <w:t>אנו הבנו- - -</w:t>
      </w:r>
    </w:p>
    <w:p w:rsidR="00ED10B7" w:rsidRDefault="00ED10B7">
      <w:pPr>
        <w:jc w:val="both"/>
        <w:rPr>
          <w:rFonts w:cs="David"/>
          <w:rtl/>
        </w:rPr>
      </w:pPr>
    </w:p>
    <w:p w:rsidR="00ED10B7" w:rsidRDefault="00EC2A9A">
      <w:pPr>
        <w:jc w:val="both"/>
        <w:rPr>
          <w:rFonts w:cs="David"/>
          <w:u w:val="single"/>
          <w:rtl/>
        </w:rPr>
      </w:pPr>
      <w:r>
        <w:rPr>
          <w:rFonts w:cs="David"/>
          <w:u w:val="single"/>
          <w:rtl/>
        </w:rPr>
        <w:t>היו"ר ד' טל:</w:t>
      </w:r>
    </w:p>
    <w:p w:rsidR="00ED10B7" w:rsidRDefault="00ED10B7">
      <w:pPr>
        <w:jc w:val="both"/>
        <w:rPr>
          <w:rFonts w:cs="David"/>
          <w:rtl/>
        </w:rPr>
      </w:pPr>
    </w:p>
    <w:p w:rsidR="00ED10B7" w:rsidRDefault="00EC2A9A">
      <w:pPr>
        <w:jc w:val="both"/>
        <w:rPr>
          <w:rFonts w:cs="David"/>
          <w:rtl/>
        </w:rPr>
      </w:pPr>
      <w:r>
        <w:rPr>
          <w:rFonts w:cs="David"/>
          <w:rtl/>
        </w:rPr>
        <w:tab/>
        <w:t>הבנתי שהיתה תקלה, ואני רוצה למנוע את הדבר הזה. אני חושב, שפרק זמן של שבועיים הוא זמן סביר ביותר. אם אפשר – אפשר יהיה להעלות לסדר עדיפות את הנושא על פני דברים אחרים. אני מבין שמשרד המשפטים עמוס, ואני מאד מעריך את עבודת משרד המשפטים ואת עבודת הגברת שהזכרת. אני חושב שאם בסך-הכל יישבו על הדבר הזה, אפשר בפרק הזמן להגיע לזה. אינני רוצה להתבדר עם הנושא הזה מעבר למה שעד היום היה.</w:t>
      </w:r>
    </w:p>
    <w:p w:rsidR="00ED10B7" w:rsidRDefault="00ED10B7">
      <w:pPr>
        <w:jc w:val="both"/>
        <w:rPr>
          <w:rFonts w:cs="David"/>
          <w:rtl/>
        </w:rPr>
      </w:pPr>
    </w:p>
    <w:p w:rsidR="00ED10B7" w:rsidRDefault="00EC2A9A">
      <w:pPr>
        <w:jc w:val="both"/>
        <w:rPr>
          <w:rFonts w:cs="David"/>
          <w:u w:val="single"/>
          <w:rtl/>
        </w:rPr>
      </w:pPr>
      <w:r>
        <w:rPr>
          <w:rFonts w:cs="David"/>
          <w:u w:val="single"/>
          <w:rtl/>
        </w:rPr>
        <w:t>ל' דקל:</w:t>
      </w:r>
    </w:p>
    <w:p w:rsidR="00ED10B7" w:rsidRDefault="00ED10B7">
      <w:pPr>
        <w:jc w:val="both"/>
        <w:rPr>
          <w:rFonts w:cs="David"/>
          <w:rtl/>
        </w:rPr>
      </w:pPr>
    </w:p>
    <w:p w:rsidR="00ED10B7" w:rsidRDefault="00EC2A9A">
      <w:pPr>
        <w:jc w:val="both"/>
        <w:rPr>
          <w:rFonts w:cs="David"/>
          <w:rtl/>
        </w:rPr>
      </w:pPr>
      <w:r>
        <w:rPr>
          <w:rFonts w:cs="David"/>
          <w:rtl/>
        </w:rPr>
        <w:tab/>
        <w:t>אני לאה דקל מלשכת עורכי-הדין, ויש לי שתי הערות. ראשית, שבאמת יחולו הוראות חוק שחלות על פעולה רפואית גם על הפעולות המתבצעות פה ושעלול ליפול בין הכסאות, ולמשל אציין את הנושאים של סודיות רפואית, הסבר לחולה וכל ההוראות האלה. וזאת, כדי שלא ייצא מצב שאנו מרחיבים פה לאנשים שאינם רופאים את העיסוק ברפואה מצד אחד, ומצד שני הגבלות שחלות על רופאים לא יחולו עליהם. זה לא הגיוני מבחינה משפטית.</w:t>
      </w:r>
    </w:p>
    <w:p w:rsidR="00ED10B7" w:rsidRDefault="00ED10B7">
      <w:pPr>
        <w:jc w:val="both"/>
        <w:rPr>
          <w:rFonts w:cs="David"/>
          <w:rtl/>
        </w:rPr>
      </w:pPr>
    </w:p>
    <w:p w:rsidR="00ED10B7" w:rsidRDefault="00EC2A9A">
      <w:pPr>
        <w:jc w:val="both"/>
        <w:rPr>
          <w:rFonts w:cs="David"/>
          <w:rtl/>
        </w:rPr>
      </w:pPr>
      <w:r>
        <w:rPr>
          <w:rFonts w:cs="David"/>
          <w:rtl/>
        </w:rPr>
        <w:tab/>
        <w:t>שנית, אינני יודעת אם זה באופן מכוון או שזה מקרה- - -</w:t>
      </w:r>
    </w:p>
    <w:p w:rsidR="00ED10B7" w:rsidRDefault="00ED10B7">
      <w:pPr>
        <w:jc w:val="both"/>
        <w:rPr>
          <w:rFonts w:cs="David"/>
          <w:u w:val="single"/>
          <w:rtl/>
        </w:rPr>
      </w:pPr>
    </w:p>
    <w:p w:rsidR="00ED10B7" w:rsidRDefault="00EC2A9A">
      <w:pPr>
        <w:jc w:val="both"/>
        <w:rPr>
          <w:rFonts w:cs="David"/>
          <w:u w:val="single"/>
          <w:rtl/>
        </w:rPr>
      </w:pPr>
      <w:r>
        <w:rPr>
          <w:rFonts w:cs="David"/>
          <w:u w:val="single"/>
          <w:rtl/>
        </w:rPr>
        <w:t>היו"ר ד' טל:</w:t>
      </w:r>
    </w:p>
    <w:p w:rsidR="00ED10B7" w:rsidRDefault="00ED10B7">
      <w:pPr>
        <w:jc w:val="both"/>
        <w:rPr>
          <w:rFonts w:cs="David"/>
          <w:rtl/>
        </w:rPr>
      </w:pPr>
    </w:p>
    <w:p w:rsidR="00ED10B7" w:rsidRDefault="00EC2A9A">
      <w:pPr>
        <w:jc w:val="both"/>
        <w:rPr>
          <w:rFonts w:cs="David"/>
          <w:rtl/>
        </w:rPr>
      </w:pPr>
      <w:r>
        <w:rPr>
          <w:rFonts w:cs="David"/>
          <w:rtl/>
        </w:rPr>
        <w:tab/>
        <w:t>אין כוונת זדון.</w:t>
      </w:r>
    </w:p>
    <w:p w:rsidR="00ED10B7" w:rsidRDefault="00ED10B7">
      <w:pPr>
        <w:jc w:val="both"/>
        <w:rPr>
          <w:rFonts w:cs="David"/>
          <w:rtl/>
        </w:rPr>
      </w:pPr>
    </w:p>
    <w:p w:rsidR="00ED10B7" w:rsidRDefault="00EC2A9A">
      <w:pPr>
        <w:jc w:val="both"/>
        <w:rPr>
          <w:rFonts w:cs="David"/>
          <w:u w:val="single"/>
          <w:rtl/>
        </w:rPr>
      </w:pPr>
      <w:r>
        <w:rPr>
          <w:rFonts w:cs="David"/>
          <w:u w:val="single"/>
          <w:rtl/>
        </w:rPr>
        <w:t>ל' דקל:</w:t>
      </w:r>
    </w:p>
    <w:p w:rsidR="00ED10B7" w:rsidRDefault="00ED10B7">
      <w:pPr>
        <w:jc w:val="both"/>
        <w:rPr>
          <w:rFonts w:cs="David"/>
          <w:rtl/>
        </w:rPr>
      </w:pPr>
    </w:p>
    <w:p w:rsidR="00ED10B7" w:rsidRDefault="00EC2A9A">
      <w:pPr>
        <w:jc w:val="both"/>
        <w:rPr>
          <w:rFonts w:cs="David"/>
          <w:rtl/>
        </w:rPr>
      </w:pPr>
      <w:r>
        <w:rPr>
          <w:rFonts w:cs="David"/>
          <w:rtl/>
        </w:rPr>
        <w:tab/>
        <w:t>אולי באמת לא התעמקתי מספיק בנושא, אבל נראה לי שיש להוסיף סייג - ואני מדברת למשל על סעיף 2 האומר, ש"אחות מוסמכת, אחות מעשית או עוזר רשאים לבצע פעולה חריגה..." - ולומר: "ובלבד שההוראה לביצוע אותה פעולה חריגה ניתנה ע"י  רופא או באישור רופא".</w:t>
      </w:r>
    </w:p>
    <w:p w:rsidR="00ED10B7" w:rsidRDefault="00ED10B7">
      <w:pPr>
        <w:jc w:val="both"/>
        <w:rPr>
          <w:rFonts w:cs="David"/>
          <w:rtl/>
        </w:rPr>
      </w:pPr>
    </w:p>
    <w:p w:rsidR="00ED10B7" w:rsidRDefault="00EC2A9A">
      <w:pPr>
        <w:jc w:val="both"/>
        <w:rPr>
          <w:rFonts w:cs="David"/>
          <w:u w:val="single"/>
          <w:rtl/>
        </w:rPr>
      </w:pPr>
      <w:r>
        <w:rPr>
          <w:rFonts w:cs="David"/>
          <w:u w:val="single"/>
          <w:rtl/>
        </w:rPr>
        <w:t>היו"ר ד' טל:</w:t>
      </w:r>
    </w:p>
    <w:p w:rsidR="00ED10B7" w:rsidRDefault="00ED10B7">
      <w:pPr>
        <w:jc w:val="both"/>
        <w:rPr>
          <w:rFonts w:cs="David"/>
          <w:rtl/>
        </w:rPr>
      </w:pPr>
    </w:p>
    <w:p w:rsidR="00ED10B7" w:rsidRDefault="00EC2A9A">
      <w:pPr>
        <w:jc w:val="both"/>
        <w:rPr>
          <w:rFonts w:cs="David"/>
          <w:rtl/>
        </w:rPr>
      </w:pPr>
      <w:r>
        <w:rPr>
          <w:rFonts w:cs="David"/>
          <w:rtl/>
        </w:rPr>
        <w:tab/>
        <w:t>אני מודה לך על ההערות; ההערה הראשונה במקומה, וגם השניה במקומה. מנכ"ל המשרד לקח זאת לתשומת לבו. אינני רוצה להכנס כרגע לדיון. אולי גם כדאי שתעבירו טיוטה או תקנות לקראת הסוף ללשכת עורכי-הדין, כדי שבמידה ויש להם איזה שהן השגות – אולי תוכלו להגיע איתם להבנות, כדי, כפי שאמרתי, שלא נצטרך "להשחית" פה את זמן הוועדה.</w:t>
      </w:r>
    </w:p>
    <w:p w:rsidR="00ED10B7" w:rsidRDefault="00ED10B7">
      <w:pPr>
        <w:jc w:val="both"/>
        <w:rPr>
          <w:rFonts w:cs="David"/>
          <w:rtl/>
        </w:rPr>
      </w:pPr>
    </w:p>
    <w:p w:rsidR="00ED10B7" w:rsidRDefault="00EC2A9A">
      <w:pPr>
        <w:jc w:val="both"/>
        <w:rPr>
          <w:rFonts w:cs="David"/>
          <w:u w:val="single"/>
          <w:rtl/>
        </w:rPr>
      </w:pPr>
      <w:r>
        <w:rPr>
          <w:rFonts w:cs="David"/>
          <w:u w:val="single"/>
          <w:rtl/>
        </w:rPr>
        <w:t>א' טויב:</w:t>
      </w:r>
    </w:p>
    <w:p w:rsidR="00ED10B7" w:rsidRDefault="00ED10B7">
      <w:pPr>
        <w:jc w:val="both"/>
        <w:rPr>
          <w:rFonts w:cs="David"/>
          <w:rtl/>
        </w:rPr>
      </w:pPr>
    </w:p>
    <w:p w:rsidR="00ED10B7" w:rsidRDefault="00EC2A9A">
      <w:pPr>
        <w:jc w:val="both"/>
        <w:rPr>
          <w:rFonts w:cs="David"/>
          <w:rtl/>
        </w:rPr>
      </w:pPr>
      <w:r>
        <w:rPr>
          <w:rFonts w:cs="David"/>
          <w:rtl/>
        </w:rPr>
        <w:tab/>
        <w:t>תחילה, רציתי להודות לאדוני ולמנכ"ל על השבועיים שניתנו. להפתעתנו, גילינו רק אתמול אחר-הצהריים את כל הסיפור הזה, ועל כך ברצוני להעביר, בשם ההסתדרות הרפואית, את תודתנו.</w:t>
      </w:r>
    </w:p>
    <w:p w:rsidR="00ED10B7" w:rsidRDefault="00ED10B7">
      <w:pPr>
        <w:jc w:val="both"/>
        <w:rPr>
          <w:rFonts w:cs="David"/>
          <w:rtl/>
        </w:rPr>
      </w:pPr>
    </w:p>
    <w:p w:rsidR="00ED10B7" w:rsidRDefault="00EC2A9A">
      <w:pPr>
        <w:jc w:val="both"/>
        <w:rPr>
          <w:rFonts w:cs="David"/>
          <w:rtl/>
        </w:rPr>
      </w:pPr>
      <w:r>
        <w:rPr>
          <w:rFonts w:cs="David"/>
          <w:rtl/>
        </w:rPr>
        <w:tab/>
        <w:t>רציתי להעיר, ולא להכנס לגופו של עניין כי אין כאן דיון לגופו של עניין, שנושא זה חשוב מאד ומהותי, ויש לשים לב היטב שמי שנותנים לו את הסמכות יקח בסופו של דבר את האחריות. זה דבר, שצריך להקדיש לו מחשבה.</w:t>
      </w:r>
    </w:p>
    <w:p w:rsidR="00ED10B7" w:rsidRDefault="00EC2A9A">
      <w:pPr>
        <w:jc w:val="both"/>
        <w:rPr>
          <w:rFonts w:cs="David"/>
          <w:u w:val="single"/>
          <w:rtl/>
        </w:rPr>
      </w:pPr>
      <w:r>
        <w:rPr>
          <w:rFonts w:cs="David"/>
          <w:rtl/>
        </w:rPr>
        <w:br w:type="page"/>
      </w:r>
      <w:r>
        <w:rPr>
          <w:rFonts w:cs="David"/>
          <w:u w:val="single"/>
          <w:rtl/>
        </w:rPr>
        <w:lastRenderedPageBreak/>
        <w:t>היו"ר ד' טל:</w:t>
      </w:r>
    </w:p>
    <w:p w:rsidR="00ED10B7" w:rsidRDefault="00ED10B7">
      <w:pPr>
        <w:jc w:val="both"/>
        <w:rPr>
          <w:rFonts w:cs="David"/>
          <w:rtl/>
        </w:rPr>
      </w:pPr>
    </w:p>
    <w:p w:rsidR="00ED10B7" w:rsidRDefault="00EC2A9A">
      <w:pPr>
        <w:jc w:val="both"/>
        <w:rPr>
          <w:rFonts w:cs="David"/>
          <w:rtl/>
        </w:rPr>
      </w:pPr>
      <w:r>
        <w:rPr>
          <w:rFonts w:cs="David"/>
          <w:rtl/>
        </w:rPr>
        <w:tab/>
        <w:t>בהחלט.</w:t>
      </w:r>
    </w:p>
    <w:p w:rsidR="00ED10B7" w:rsidRDefault="00ED10B7">
      <w:pPr>
        <w:jc w:val="both"/>
        <w:rPr>
          <w:rFonts w:cs="David"/>
          <w:rtl/>
        </w:rPr>
      </w:pPr>
    </w:p>
    <w:p w:rsidR="00ED10B7" w:rsidRDefault="00EC2A9A">
      <w:pPr>
        <w:jc w:val="both"/>
        <w:rPr>
          <w:rFonts w:cs="David"/>
          <w:u w:val="single"/>
          <w:rtl/>
        </w:rPr>
      </w:pPr>
      <w:r>
        <w:rPr>
          <w:rFonts w:cs="David"/>
          <w:u w:val="single"/>
          <w:rtl/>
        </w:rPr>
        <w:t>א' טויב:</w:t>
      </w:r>
    </w:p>
    <w:p w:rsidR="00ED10B7" w:rsidRDefault="00ED10B7">
      <w:pPr>
        <w:jc w:val="both"/>
        <w:rPr>
          <w:rFonts w:cs="David"/>
          <w:rtl/>
        </w:rPr>
      </w:pPr>
    </w:p>
    <w:p w:rsidR="00ED10B7" w:rsidRDefault="00EC2A9A">
      <w:pPr>
        <w:jc w:val="both"/>
        <w:rPr>
          <w:rFonts w:cs="David"/>
          <w:rtl/>
        </w:rPr>
      </w:pPr>
      <w:r>
        <w:rPr>
          <w:rFonts w:cs="David"/>
          <w:rtl/>
        </w:rPr>
        <w:tab/>
        <w:t>שוב, בלי להכנס לגופו של עניין, אנו נתנו לפחות לשניים מיושבי-ראש הארגונים שלנו את הנוסח הזה במהירות, והיו די הרבה הערות על הנושא הזה. אנו נעלה ונביא אותן בפני מי שנוגע בדבר.</w:t>
      </w:r>
    </w:p>
    <w:p w:rsidR="00ED10B7" w:rsidRDefault="00ED10B7">
      <w:pPr>
        <w:jc w:val="both"/>
        <w:rPr>
          <w:rFonts w:cs="David"/>
          <w:rtl/>
        </w:rPr>
      </w:pPr>
    </w:p>
    <w:p w:rsidR="00ED10B7" w:rsidRDefault="00EC2A9A">
      <w:pPr>
        <w:jc w:val="both"/>
        <w:rPr>
          <w:rFonts w:cs="David"/>
          <w:rtl/>
        </w:rPr>
      </w:pPr>
      <w:r>
        <w:rPr>
          <w:rFonts w:cs="David"/>
          <w:rtl/>
        </w:rPr>
        <w:tab/>
        <w:t>חיכינו 23 שנה. גם אם יש דחיפות, אפשר לקחת את הנשימה הנוספת כדי לאפשר גם לנו להביע את עמדתנו, ביחוד לאור הנסיון ולאור העובדה שהרופאים בסופו של דבר הם הגוף המרכזי שמבצע את הפרוצדורות.</w:t>
      </w:r>
    </w:p>
    <w:p w:rsidR="00ED10B7" w:rsidRDefault="00ED10B7">
      <w:pPr>
        <w:jc w:val="both"/>
        <w:rPr>
          <w:rFonts w:cs="David"/>
          <w:rtl/>
        </w:rPr>
      </w:pPr>
    </w:p>
    <w:p w:rsidR="00ED10B7" w:rsidRDefault="00EC2A9A">
      <w:pPr>
        <w:jc w:val="both"/>
        <w:rPr>
          <w:rFonts w:cs="David"/>
          <w:u w:val="single"/>
          <w:rtl/>
        </w:rPr>
      </w:pPr>
      <w:r>
        <w:rPr>
          <w:rFonts w:cs="David"/>
          <w:u w:val="single"/>
          <w:rtl/>
        </w:rPr>
        <w:t>היו"ר ד' טל:</w:t>
      </w:r>
    </w:p>
    <w:p w:rsidR="00ED10B7" w:rsidRDefault="00ED10B7">
      <w:pPr>
        <w:jc w:val="both"/>
        <w:rPr>
          <w:rFonts w:cs="David"/>
          <w:rtl/>
        </w:rPr>
      </w:pPr>
    </w:p>
    <w:p w:rsidR="00ED10B7" w:rsidRDefault="00EC2A9A">
      <w:pPr>
        <w:jc w:val="both"/>
        <w:rPr>
          <w:rFonts w:cs="David"/>
          <w:rtl/>
        </w:rPr>
      </w:pPr>
      <w:r>
        <w:rPr>
          <w:rFonts w:cs="David"/>
          <w:rtl/>
        </w:rPr>
        <w:tab/>
        <w:t>אני מסכים איתך, שאישור תקנות בצורה חפוזה כאן לא יהיה ראוי. בנוסף, מדובר פה בתקנות מאד רציניות וחשובות. לכן, יש את פרק הזמן הזה שניתן. אבל, אני מאד מבקש, אדוני המנכ"ל, שזה יהיה יוטל עליך כדי לוודא שהיום בעוד שבועיים הדברים יהיו פחות או יותר סגורים, ומה שלא יהיה סגור – אנו נסגור אצלנו.</w:t>
      </w:r>
    </w:p>
    <w:p w:rsidR="00ED10B7" w:rsidRDefault="00ED10B7">
      <w:pPr>
        <w:jc w:val="both"/>
        <w:rPr>
          <w:rFonts w:cs="David"/>
          <w:rtl/>
        </w:rPr>
      </w:pPr>
    </w:p>
    <w:p w:rsidR="00ED10B7" w:rsidRDefault="00EC2A9A">
      <w:pPr>
        <w:jc w:val="both"/>
        <w:rPr>
          <w:rFonts w:cs="David"/>
          <w:u w:val="single"/>
          <w:rtl/>
        </w:rPr>
      </w:pPr>
      <w:r>
        <w:rPr>
          <w:rFonts w:cs="David"/>
          <w:u w:val="single"/>
          <w:rtl/>
        </w:rPr>
        <w:t>א' יעקבסון:</w:t>
      </w:r>
    </w:p>
    <w:p w:rsidR="00ED10B7" w:rsidRDefault="00ED10B7">
      <w:pPr>
        <w:jc w:val="both"/>
        <w:rPr>
          <w:rFonts w:cs="David"/>
          <w:rtl/>
        </w:rPr>
      </w:pPr>
    </w:p>
    <w:p w:rsidR="00ED10B7" w:rsidRDefault="00EC2A9A">
      <w:pPr>
        <w:jc w:val="both"/>
        <w:rPr>
          <w:rFonts w:cs="David"/>
          <w:rtl/>
        </w:rPr>
      </w:pPr>
      <w:r>
        <w:rPr>
          <w:rFonts w:cs="David"/>
          <w:rtl/>
        </w:rPr>
        <w:tab/>
        <w:t>אני אורית יעקבסון משירותי בריאות כללית – קופת-חולים כללית. ברצוני להצטרף לברכות, כי אני חושבת שאנו היינו אחד הדוחפים, שכן המציאות בשטח שאנשים שיושבים היום בספר, בישובים ובקיבוצים ובכל השטחים למיניהם שיש להגיע אליהם הביתה ולתת טיפול – עד היום עשינו זאת, וזה כולל את הזקנים הרתוקים, בלי שום כיסוי חוקי. כרגע, אני מדברת כאחות וכאחראית על שירותי הבריאות של הסיעוד בקהילה. אני אכן מברכת על כך, שזה סוף כל סוף הגיע לדיון. יש מספר מכתבים שכתבתי לשר לזרז את הנושא, את התקנות.</w:t>
      </w:r>
    </w:p>
    <w:p w:rsidR="00ED10B7" w:rsidRDefault="00ED10B7">
      <w:pPr>
        <w:jc w:val="both"/>
        <w:rPr>
          <w:rFonts w:cs="David"/>
          <w:rtl/>
        </w:rPr>
      </w:pPr>
    </w:p>
    <w:p w:rsidR="00ED10B7" w:rsidRDefault="00EC2A9A">
      <w:pPr>
        <w:jc w:val="both"/>
        <w:rPr>
          <w:rFonts w:cs="David"/>
          <w:rtl/>
        </w:rPr>
      </w:pPr>
      <w:r>
        <w:rPr>
          <w:rFonts w:cs="David"/>
          <w:rtl/>
        </w:rPr>
        <w:tab/>
        <w:t>יחד עם זאת, יש לי בקשה, והערתי זאת גם ללשכה המשפטית במשרד הבריאות. אנו אמורים לטפל כמה שפחות בביורוקרטיה. לגבי סבב האחיות, כאן אנו נדרשים, במיוחד בטיפול בית, להוציא תקנות ואישורים, כלומר להוציא אישורים מדי שנה. מדובר על מאות אחיות, ולא מדובר על אחות חדשה אלא בסך-הכל אנו עובדים עם אחיות קבועות ואחיות שאנו מכירים אותן. אנו לא ניתן להן אישורים, לפני שבדקנו את הפעילות שלהן. אפשר להקל על המערכת בזה; אם אחות כבר קיבלה אישור לפעולה חריגה – ואינני נכנסת לנושא שקיבלו קודם – אפשר להאריך את ההיתר בארבע שנים או בחמש שנים, על מנת שלא נעבוד כל הזמן בביורוקרטיה מיותרת.</w:t>
      </w:r>
    </w:p>
    <w:p w:rsidR="00ED10B7" w:rsidRDefault="00ED10B7">
      <w:pPr>
        <w:jc w:val="both"/>
        <w:rPr>
          <w:rFonts w:cs="David"/>
          <w:rtl/>
        </w:rPr>
      </w:pPr>
    </w:p>
    <w:p w:rsidR="00ED10B7" w:rsidRDefault="00EC2A9A">
      <w:pPr>
        <w:jc w:val="both"/>
        <w:rPr>
          <w:rFonts w:cs="David"/>
          <w:u w:val="single"/>
          <w:rtl/>
        </w:rPr>
      </w:pPr>
      <w:r>
        <w:rPr>
          <w:rFonts w:cs="David"/>
          <w:u w:val="single"/>
          <w:rtl/>
        </w:rPr>
        <w:t>היו"ר ד' טל:</w:t>
      </w:r>
    </w:p>
    <w:p w:rsidR="00ED10B7" w:rsidRDefault="00ED10B7">
      <w:pPr>
        <w:jc w:val="both"/>
        <w:rPr>
          <w:rFonts w:cs="David"/>
          <w:rtl/>
        </w:rPr>
      </w:pPr>
    </w:p>
    <w:p w:rsidR="00ED10B7" w:rsidRDefault="00EC2A9A">
      <w:pPr>
        <w:jc w:val="both"/>
        <w:rPr>
          <w:rFonts w:cs="David"/>
          <w:rtl/>
        </w:rPr>
      </w:pPr>
      <w:r>
        <w:rPr>
          <w:rFonts w:cs="David"/>
          <w:rtl/>
        </w:rPr>
        <w:tab/>
        <w:t>הערתך נשמעה. האם יש לעוד מישהו משהו לומר?</w:t>
      </w:r>
    </w:p>
    <w:p w:rsidR="00ED10B7" w:rsidRDefault="00ED10B7">
      <w:pPr>
        <w:jc w:val="both"/>
        <w:rPr>
          <w:rFonts w:cs="David"/>
          <w:rtl/>
        </w:rPr>
      </w:pPr>
    </w:p>
    <w:p w:rsidR="00ED10B7" w:rsidRDefault="00EC2A9A">
      <w:pPr>
        <w:jc w:val="both"/>
        <w:rPr>
          <w:rFonts w:cs="David"/>
          <w:rtl/>
        </w:rPr>
      </w:pPr>
      <w:r>
        <w:rPr>
          <w:rFonts w:cs="David"/>
          <w:rtl/>
        </w:rPr>
        <w:tab/>
        <w:t>אני נועל את הישיבה.</w:t>
      </w:r>
    </w:p>
    <w:p w:rsidR="00ED10B7" w:rsidRDefault="00ED10B7">
      <w:pPr>
        <w:jc w:val="both"/>
        <w:rPr>
          <w:rFonts w:cs="David"/>
          <w:rtl/>
        </w:rPr>
      </w:pPr>
    </w:p>
    <w:p w:rsidR="00ED10B7" w:rsidRDefault="00EC2A9A">
      <w:pPr>
        <w:jc w:val="both"/>
        <w:rPr>
          <w:rFonts w:cs="David"/>
          <w:rtl/>
        </w:rPr>
      </w:pPr>
      <w:r>
        <w:rPr>
          <w:rFonts w:cs="David"/>
          <w:rtl/>
        </w:rPr>
        <w:tab/>
        <w:t>אני מודה לכולם.</w:t>
      </w:r>
    </w:p>
    <w:p w:rsidR="00ED10B7" w:rsidRDefault="00ED10B7">
      <w:pPr>
        <w:jc w:val="both"/>
        <w:rPr>
          <w:rFonts w:cs="David"/>
          <w:rtl/>
        </w:rPr>
      </w:pPr>
    </w:p>
    <w:p w:rsidR="00ED10B7" w:rsidRDefault="00ED10B7">
      <w:pPr>
        <w:jc w:val="both"/>
        <w:rPr>
          <w:rFonts w:cs="David"/>
          <w:rtl/>
        </w:rPr>
      </w:pPr>
    </w:p>
    <w:p w:rsidR="00ED10B7" w:rsidRDefault="00ED10B7">
      <w:pPr>
        <w:jc w:val="both"/>
        <w:rPr>
          <w:rFonts w:cs="David"/>
          <w:rtl/>
        </w:rPr>
      </w:pPr>
    </w:p>
    <w:p w:rsidR="00ED10B7" w:rsidRDefault="00EC2A9A">
      <w:pPr>
        <w:jc w:val="both"/>
        <w:rPr>
          <w:rFonts w:cs="David"/>
          <w:u w:val="single"/>
          <w:rtl/>
        </w:rPr>
      </w:pPr>
      <w:r>
        <w:rPr>
          <w:rFonts w:cs="David"/>
          <w:rtl/>
        </w:rPr>
        <w:tab/>
      </w:r>
      <w:r>
        <w:rPr>
          <w:rFonts w:cs="David"/>
          <w:u w:val="single"/>
          <w:rtl/>
        </w:rPr>
        <w:t>הישיבה ננעלה בשעה 09:51.</w:t>
      </w:r>
    </w:p>
    <w:p w:rsidR="00ED10B7" w:rsidRDefault="00ED10B7">
      <w:pPr>
        <w:jc w:val="right"/>
        <w:rPr>
          <w:rtl/>
        </w:rPr>
      </w:pPr>
    </w:p>
    <w:sectPr w:rsidR="00ED10B7">
      <w:headerReference w:type="default" r:id="rId6"/>
      <w:footerReference w:type="default" r:id="rId7"/>
      <w:pgSz w:w="11906" w:h="16838" w:code="9"/>
      <w:pgMar w:top="1418" w:right="1701" w:bottom="1418" w:left="170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10B7" w:rsidRDefault="00EC2A9A">
      <w:r>
        <w:separator/>
      </w:r>
    </w:p>
  </w:endnote>
  <w:endnote w:type="continuationSeparator" w:id="0">
    <w:p w:rsidR="00ED10B7" w:rsidRDefault="00EC2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10B7" w:rsidRDefault="00ED10B7">
    <w:pPr>
      <w:pStyle w:val="a7"/>
      <w:rPr>
        <w:rtl/>
      </w:rPr>
    </w:pPr>
  </w:p>
  <w:p w:rsidR="00ED10B7" w:rsidRDefault="00ED10B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10B7" w:rsidRDefault="00EC2A9A">
      <w:r>
        <w:separator/>
      </w:r>
    </w:p>
  </w:footnote>
  <w:footnote w:type="continuationSeparator" w:id="0">
    <w:p w:rsidR="00ED10B7" w:rsidRDefault="00EC2A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10B7" w:rsidRDefault="00EC2A9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A732E4">
      <w:rPr>
        <w:rStyle w:val="a9"/>
        <w:noProof/>
        <w:rtl/>
      </w:rPr>
      <w:t>1</w:t>
    </w:r>
    <w:r>
      <w:rPr>
        <w:rStyle w:val="a9"/>
      </w:rPr>
      <w:fldChar w:fldCharType="end"/>
    </w:r>
  </w:p>
  <w:p w:rsidR="00ED10B7" w:rsidRDefault="00EC2A9A">
    <w:pPr>
      <w:pStyle w:val="a5"/>
      <w:ind w:right="360"/>
      <w:rPr>
        <w:rFonts w:cs="David"/>
        <w:rtl/>
      </w:rPr>
    </w:pPr>
    <w:r>
      <w:rPr>
        <w:rFonts w:cs="David"/>
        <w:rtl/>
      </w:rPr>
      <w:t>ועדת העבודה, הרווחה והבריאות</w:t>
    </w:r>
  </w:p>
  <w:p w:rsidR="00ED10B7" w:rsidRDefault="00EC2A9A">
    <w:pPr>
      <w:pStyle w:val="a5"/>
      <w:ind w:right="360"/>
      <w:rPr>
        <w:rFonts w:cs="David"/>
        <w:rtl/>
      </w:rPr>
    </w:pPr>
    <w:r>
      <w:rPr>
        <w:rFonts w:cs="David"/>
        <w:rtl/>
      </w:rPr>
      <w:t>13/11/2000</w:t>
    </w:r>
  </w:p>
  <w:p w:rsidR="00ED10B7" w:rsidRDefault="00ED10B7">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E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C2A9A"/>
    <w:rsid w:val="00A732E4"/>
    <w:rsid w:val="00EC2A9A"/>
    <w:rsid w:val="00ED10B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A07256-C0EF-4A4F-B62D-49AF9498C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b/>
      <w:bCs/>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1313</Words>
  <Characters>6566</Characters>
  <Application>Microsoft Office Word</Application>
  <DocSecurity>0</DocSecurity>
  <Lines>54</Lines>
  <Paragraphs>15</Paragraphs>
  <ScaleCrop>false</ScaleCrop>
  <Company>ComputerLand -DORCOM Ltd</Company>
  <LinksUpToDate>false</LinksUpToDate>
  <CharactersWithSpaces>7864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פרוטוקולים/עבודה/2177</dc:title>
  <dc:subject>עבודה 13.11.2000א</dc:subject>
  <dc:creator>תמר שפנייר</dc:creator>
  <cp:keywords/>
  <dc:description/>
  <cp:lastModifiedBy>מיכאל דור בן ישי</cp:lastModifiedBy>
  <cp:revision>3</cp:revision>
  <dcterms:created xsi:type="dcterms:W3CDTF">2017-04-24T05:33:00Z</dcterms:created>
  <dcterms:modified xsi:type="dcterms:W3CDTF">2017-06-05T12:45:00Z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