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265A">
      <w:pPr>
        <w:jc w:val="right"/>
        <w:rPr>
          <w:rtl/>
        </w:rPr>
      </w:pPr>
      <w:bookmarkStart w:id="0" w:name="_GoBack"/>
      <w:bookmarkEnd w:id="0"/>
      <w:r>
        <w:rPr>
          <w:rtl/>
        </w:rPr>
        <w:t>פרוטוקולים/עבודה/2384</w:t>
      </w:r>
    </w:p>
    <w:p w:rsidR="00000000" w:rsidRDefault="0057265A">
      <w:pPr>
        <w:jc w:val="right"/>
        <w:rPr>
          <w:rtl/>
        </w:rPr>
      </w:pPr>
      <w:r>
        <w:rPr>
          <w:rtl/>
        </w:rPr>
        <w:tab/>
        <w:t>ירו</w:t>
      </w:r>
      <w:r>
        <w:rPr>
          <w:rtl/>
        </w:rPr>
        <w:t>שלים, כ"ח בכסלו, תשס"א</w:t>
      </w:r>
    </w:p>
    <w:p w:rsidR="00000000" w:rsidRDefault="0057265A">
      <w:pPr>
        <w:jc w:val="right"/>
        <w:rPr>
          <w:rtl/>
          <w:lang w:val="es"/>
        </w:rPr>
      </w:pPr>
      <w:r>
        <w:rPr>
          <w:rtl/>
          <w:lang w:val="es"/>
        </w:rPr>
        <w:t>25 בדצמבר, 2000</w:t>
      </w:r>
    </w:p>
    <w:p w:rsidR="00000000" w:rsidRDefault="0057265A">
      <w:pPr>
        <w:jc w:val="right"/>
        <w:rPr>
          <w:rtl/>
        </w:rPr>
      </w:pPr>
    </w:p>
    <w:p w:rsidR="00000000" w:rsidRDefault="0057265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7265A">
      <w:pPr>
        <w:jc w:val="both"/>
        <w:rPr>
          <w:b/>
          <w:bCs/>
          <w:rtl/>
        </w:rPr>
      </w:pPr>
      <w:r>
        <w:rPr>
          <w:b/>
          <w:bCs/>
          <w:rtl/>
        </w:rPr>
        <w:t>מושב שלישי</w:t>
      </w:r>
    </w:p>
    <w:p w:rsidR="00000000" w:rsidRDefault="0057265A">
      <w:pPr>
        <w:jc w:val="both"/>
        <w:rPr>
          <w:b/>
          <w:bCs/>
          <w:rtl/>
        </w:rPr>
      </w:pPr>
    </w:p>
    <w:p w:rsidR="00000000" w:rsidRDefault="0057265A">
      <w:pPr>
        <w:jc w:val="both"/>
        <w:rPr>
          <w:b/>
          <w:bCs/>
          <w:rtl/>
        </w:rPr>
      </w:pPr>
    </w:p>
    <w:p w:rsidR="00000000" w:rsidRDefault="0057265A">
      <w:pPr>
        <w:jc w:val="both"/>
        <w:rPr>
          <w:b/>
          <w:bCs/>
          <w:rtl/>
        </w:rPr>
      </w:pPr>
    </w:p>
    <w:p w:rsidR="00000000" w:rsidRDefault="0057265A">
      <w:pPr>
        <w:jc w:val="both"/>
        <w:rPr>
          <w:b/>
          <w:bCs/>
          <w:rtl/>
        </w:rPr>
      </w:pPr>
    </w:p>
    <w:p w:rsidR="00000000" w:rsidRDefault="0057265A">
      <w:pPr>
        <w:jc w:val="center"/>
        <w:rPr>
          <w:b/>
          <w:bCs/>
          <w:rtl/>
        </w:rPr>
      </w:pPr>
      <w:r>
        <w:rPr>
          <w:b/>
          <w:bCs/>
          <w:rtl/>
        </w:rPr>
        <w:t>פרוטוקול מס' 243</w:t>
      </w:r>
    </w:p>
    <w:p w:rsidR="00000000" w:rsidRDefault="0057265A">
      <w:pPr>
        <w:jc w:val="center"/>
        <w:rPr>
          <w:b/>
          <w:bCs/>
          <w:rtl/>
        </w:rPr>
      </w:pPr>
      <w:r>
        <w:rPr>
          <w:b/>
          <w:bCs/>
          <w:rtl/>
        </w:rPr>
        <w:t>מישיבת ועדת העבודה, הרווחה והבריאות</w:t>
      </w:r>
    </w:p>
    <w:p w:rsidR="00000000" w:rsidRDefault="0057265A">
      <w:pPr>
        <w:pStyle w:val="10"/>
        <w:rPr>
          <w:rtl/>
        </w:rPr>
      </w:pPr>
      <w:r>
        <w:rPr>
          <w:rtl/>
        </w:rPr>
        <w:t>יום שלישי, ט"ו בכסלו התשס"א (12 בדצמבר 2000), שעה 11:00</w:t>
      </w:r>
    </w:p>
    <w:p w:rsidR="00000000" w:rsidRDefault="0057265A">
      <w:pPr>
        <w:jc w:val="center"/>
        <w:rPr>
          <w:b/>
          <w:bCs/>
          <w:rtl/>
        </w:rPr>
      </w:pPr>
    </w:p>
    <w:p w:rsidR="00000000" w:rsidRDefault="0057265A">
      <w:pPr>
        <w:jc w:val="center"/>
        <w:rPr>
          <w:rtl/>
        </w:rPr>
      </w:pPr>
    </w:p>
    <w:p w:rsidR="00000000" w:rsidRDefault="0057265A">
      <w:pPr>
        <w:jc w:val="center"/>
        <w:rPr>
          <w:rtl/>
        </w:rPr>
      </w:pPr>
    </w:p>
    <w:p w:rsidR="00000000" w:rsidRDefault="0057265A">
      <w:pPr>
        <w:jc w:val="both"/>
        <w:rPr>
          <w:rtl/>
        </w:rPr>
      </w:pPr>
    </w:p>
    <w:p w:rsidR="00000000" w:rsidRDefault="0057265A">
      <w:pPr>
        <w:jc w:val="both"/>
        <w:rPr>
          <w:b/>
          <w:bCs/>
          <w:u w:val="single"/>
          <w:rtl/>
        </w:rPr>
      </w:pPr>
      <w:r>
        <w:rPr>
          <w:b/>
          <w:bCs/>
          <w:u w:val="single"/>
          <w:rtl/>
        </w:rPr>
        <w:t>נכחו:</w:t>
      </w:r>
    </w:p>
    <w:p w:rsidR="00000000" w:rsidRDefault="0057265A">
      <w:pPr>
        <w:jc w:val="both"/>
        <w:rPr>
          <w:b/>
          <w:bCs/>
          <w:u w:val="single"/>
          <w:rtl/>
        </w:rPr>
      </w:pPr>
    </w:p>
    <w:p w:rsidR="00000000" w:rsidRDefault="0057265A">
      <w:pPr>
        <w:tabs>
          <w:tab w:val="left" w:pos="1505"/>
        </w:tabs>
        <w:jc w:val="both"/>
        <w:rPr>
          <w:rtl/>
        </w:rPr>
      </w:pPr>
      <w:r>
        <w:rPr>
          <w:b/>
          <w:bCs/>
          <w:u w:val="single"/>
          <w:rtl/>
        </w:rPr>
        <w:t>חברי הוועדה</w:t>
      </w:r>
      <w:r>
        <w:rPr>
          <w:rtl/>
        </w:rPr>
        <w:t>:</w:t>
      </w:r>
      <w:r>
        <w:rPr>
          <w:rtl/>
        </w:rPr>
        <w:tab/>
        <w:t>אילן גילאון</w:t>
      </w:r>
      <w:r>
        <w:rPr>
          <w:rtl/>
        </w:rPr>
        <w:tab/>
      </w:r>
      <w:r>
        <w:rPr>
          <w:rtl/>
        </w:rPr>
        <w:tab/>
        <w:t>- מ"מ היו"ר</w:t>
      </w:r>
    </w:p>
    <w:p w:rsidR="00000000" w:rsidRDefault="0057265A">
      <w:pPr>
        <w:tabs>
          <w:tab w:val="left" w:pos="1505"/>
        </w:tabs>
        <w:jc w:val="both"/>
        <w:rPr>
          <w:rtl/>
        </w:rPr>
      </w:pPr>
    </w:p>
    <w:p w:rsidR="00000000" w:rsidRDefault="0057265A">
      <w:pPr>
        <w:tabs>
          <w:tab w:val="left" w:pos="1505"/>
        </w:tabs>
        <w:jc w:val="both"/>
        <w:rPr>
          <w:rtl/>
        </w:rPr>
      </w:pPr>
      <w:r>
        <w:rPr>
          <w:rtl/>
        </w:rPr>
        <w:tab/>
        <w:t>אבש</w:t>
      </w:r>
      <w:r>
        <w:rPr>
          <w:rtl/>
        </w:rPr>
        <w:t>לום וילן</w:t>
      </w:r>
    </w:p>
    <w:p w:rsidR="00000000" w:rsidRDefault="0057265A">
      <w:pPr>
        <w:tabs>
          <w:tab w:val="left" w:pos="1505"/>
        </w:tabs>
        <w:jc w:val="both"/>
        <w:rPr>
          <w:rtl/>
        </w:rPr>
      </w:pPr>
    </w:p>
    <w:p w:rsidR="00000000" w:rsidRDefault="0057265A">
      <w:pPr>
        <w:tabs>
          <w:tab w:val="left" w:pos="1505"/>
          <w:tab w:val="left" w:pos="3969"/>
        </w:tabs>
        <w:jc w:val="both"/>
        <w:rPr>
          <w:rtl/>
        </w:rPr>
      </w:pPr>
      <w:r>
        <w:rPr>
          <w:b/>
          <w:bCs/>
          <w:u w:val="single"/>
          <w:rtl/>
        </w:rPr>
        <w:t>מוזמנים</w:t>
      </w:r>
      <w:r>
        <w:rPr>
          <w:rtl/>
        </w:rPr>
        <w:t>:</w:t>
      </w:r>
      <w:r>
        <w:rPr>
          <w:rtl/>
        </w:rPr>
        <w:tab/>
        <w:t>דליה איש שלום</w:t>
      </w:r>
      <w:r>
        <w:rPr>
          <w:rtl/>
        </w:rPr>
        <w:tab/>
        <w:t>- משרד המשפטים</w:t>
      </w:r>
    </w:p>
    <w:p w:rsidR="00000000" w:rsidRDefault="0057265A">
      <w:pPr>
        <w:tabs>
          <w:tab w:val="left" w:pos="1505"/>
          <w:tab w:val="left" w:pos="3969"/>
        </w:tabs>
        <w:jc w:val="both"/>
        <w:rPr>
          <w:rtl/>
        </w:rPr>
      </w:pPr>
      <w:r>
        <w:rPr>
          <w:rtl/>
        </w:rPr>
        <w:tab/>
        <w:t>ענת אסיף</w:t>
      </w:r>
      <w:r>
        <w:rPr>
          <w:rtl/>
        </w:rPr>
        <w:tab/>
        <w:t>- משרד המשפטים</w:t>
      </w:r>
    </w:p>
    <w:p w:rsidR="00000000" w:rsidRDefault="0057265A">
      <w:pPr>
        <w:tabs>
          <w:tab w:val="left" w:pos="1505"/>
          <w:tab w:val="left" w:pos="3969"/>
        </w:tabs>
        <w:jc w:val="both"/>
        <w:rPr>
          <w:rtl/>
        </w:rPr>
      </w:pPr>
      <w:r>
        <w:rPr>
          <w:rtl/>
        </w:rPr>
        <w:tab/>
        <w:t>עו"ד ליאורה עופרי</w:t>
      </w:r>
      <w:r>
        <w:rPr>
          <w:rtl/>
        </w:rPr>
        <w:tab/>
        <w:t>- משרד העבודה והרווחה</w:t>
      </w:r>
    </w:p>
    <w:p w:rsidR="00000000" w:rsidRDefault="0057265A">
      <w:pPr>
        <w:tabs>
          <w:tab w:val="left" w:pos="1505"/>
          <w:tab w:val="left" w:pos="3969"/>
        </w:tabs>
        <w:jc w:val="both"/>
        <w:rPr>
          <w:rtl/>
        </w:rPr>
      </w:pPr>
      <w:r>
        <w:rPr>
          <w:rtl/>
        </w:rPr>
        <w:tab/>
        <w:t>איילת זלדין</w:t>
      </w:r>
      <w:r>
        <w:rPr>
          <w:rtl/>
        </w:rPr>
        <w:tab/>
        <w:t>- משרד העבודה והרווחה</w:t>
      </w:r>
    </w:p>
    <w:p w:rsidR="00000000" w:rsidRDefault="0057265A">
      <w:pPr>
        <w:tabs>
          <w:tab w:val="left" w:pos="1505"/>
          <w:tab w:val="left" w:pos="3969"/>
        </w:tabs>
        <w:jc w:val="both"/>
        <w:rPr>
          <w:rtl/>
        </w:rPr>
      </w:pPr>
      <w:r>
        <w:rPr>
          <w:rtl/>
        </w:rPr>
        <w:tab/>
        <w:t>עדי בן עמי</w:t>
      </w:r>
      <w:r>
        <w:rPr>
          <w:rtl/>
        </w:rPr>
        <w:tab/>
        <w:t>- ההסתדרות</w:t>
      </w:r>
    </w:p>
    <w:p w:rsidR="00000000" w:rsidRDefault="0057265A">
      <w:pPr>
        <w:tabs>
          <w:tab w:val="left" w:pos="1505"/>
          <w:tab w:val="left" w:pos="3969"/>
        </w:tabs>
        <w:jc w:val="both"/>
        <w:rPr>
          <w:rtl/>
        </w:rPr>
      </w:pPr>
      <w:r>
        <w:rPr>
          <w:rtl/>
        </w:rPr>
        <w:tab/>
        <w:t>עו"ד אורי ימין</w:t>
      </w:r>
      <w:r>
        <w:rPr>
          <w:rtl/>
        </w:rPr>
        <w:tab/>
        <w:t>- הרשות לפיתוח ירושלים</w:t>
      </w:r>
    </w:p>
    <w:p w:rsidR="00000000" w:rsidRDefault="0057265A">
      <w:pPr>
        <w:tabs>
          <w:tab w:val="left" w:pos="1505"/>
          <w:tab w:val="left" w:pos="3969"/>
        </w:tabs>
        <w:jc w:val="both"/>
        <w:rPr>
          <w:rtl/>
        </w:rPr>
      </w:pPr>
      <w:r>
        <w:rPr>
          <w:rtl/>
        </w:rPr>
        <w:tab/>
        <w:t>עמיחי כץ</w:t>
      </w:r>
      <w:r>
        <w:rPr>
          <w:rtl/>
        </w:rPr>
        <w:tab/>
        <w:t>- משרד האוצר</w:t>
      </w:r>
    </w:p>
    <w:p w:rsidR="00000000" w:rsidRDefault="0057265A">
      <w:pPr>
        <w:tabs>
          <w:tab w:val="left" w:pos="1505"/>
          <w:tab w:val="left" w:pos="3969"/>
        </w:tabs>
        <w:jc w:val="both"/>
        <w:rPr>
          <w:rtl/>
        </w:rPr>
      </w:pPr>
      <w:r>
        <w:rPr>
          <w:rtl/>
        </w:rPr>
        <w:tab/>
        <w:t>עדנה הירשמן-פרי</w:t>
      </w:r>
      <w:r>
        <w:rPr>
          <w:rtl/>
        </w:rPr>
        <w:tab/>
        <w:t>- מקש</w:t>
      </w:r>
      <w:r>
        <w:rPr>
          <w:rtl/>
        </w:rPr>
        <w:t>רת בין מרכז השלטון המקומי לכנסת</w:t>
      </w:r>
    </w:p>
    <w:p w:rsidR="00000000" w:rsidRDefault="0057265A">
      <w:pPr>
        <w:tabs>
          <w:tab w:val="left" w:pos="1505"/>
          <w:tab w:val="left" w:pos="3969"/>
        </w:tabs>
        <w:jc w:val="both"/>
        <w:rPr>
          <w:rtl/>
        </w:rPr>
      </w:pPr>
      <w:r>
        <w:rPr>
          <w:rtl/>
        </w:rPr>
        <w:tab/>
        <w:t>עו"ד מירית דובר</w:t>
      </w:r>
      <w:r>
        <w:rPr>
          <w:rtl/>
        </w:rPr>
        <w:tab/>
        <w:t>- מרכז השלטון המקומי</w:t>
      </w:r>
    </w:p>
    <w:p w:rsidR="00000000" w:rsidRDefault="0057265A">
      <w:pPr>
        <w:tabs>
          <w:tab w:val="left" w:pos="1505"/>
          <w:tab w:val="left" w:pos="3969"/>
        </w:tabs>
        <w:jc w:val="both"/>
        <w:rPr>
          <w:rtl/>
        </w:rPr>
      </w:pPr>
      <w:r>
        <w:rPr>
          <w:rtl/>
        </w:rPr>
        <w:tab/>
        <w:t>דורון אבני</w:t>
      </w:r>
      <w:r>
        <w:rPr>
          <w:rtl/>
        </w:rPr>
        <w:tab/>
        <w:t>- הרשות השנייה</w:t>
      </w:r>
    </w:p>
    <w:p w:rsidR="00000000" w:rsidRDefault="0057265A">
      <w:pPr>
        <w:tabs>
          <w:tab w:val="left" w:pos="1505"/>
          <w:tab w:val="left" w:pos="3969"/>
        </w:tabs>
        <w:jc w:val="both"/>
        <w:rPr>
          <w:rtl/>
        </w:rPr>
      </w:pPr>
    </w:p>
    <w:p w:rsidR="00000000" w:rsidRDefault="0057265A">
      <w:pPr>
        <w:tabs>
          <w:tab w:val="left" w:pos="2835"/>
        </w:tabs>
        <w:jc w:val="both"/>
        <w:rPr>
          <w:rtl/>
        </w:rPr>
      </w:pPr>
      <w:r>
        <w:rPr>
          <w:b/>
          <w:bCs/>
          <w:u w:val="single"/>
          <w:rtl/>
        </w:rPr>
        <w:t>יועצת משפטית</w:t>
      </w:r>
      <w:r>
        <w:rPr>
          <w:rtl/>
        </w:rPr>
        <w:t>: ג'ודי וסרמן</w:t>
      </w:r>
    </w:p>
    <w:p w:rsidR="00000000" w:rsidRDefault="0057265A">
      <w:pPr>
        <w:jc w:val="both"/>
        <w:rPr>
          <w:rtl/>
        </w:rPr>
      </w:pPr>
    </w:p>
    <w:p w:rsidR="00000000" w:rsidRDefault="0057265A">
      <w:pPr>
        <w:tabs>
          <w:tab w:val="left" w:pos="2835"/>
        </w:tabs>
        <w:jc w:val="both"/>
        <w:rPr>
          <w:rtl/>
        </w:rPr>
      </w:pPr>
      <w:r>
        <w:rPr>
          <w:b/>
          <w:bCs/>
          <w:u w:val="single"/>
          <w:rtl/>
        </w:rPr>
        <w:t>מנהלת הוועדה</w:t>
      </w:r>
      <w:r>
        <w:rPr>
          <w:rtl/>
        </w:rPr>
        <w:t>: שירלי אברמי</w:t>
      </w:r>
    </w:p>
    <w:p w:rsidR="00000000" w:rsidRDefault="0057265A">
      <w:pPr>
        <w:tabs>
          <w:tab w:val="left" w:pos="2835"/>
        </w:tabs>
        <w:jc w:val="both"/>
        <w:rPr>
          <w:rtl/>
        </w:rPr>
      </w:pPr>
    </w:p>
    <w:p w:rsidR="00000000" w:rsidRDefault="0057265A">
      <w:pPr>
        <w:tabs>
          <w:tab w:val="left" w:pos="2835"/>
        </w:tabs>
        <w:jc w:val="both"/>
        <w:rPr>
          <w:rtl/>
        </w:rPr>
      </w:pPr>
      <w:r>
        <w:rPr>
          <w:b/>
          <w:bCs/>
          <w:u w:val="single"/>
          <w:rtl/>
        </w:rPr>
        <w:t>קצרנית</w:t>
      </w:r>
      <w:r>
        <w:rPr>
          <w:rtl/>
        </w:rPr>
        <w:t>:             תמר מרימוביץ</w:t>
      </w:r>
    </w:p>
    <w:p w:rsidR="00000000" w:rsidRDefault="0057265A">
      <w:pPr>
        <w:tabs>
          <w:tab w:val="left" w:pos="2835"/>
        </w:tabs>
        <w:jc w:val="both"/>
        <w:rPr>
          <w:rtl/>
        </w:rPr>
      </w:pPr>
    </w:p>
    <w:p w:rsidR="00000000" w:rsidRDefault="0057265A">
      <w:pPr>
        <w:jc w:val="both"/>
        <w:rPr>
          <w:rtl/>
        </w:rPr>
      </w:pPr>
      <w:r>
        <w:rPr>
          <w:b/>
          <w:bCs/>
          <w:u w:val="single"/>
          <w:rtl/>
        </w:rPr>
        <w:t>סדר היום:</w:t>
      </w:r>
      <w:r>
        <w:rPr>
          <w:rtl/>
        </w:rPr>
        <w:t xml:space="preserve"> הצעת חוק עבודת הנוער (תיקון מס.11) (חובתו של ראש רשות ציבורי</w:t>
      </w:r>
      <w:r>
        <w:rPr>
          <w:rtl/>
        </w:rPr>
        <w:t xml:space="preserve">ת), ח"כ אבשלום </w:t>
      </w:r>
    </w:p>
    <w:p w:rsidR="00000000" w:rsidRDefault="0057265A">
      <w:pPr>
        <w:jc w:val="both"/>
        <w:rPr>
          <w:rtl/>
        </w:rPr>
      </w:pPr>
      <w:r>
        <w:rPr>
          <w:rtl/>
        </w:rPr>
        <w:t xml:space="preserve">                   וילן, מס.2878 – הכנה לקריאה שנייה ושלישית. </w:t>
      </w:r>
    </w:p>
    <w:p w:rsidR="00000000" w:rsidRDefault="0057265A">
      <w:pPr>
        <w:jc w:val="center"/>
        <w:rPr>
          <w:u w:val="single"/>
          <w:rtl/>
        </w:rPr>
      </w:pPr>
      <w:r>
        <w:rPr>
          <w:rtl/>
        </w:rPr>
        <w:br w:type="page"/>
      </w:r>
      <w:r>
        <w:rPr>
          <w:u w:val="single"/>
          <w:rtl/>
        </w:rPr>
        <w:lastRenderedPageBreak/>
        <w:t>הצעת חוק עבודת הנוער (תיקון מס.11) (חובתו של ראש רשות ציבורית), ח"כ אבשלום וילן,</w:t>
      </w:r>
    </w:p>
    <w:p w:rsidR="00000000" w:rsidRDefault="0057265A">
      <w:pPr>
        <w:jc w:val="center"/>
        <w:rPr>
          <w:u w:val="single"/>
          <w:rtl/>
        </w:rPr>
      </w:pPr>
      <w:r>
        <w:rPr>
          <w:u w:val="single"/>
          <w:rtl/>
        </w:rPr>
        <w:t>מס.2878 – הכנה לקריאה שנייה ושלישית</w:t>
      </w:r>
    </w:p>
    <w:p w:rsidR="00000000" w:rsidRDefault="0057265A">
      <w:pPr>
        <w:jc w:val="center"/>
        <w:rPr>
          <w:u w:val="single"/>
          <w:rtl/>
        </w:rPr>
      </w:pPr>
    </w:p>
    <w:p w:rsidR="00000000" w:rsidRDefault="0057265A">
      <w:pPr>
        <w:jc w:val="both"/>
        <w:rPr>
          <w:u w:val="single"/>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אני פותח את הישיבה. אני רוצה להו</w:t>
      </w:r>
      <w:r>
        <w:rPr>
          <w:rtl/>
        </w:rPr>
        <w:t>דיע לכם הודעה משמחת והודעה עצובה. ההודעה המשמחת היא שהחוק הזה יעבור מהר מאד, כי לכולנו יש הרבה דברים לעשות. זה חוק פשוט, ולכן אין הרבה סיבות להתעכב בגללו, אלא להעבירו ומהר. כולנו מקווים שחוקים כאלה יוכלו להיות מטופלים בהמשך, משום שהם מנסים לתקן דברים מעוות</w:t>
      </w:r>
      <w:r>
        <w:rPr>
          <w:rtl/>
        </w:rPr>
        <w:t xml:space="preserve">ים. יש חוקים מיוחדים, שמקבלים עדיפויות במדינה שלנו. זה חוק חשוב מאד. </w:t>
      </w:r>
    </w:p>
    <w:p w:rsidR="00000000" w:rsidRDefault="0057265A">
      <w:pPr>
        <w:jc w:val="both"/>
        <w:rPr>
          <w:rtl/>
        </w:rPr>
      </w:pPr>
    </w:p>
    <w:p w:rsidR="00000000" w:rsidRDefault="0057265A">
      <w:pPr>
        <w:jc w:val="both"/>
        <w:rPr>
          <w:rtl/>
        </w:rPr>
      </w:pPr>
      <w:r>
        <w:rPr>
          <w:rtl/>
        </w:rPr>
        <w:tab/>
        <w:t>אנחנו ניתן לחבר הכנסת אבשלום וילן קודם כל להציג את העיקרון של החוק. תעסוקת נוער בניגוד לחוק היא תופעה רווחת בתחומים רבים, במיוחד לגבי ילדים ערבים מן השטחים. החוק הוא מצוין. החוק הוא בר</w:t>
      </w:r>
      <w:r>
        <w:rPr>
          <w:rtl/>
        </w:rPr>
        <w:t xml:space="preserve">מה של כיפה אדומה, אך החיים הם ברמה של זאב. אנחנו רוצים להשתמש במערכות ציבוריות נוספות, כדי שתהיה לנו היכולת לאכוף את החוק, ולהטיל את האחריות לא רק על המפקחים של משרד העבודה והרווחה, אלא על אנשים נוספים. </w:t>
      </w:r>
    </w:p>
    <w:p w:rsidR="00000000" w:rsidRDefault="0057265A">
      <w:pPr>
        <w:jc w:val="both"/>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 xml:space="preserve"> אני מסתפק בדבריך על כיפה אדומה והזא</w:t>
      </w:r>
      <w:r>
        <w:rPr>
          <w:rtl/>
        </w:rPr>
        <w:t xml:space="preserve">ב, במובן הזה שאני קיבלתי את הצעת החוק של משרד המשפטים במקרה דנן, שבאמת הורידה את החוק לקרקע - מבחינת היכולת ליישם אותו - ולכן התיקונים של המשרד מקובלים עליי. </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 xml:space="preserve">אם אין לכם הערות, בואו נקרא מהר את הצעת החוק. </w:t>
      </w:r>
    </w:p>
    <w:p w:rsidR="00000000" w:rsidRDefault="0057265A">
      <w:pPr>
        <w:jc w:val="both"/>
        <w:rPr>
          <w:rtl/>
        </w:rPr>
      </w:pPr>
    </w:p>
    <w:p w:rsidR="00000000" w:rsidRDefault="0057265A">
      <w:pPr>
        <w:rPr>
          <w:rtl/>
        </w:rPr>
      </w:pPr>
      <w:r>
        <w:rPr>
          <w:u w:val="single"/>
          <w:rtl/>
        </w:rPr>
        <w:t>דליה איש שלום:</w:t>
      </w:r>
    </w:p>
    <w:p w:rsidR="00000000" w:rsidRDefault="0057265A">
      <w:pPr>
        <w:rPr>
          <w:rtl/>
        </w:rPr>
      </w:pPr>
    </w:p>
    <w:p w:rsidR="00000000" w:rsidRDefault="0057265A">
      <w:pPr>
        <w:jc w:val="both"/>
        <w:rPr>
          <w:rtl/>
        </w:rPr>
      </w:pPr>
      <w:r>
        <w:rPr>
          <w:rtl/>
        </w:rPr>
        <w:tab/>
        <w:t>יש לנו</w:t>
      </w:r>
      <w:r>
        <w:rPr>
          <w:rtl/>
        </w:rPr>
        <w:t xml:space="preserve"> כמה הערות ספציפיות. </w:t>
      </w:r>
    </w:p>
    <w:p w:rsidR="00000000" w:rsidRDefault="0057265A">
      <w:pPr>
        <w:jc w:val="both"/>
        <w:rPr>
          <w:rtl/>
        </w:rPr>
      </w:pPr>
    </w:p>
    <w:p w:rsidR="00000000" w:rsidRDefault="0057265A">
      <w:pPr>
        <w:rPr>
          <w:u w:val="single"/>
          <w:rtl/>
        </w:rPr>
      </w:pPr>
      <w:r>
        <w:rPr>
          <w:u w:val="single"/>
          <w:rtl/>
        </w:rPr>
        <w:t>אילן גילאון:</w:t>
      </w:r>
    </w:p>
    <w:p w:rsidR="00000000" w:rsidRDefault="0057265A">
      <w:pPr>
        <w:rPr>
          <w:u w:val="single"/>
          <w:rtl/>
        </w:rPr>
      </w:pPr>
    </w:p>
    <w:p w:rsidR="00000000" w:rsidRDefault="0057265A">
      <w:pPr>
        <w:jc w:val="both"/>
        <w:rPr>
          <w:rtl/>
        </w:rPr>
      </w:pPr>
      <w:r>
        <w:rPr>
          <w:rtl/>
        </w:rPr>
        <w:tab/>
        <w:t xml:space="preserve">אבל אל תתעכבו על ניסוחים לשוניים. הרי כולנו מבינים עניין, אז בואו לא נתחיל את כל הסיפור מחדש. </w:t>
      </w:r>
    </w:p>
    <w:p w:rsidR="00000000" w:rsidRDefault="0057265A">
      <w:pPr>
        <w:jc w:val="both"/>
        <w:rPr>
          <w:rtl/>
        </w:rPr>
      </w:pPr>
    </w:p>
    <w:p w:rsidR="00000000" w:rsidRDefault="0057265A">
      <w:pPr>
        <w:jc w:val="both"/>
        <w:rPr>
          <w:rtl/>
        </w:rPr>
      </w:pPr>
      <w:r>
        <w:rPr>
          <w:u w:val="single"/>
          <w:rtl/>
        </w:rPr>
        <w:t>ג'ודי וסרמן:</w:t>
      </w:r>
    </w:p>
    <w:p w:rsidR="00000000" w:rsidRDefault="0057265A">
      <w:pPr>
        <w:jc w:val="both"/>
        <w:rPr>
          <w:rtl/>
        </w:rPr>
      </w:pPr>
    </w:p>
    <w:p w:rsidR="00000000" w:rsidRDefault="0057265A">
      <w:pPr>
        <w:jc w:val="both"/>
        <w:rPr>
          <w:rtl/>
        </w:rPr>
      </w:pPr>
      <w:r>
        <w:rPr>
          <w:rtl/>
        </w:rPr>
        <w:tab/>
        <w:t>"הצעת חוק עבודת הנוער (תיקון – חובתו של ראש רשות ציבורית), התשס"א-‏2000</w:t>
      </w:r>
    </w:p>
    <w:p w:rsidR="00000000" w:rsidRDefault="0057265A">
      <w:pPr>
        <w:jc w:val="both"/>
        <w:rPr>
          <w:rtl/>
        </w:rPr>
      </w:pPr>
    </w:p>
    <w:p w:rsidR="00000000" w:rsidRDefault="0057265A">
      <w:pPr>
        <w:jc w:val="both"/>
        <w:rPr>
          <w:rtl/>
        </w:rPr>
      </w:pPr>
      <w:r>
        <w:rPr>
          <w:rtl/>
        </w:rPr>
        <w:t>תיקון סעיף 33ו</w:t>
      </w:r>
      <w:r>
        <w:rPr>
          <w:rtl/>
        </w:rPr>
        <w:tab/>
        <w:t>1. בחוק עבודת הנוער</w:t>
      </w:r>
      <w:r>
        <w:rPr>
          <w:rtl/>
        </w:rPr>
        <w:t xml:space="preserve">, התשי"ג-1952 (להלן – החוק העיקרי) בסעיף 33ו, </w:t>
      </w:r>
    </w:p>
    <w:p w:rsidR="00000000" w:rsidRDefault="0057265A">
      <w:pPr>
        <w:jc w:val="both"/>
        <w:rPr>
          <w:rtl/>
        </w:rPr>
      </w:pPr>
      <w:r>
        <w:rPr>
          <w:rtl/>
        </w:rPr>
        <w:t xml:space="preserve">                                במקום "ו-33ה" יבוא 33ה ו-38א(ג)".</w:t>
      </w:r>
    </w:p>
    <w:p w:rsidR="00000000" w:rsidRDefault="0057265A">
      <w:pPr>
        <w:jc w:val="both"/>
        <w:rPr>
          <w:rtl/>
        </w:rPr>
      </w:pPr>
    </w:p>
    <w:p w:rsidR="00000000" w:rsidRDefault="0057265A">
      <w:pPr>
        <w:jc w:val="both"/>
        <w:rPr>
          <w:rtl/>
        </w:rPr>
      </w:pPr>
      <w:r>
        <w:rPr>
          <w:rtl/>
        </w:rPr>
        <w:t xml:space="preserve">הוספת סעיף </w:t>
      </w:r>
      <w:r>
        <w:rPr>
          <w:rtl/>
        </w:rPr>
        <w:tab/>
      </w:r>
      <w:r>
        <w:rPr>
          <w:rtl/>
        </w:rPr>
        <w:tab/>
        <w:t>2. אחרי סעיף 38 לחוק העיקרי יבוא:</w:t>
      </w:r>
    </w:p>
    <w:p w:rsidR="00000000" w:rsidRDefault="0057265A">
      <w:pPr>
        <w:jc w:val="both"/>
        <w:rPr>
          <w:rtl/>
        </w:rPr>
      </w:pPr>
      <w:r>
        <w:rPr>
          <w:rtl/>
        </w:rPr>
        <w:t>38א</w:t>
      </w:r>
    </w:p>
    <w:p w:rsidR="00000000" w:rsidRDefault="0057265A">
      <w:pPr>
        <w:rPr>
          <w:rtl/>
        </w:rPr>
      </w:pPr>
      <w:r>
        <w:rPr>
          <w:rtl/>
        </w:rPr>
        <w:tab/>
      </w:r>
      <w:r>
        <w:rPr>
          <w:rtl/>
        </w:rPr>
        <w:tab/>
      </w:r>
      <w:r>
        <w:rPr>
          <w:rtl/>
        </w:rPr>
        <w:tab/>
        <w:t>"חובות פיקוח</w:t>
      </w:r>
      <w:r>
        <w:rPr>
          <w:rtl/>
        </w:rPr>
        <w:tab/>
        <w:t>38א. (א) ראש רשות ציבורית חייב לעשות את כל אלה,</w:t>
      </w:r>
    </w:p>
    <w:p w:rsidR="00000000" w:rsidRDefault="0057265A">
      <w:pPr>
        <w:rPr>
          <w:rtl/>
        </w:rPr>
      </w:pPr>
      <w:r>
        <w:rPr>
          <w:rtl/>
        </w:rPr>
        <w:tab/>
      </w:r>
      <w:r>
        <w:rPr>
          <w:rtl/>
        </w:rPr>
        <w:tab/>
      </w:r>
      <w:r>
        <w:rPr>
          <w:rtl/>
        </w:rPr>
        <w:tab/>
        <w:t xml:space="preserve">  ברשות ציבורית</w:t>
      </w:r>
      <w:r>
        <w:rPr>
          <w:rtl/>
        </w:rPr>
        <w:tab/>
        <w:t>כדי למנו</w:t>
      </w:r>
      <w:r>
        <w:rPr>
          <w:rtl/>
        </w:rPr>
        <w:t>ע העבדת נוער בניגוד להוראות סעיפים 33 ו-33א</w:t>
      </w:r>
    </w:p>
    <w:p w:rsidR="00000000" w:rsidRDefault="0057265A">
      <w:pPr>
        <w:rPr>
          <w:rtl/>
        </w:rPr>
      </w:pPr>
      <w:r>
        <w:rPr>
          <w:rtl/>
        </w:rPr>
        <w:tab/>
      </w:r>
      <w:r>
        <w:rPr>
          <w:rtl/>
        </w:rPr>
        <w:tab/>
      </w:r>
      <w:r>
        <w:rPr>
          <w:rtl/>
        </w:rPr>
        <w:tab/>
      </w:r>
      <w:r>
        <w:rPr>
          <w:rtl/>
        </w:rPr>
        <w:tab/>
      </w:r>
      <w:r>
        <w:rPr>
          <w:rtl/>
        </w:rPr>
        <w:tab/>
      </w:r>
      <w:r>
        <w:rPr>
          <w:rtl/>
        </w:rPr>
        <w:tab/>
        <w:t xml:space="preserve">על ידי קבלן המבצע עבודה או נותן שירותים לפי הזמנתה </w:t>
      </w:r>
    </w:p>
    <w:p w:rsidR="00000000" w:rsidRDefault="0057265A">
      <w:pPr>
        <w:rPr>
          <w:rtl/>
        </w:rPr>
      </w:pPr>
      <w:r>
        <w:rPr>
          <w:rtl/>
        </w:rPr>
        <w:tab/>
      </w:r>
      <w:r>
        <w:rPr>
          <w:rtl/>
        </w:rPr>
        <w:tab/>
      </w:r>
      <w:r>
        <w:rPr>
          <w:rtl/>
        </w:rPr>
        <w:tab/>
      </w:r>
      <w:r>
        <w:rPr>
          <w:rtl/>
        </w:rPr>
        <w:tab/>
      </w:r>
      <w:r>
        <w:rPr>
          <w:rtl/>
        </w:rPr>
        <w:tab/>
      </w:r>
      <w:r>
        <w:rPr>
          <w:rtl/>
        </w:rPr>
        <w:tab/>
        <w:t>של הרשות הציבורית (להלן בסעיף זה – קבלן מבצע):</w:t>
      </w:r>
    </w:p>
    <w:p w:rsidR="00000000" w:rsidRDefault="0057265A">
      <w:pPr>
        <w:rPr>
          <w:rtl/>
        </w:rPr>
      </w:pPr>
    </w:p>
    <w:p w:rsidR="00000000" w:rsidRDefault="0057265A">
      <w:pPr>
        <w:numPr>
          <w:ilvl w:val="0"/>
          <w:numId w:val="9"/>
        </w:numPr>
      </w:pPr>
      <w:r>
        <w:rPr>
          <w:rtl/>
        </w:rPr>
        <w:t>למנות מבין עובדי הרשות מפקח, שתפקידו</w:t>
      </w:r>
    </w:p>
    <w:p w:rsidR="00000000" w:rsidRDefault="0057265A">
      <w:pPr>
        <w:ind w:left="3975"/>
        <w:rPr>
          <w:rtl/>
        </w:rPr>
      </w:pPr>
      <w:r>
        <w:rPr>
          <w:rtl/>
        </w:rPr>
        <w:t>לדווח לראש הרשות על כל הפרה של הוראה</w:t>
      </w:r>
    </w:p>
    <w:p w:rsidR="00000000" w:rsidRDefault="0057265A">
      <w:pPr>
        <w:ind w:left="3975"/>
        <w:rPr>
          <w:rtl/>
        </w:rPr>
      </w:pPr>
      <w:r>
        <w:rPr>
          <w:rtl/>
        </w:rPr>
        <w:t>מהוראות סעיפים 33 ו-33</w:t>
      </w:r>
      <w:r>
        <w:rPr>
          <w:rtl/>
        </w:rPr>
        <w:t xml:space="preserve">א בידי קבלן מבצע (להלן </w:t>
      </w:r>
    </w:p>
    <w:p w:rsidR="00000000" w:rsidRDefault="0057265A">
      <w:pPr>
        <w:ind w:left="3975"/>
        <w:rPr>
          <w:rtl/>
        </w:rPr>
      </w:pPr>
      <w:r>
        <w:rPr>
          <w:rtl/>
        </w:rPr>
        <w:t>בסעיף זה – המפקח);</w:t>
      </w:r>
    </w:p>
    <w:p w:rsidR="00000000" w:rsidRDefault="0057265A">
      <w:pPr>
        <w:rPr>
          <w:rtl/>
        </w:rPr>
      </w:pPr>
      <w:r>
        <w:rPr>
          <w:u w:val="single"/>
          <w:rtl/>
        </w:rPr>
        <w:t>דליה איש שלום:</w:t>
      </w:r>
    </w:p>
    <w:p w:rsidR="00000000" w:rsidRDefault="0057265A">
      <w:pPr>
        <w:rPr>
          <w:rtl/>
        </w:rPr>
      </w:pPr>
    </w:p>
    <w:p w:rsidR="00000000" w:rsidRDefault="0057265A">
      <w:pPr>
        <w:jc w:val="both"/>
        <w:rPr>
          <w:rtl/>
        </w:rPr>
      </w:pPr>
      <w:r>
        <w:rPr>
          <w:rtl/>
        </w:rPr>
        <w:tab/>
        <w:t>בעקבות הערה של משרד האוצר, אנחנו רוצים לכתוב במקום "מפקח" – "אחראי מטעמו מבין עובדי הרשות".</w:t>
      </w:r>
    </w:p>
    <w:p w:rsidR="00000000" w:rsidRDefault="0057265A">
      <w:pPr>
        <w:jc w:val="both"/>
        <w:rPr>
          <w:rtl/>
        </w:rPr>
      </w:pPr>
    </w:p>
    <w:p w:rsidR="00000000" w:rsidRDefault="0057265A">
      <w:pPr>
        <w:jc w:val="both"/>
        <w:rPr>
          <w:rtl/>
        </w:rPr>
      </w:pPr>
      <w:r>
        <w:rPr>
          <w:u w:val="single"/>
          <w:rtl/>
        </w:rPr>
        <w:t>ג'ודי וסרמן:</w:t>
      </w:r>
    </w:p>
    <w:p w:rsidR="00000000" w:rsidRDefault="0057265A">
      <w:pPr>
        <w:jc w:val="both"/>
        <w:rPr>
          <w:rtl/>
        </w:rPr>
      </w:pPr>
    </w:p>
    <w:p w:rsidR="00000000" w:rsidRDefault="0057265A">
      <w:pPr>
        <w:jc w:val="both"/>
        <w:rPr>
          <w:rtl/>
        </w:rPr>
      </w:pPr>
      <w:r>
        <w:rPr>
          <w:rtl/>
        </w:rPr>
        <w:tab/>
        <w:t>כך קראתי ואמרתי, "למנות מבין עובדי הרשות".</w:t>
      </w:r>
    </w:p>
    <w:p w:rsidR="00000000" w:rsidRDefault="0057265A">
      <w:pPr>
        <w:jc w:val="both"/>
        <w:rPr>
          <w:rtl/>
        </w:rPr>
      </w:pPr>
    </w:p>
    <w:p w:rsidR="00000000" w:rsidRDefault="0057265A">
      <w:pPr>
        <w:rPr>
          <w:rtl/>
        </w:rPr>
      </w:pPr>
      <w:r>
        <w:rPr>
          <w:u w:val="single"/>
          <w:rtl/>
        </w:rPr>
        <w:t>דליה איש שלום:</w:t>
      </w:r>
    </w:p>
    <w:p w:rsidR="00000000" w:rsidRDefault="0057265A">
      <w:pPr>
        <w:rPr>
          <w:rtl/>
        </w:rPr>
      </w:pPr>
    </w:p>
    <w:p w:rsidR="00000000" w:rsidRDefault="0057265A">
      <w:pPr>
        <w:jc w:val="both"/>
        <w:rPr>
          <w:rtl/>
        </w:rPr>
      </w:pPr>
      <w:r>
        <w:rPr>
          <w:rtl/>
        </w:rPr>
        <w:tab/>
        <w:t>לא, אני אומרת לכתוב "אחראי"</w:t>
      </w:r>
      <w:r>
        <w:rPr>
          <w:rtl/>
        </w:rPr>
        <w:t xml:space="preserve"> במקום "מפקח". </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 xml:space="preserve">חבר הכנסת וילן, יש בהערה הזאת טעם. </w:t>
      </w:r>
    </w:p>
    <w:p w:rsidR="00000000" w:rsidRDefault="0057265A">
      <w:pPr>
        <w:jc w:val="both"/>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זה בסדר לכתוב במקום "מפקח" - "אחראי מטעמו".</w:t>
      </w:r>
    </w:p>
    <w:p w:rsidR="00000000" w:rsidRDefault="0057265A">
      <w:pPr>
        <w:jc w:val="both"/>
        <w:rPr>
          <w:rtl/>
        </w:rPr>
      </w:pPr>
    </w:p>
    <w:p w:rsidR="00000000" w:rsidRDefault="0057265A">
      <w:pPr>
        <w:jc w:val="both"/>
        <w:rPr>
          <w:rtl/>
        </w:rPr>
      </w:pPr>
      <w:r>
        <w:rPr>
          <w:u w:val="single"/>
          <w:rtl/>
        </w:rPr>
        <w:t>ג'ודי וסרמן:</w:t>
      </w:r>
    </w:p>
    <w:p w:rsidR="00000000" w:rsidRDefault="0057265A">
      <w:pPr>
        <w:jc w:val="both"/>
        <w:rPr>
          <w:rtl/>
        </w:rPr>
      </w:pPr>
    </w:p>
    <w:p w:rsidR="00000000" w:rsidRDefault="0057265A">
      <w:pPr>
        <w:jc w:val="both"/>
        <w:rPr>
          <w:rtl/>
        </w:rPr>
      </w:pPr>
      <w:r>
        <w:rPr>
          <w:rtl/>
        </w:rPr>
        <w:tab/>
        <w:t xml:space="preserve"> אם כך, נכתוב: "למנות מבין עובדי הרשות אחראי מטעמו, שתפקידו לדווח לראש הרשות".</w:t>
      </w:r>
    </w:p>
    <w:p w:rsidR="00000000" w:rsidRDefault="0057265A">
      <w:pPr>
        <w:jc w:val="both"/>
        <w:rPr>
          <w:rtl/>
        </w:rPr>
      </w:pPr>
    </w:p>
    <w:p w:rsidR="00000000" w:rsidRDefault="0057265A">
      <w:pPr>
        <w:jc w:val="both"/>
        <w:rPr>
          <w:rtl/>
        </w:rPr>
      </w:pPr>
      <w:r>
        <w:rPr>
          <w:u w:val="single"/>
          <w:rtl/>
        </w:rPr>
        <w:t>אורי ימין:</w:t>
      </w:r>
    </w:p>
    <w:p w:rsidR="00000000" w:rsidRDefault="0057265A">
      <w:pPr>
        <w:jc w:val="both"/>
        <w:rPr>
          <w:rtl/>
        </w:rPr>
      </w:pPr>
    </w:p>
    <w:p w:rsidR="00000000" w:rsidRDefault="0057265A">
      <w:pPr>
        <w:jc w:val="both"/>
        <w:rPr>
          <w:rtl/>
        </w:rPr>
      </w:pPr>
      <w:r>
        <w:rPr>
          <w:rtl/>
        </w:rPr>
        <w:tab/>
        <w:t xml:space="preserve">אני חושב </w:t>
      </w:r>
      <w:r>
        <w:rPr>
          <w:rtl/>
        </w:rPr>
        <w:t xml:space="preserve">שזאת טעות. אני מכיר למשל גופים רבים, שמבצעים פרויקט של בנייה ומוציאים אותו למכרז לקבלן, והם ממנים מפקח שהוא גם קבלן. </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 xml:space="preserve">אבל "אחראי מטעמו" יכול להיות כל אדם מורשה מטעמו. </w:t>
      </w:r>
    </w:p>
    <w:p w:rsidR="00000000" w:rsidRDefault="0057265A">
      <w:pPr>
        <w:jc w:val="both"/>
        <w:rPr>
          <w:rtl/>
        </w:rPr>
      </w:pPr>
    </w:p>
    <w:p w:rsidR="00000000" w:rsidRDefault="0057265A">
      <w:pPr>
        <w:jc w:val="both"/>
        <w:rPr>
          <w:rtl/>
        </w:rPr>
      </w:pPr>
      <w:r>
        <w:rPr>
          <w:u w:val="single"/>
          <w:rtl/>
        </w:rPr>
        <w:t>אורי ימין:</w:t>
      </w:r>
    </w:p>
    <w:p w:rsidR="00000000" w:rsidRDefault="0057265A">
      <w:pPr>
        <w:jc w:val="both"/>
        <w:rPr>
          <w:rtl/>
        </w:rPr>
      </w:pPr>
    </w:p>
    <w:p w:rsidR="00000000" w:rsidRDefault="0057265A">
      <w:pPr>
        <w:jc w:val="both"/>
        <w:rPr>
          <w:rtl/>
        </w:rPr>
      </w:pPr>
      <w:r>
        <w:rPr>
          <w:rtl/>
        </w:rPr>
        <w:tab/>
        <w:t xml:space="preserve"> נכון, ולכן הוא לא חייב להיות עובד הרשות. </w:t>
      </w:r>
    </w:p>
    <w:p w:rsidR="00000000" w:rsidRDefault="0057265A">
      <w:pPr>
        <w:jc w:val="both"/>
        <w:rPr>
          <w:rtl/>
        </w:rPr>
      </w:pPr>
    </w:p>
    <w:p w:rsidR="00000000" w:rsidRDefault="0057265A">
      <w:pPr>
        <w:rPr>
          <w:u w:val="single"/>
          <w:rtl/>
        </w:rPr>
      </w:pPr>
      <w:r>
        <w:rPr>
          <w:u w:val="single"/>
          <w:rtl/>
        </w:rPr>
        <w:t>אבשל</w:t>
      </w:r>
      <w:r>
        <w:rPr>
          <w:u w:val="single"/>
          <w:rtl/>
        </w:rPr>
        <w:t>ום וילן:</w:t>
      </w:r>
    </w:p>
    <w:p w:rsidR="00000000" w:rsidRDefault="0057265A">
      <w:pPr>
        <w:rPr>
          <w:u w:val="single"/>
          <w:rtl/>
        </w:rPr>
      </w:pPr>
    </w:p>
    <w:p w:rsidR="00000000" w:rsidRDefault="0057265A">
      <w:pPr>
        <w:jc w:val="both"/>
        <w:rPr>
          <w:rtl/>
        </w:rPr>
      </w:pPr>
      <w:r>
        <w:rPr>
          <w:rtl/>
        </w:rPr>
        <w:tab/>
        <w:t xml:space="preserve">אחרת הוא יגיד שהוא צריך מפקח בשכר. אני אומר שתמנה את מי שאתה רוצה, אבל אם נתפוס אותך, אתה תהיה האחראי. </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 xml:space="preserve">אם נכתוב "מפקח" זה יהפוך את החוק לחוק עם עלות תקציבית. </w:t>
      </w:r>
    </w:p>
    <w:p w:rsidR="00000000" w:rsidRDefault="0057265A">
      <w:pPr>
        <w:jc w:val="both"/>
        <w:rPr>
          <w:rtl/>
        </w:rPr>
      </w:pPr>
    </w:p>
    <w:p w:rsidR="00000000" w:rsidRDefault="0057265A">
      <w:pPr>
        <w:jc w:val="both"/>
        <w:rPr>
          <w:rtl/>
        </w:rPr>
      </w:pPr>
      <w:r>
        <w:rPr>
          <w:u w:val="single"/>
          <w:rtl/>
        </w:rPr>
        <w:br w:type="page"/>
        <w:t>אורי ימין:</w:t>
      </w:r>
    </w:p>
    <w:p w:rsidR="00000000" w:rsidRDefault="0057265A">
      <w:pPr>
        <w:jc w:val="both"/>
        <w:rPr>
          <w:rtl/>
        </w:rPr>
      </w:pPr>
    </w:p>
    <w:p w:rsidR="00000000" w:rsidRDefault="0057265A">
      <w:pPr>
        <w:jc w:val="both"/>
        <w:rPr>
          <w:rtl/>
        </w:rPr>
      </w:pPr>
      <w:r>
        <w:rPr>
          <w:rtl/>
        </w:rPr>
        <w:tab/>
        <w:t xml:space="preserve"> זה לא הגיוני, ואני יכול לתת לכם דוגמה לכך. </w:t>
      </w:r>
      <w:r>
        <w:rPr>
          <w:rtl/>
        </w:rPr>
        <w:t xml:space="preserve">אני מייצג את הרשות לפיתוח ירושלים. ברשות הזאת יש שבעה עובדים, אבל היא מפעילה הרבה פרויקטים. אף אחד מהעובדים לא יוצא לשטח לראות  האם יש עובדים בני 17, 16 או 13. </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 xml:space="preserve">אז אחד מאנשי הרשות ייצא לבדוק זאת. </w:t>
      </w:r>
    </w:p>
    <w:p w:rsidR="00000000" w:rsidRDefault="0057265A">
      <w:pPr>
        <w:jc w:val="both"/>
        <w:rPr>
          <w:rtl/>
        </w:rPr>
      </w:pPr>
    </w:p>
    <w:p w:rsidR="00000000" w:rsidRDefault="0057265A">
      <w:pPr>
        <w:jc w:val="both"/>
        <w:rPr>
          <w:rtl/>
        </w:rPr>
      </w:pPr>
      <w:r>
        <w:rPr>
          <w:u w:val="single"/>
          <w:rtl/>
        </w:rPr>
        <w:t>אורי ימין:</w:t>
      </w:r>
    </w:p>
    <w:p w:rsidR="00000000" w:rsidRDefault="0057265A">
      <w:pPr>
        <w:jc w:val="both"/>
        <w:rPr>
          <w:rtl/>
        </w:rPr>
      </w:pPr>
    </w:p>
    <w:p w:rsidR="00000000" w:rsidRDefault="0057265A">
      <w:pPr>
        <w:jc w:val="both"/>
        <w:rPr>
          <w:rtl/>
        </w:rPr>
      </w:pPr>
      <w:r>
        <w:rPr>
          <w:rtl/>
        </w:rPr>
        <w:tab/>
        <w:t xml:space="preserve"> לא, הוא לא יכול לצ</w:t>
      </w:r>
      <w:r>
        <w:rPr>
          <w:rtl/>
        </w:rPr>
        <w:t xml:space="preserve">את. דיברת קודם על כיפה אדומה, אבל אנחנו יורדים לרמת הקרקע. לחוקק חוקים יפים זה נחמד מאד. </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 xml:space="preserve">אדוני, אנחנו מחוקקים חוקים על מנת לתקן עיוותים, לא כשאין עיוותים. במקומות שאין בהם עיוותים, אנחנו לא צריכים לחוקק חוקים. </w:t>
      </w:r>
      <w:r>
        <w:rPr>
          <w:rtl/>
        </w:rPr>
        <w:tab/>
      </w:r>
      <w:r>
        <w:rPr>
          <w:rtl/>
        </w:rPr>
        <w:tab/>
      </w:r>
    </w:p>
    <w:p w:rsidR="00000000" w:rsidRDefault="0057265A">
      <w:pPr>
        <w:jc w:val="both"/>
        <w:rPr>
          <w:rtl/>
        </w:rPr>
      </w:pPr>
    </w:p>
    <w:p w:rsidR="00000000" w:rsidRDefault="0057265A">
      <w:pPr>
        <w:jc w:val="both"/>
        <w:rPr>
          <w:rtl/>
        </w:rPr>
      </w:pPr>
      <w:r>
        <w:rPr>
          <w:u w:val="single"/>
          <w:rtl/>
        </w:rPr>
        <w:t>אורי ימין:</w:t>
      </w:r>
    </w:p>
    <w:p w:rsidR="00000000" w:rsidRDefault="0057265A">
      <w:pPr>
        <w:jc w:val="both"/>
        <w:rPr>
          <w:rtl/>
        </w:rPr>
      </w:pPr>
    </w:p>
    <w:p w:rsidR="00000000" w:rsidRDefault="0057265A">
      <w:pPr>
        <w:jc w:val="both"/>
        <w:rPr>
          <w:rtl/>
        </w:rPr>
      </w:pPr>
      <w:r>
        <w:rPr>
          <w:rtl/>
        </w:rPr>
        <w:tab/>
        <w:t xml:space="preserve"> א</w:t>
      </w:r>
      <w:r>
        <w:rPr>
          <w:rtl/>
        </w:rPr>
        <w:t xml:space="preserve">ני רואה מה שקורה בשטח. חוקים הם חוקים, ומציאות היא מציאות. יש מפקח שממנים לכל פרויקט. אפשר להטיל על המפקח הזה בחוזה עצמו, לדאוג לכך שהחוק הזה ייאכף. </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אבל הסעיף הזה עונה על מה שאתה אומר. תודה רבה, ההערה שלך נשמעה. אני מבקש מכם לא ל</w:t>
      </w:r>
      <w:r>
        <w:rPr>
          <w:rtl/>
        </w:rPr>
        <w:t xml:space="preserve">תת דגשים לדברים מובנים. אנחנו לא יושבים כאן כדי להרחיב בדוגמאות, אז אנא אל תשתמשו לעולם בדוגמאות, כי תמיד נופלים כשמשתמשים בהן. </w:t>
      </w:r>
    </w:p>
    <w:p w:rsidR="00000000" w:rsidRDefault="0057265A">
      <w:pPr>
        <w:jc w:val="both"/>
        <w:rPr>
          <w:rtl/>
        </w:rPr>
      </w:pPr>
    </w:p>
    <w:p w:rsidR="00000000" w:rsidRDefault="0057265A">
      <w:pPr>
        <w:jc w:val="both"/>
        <w:rPr>
          <w:rtl/>
        </w:rPr>
      </w:pPr>
      <w:r>
        <w:rPr>
          <w:u w:val="single"/>
          <w:rtl/>
        </w:rPr>
        <w:t>אורי ימין:</w:t>
      </w:r>
    </w:p>
    <w:p w:rsidR="00000000" w:rsidRDefault="0057265A">
      <w:pPr>
        <w:jc w:val="both"/>
        <w:rPr>
          <w:rtl/>
        </w:rPr>
      </w:pPr>
    </w:p>
    <w:p w:rsidR="00000000" w:rsidRDefault="0057265A">
      <w:pPr>
        <w:jc w:val="both"/>
        <w:rPr>
          <w:rtl/>
        </w:rPr>
      </w:pPr>
      <w:r>
        <w:rPr>
          <w:rtl/>
        </w:rPr>
        <w:tab/>
        <w:t xml:space="preserve"> אבל הנוסח היה בסדר. </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 xml:space="preserve">גם הנוסח הזה עונה למה שאתה אומר. </w:t>
      </w:r>
    </w:p>
    <w:p w:rsidR="00000000" w:rsidRDefault="0057265A">
      <w:pPr>
        <w:jc w:val="both"/>
        <w:rPr>
          <w:rtl/>
        </w:rPr>
      </w:pPr>
    </w:p>
    <w:p w:rsidR="00000000" w:rsidRDefault="0057265A">
      <w:pPr>
        <w:jc w:val="both"/>
        <w:rPr>
          <w:rtl/>
        </w:rPr>
      </w:pPr>
      <w:r>
        <w:rPr>
          <w:u w:val="single"/>
          <w:rtl/>
        </w:rPr>
        <w:t>ג'ודי וסרמן:</w:t>
      </w:r>
    </w:p>
    <w:p w:rsidR="00000000" w:rsidRDefault="0057265A">
      <w:pPr>
        <w:jc w:val="both"/>
        <w:rPr>
          <w:rtl/>
        </w:rPr>
      </w:pPr>
      <w:r>
        <w:rPr>
          <w:rtl/>
        </w:rPr>
        <w:tab/>
      </w:r>
      <w:r>
        <w:rPr>
          <w:rtl/>
        </w:rPr>
        <w:tab/>
      </w:r>
      <w:r>
        <w:rPr>
          <w:rtl/>
        </w:rPr>
        <w:tab/>
      </w:r>
      <w:r>
        <w:rPr>
          <w:rtl/>
        </w:rPr>
        <w:tab/>
      </w:r>
      <w:r>
        <w:rPr>
          <w:rtl/>
        </w:rPr>
        <w:tab/>
      </w:r>
      <w:r>
        <w:rPr>
          <w:rtl/>
        </w:rPr>
        <w:tab/>
      </w:r>
      <w:r>
        <w:rPr>
          <w:rtl/>
        </w:rPr>
        <w:tab/>
        <w:t>"(2) לכלול</w:t>
      </w:r>
      <w:r>
        <w:rPr>
          <w:rtl/>
        </w:rPr>
        <w:t xml:space="preserve"> בחוזה בין הרשות הציבורית לבין קבלן</w:t>
      </w:r>
    </w:p>
    <w:p w:rsidR="00000000" w:rsidRDefault="0057265A">
      <w:pPr>
        <w:jc w:val="both"/>
        <w:rPr>
          <w:rtl/>
        </w:rPr>
      </w:pPr>
      <w:r>
        <w:rPr>
          <w:rtl/>
        </w:rPr>
        <w:tab/>
      </w:r>
      <w:r>
        <w:rPr>
          <w:rtl/>
        </w:rPr>
        <w:tab/>
      </w:r>
      <w:r>
        <w:rPr>
          <w:rtl/>
        </w:rPr>
        <w:tab/>
      </w:r>
      <w:r>
        <w:rPr>
          <w:rtl/>
        </w:rPr>
        <w:tab/>
      </w:r>
      <w:r>
        <w:rPr>
          <w:rtl/>
        </w:rPr>
        <w:tab/>
      </w:r>
      <w:r>
        <w:rPr>
          <w:rtl/>
        </w:rPr>
        <w:tab/>
      </w:r>
      <w:r>
        <w:rPr>
          <w:rtl/>
        </w:rPr>
        <w:tab/>
        <w:t>מבצע, סעיף המפרט את הוראות סעיפים 33 ו-33א</w:t>
      </w:r>
    </w:p>
    <w:p w:rsidR="00000000" w:rsidRDefault="0057265A">
      <w:pPr>
        <w:jc w:val="both"/>
        <w:rPr>
          <w:rtl/>
        </w:rPr>
      </w:pPr>
      <w:r>
        <w:rPr>
          <w:rtl/>
        </w:rPr>
        <w:tab/>
      </w:r>
      <w:r>
        <w:rPr>
          <w:rtl/>
        </w:rPr>
        <w:tab/>
      </w:r>
      <w:r>
        <w:rPr>
          <w:rtl/>
        </w:rPr>
        <w:tab/>
      </w:r>
      <w:r>
        <w:rPr>
          <w:rtl/>
        </w:rPr>
        <w:tab/>
      </w:r>
      <w:r>
        <w:rPr>
          <w:rtl/>
        </w:rPr>
        <w:tab/>
      </w:r>
      <w:r>
        <w:rPr>
          <w:rtl/>
        </w:rPr>
        <w:tab/>
      </w:r>
      <w:r>
        <w:rPr>
          <w:rtl/>
        </w:rPr>
        <w:tab/>
        <w:t xml:space="preserve">וקובע כי הפרת הוראות החוק האמורות מהווה גם </w:t>
      </w:r>
    </w:p>
    <w:p w:rsidR="00000000" w:rsidRDefault="0057265A">
      <w:pPr>
        <w:jc w:val="both"/>
        <w:rPr>
          <w:rtl/>
        </w:rPr>
      </w:pPr>
      <w:r>
        <w:rPr>
          <w:rtl/>
        </w:rPr>
        <w:t xml:space="preserve">                             </w:t>
      </w:r>
      <w:r>
        <w:rPr>
          <w:rtl/>
        </w:rPr>
        <w:tab/>
      </w:r>
      <w:r>
        <w:rPr>
          <w:rtl/>
        </w:rPr>
        <w:tab/>
      </w:r>
      <w:r>
        <w:rPr>
          <w:rtl/>
        </w:rPr>
        <w:tab/>
      </w:r>
      <w:r>
        <w:rPr>
          <w:rtl/>
        </w:rPr>
        <w:tab/>
      </w:r>
      <w:r>
        <w:rPr>
          <w:rtl/>
        </w:rPr>
        <w:tab/>
        <w:t>הפרת החוזה בין הצדדים;</w:t>
      </w:r>
    </w:p>
    <w:p w:rsidR="00000000" w:rsidRDefault="0057265A">
      <w:pPr>
        <w:jc w:val="both"/>
        <w:rPr>
          <w:rtl/>
        </w:rPr>
      </w:pPr>
    </w:p>
    <w:p w:rsidR="00000000" w:rsidRDefault="0057265A">
      <w:pPr>
        <w:numPr>
          <w:ilvl w:val="0"/>
          <w:numId w:val="10"/>
        </w:numPr>
        <w:jc w:val="both"/>
      </w:pPr>
      <w:r>
        <w:rPr>
          <w:rtl/>
        </w:rPr>
        <w:t>לדווח מיידית לאגף לאכיפת חוקי עבודה</w:t>
      </w:r>
    </w:p>
    <w:p w:rsidR="00000000" w:rsidRDefault="0057265A">
      <w:pPr>
        <w:ind w:left="3969"/>
        <w:jc w:val="both"/>
        <w:rPr>
          <w:rtl/>
        </w:rPr>
      </w:pPr>
      <w:r>
        <w:rPr>
          <w:rtl/>
        </w:rPr>
        <w:t xml:space="preserve">במשרד העבודה והרווחה </w:t>
      </w:r>
      <w:r>
        <w:rPr>
          <w:rtl/>
        </w:rPr>
        <w:t>על כל הפרה של הוראה מהוראות סעיפים 33 או 33א, על ידי קבלן מבצע, שדווחה לו בידי האחראי;</w:t>
      </w:r>
    </w:p>
    <w:p w:rsidR="00000000" w:rsidRDefault="0057265A">
      <w:pPr>
        <w:ind w:left="3969"/>
        <w:jc w:val="both"/>
        <w:rPr>
          <w:rtl/>
        </w:rPr>
      </w:pPr>
    </w:p>
    <w:p w:rsidR="00000000" w:rsidRDefault="0057265A">
      <w:pPr>
        <w:numPr>
          <w:ilvl w:val="0"/>
          <w:numId w:val="10"/>
        </w:numPr>
        <w:jc w:val="both"/>
      </w:pPr>
      <w:r>
        <w:rPr>
          <w:rtl/>
        </w:rPr>
        <w:t>לדרוש מקבלן מבצע להפסיק לאלתר הפרה</w:t>
      </w:r>
    </w:p>
    <w:p w:rsidR="00000000" w:rsidRDefault="0057265A">
      <w:pPr>
        <w:ind w:left="3402"/>
        <w:jc w:val="both"/>
        <w:rPr>
          <w:rtl/>
        </w:rPr>
      </w:pPr>
      <w:r>
        <w:rPr>
          <w:rtl/>
        </w:rPr>
        <w:t xml:space="preserve">         של הוראה מהוראות סעיפים 33 או 33א, שדווחה לו                </w:t>
      </w:r>
    </w:p>
    <w:p w:rsidR="00000000" w:rsidRDefault="0057265A">
      <w:pPr>
        <w:ind w:left="3402"/>
        <w:jc w:val="both"/>
        <w:rPr>
          <w:rtl/>
        </w:rPr>
      </w:pPr>
      <w:r>
        <w:rPr>
          <w:rtl/>
        </w:rPr>
        <w:t xml:space="preserve">         בידי האחראי;</w:t>
      </w:r>
    </w:p>
    <w:p w:rsidR="00000000" w:rsidRDefault="0057265A">
      <w:pPr>
        <w:jc w:val="both"/>
        <w:rPr>
          <w:rtl/>
        </w:rPr>
      </w:pPr>
      <w:r>
        <w:rPr>
          <w:rtl/>
        </w:rPr>
        <w:br w:type="page"/>
      </w:r>
    </w:p>
    <w:p w:rsidR="00000000" w:rsidRDefault="0057265A">
      <w:pPr>
        <w:jc w:val="both"/>
        <w:rPr>
          <w:rtl/>
        </w:rPr>
      </w:pPr>
      <w:r>
        <w:rPr>
          <w:rtl/>
        </w:rPr>
        <w:tab/>
      </w:r>
      <w:r>
        <w:rPr>
          <w:rtl/>
        </w:rPr>
        <w:tab/>
      </w:r>
      <w:r>
        <w:rPr>
          <w:rtl/>
        </w:rPr>
        <w:tab/>
      </w:r>
      <w:r>
        <w:rPr>
          <w:rtl/>
        </w:rPr>
        <w:tab/>
      </w:r>
      <w:r>
        <w:rPr>
          <w:rtl/>
        </w:rPr>
        <w:tab/>
      </w:r>
      <w:r>
        <w:rPr>
          <w:rtl/>
        </w:rPr>
        <w:tab/>
      </w:r>
      <w:r>
        <w:rPr>
          <w:rtl/>
        </w:rPr>
        <w:tab/>
        <w:t>(ב) נכרת חוזה בין רשות ציבור</w:t>
      </w:r>
      <w:r>
        <w:rPr>
          <w:rtl/>
        </w:rPr>
        <w:t xml:space="preserve">ית לבין קבלן מבצע </w:t>
      </w:r>
    </w:p>
    <w:p w:rsidR="00000000" w:rsidRDefault="0057265A">
      <w:pPr>
        <w:jc w:val="both"/>
        <w:rPr>
          <w:rtl/>
        </w:rPr>
      </w:pPr>
      <w:r>
        <w:rPr>
          <w:rtl/>
        </w:rPr>
        <w:t xml:space="preserve"> </w:t>
      </w:r>
      <w:r>
        <w:rPr>
          <w:rtl/>
        </w:rPr>
        <w:tab/>
        <w:t xml:space="preserve">                                                      לפני כניסתו לתוקף של סעיף זה, לא תחול החובה </w:t>
      </w:r>
    </w:p>
    <w:p w:rsidR="00000000" w:rsidRDefault="0057265A">
      <w:pPr>
        <w:ind w:left="2835" w:firstLine="567"/>
        <w:jc w:val="both"/>
        <w:rPr>
          <w:rtl/>
        </w:rPr>
      </w:pPr>
      <w:r>
        <w:rPr>
          <w:rtl/>
        </w:rPr>
        <w:t xml:space="preserve">האמורה בסעיף קטן (א)(2) לעניין אותו חוזה, אולם ראש </w:t>
      </w:r>
    </w:p>
    <w:p w:rsidR="00000000" w:rsidRDefault="0057265A">
      <w:pPr>
        <w:ind w:left="2835" w:firstLine="567"/>
        <w:jc w:val="both"/>
        <w:rPr>
          <w:rtl/>
        </w:rPr>
      </w:pPr>
      <w:r>
        <w:rPr>
          <w:rtl/>
        </w:rPr>
        <w:t>הרשות הציבורית חייב ליידע קבלן מבצע בתוך שבועיים</w:t>
      </w:r>
    </w:p>
    <w:p w:rsidR="00000000" w:rsidRDefault="0057265A">
      <w:pPr>
        <w:ind w:left="2835" w:firstLine="567"/>
        <w:jc w:val="both"/>
        <w:rPr>
          <w:rtl/>
        </w:rPr>
      </w:pPr>
      <w:r>
        <w:rPr>
          <w:rtl/>
        </w:rPr>
        <w:tab/>
        <w:t>מיום הכניסה לתוקף של סעיף זה, בדבר</w:t>
      </w:r>
      <w:r>
        <w:rPr>
          <w:rtl/>
        </w:rPr>
        <w:t xml:space="preserve"> הוראות סעיפים </w:t>
      </w:r>
    </w:p>
    <w:p w:rsidR="00000000" w:rsidRDefault="0057265A">
      <w:pPr>
        <w:ind w:left="2835" w:firstLine="567"/>
        <w:jc w:val="both"/>
        <w:rPr>
          <w:rtl/>
        </w:rPr>
      </w:pPr>
      <w:r>
        <w:rPr>
          <w:rtl/>
        </w:rPr>
        <w:t xml:space="preserve">33 ו-33א ובדבר חובותיהם של ראש הרשות ושל האחראי </w:t>
      </w:r>
    </w:p>
    <w:p w:rsidR="00000000" w:rsidRDefault="0057265A">
      <w:pPr>
        <w:ind w:left="2835" w:firstLine="567"/>
        <w:jc w:val="both"/>
        <w:rPr>
          <w:rtl/>
        </w:rPr>
      </w:pPr>
      <w:r>
        <w:rPr>
          <w:rtl/>
        </w:rPr>
        <w:tab/>
        <w:t>לפי סעיף זה."</w:t>
      </w:r>
    </w:p>
    <w:p w:rsidR="00000000" w:rsidRDefault="0057265A">
      <w:pPr>
        <w:jc w:val="both"/>
        <w:rPr>
          <w:rtl/>
        </w:rPr>
      </w:pPr>
    </w:p>
    <w:p w:rsidR="00000000" w:rsidRDefault="0057265A">
      <w:pPr>
        <w:rPr>
          <w:rtl/>
        </w:rPr>
      </w:pPr>
      <w:r>
        <w:rPr>
          <w:u w:val="single"/>
          <w:rtl/>
        </w:rPr>
        <w:t>דליה איש שלום:</w:t>
      </w:r>
    </w:p>
    <w:p w:rsidR="00000000" w:rsidRDefault="0057265A">
      <w:pPr>
        <w:rPr>
          <w:rtl/>
        </w:rPr>
      </w:pPr>
    </w:p>
    <w:p w:rsidR="00000000" w:rsidRDefault="0057265A">
      <w:pPr>
        <w:jc w:val="both"/>
        <w:rPr>
          <w:rtl/>
        </w:rPr>
      </w:pPr>
      <w:r>
        <w:rPr>
          <w:rtl/>
        </w:rPr>
        <w:tab/>
        <w:t>רצינו להוסיף כאן את המילה "בכתב" אחרי "ליידע", כדי למנוע ויכוחים.</w:t>
      </w:r>
    </w:p>
    <w:p w:rsidR="00000000" w:rsidRDefault="0057265A">
      <w:pPr>
        <w:jc w:val="both"/>
        <w:rPr>
          <w:rtl/>
        </w:rPr>
      </w:pPr>
    </w:p>
    <w:p w:rsidR="00000000" w:rsidRDefault="0057265A">
      <w:pPr>
        <w:rPr>
          <w:rtl/>
        </w:rPr>
      </w:pPr>
      <w:r>
        <w:rPr>
          <w:u w:val="single"/>
          <w:rtl/>
        </w:rPr>
        <w:t>מירית דובר:</w:t>
      </w:r>
    </w:p>
    <w:p w:rsidR="00000000" w:rsidRDefault="0057265A">
      <w:pPr>
        <w:rPr>
          <w:rtl/>
        </w:rPr>
      </w:pPr>
    </w:p>
    <w:p w:rsidR="00000000" w:rsidRDefault="0057265A">
      <w:pPr>
        <w:jc w:val="both"/>
        <w:rPr>
          <w:rtl/>
        </w:rPr>
      </w:pPr>
      <w:r>
        <w:rPr>
          <w:rtl/>
        </w:rPr>
        <w:tab/>
        <w:t xml:space="preserve"> אני נציגת מרכז השלטון המקומי. לצערי, אני צריכה להיות נוכחת במקביל בעוד ישיבה</w:t>
      </w:r>
      <w:r>
        <w:rPr>
          <w:rtl/>
        </w:rPr>
        <w:t xml:space="preserve">, אז אודה לך אם תרשה לי לשאת דברים בהתחלה. אני רוצה לומר שני דברים עיקריים. הרשויות המקומיות מעסיקות מגוון רחב מאד של קבלנים בעבודות מסוגים שונים ונרחבים, כמו: עבודות פינוי אשפה.  </w:t>
      </w:r>
    </w:p>
    <w:p w:rsidR="00000000" w:rsidRDefault="0057265A">
      <w:pPr>
        <w:jc w:val="both"/>
        <w:rPr>
          <w:rtl/>
        </w:rPr>
      </w:pPr>
    </w:p>
    <w:p w:rsidR="00000000" w:rsidRDefault="0057265A">
      <w:pPr>
        <w:jc w:val="both"/>
        <w:rPr>
          <w:rtl/>
        </w:rPr>
      </w:pPr>
      <w:r>
        <w:rPr>
          <w:rtl/>
        </w:rPr>
        <w:tab/>
        <w:t>אנחנו חושבים, שזה לא יהיה מעשי למנות מפקח שיוכל לפקח על כל העבודות, מה גם</w:t>
      </w:r>
      <w:r>
        <w:rPr>
          <w:rtl/>
        </w:rPr>
        <w:t xml:space="preserve"> שלא ברור איזה כלים יש לו כדי לפקח שהקבלנים לא מעסיקים קטינים. אין לו כל הכלים שעומדים היום למשטרה ולמשרד העבודה והרווחה, כדי לבדוק האם אותו אדם הוא קטין והאם ניתנו לו ההיתרים הנדרשים על פי חוק או לא. </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אנחנו נמצא לו את הכלים ואת ה</w:t>
      </w:r>
      <w:r>
        <w:rPr>
          <w:rtl/>
        </w:rPr>
        <w:t xml:space="preserve">מודוס לעשות זאת. מישהו מטעם הרשות יכול להיות גם ראש העיר או סגניו, זה לא משנה לנו. אדם שמעסיק ילדים בני תשע לא יכול לעבוד עם רשות ציבורית – זאת היא כוונת החוק. </w:t>
      </w:r>
    </w:p>
    <w:p w:rsidR="00000000" w:rsidRDefault="0057265A">
      <w:pPr>
        <w:jc w:val="both"/>
        <w:rPr>
          <w:rtl/>
        </w:rPr>
      </w:pPr>
    </w:p>
    <w:p w:rsidR="00000000" w:rsidRDefault="0057265A">
      <w:pPr>
        <w:rPr>
          <w:rtl/>
        </w:rPr>
      </w:pPr>
      <w:r>
        <w:rPr>
          <w:u w:val="single"/>
          <w:rtl/>
        </w:rPr>
        <w:t>מירית דובר:</w:t>
      </w:r>
    </w:p>
    <w:p w:rsidR="00000000" w:rsidRDefault="0057265A">
      <w:pPr>
        <w:rPr>
          <w:rtl/>
        </w:rPr>
      </w:pPr>
    </w:p>
    <w:p w:rsidR="00000000" w:rsidRDefault="0057265A">
      <w:pPr>
        <w:jc w:val="both"/>
        <w:rPr>
          <w:rtl/>
        </w:rPr>
      </w:pPr>
      <w:r>
        <w:rPr>
          <w:rtl/>
        </w:rPr>
        <w:tab/>
        <w:t xml:space="preserve"> לזה אנחנו מסכימים. אני גם חושבת שמאד חשוב שבחוזים יהיה סעיף כמו שמוצע פה, כדי ש</w:t>
      </w:r>
      <w:r>
        <w:rPr>
          <w:rtl/>
        </w:rPr>
        <w:t xml:space="preserve">הדבר יעלה גם בעל פה במהלך ההתקשרות. </w:t>
      </w:r>
    </w:p>
    <w:p w:rsidR="00000000" w:rsidRDefault="0057265A">
      <w:pPr>
        <w:jc w:val="both"/>
        <w:rPr>
          <w:rtl/>
        </w:rPr>
      </w:pPr>
    </w:p>
    <w:p w:rsidR="00000000" w:rsidRDefault="0057265A">
      <w:pPr>
        <w:jc w:val="both"/>
        <w:rPr>
          <w:rtl/>
        </w:rPr>
      </w:pPr>
      <w:r>
        <w:rPr>
          <w:rtl/>
        </w:rPr>
        <w:tab/>
        <w:t>אבל, אנחנו חושבים שזה לא מעשי שכל אדם מטעם הרשות יוכל לפקח על זה, משום שאין לו נתונים כדי לדעת האם אותו קבלן מעסיק קטינים או לא. בגלל המגוון הרחב של הקבלנים שהרשות עובדת איתם, זה לא יהיה מעשי לדרוש את זה מהרשות המקומי</w:t>
      </w:r>
      <w:r>
        <w:rPr>
          <w:rtl/>
        </w:rPr>
        <w:t xml:space="preserve">ת. </w:t>
      </w:r>
    </w:p>
    <w:p w:rsidR="00000000" w:rsidRDefault="0057265A">
      <w:pPr>
        <w:jc w:val="both"/>
        <w:rPr>
          <w:rtl/>
        </w:rPr>
      </w:pPr>
    </w:p>
    <w:p w:rsidR="00000000" w:rsidRDefault="0057265A">
      <w:pPr>
        <w:jc w:val="both"/>
        <w:rPr>
          <w:rtl/>
        </w:rPr>
      </w:pPr>
      <w:r>
        <w:rPr>
          <w:rtl/>
        </w:rPr>
        <w:tab/>
        <w:t>כאשר אנחנו צריכים אדם נוסף - ופה צריך לפחות אדם אחד נוסף שיבצע את עבודות הפיקוח – מדובר בעלויות נוספות. יש הסכם בין הממשלה למרכז השלטון המקומי, שלא להטיל מטלות נוספות על השלטון המקומי מבלי שהן מתוקצבות. זה ההיבט הפחות חשוב. ההיבט המרכזי הוא שאנחנו חו</w:t>
      </w:r>
      <w:r>
        <w:rPr>
          <w:rtl/>
        </w:rPr>
        <w:t xml:space="preserve">שבים שזה יהיה לחלוטין לא מעשי להטיל זאת על הרשות. </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 xml:space="preserve">אני חושב שכנראה רוח החוק אינה מובנת לך. במלים אחרות, החוק הזה אומר שרשות ציבורית אינה יכולה להעסיק עבריינים, אנשים שעוברים על החוק. </w:t>
      </w:r>
    </w:p>
    <w:p w:rsidR="00000000" w:rsidRDefault="0057265A">
      <w:pPr>
        <w:jc w:val="both"/>
        <w:rPr>
          <w:rtl/>
        </w:rPr>
      </w:pPr>
    </w:p>
    <w:p w:rsidR="00000000" w:rsidRDefault="0057265A">
      <w:pPr>
        <w:rPr>
          <w:rtl/>
        </w:rPr>
      </w:pPr>
      <w:r>
        <w:rPr>
          <w:u w:val="single"/>
          <w:rtl/>
        </w:rPr>
        <w:t>מירית דובר:</w:t>
      </w:r>
    </w:p>
    <w:p w:rsidR="00000000" w:rsidRDefault="0057265A">
      <w:pPr>
        <w:rPr>
          <w:rtl/>
        </w:rPr>
      </w:pPr>
    </w:p>
    <w:p w:rsidR="00000000" w:rsidRDefault="0057265A">
      <w:pPr>
        <w:jc w:val="both"/>
        <w:rPr>
          <w:rtl/>
        </w:rPr>
      </w:pPr>
      <w:r>
        <w:rPr>
          <w:rtl/>
        </w:rPr>
        <w:tab/>
        <w:t xml:space="preserve"> זה בסדר גמור וזה קיים ממילא. </w:t>
      </w:r>
    </w:p>
    <w:p w:rsidR="00000000" w:rsidRDefault="0057265A">
      <w:pPr>
        <w:jc w:val="both"/>
        <w:rPr>
          <w:rtl/>
        </w:rPr>
      </w:pPr>
      <w:r>
        <w:rPr>
          <w:rtl/>
        </w:rPr>
        <w:br w:type="page"/>
      </w:r>
      <w:r>
        <w:rPr>
          <w:u w:val="single"/>
          <w:rtl/>
        </w:rPr>
        <w:t>מ"מ היו"ר אילן גילאון:</w:t>
      </w:r>
    </w:p>
    <w:p w:rsidR="00000000" w:rsidRDefault="0057265A">
      <w:pPr>
        <w:jc w:val="both"/>
        <w:rPr>
          <w:rtl/>
        </w:rPr>
      </w:pPr>
    </w:p>
    <w:p w:rsidR="00000000" w:rsidRDefault="0057265A">
      <w:pPr>
        <w:jc w:val="both"/>
        <w:rPr>
          <w:rtl/>
        </w:rPr>
      </w:pPr>
      <w:r>
        <w:rPr>
          <w:rtl/>
        </w:rPr>
        <w:tab/>
        <w:t>אנחנו מבקשים שהרשויות המקומיות, בעזרת הכלים שיש להן, יהיו אלה שעוזרות לאכוף החוק במובן הזה, ולכן חובת הידיעה חלה על הרשות המעסיקה עם הכלים שיש לה. מכיוון שאני עצמי מגיע מהרשות המקומית ומכיר את המצב לאשורו, אני יודע שעדיין יש לרשות</w:t>
      </w:r>
      <w:r>
        <w:rPr>
          <w:rtl/>
        </w:rPr>
        <w:t xml:space="preserve"> המקומית עוד מספר כלים שבהם היא יכולה להשתמש. זה די קל לרשות לדעת האם קבלן מעסיק ילדים בני תשע או לא, ולכן העניין מעשי. </w:t>
      </w:r>
    </w:p>
    <w:p w:rsidR="00000000" w:rsidRDefault="0057265A">
      <w:pPr>
        <w:jc w:val="both"/>
        <w:rPr>
          <w:rtl/>
        </w:rPr>
      </w:pPr>
    </w:p>
    <w:p w:rsidR="00000000" w:rsidRDefault="0057265A">
      <w:pPr>
        <w:rPr>
          <w:rtl/>
        </w:rPr>
      </w:pPr>
      <w:r>
        <w:rPr>
          <w:u w:val="single"/>
          <w:rtl/>
        </w:rPr>
        <w:t>מירית דובר:</w:t>
      </w:r>
    </w:p>
    <w:p w:rsidR="00000000" w:rsidRDefault="0057265A">
      <w:pPr>
        <w:rPr>
          <w:rtl/>
        </w:rPr>
      </w:pPr>
    </w:p>
    <w:p w:rsidR="00000000" w:rsidRDefault="0057265A">
      <w:pPr>
        <w:jc w:val="both"/>
        <w:rPr>
          <w:rtl/>
        </w:rPr>
      </w:pPr>
      <w:r>
        <w:rPr>
          <w:rtl/>
        </w:rPr>
        <w:tab/>
        <w:t xml:space="preserve"> אנחנו לא מסכימים איתך. אנחנו חושבים שמאחר שהקבלנים בעצמם מחזיקים קבלני משנה ומעסיקים מגוון רחב של עובדים בכל מיני עבודו</w:t>
      </w:r>
      <w:r>
        <w:rPr>
          <w:rtl/>
        </w:rPr>
        <w:t xml:space="preserve">ת, זה לא יהיה מעשי. </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ומה יהפוך את החוק למעשי?</w:t>
      </w:r>
    </w:p>
    <w:p w:rsidR="00000000" w:rsidRDefault="0057265A">
      <w:pPr>
        <w:jc w:val="both"/>
        <w:rPr>
          <w:rtl/>
        </w:rPr>
      </w:pPr>
    </w:p>
    <w:p w:rsidR="00000000" w:rsidRDefault="0057265A">
      <w:pPr>
        <w:rPr>
          <w:rtl/>
        </w:rPr>
      </w:pPr>
      <w:r>
        <w:rPr>
          <w:u w:val="single"/>
          <w:rtl/>
        </w:rPr>
        <w:t>מירית דובר:</w:t>
      </w:r>
    </w:p>
    <w:p w:rsidR="00000000" w:rsidRDefault="0057265A">
      <w:pPr>
        <w:rPr>
          <w:rtl/>
        </w:rPr>
      </w:pPr>
    </w:p>
    <w:p w:rsidR="00000000" w:rsidRDefault="0057265A">
      <w:pPr>
        <w:jc w:val="both"/>
        <w:rPr>
          <w:rtl/>
        </w:rPr>
      </w:pPr>
      <w:r>
        <w:rPr>
          <w:rtl/>
        </w:rPr>
        <w:t xml:space="preserve"> </w:t>
      </w:r>
      <w:r>
        <w:rPr>
          <w:rtl/>
        </w:rPr>
        <w:tab/>
        <w:t xml:space="preserve">אנחנו מסכימים לכך שיהיה סעיף בכל חוזה לגבי הרשות המקומית, שהקבלן שמועסק על ידי הרשות המקומית לא יעסיק קטינים, או בכלל עובדים זרים, בניגוד להוראות הדין. </w:t>
      </w:r>
    </w:p>
    <w:p w:rsidR="00000000" w:rsidRDefault="0057265A">
      <w:pPr>
        <w:jc w:val="both"/>
        <w:rPr>
          <w:rtl/>
        </w:rPr>
      </w:pPr>
    </w:p>
    <w:p w:rsidR="00000000" w:rsidRDefault="0057265A">
      <w:pPr>
        <w:jc w:val="both"/>
        <w:rPr>
          <w:rtl/>
        </w:rPr>
      </w:pPr>
      <w:r>
        <w:rPr>
          <w:rtl/>
        </w:rPr>
        <w:tab/>
        <w:t>מעבר לזה, אנח</w:t>
      </w:r>
      <w:r>
        <w:rPr>
          <w:rtl/>
        </w:rPr>
        <w:t xml:space="preserve">נו חושבים שאפשר באופן כללי לומר שהרשות תפעל לכך שהקבלנים מטעמה לא יעסיקו קטינים, אבל להטיל קנס על ראש הרשות אם לא יצליח לפקח?! </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בתכנון הבנייה זה קיים, אז מדוע שזה לא יהיה קיים בתחום הזה?</w:t>
      </w:r>
    </w:p>
    <w:p w:rsidR="00000000" w:rsidRDefault="0057265A">
      <w:pPr>
        <w:jc w:val="both"/>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 xml:space="preserve"> עם כל הכבוד הראוי, אנחנו ב</w:t>
      </w:r>
      <w:r>
        <w:rPr>
          <w:rtl/>
        </w:rPr>
        <w:t xml:space="preserve">הכנה לקריאה שנייה ושלישית. כל החוק נולד בגלל ההפקרות ששוררת בתחום. אמרנו שצריך לגייס גם את הרשויות המקומיות, כדי שכל הרשויות המקומיות יעזרו להתמודד עם הבעיה. אם תקראי טוב את החוק, תראי שאנחנו לא בדיון ראשוני, אלא בדיון מסכם. </w:t>
      </w:r>
    </w:p>
    <w:p w:rsidR="00000000" w:rsidRDefault="0057265A">
      <w:pPr>
        <w:jc w:val="both"/>
        <w:rPr>
          <w:rtl/>
        </w:rPr>
      </w:pPr>
    </w:p>
    <w:p w:rsidR="00000000" w:rsidRDefault="0057265A">
      <w:pPr>
        <w:jc w:val="both"/>
        <w:rPr>
          <w:rtl/>
        </w:rPr>
      </w:pPr>
      <w:r>
        <w:rPr>
          <w:u w:val="single"/>
          <w:rtl/>
        </w:rPr>
        <w:t>עדנה הירשמן-פרי:</w:t>
      </w:r>
    </w:p>
    <w:p w:rsidR="00000000" w:rsidRDefault="0057265A">
      <w:pPr>
        <w:jc w:val="both"/>
        <w:rPr>
          <w:rtl/>
        </w:rPr>
      </w:pPr>
    </w:p>
    <w:p w:rsidR="00000000" w:rsidRDefault="0057265A">
      <w:pPr>
        <w:jc w:val="both"/>
        <w:rPr>
          <w:rtl/>
        </w:rPr>
      </w:pPr>
      <w:r>
        <w:rPr>
          <w:rtl/>
        </w:rPr>
        <w:tab/>
        <w:t>אנחנו לא ז</w:t>
      </w:r>
      <w:r>
        <w:rPr>
          <w:rtl/>
        </w:rPr>
        <w:t xml:space="preserve">ומנו לישיבה ולא ידענו על כך. </w:t>
      </w:r>
    </w:p>
    <w:p w:rsidR="00000000" w:rsidRDefault="0057265A">
      <w:pPr>
        <w:jc w:val="both"/>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 xml:space="preserve">אני מכיר את עובדי ועדת העבודה, הרווחה והבריאות. הם מאד מסודרים, והם מזמינים את כל העולם בדרך כלל. צר לי, אבל הרכבת כבר יצאה ואנחנו כבר נוסעים ב-100 קמ"ש. </w:t>
      </w:r>
    </w:p>
    <w:p w:rsidR="00000000" w:rsidRDefault="0057265A">
      <w:pPr>
        <w:jc w:val="both"/>
        <w:rPr>
          <w:rtl/>
        </w:rPr>
      </w:pPr>
    </w:p>
    <w:p w:rsidR="00000000" w:rsidRDefault="0057265A">
      <w:pPr>
        <w:rPr>
          <w:rtl/>
        </w:rPr>
      </w:pPr>
      <w:r>
        <w:rPr>
          <w:u w:val="single"/>
          <w:rtl/>
        </w:rPr>
        <w:t>מירית דובר:</w:t>
      </w:r>
    </w:p>
    <w:p w:rsidR="00000000" w:rsidRDefault="0057265A">
      <w:pPr>
        <w:rPr>
          <w:rtl/>
        </w:rPr>
      </w:pPr>
    </w:p>
    <w:p w:rsidR="00000000" w:rsidRDefault="0057265A">
      <w:pPr>
        <w:jc w:val="both"/>
        <w:rPr>
          <w:rtl/>
        </w:rPr>
      </w:pPr>
      <w:r>
        <w:rPr>
          <w:rtl/>
        </w:rPr>
        <w:tab/>
        <w:t xml:space="preserve"> האם אתה יודע מתי ואיך נודע לי על ההצעה </w:t>
      </w:r>
      <w:r>
        <w:rPr>
          <w:rtl/>
        </w:rPr>
        <w:t xml:space="preserve">הזאת? נודע לי אתמול ובמקרה. גם היום אני לא הגעתי לישיבה על פי זימון רשמי. </w:t>
      </w:r>
    </w:p>
    <w:p w:rsidR="00000000" w:rsidRDefault="0057265A">
      <w:pPr>
        <w:jc w:val="both"/>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 xml:space="preserve"> צר לי, אבל אנחנו כרגע בגמר הדיון ולא בתחילתו. </w:t>
      </w:r>
    </w:p>
    <w:p w:rsidR="00000000" w:rsidRDefault="0057265A">
      <w:pPr>
        <w:jc w:val="both"/>
        <w:rPr>
          <w:rtl/>
        </w:rPr>
      </w:pPr>
      <w:r>
        <w:rPr>
          <w:rtl/>
        </w:rPr>
        <w:br w:type="page"/>
      </w:r>
      <w:r>
        <w:rPr>
          <w:u w:val="single"/>
          <w:rtl/>
        </w:rPr>
        <w:t>מירית דובר:</w:t>
      </w:r>
    </w:p>
    <w:p w:rsidR="00000000" w:rsidRDefault="0057265A">
      <w:pPr>
        <w:rPr>
          <w:rtl/>
        </w:rPr>
      </w:pPr>
    </w:p>
    <w:p w:rsidR="00000000" w:rsidRDefault="0057265A">
      <w:pPr>
        <w:jc w:val="both"/>
        <w:rPr>
          <w:rtl/>
        </w:rPr>
      </w:pPr>
      <w:r>
        <w:rPr>
          <w:rtl/>
        </w:rPr>
        <w:tab/>
        <w:t xml:space="preserve"> בסדר, אבל עדיין יש פה דבר שאנחנו חושבים שהוא לא ראוי. </w:t>
      </w:r>
    </w:p>
    <w:p w:rsidR="00000000" w:rsidRDefault="0057265A">
      <w:pPr>
        <w:jc w:val="both"/>
        <w:rPr>
          <w:rtl/>
        </w:rPr>
      </w:pPr>
    </w:p>
    <w:p w:rsidR="00000000" w:rsidRDefault="0057265A">
      <w:pPr>
        <w:rPr>
          <w:rtl/>
        </w:rPr>
      </w:pPr>
      <w:r>
        <w:rPr>
          <w:u w:val="single"/>
          <w:rtl/>
        </w:rPr>
        <w:t>שירלי אברמוב:</w:t>
      </w:r>
    </w:p>
    <w:p w:rsidR="00000000" w:rsidRDefault="0057265A">
      <w:pPr>
        <w:rPr>
          <w:rtl/>
        </w:rPr>
      </w:pPr>
    </w:p>
    <w:p w:rsidR="00000000" w:rsidRDefault="0057265A">
      <w:pPr>
        <w:jc w:val="both"/>
        <w:rPr>
          <w:rtl/>
        </w:rPr>
      </w:pPr>
      <w:r>
        <w:rPr>
          <w:rtl/>
        </w:rPr>
        <w:tab/>
        <w:t xml:space="preserve"> מכיוון ששופכים את דמי, אני ר</w:t>
      </w:r>
      <w:r>
        <w:rPr>
          <w:rtl/>
        </w:rPr>
        <w:t xml:space="preserve">וצה להבהיר שמרכז השלטון המקומי מזומן באופן קבוע לישיבות הוועדה כל שבוע ותמיד, לא משנה אם הנושאים קשורים אליו או לא. </w:t>
      </w:r>
    </w:p>
    <w:p w:rsidR="00000000" w:rsidRDefault="0057265A">
      <w:pPr>
        <w:jc w:val="both"/>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 xml:space="preserve"> תיגשי לבוס שלך ותאמרי לו שגם כשאני מחפש אותו, לוקח לי חודשיים לתאם איתו פגישה. זאת רמת התכנון, אז מה אני אעשה? אני לא ראית</w:t>
      </w:r>
      <w:r>
        <w:rPr>
          <w:rtl/>
        </w:rPr>
        <w:t xml:space="preserve">י פעם אחת שהוועדה הזאת לא דייקה בדברים. </w:t>
      </w:r>
    </w:p>
    <w:p w:rsidR="00000000" w:rsidRDefault="0057265A">
      <w:pPr>
        <w:jc w:val="both"/>
        <w:rPr>
          <w:rtl/>
        </w:rPr>
      </w:pPr>
    </w:p>
    <w:p w:rsidR="00000000" w:rsidRDefault="0057265A">
      <w:pPr>
        <w:jc w:val="both"/>
        <w:rPr>
          <w:rtl/>
        </w:rPr>
      </w:pPr>
      <w:r>
        <w:rPr>
          <w:u w:val="single"/>
          <w:rtl/>
        </w:rPr>
        <w:t>עדי בן עמי:</w:t>
      </w:r>
    </w:p>
    <w:p w:rsidR="00000000" w:rsidRDefault="0057265A">
      <w:pPr>
        <w:jc w:val="both"/>
        <w:rPr>
          <w:rtl/>
        </w:rPr>
      </w:pPr>
    </w:p>
    <w:p w:rsidR="00000000" w:rsidRDefault="0057265A">
      <w:pPr>
        <w:jc w:val="both"/>
        <w:rPr>
          <w:rtl/>
        </w:rPr>
      </w:pPr>
      <w:r>
        <w:rPr>
          <w:rtl/>
        </w:rPr>
        <w:tab/>
        <w:t>מדברים כל הזמן על ילדים.</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 xml:space="preserve">זה חוק עבודת הנוער. </w:t>
      </w:r>
    </w:p>
    <w:p w:rsidR="00000000" w:rsidRDefault="0057265A">
      <w:pPr>
        <w:jc w:val="both"/>
        <w:rPr>
          <w:rtl/>
        </w:rPr>
      </w:pPr>
    </w:p>
    <w:p w:rsidR="00000000" w:rsidRDefault="0057265A">
      <w:pPr>
        <w:jc w:val="both"/>
        <w:rPr>
          <w:rtl/>
        </w:rPr>
      </w:pPr>
      <w:r>
        <w:rPr>
          <w:u w:val="single"/>
          <w:rtl/>
        </w:rPr>
        <w:t>עדי בן עמי:</w:t>
      </w:r>
    </w:p>
    <w:p w:rsidR="00000000" w:rsidRDefault="0057265A">
      <w:pPr>
        <w:jc w:val="both"/>
        <w:rPr>
          <w:rtl/>
        </w:rPr>
      </w:pPr>
    </w:p>
    <w:p w:rsidR="00000000" w:rsidRDefault="0057265A">
      <w:pPr>
        <w:jc w:val="both"/>
        <w:rPr>
          <w:rtl/>
        </w:rPr>
      </w:pPr>
      <w:r>
        <w:rPr>
          <w:rtl/>
        </w:rPr>
        <w:tab/>
        <w:t xml:space="preserve"> ההתייחסות היא גם לנוער.</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 xml:space="preserve">מה שמוגדר בסעיף 33 בחוק עבודת הנוער. </w:t>
      </w:r>
    </w:p>
    <w:p w:rsidR="00000000" w:rsidRDefault="0057265A">
      <w:pPr>
        <w:jc w:val="both"/>
        <w:rPr>
          <w:rtl/>
        </w:rPr>
      </w:pPr>
    </w:p>
    <w:p w:rsidR="00000000" w:rsidRDefault="0057265A">
      <w:pPr>
        <w:jc w:val="both"/>
        <w:rPr>
          <w:rtl/>
        </w:rPr>
      </w:pPr>
      <w:r>
        <w:rPr>
          <w:u w:val="single"/>
          <w:rtl/>
        </w:rPr>
        <w:t>ג'ודי וסרמן:</w:t>
      </w:r>
    </w:p>
    <w:p w:rsidR="00000000" w:rsidRDefault="0057265A">
      <w:pPr>
        <w:jc w:val="both"/>
        <w:rPr>
          <w:rtl/>
        </w:rPr>
      </w:pPr>
    </w:p>
    <w:p w:rsidR="00000000" w:rsidRDefault="0057265A">
      <w:pPr>
        <w:ind w:firstLine="567"/>
        <w:jc w:val="both"/>
        <w:rPr>
          <w:rtl/>
        </w:rPr>
      </w:pPr>
      <w:r>
        <w:rPr>
          <w:rtl/>
        </w:rPr>
        <w:tab/>
      </w:r>
      <w:r>
        <w:rPr>
          <w:rtl/>
        </w:rPr>
        <w:tab/>
      </w:r>
      <w:r>
        <w:rPr>
          <w:rtl/>
        </w:rPr>
        <w:tab/>
      </w:r>
      <w:r>
        <w:rPr>
          <w:rtl/>
        </w:rPr>
        <w:tab/>
      </w:r>
      <w:r>
        <w:rPr>
          <w:rtl/>
        </w:rPr>
        <w:tab/>
        <w:t>"(ג)</w:t>
      </w:r>
      <w:r>
        <w:rPr>
          <w:rtl/>
        </w:rPr>
        <w:t xml:space="preserve"> אלה דינם מחצית הקנס הקבוע בסעיף 33:</w:t>
      </w:r>
    </w:p>
    <w:p w:rsidR="00000000" w:rsidRDefault="0057265A">
      <w:pPr>
        <w:jc w:val="both"/>
        <w:rPr>
          <w:rtl/>
        </w:rPr>
      </w:pPr>
      <w:r>
        <w:rPr>
          <w:rtl/>
        </w:rPr>
        <w:tab/>
      </w:r>
      <w:r>
        <w:rPr>
          <w:rtl/>
        </w:rPr>
        <w:tab/>
      </w:r>
    </w:p>
    <w:p w:rsidR="00000000" w:rsidRDefault="0057265A">
      <w:pPr>
        <w:numPr>
          <w:ilvl w:val="0"/>
          <w:numId w:val="11"/>
        </w:numPr>
        <w:jc w:val="both"/>
        <w:rPr>
          <w:rtl/>
        </w:rPr>
      </w:pPr>
      <w:r>
        <w:rPr>
          <w:rtl/>
        </w:rPr>
        <w:t xml:space="preserve">ראש רשות ציבורית המפר חובה </w:t>
      </w:r>
    </w:p>
    <w:p w:rsidR="00000000" w:rsidRDefault="0057265A">
      <w:pPr>
        <w:ind w:left="3735"/>
        <w:jc w:val="both"/>
        <w:rPr>
          <w:rtl/>
        </w:rPr>
      </w:pPr>
      <w:r>
        <w:rPr>
          <w:rtl/>
        </w:rPr>
        <w:t xml:space="preserve">מהחובות המפורטות בסעיפים קטנים (א) או </w:t>
      </w:r>
    </w:p>
    <w:p w:rsidR="00000000" w:rsidRDefault="0057265A">
      <w:pPr>
        <w:ind w:left="3735"/>
        <w:jc w:val="both"/>
        <w:rPr>
          <w:rtl/>
        </w:rPr>
      </w:pPr>
      <w:r>
        <w:rPr>
          <w:rtl/>
        </w:rPr>
        <w:t>(ב);</w:t>
      </w:r>
    </w:p>
    <w:p w:rsidR="00000000" w:rsidRDefault="0057265A">
      <w:pPr>
        <w:numPr>
          <w:ilvl w:val="0"/>
          <w:numId w:val="11"/>
        </w:numPr>
        <w:jc w:val="both"/>
        <w:rPr>
          <w:rtl/>
        </w:rPr>
      </w:pPr>
      <w:r>
        <w:rPr>
          <w:rtl/>
        </w:rPr>
        <w:t xml:space="preserve">אחראי שאינו מדווח לראש רשות על </w:t>
      </w:r>
    </w:p>
    <w:p w:rsidR="00000000" w:rsidRDefault="0057265A">
      <w:pPr>
        <w:ind w:left="3735"/>
        <w:jc w:val="both"/>
        <w:rPr>
          <w:rtl/>
        </w:rPr>
      </w:pPr>
      <w:r>
        <w:rPr>
          <w:rtl/>
        </w:rPr>
        <w:t>הפרת הוראה מהוראות סעיפים 33 או 33א</w:t>
      </w:r>
    </w:p>
    <w:p w:rsidR="00000000" w:rsidRDefault="0057265A">
      <w:pPr>
        <w:ind w:left="3735"/>
        <w:jc w:val="both"/>
        <w:rPr>
          <w:rtl/>
        </w:rPr>
      </w:pPr>
      <w:r>
        <w:rPr>
          <w:rtl/>
        </w:rPr>
        <w:t>בידי קבלן מבצע.</w:t>
      </w:r>
    </w:p>
    <w:p w:rsidR="00000000" w:rsidRDefault="0057265A">
      <w:pPr>
        <w:jc w:val="both"/>
        <w:rPr>
          <w:rtl/>
        </w:rPr>
      </w:pPr>
      <w:r>
        <w:rPr>
          <w:rtl/>
        </w:rPr>
        <w:tab/>
      </w:r>
      <w:r>
        <w:rPr>
          <w:rtl/>
        </w:rPr>
        <w:tab/>
      </w:r>
      <w:r>
        <w:rPr>
          <w:rtl/>
        </w:rPr>
        <w:tab/>
      </w:r>
      <w:r>
        <w:rPr>
          <w:rtl/>
        </w:rPr>
        <w:tab/>
      </w:r>
      <w:r>
        <w:rPr>
          <w:rtl/>
        </w:rPr>
        <w:tab/>
      </w:r>
      <w:r>
        <w:rPr>
          <w:rtl/>
        </w:rPr>
        <w:tab/>
      </w:r>
    </w:p>
    <w:p w:rsidR="00000000" w:rsidRDefault="0057265A">
      <w:pPr>
        <w:jc w:val="both"/>
        <w:rPr>
          <w:rtl/>
        </w:rPr>
      </w:pPr>
      <w:r>
        <w:rPr>
          <w:rtl/>
        </w:rPr>
        <w:tab/>
      </w:r>
      <w:r>
        <w:rPr>
          <w:rtl/>
        </w:rPr>
        <w:tab/>
      </w:r>
      <w:r>
        <w:rPr>
          <w:rtl/>
        </w:rPr>
        <w:tab/>
      </w:r>
      <w:r>
        <w:rPr>
          <w:rtl/>
        </w:rPr>
        <w:tab/>
      </w:r>
      <w:r>
        <w:rPr>
          <w:rtl/>
        </w:rPr>
        <w:tab/>
      </w:r>
      <w:r>
        <w:rPr>
          <w:rtl/>
        </w:rPr>
        <w:tab/>
        <w:t xml:space="preserve">(ד) ראש רשות ציבורית חייב לדווח מיידית </w:t>
      </w:r>
      <w:r>
        <w:rPr>
          <w:rtl/>
        </w:rPr>
        <w:t xml:space="preserve">לאגף </w:t>
      </w:r>
    </w:p>
    <w:p w:rsidR="00000000" w:rsidRDefault="0057265A">
      <w:pPr>
        <w:jc w:val="both"/>
        <w:rPr>
          <w:rtl/>
        </w:rPr>
      </w:pPr>
      <w:r>
        <w:rPr>
          <w:rtl/>
        </w:rPr>
        <w:tab/>
      </w:r>
      <w:r>
        <w:rPr>
          <w:rtl/>
        </w:rPr>
        <w:tab/>
      </w:r>
      <w:r>
        <w:rPr>
          <w:rtl/>
        </w:rPr>
        <w:tab/>
      </w:r>
      <w:r>
        <w:rPr>
          <w:rtl/>
        </w:rPr>
        <w:tab/>
      </w:r>
      <w:r>
        <w:rPr>
          <w:rtl/>
        </w:rPr>
        <w:tab/>
      </w:r>
      <w:r>
        <w:rPr>
          <w:rtl/>
        </w:rPr>
        <w:tab/>
        <w:t>לאכיפת חוקי עבודה במשרד העבודה והרווחה על</w:t>
      </w:r>
    </w:p>
    <w:p w:rsidR="00000000" w:rsidRDefault="0057265A">
      <w:pPr>
        <w:jc w:val="both"/>
        <w:rPr>
          <w:rtl/>
        </w:rPr>
      </w:pPr>
      <w:r>
        <w:rPr>
          <w:rtl/>
        </w:rPr>
        <w:tab/>
      </w:r>
      <w:r>
        <w:rPr>
          <w:rtl/>
        </w:rPr>
        <w:tab/>
      </w:r>
      <w:r>
        <w:rPr>
          <w:rtl/>
        </w:rPr>
        <w:tab/>
      </w:r>
      <w:r>
        <w:rPr>
          <w:rtl/>
        </w:rPr>
        <w:tab/>
      </w:r>
      <w:r>
        <w:rPr>
          <w:rtl/>
        </w:rPr>
        <w:tab/>
      </w:r>
      <w:r>
        <w:rPr>
          <w:rtl/>
        </w:rPr>
        <w:tab/>
        <w:t xml:space="preserve">הפרת הוראה מהוראות סעיפים 33 או 33א, בידי </w:t>
      </w:r>
    </w:p>
    <w:p w:rsidR="00000000" w:rsidRDefault="0057265A">
      <w:pPr>
        <w:jc w:val="both"/>
        <w:rPr>
          <w:rtl/>
        </w:rPr>
      </w:pPr>
      <w:r>
        <w:rPr>
          <w:rtl/>
        </w:rPr>
        <w:tab/>
      </w:r>
      <w:r>
        <w:rPr>
          <w:rtl/>
        </w:rPr>
        <w:tab/>
      </w:r>
      <w:r>
        <w:rPr>
          <w:rtl/>
        </w:rPr>
        <w:tab/>
      </w:r>
      <w:r>
        <w:rPr>
          <w:rtl/>
        </w:rPr>
        <w:tab/>
      </w:r>
      <w:r>
        <w:rPr>
          <w:rtl/>
        </w:rPr>
        <w:tab/>
      </w:r>
      <w:r>
        <w:rPr>
          <w:rtl/>
        </w:rPr>
        <w:tab/>
        <w:t xml:space="preserve">קבלן מבצע, ולדרוש מהקבלן המבצע להפסיק את </w:t>
      </w:r>
    </w:p>
    <w:p w:rsidR="00000000" w:rsidRDefault="0057265A">
      <w:pPr>
        <w:jc w:val="both"/>
        <w:rPr>
          <w:rtl/>
        </w:rPr>
      </w:pPr>
      <w:r>
        <w:rPr>
          <w:rtl/>
        </w:rPr>
        <w:tab/>
      </w:r>
      <w:r>
        <w:rPr>
          <w:rtl/>
        </w:rPr>
        <w:tab/>
      </w:r>
      <w:r>
        <w:rPr>
          <w:rtl/>
        </w:rPr>
        <w:tab/>
      </w:r>
      <w:r>
        <w:rPr>
          <w:rtl/>
        </w:rPr>
        <w:tab/>
      </w:r>
      <w:r>
        <w:rPr>
          <w:rtl/>
        </w:rPr>
        <w:tab/>
      </w:r>
      <w:r>
        <w:rPr>
          <w:rtl/>
        </w:rPr>
        <w:tab/>
        <w:t>ההפרה לאלתר, אף אם ההפרה לא דווחה לו בידי</w:t>
      </w:r>
    </w:p>
    <w:p w:rsidR="00000000" w:rsidRDefault="0057265A">
      <w:pPr>
        <w:jc w:val="both"/>
        <w:rPr>
          <w:rtl/>
        </w:rPr>
      </w:pPr>
      <w:r>
        <w:rPr>
          <w:rtl/>
        </w:rPr>
        <w:tab/>
      </w:r>
      <w:r>
        <w:rPr>
          <w:rtl/>
        </w:rPr>
        <w:tab/>
      </w:r>
      <w:r>
        <w:rPr>
          <w:rtl/>
        </w:rPr>
        <w:tab/>
      </w:r>
      <w:r>
        <w:rPr>
          <w:rtl/>
        </w:rPr>
        <w:tab/>
      </w:r>
      <w:r>
        <w:rPr>
          <w:rtl/>
        </w:rPr>
        <w:tab/>
      </w:r>
      <w:r>
        <w:rPr>
          <w:rtl/>
        </w:rPr>
        <w:tab/>
        <w:t xml:space="preserve">האחראי אלא נודעה לו בדרך אחרת; העובר על </w:t>
      </w:r>
    </w:p>
    <w:p w:rsidR="00000000" w:rsidRDefault="0057265A">
      <w:pPr>
        <w:jc w:val="both"/>
        <w:rPr>
          <w:rtl/>
        </w:rPr>
      </w:pPr>
      <w:r>
        <w:rPr>
          <w:rtl/>
        </w:rPr>
        <w:tab/>
      </w:r>
      <w:r>
        <w:rPr>
          <w:rtl/>
        </w:rPr>
        <w:tab/>
      </w:r>
      <w:r>
        <w:rPr>
          <w:rtl/>
        </w:rPr>
        <w:tab/>
      </w:r>
      <w:r>
        <w:rPr>
          <w:rtl/>
        </w:rPr>
        <w:tab/>
      </w:r>
      <w:r>
        <w:rPr>
          <w:rtl/>
        </w:rPr>
        <w:tab/>
      </w:r>
      <w:r>
        <w:rPr>
          <w:rtl/>
        </w:rPr>
        <w:tab/>
        <w:t>הורא</w:t>
      </w:r>
      <w:r>
        <w:rPr>
          <w:rtl/>
        </w:rPr>
        <w:t>ות סעיף קטן זה, דינו – מחצית הקנס הקבוע</w:t>
      </w:r>
    </w:p>
    <w:p w:rsidR="00000000" w:rsidRDefault="0057265A">
      <w:pPr>
        <w:jc w:val="both"/>
        <w:rPr>
          <w:rtl/>
        </w:rPr>
      </w:pPr>
      <w:r>
        <w:rPr>
          <w:rtl/>
        </w:rPr>
        <w:tab/>
      </w:r>
      <w:r>
        <w:rPr>
          <w:rtl/>
        </w:rPr>
        <w:tab/>
      </w:r>
      <w:r>
        <w:rPr>
          <w:rtl/>
        </w:rPr>
        <w:tab/>
      </w:r>
      <w:r>
        <w:rPr>
          <w:rtl/>
        </w:rPr>
        <w:tab/>
      </w:r>
      <w:r>
        <w:rPr>
          <w:rtl/>
        </w:rPr>
        <w:tab/>
      </w:r>
      <w:r>
        <w:rPr>
          <w:rtl/>
        </w:rPr>
        <w:tab/>
        <w:t>בסעיף 33.</w:t>
      </w:r>
    </w:p>
    <w:p w:rsidR="00000000" w:rsidRDefault="0057265A">
      <w:pPr>
        <w:jc w:val="both"/>
        <w:rPr>
          <w:rtl/>
        </w:rPr>
      </w:pPr>
    </w:p>
    <w:p w:rsidR="00000000" w:rsidRDefault="0057265A">
      <w:pPr>
        <w:jc w:val="both"/>
        <w:rPr>
          <w:rtl/>
        </w:rPr>
      </w:pPr>
      <w:r>
        <w:rPr>
          <w:rtl/>
        </w:rPr>
        <w:tab/>
      </w:r>
      <w:r>
        <w:rPr>
          <w:rtl/>
        </w:rPr>
        <w:tab/>
      </w:r>
      <w:r>
        <w:rPr>
          <w:rtl/>
        </w:rPr>
        <w:tab/>
      </w:r>
      <w:r>
        <w:rPr>
          <w:rtl/>
        </w:rPr>
        <w:tab/>
      </w:r>
      <w:r>
        <w:rPr>
          <w:rtl/>
        </w:rPr>
        <w:tab/>
      </w:r>
      <w:r>
        <w:rPr>
          <w:rtl/>
        </w:rPr>
        <w:tab/>
        <w:t xml:space="preserve">(ה) בסעיף זה – </w:t>
      </w:r>
    </w:p>
    <w:p w:rsidR="00000000" w:rsidRDefault="0057265A">
      <w:pPr>
        <w:jc w:val="both"/>
        <w:rPr>
          <w:rtl/>
        </w:rPr>
      </w:pPr>
      <w:r>
        <w:rPr>
          <w:rtl/>
        </w:rPr>
        <w:br w:type="page"/>
      </w:r>
    </w:p>
    <w:p w:rsidR="00000000" w:rsidRDefault="0057265A">
      <w:pPr>
        <w:jc w:val="both"/>
        <w:rPr>
          <w:rtl/>
        </w:rPr>
      </w:pPr>
      <w:r>
        <w:rPr>
          <w:rtl/>
        </w:rPr>
        <w:tab/>
      </w:r>
      <w:r>
        <w:rPr>
          <w:rtl/>
        </w:rPr>
        <w:tab/>
      </w:r>
      <w:r>
        <w:rPr>
          <w:rtl/>
        </w:rPr>
        <w:tab/>
      </w:r>
      <w:r>
        <w:rPr>
          <w:rtl/>
        </w:rPr>
        <w:tab/>
      </w:r>
      <w:r>
        <w:rPr>
          <w:rtl/>
        </w:rPr>
        <w:tab/>
        <w:t>"ראש רשות ציבורית" – המנהל הכללי, ובאין מנהל כללי –</w:t>
      </w:r>
    </w:p>
    <w:p w:rsidR="00000000" w:rsidRDefault="0057265A">
      <w:pPr>
        <w:ind w:left="2835" w:firstLine="6"/>
        <w:jc w:val="both"/>
        <w:rPr>
          <w:rtl/>
        </w:rPr>
      </w:pPr>
      <w:r>
        <w:rPr>
          <w:rtl/>
        </w:rPr>
        <w:t>בעל התפקיד המקביל באותו גוף; ברשות מקומית – ראש הרשות המקומית;</w:t>
      </w:r>
    </w:p>
    <w:p w:rsidR="00000000" w:rsidRDefault="0057265A">
      <w:pPr>
        <w:ind w:left="2835" w:firstLine="6"/>
        <w:jc w:val="both"/>
        <w:rPr>
          <w:rtl/>
        </w:rPr>
      </w:pPr>
    </w:p>
    <w:p w:rsidR="00000000" w:rsidRDefault="0057265A">
      <w:pPr>
        <w:ind w:left="2835" w:firstLine="6"/>
        <w:jc w:val="both"/>
        <w:rPr>
          <w:rtl/>
        </w:rPr>
      </w:pPr>
      <w:r>
        <w:rPr>
          <w:rtl/>
        </w:rPr>
        <w:t>"רשות ציבורית" – גוף מהגופים המפורטים בתוספת,</w:t>
      </w:r>
    </w:p>
    <w:p w:rsidR="00000000" w:rsidRDefault="0057265A">
      <w:pPr>
        <w:ind w:left="2835" w:firstLine="6"/>
        <w:jc w:val="both"/>
        <w:rPr>
          <w:rtl/>
        </w:rPr>
      </w:pPr>
      <w:r>
        <w:rPr>
          <w:rtl/>
        </w:rPr>
        <w:t xml:space="preserve">ולעניין </w:t>
      </w:r>
      <w:r>
        <w:rPr>
          <w:rtl/>
        </w:rPr>
        <w:t>פסקה (9) בתוספת – אלא אם שר העבודה והרווחה</w:t>
      </w:r>
    </w:p>
    <w:p w:rsidR="00000000" w:rsidRDefault="0057265A">
      <w:pPr>
        <w:ind w:left="2835" w:firstLine="6"/>
        <w:jc w:val="both"/>
        <w:rPr>
          <w:rtl/>
        </w:rPr>
      </w:pPr>
      <w:r>
        <w:rPr>
          <w:rtl/>
        </w:rPr>
        <w:t>קבע כי גוף מהגופים המפורטים באותה פיסקה פטור</w:t>
      </w:r>
    </w:p>
    <w:p w:rsidR="00000000" w:rsidRDefault="0057265A">
      <w:pPr>
        <w:ind w:left="2835" w:firstLine="6"/>
        <w:jc w:val="both"/>
        <w:rPr>
          <w:rtl/>
        </w:rPr>
      </w:pPr>
      <w:r>
        <w:rPr>
          <w:rtl/>
        </w:rPr>
        <w:t>מהחובות האמורות בסעיף זה, כולן או מקצתן."</w:t>
      </w:r>
    </w:p>
    <w:p w:rsidR="00000000" w:rsidRDefault="0057265A">
      <w:pPr>
        <w:ind w:left="2835" w:firstLine="6"/>
        <w:jc w:val="both"/>
        <w:rPr>
          <w:rtl/>
        </w:rPr>
      </w:pPr>
    </w:p>
    <w:p w:rsidR="00000000" w:rsidRDefault="0057265A">
      <w:pPr>
        <w:rPr>
          <w:rtl/>
        </w:rPr>
      </w:pPr>
      <w:r>
        <w:rPr>
          <w:u w:val="single"/>
          <w:rtl/>
        </w:rPr>
        <w:t>דליה איש שלום:</w:t>
      </w:r>
    </w:p>
    <w:p w:rsidR="00000000" w:rsidRDefault="0057265A">
      <w:pPr>
        <w:rPr>
          <w:rtl/>
        </w:rPr>
      </w:pPr>
    </w:p>
    <w:p w:rsidR="00000000" w:rsidRDefault="0057265A">
      <w:pPr>
        <w:jc w:val="both"/>
        <w:rPr>
          <w:rtl/>
        </w:rPr>
      </w:pPr>
      <w:r>
        <w:rPr>
          <w:rtl/>
        </w:rPr>
        <w:tab/>
        <w:t>באשר להגדרה של "ראש רשות ציבורית", רצינו להוסיף אחרי "ובאין מנהל כללי – בעל התפקיד המקביל באותו גוף" – "ובהי</w:t>
      </w:r>
      <w:r>
        <w:rPr>
          <w:rtl/>
        </w:rPr>
        <w:t xml:space="preserve">עדרם, יו"ר הרשות", כי יכול להיות מצב שאין מנכ"ל ולא מקביל למנכ"ל, אלא רק ראש רשות. </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לפתע ירד לי האסימון למה משרד האוצר כל כך ידידותי לחוק הזה...</w:t>
      </w:r>
    </w:p>
    <w:p w:rsidR="00000000" w:rsidRDefault="0057265A">
      <w:pPr>
        <w:rPr>
          <w:u w:val="single"/>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 xml:space="preserve">אומרים "ראש הרשות". </w:t>
      </w:r>
    </w:p>
    <w:p w:rsidR="00000000" w:rsidRDefault="0057265A">
      <w:pPr>
        <w:jc w:val="both"/>
        <w:rPr>
          <w:rtl/>
        </w:rPr>
      </w:pPr>
    </w:p>
    <w:p w:rsidR="00000000" w:rsidRDefault="0057265A">
      <w:pPr>
        <w:rPr>
          <w:rtl/>
        </w:rPr>
      </w:pPr>
      <w:r>
        <w:rPr>
          <w:u w:val="single"/>
          <w:rtl/>
        </w:rPr>
        <w:t>דליה איש שלום:</w:t>
      </w:r>
    </w:p>
    <w:p w:rsidR="00000000" w:rsidRDefault="0057265A">
      <w:pPr>
        <w:rPr>
          <w:rtl/>
        </w:rPr>
      </w:pPr>
    </w:p>
    <w:p w:rsidR="00000000" w:rsidRDefault="0057265A">
      <w:pPr>
        <w:jc w:val="both"/>
        <w:rPr>
          <w:rtl/>
        </w:rPr>
      </w:pPr>
      <w:r>
        <w:rPr>
          <w:rtl/>
        </w:rPr>
        <w:tab/>
        <w:t>"ראש" מופיע אחר כך ברשויות מקו</w:t>
      </w:r>
      <w:r>
        <w:rPr>
          <w:rtl/>
        </w:rPr>
        <w:t xml:space="preserve">מיות – "ראש הרשות המקומית". </w:t>
      </w:r>
    </w:p>
    <w:p w:rsidR="00000000" w:rsidRDefault="0057265A">
      <w:pPr>
        <w:jc w:val="both"/>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 xml:space="preserve"> "ראש רשות ציבורית" - המנהל הכללי, ובאין מנהל כללי – בעל התפקיד המקביל באותו גוף, ובהיעדרם ראש הרשות".  </w:t>
      </w:r>
    </w:p>
    <w:p w:rsidR="00000000" w:rsidRDefault="0057265A">
      <w:pPr>
        <w:jc w:val="both"/>
        <w:rPr>
          <w:rtl/>
        </w:rPr>
      </w:pPr>
    </w:p>
    <w:p w:rsidR="00000000" w:rsidRDefault="0057265A">
      <w:pPr>
        <w:jc w:val="both"/>
        <w:rPr>
          <w:rtl/>
        </w:rPr>
      </w:pPr>
      <w:r>
        <w:rPr>
          <w:u w:val="single"/>
          <w:rtl/>
        </w:rPr>
        <w:t>ג'ודי וסרמן:</w:t>
      </w:r>
    </w:p>
    <w:p w:rsidR="00000000" w:rsidRDefault="0057265A">
      <w:pPr>
        <w:jc w:val="both"/>
        <w:rPr>
          <w:rtl/>
        </w:rPr>
      </w:pPr>
    </w:p>
    <w:p w:rsidR="00000000" w:rsidRDefault="0057265A">
      <w:pPr>
        <w:jc w:val="both"/>
        <w:rPr>
          <w:rtl/>
        </w:rPr>
      </w:pPr>
      <w:r>
        <w:rPr>
          <w:rtl/>
        </w:rPr>
        <w:t>"הוספת תוספת</w:t>
      </w:r>
      <w:r>
        <w:rPr>
          <w:rtl/>
        </w:rPr>
        <w:tab/>
        <w:t>3. אחרי סעיף 46 לחוק העיקרי יבוא:</w:t>
      </w:r>
    </w:p>
    <w:p w:rsidR="00000000" w:rsidRDefault="0057265A">
      <w:pPr>
        <w:jc w:val="both"/>
        <w:rPr>
          <w:rtl/>
        </w:rPr>
      </w:pPr>
    </w:p>
    <w:p w:rsidR="00000000" w:rsidRDefault="0057265A">
      <w:pPr>
        <w:jc w:val="center"/>
        <w:rPr>
          <w:rtl/>
        </w:rPr>
      </w:pPr>
      <w:r>
        <w:rPr>
          <w:rtl/>
        </w:rPr>
        <w:t>"</w:t>
      </w:r>
      <w:r>
        <w:rPr>
          <w:b/>
          <w:bCs/>
          <w:rtl/>
        </w:rPr>
        <w:t>תוספת</w:t>
      </w:r>
    </w:p>
    <w:p w:rsidR="00000000" w:rsidRDefault="0057265A">
      <w:pPr>
        <w:jc w:val="center"/>
        <w:rPr>
          <w:rtl/>
        </w:rPr>
      </w:pPr>
      <w:r>
        <w:rPr>
          <w:rtl/>
        </w:rPr>
        <w:t>(סעיף 33א(ה))</w:t>
      </w:r>
    </w:p>
    <w:p w:rsidR="00000000" w:rsidRDefault="0057265A">
      <w:pPr>
        <w:jc w:val="both"/>
        <w:rPr>
          <w:rtl/>
        </w:rPr>
      </w:pPr>
      <w:r>
        <w:rPr>
          <w:rtl/>
        </w:rPr>
        <w:tab/>
      </w:r>
      <w:r>
        <w:rPr>
          <w:rtl/>
        </w:rPr>
        <w:tab/>
      </w:r>
      <w:r>
        <w:rPr>
          <w:rtl/>
        </w:rPr>
        <w:tab/>
      </w:r>
    </w:p>
    <w:p w:rsidR="00000000" w:rsidRDefault="0057265A">
      <w:pPr>
        <w:numPr>
          <w:ilvl w:val="0"/>
          <w:numId w:val="12"/>
        </w:numPr>
        <w:jc w:val="both"/>
      </w:pPr>
      <w:r>
        <w:rPr>
          <w:rtl/>
        </w:rPr>
        <w:t xml:space="preserve">הממשלה ומשרדי </w:t>
      </w:r>
      <w:r>
        <w:rPr>
          <w:rtl/>
        </w:rPr>
        <w:t>הממשלה, לרבות יחידותיהם ויחידות הסמך שלהם".</w:t>
      </w:r>
    </w:p>
    <w:p w:rsidR="00000000" w:rsidRDefault="0057265A">
      <w:pPr>
        <w:jc w:val="both"/>
        <w:rPr>
          <w:rtl/>
        </w:rPr>
      </w:pPr>
    </w:p>
    <w:p w:rsidR="00000000" w:rsidRDefault="0057265A">
      <w:pPr>
        <w:rPr>
          <w:rtl/>
        </w:rPr>
      </w:pPr>
      <w:r>
        <w:rPr>
          <w:u w:val="single"/>
          <w:rtl/>
        </w:rPr>
        <w:t>דליה איש שלום:</w:t>
      </w:r>
    </w:p>
    <w:p w:rsidR="00000000" w:rsidRDefault="0057265A">
      <w:pPr>
        <w:rPr>
          <w:rtl/>
        </w:rPr>
      </w:pPr>
    </w:p>
    <w:p w:rsidR="00000000" w:rsidRDefault="0057265A">
      <w:pPr>
        <w:jc w:val="both"/>
        <w:rPr>
          <w:rtl/>
        </w:rPr>
      </w:pPr>
      <w:r>
        <w:rPr>
          <w:rtl/>
        </w:rPr>
        <w:tab/>
        <w:t xml:space="preserve">סליחה, גם פה יש טעות. זאת לא צריכה להיות הממשלה, שכן אתם לא רוצים שראש הממשלה יהיה אחראי על זה באופן אישי. האחריות היא על משרדי הממשלה. </w:t>
      </w:r>
    </w:p>
    <w:p w:rsidR="00000000" w:rsidRDefault="0057265A">
      <w:pPr>
        <w:jc w:val="both"/>
        <w:rPr>
          <w:rtl/>
        </w:rPr>
      </w:pPr>
    </w:p>
    <w:p w:rsidR="00000000" w:rsidRDefault="0057265A">
      <w:pPr>
        <w:jc w:val="both"/>
        <w:rPr>
          <w:rtl/>
        </w:rPr>
      </w:pPr>
      <w:r>
        <w:rPr>
          <w:u w:val="single"/>
          <w:rtl/>
        </w:rPr>
        <w:t>ג'ודי וסרמן:</w:t>
      </w:r>
    </w:p>
    <w:p w:rsidR="00000000" w:rsidRDefault="0057265A">
      <w:pPr>
        <w:jc w:val="both"/>
        <w:rPr>
          <w:rtl/>
        </w:rPr>
      </w:pPr>
    </w:p>
    <w:p w:rsidR="00000000" w:rsidRDefault="0057265A">
      <w:pPr>
        <w:jc w:val="both"/>
        <w:rPr>
          <w:rtl/>
        </w:rPr>
      </w:pPr>
      <w:r>
        <w:rPr>
          <w:rtl/>
        </w:rPr>
        <w:tab/>
        <w:t xml:space="preserve"> בסדר, אם כך נכתוב: "(1) משרדי הממשלה, לר</w:t>
      </w:r>
      <w:r>
        <w:rPr>
          <w:rtl/>
        </w:rPr>
        <w:t>בות יחידותיהם ויחידות הסמך שלהם;</w:t>
      </w:r>
    </w:p>
    <w:p w:rsidR="00000000" w:rsidRDefault="0057265A">
      <w:pPr>
        <w:jc w:val="both"/>
        <w:rPr>
          <w:rtl/>
        </w:rPr>
      </w:pPr>
    </w:p>
    <w:p w:rsidR="00000000" w:rsidRDefault="0057265A">
      <w:pPr>
        <w:numPr>
          <w:ilvl w:val="0"/>
          <w:numId w:val="12"/>
        </w:numPr>
        <w:jc w:val="both"/>
      </w:pPr>
      <w:r>
        <w:rPr>
          <w:rtl/>
        </w:rPr>
        <w:t>לשכת נשיא המדינה;</w:t>
      </w:r>
    </w:p>
    <w:p w:rsidR="00000000" w:rsidRDefault="0057265A">
      <w:pPr>
        <w:jc w:val="both"/>
        <w:rPr>
          <w:rtl/>
        </w:rPr>
      </w:pPr>
    </w:p>
    <w:p w:rsidR="00000000" w:rsidRDefault="0057265A">
      <w:pPr>
        <w:numPr>
          <w:ilvl w:val="0"/>
          <w:numId w:val="12"/>
        </w:numPr>
        <w:jc w:val="both"/>
        <w:rPr>
          <w:rtl/>
        </w:rPr>
      </w:pPr>
      <w:r>
        <w:rPr>
          <w:rtl/>
        </w:rPr>
        <w:t>הכנסת;</w:t>
      </w:r>
    </w:p>
    <w:p w:rsidR="00000000" w:rsidRDefault="0057265A">
      <w:pPr>
        <w:jc w:val="both"/>
      </w:pPr>
    </w:p>
    <w:p w:rsidR="00000000" w:rsidRDefault="0057265A">
      <w:pPr>
        <w:numPr>
          <w:ilvl w:val="0"/>
          <w:numId w:val="12"/>
        </w:numPr>
        <w:jc w:val="both"/>
      </w:pPr>
      <w:r>
        <w:rPr>
          <w:rtl/>
        </w:rPr>
        <w:t>משרד מבקר המדינה;</w:t>
      </w:r>
    </w:p>
    <w:p w:rsidR="00000000" w:rsidRDefault="0057265A">
      <w:pPr>
        <w:jc w:val="both"/>
      </w:pPr>
    </w:p>
    <w:p w:rsidR="00000000" w:rsidRDefault="0057265A">
      <w:pPr>
        <w:numPr>
          <w:ilvl w:val="0"/>
          <w:numId w:val="12"/>
        </w:numPr>
        <w:jc w:val="both"/>
      </w:pPr>
      <w:r>
        <w:rPr>
          <w:rtl/>
        </w:rPr>
        <w:t>בתי משפט, בתי דין, לשכות הוצאה לפועל, וגופים אחרים בעלי סמכות שפיטה על פי דין;</w:t>
      </w:r>
    </w:p>
    <w:p w:rsidR="00000000" w:rsidRDefault="0057265A">
      <w:pPr>
        <w:jc w:val="both"/>
      </w:pPr>
    </w:p>
    <w:p w:rsidR="00000000" w:rsidRDefault="0057265A">
      <w:pPr>
        <w:numPr>
          <w:ilvl w:val="0"/>
          <w:numId w:val="12"/>
        </w:numPr>
        <w:jc w:val="both"/>
      </w:pPr>
      <w:r>
        <w:rPr>
          <w:rtl/>
        </w:rPr>
        <w:t>רשות מקומית;</w:t>
      </w:r>
    </w:p>
    <w:p w:rsidR="00000000" w:rsidRDefault="0057265A">
      <w:pPr>
        <w:jc w:val="both"/>
      </w:pPr>
    </w:p>
    <w:p w:rsidR="00000000" w:rsidRDefault="0057265A">
      <w:pPr>
        <w:numPr>
          <w:ilvl w:val="0"/>
          <w:numId w:val="12"/>
        </w:numPr>
        <w:jc w:val="both"/>
      </w:pPr>
      <w:r>
        <w:rPr>
          <w:rtl/>
        </w:rPr>
        <w:t>תאגיד בשליטת רשות מקומית;</w:t>
      </w:r>
    </w:p>
    <w:p w:rsidR="00000000" w:rsidRDefault="0057265A">
      <w:pPr>
        <w:jc w:val="both"/>
      </w:pPr>
    </w:p>
    <w:p w:rsidR="00000000" w:rsidRDefault="0057265A">
      <w:pPr>
        <w:numPr>
          <w:ilvl w:val="0"/>
          <w:numId w:val="12"/>
        </w:numPr>
        <w:jc w:val="both"/>
      </w:pPr>
      <w:r>
        <w:rPr>
          <w:rtl/>
        </w:rPr>
        <w:t>תאגיד שהוקם בחוק;</w:t>
      </w:r>
    </w:p>
    <w:p w:rsidR="00000000" w:rsidRDefault="0057265A">
      <w:pPr>
        <w:jc w:val="both"/>
      </w:pPr>
    </w:p>
    <w:p w:rsidR="00000000" w:rsidRDefault="0057265A">
      <w:pPr>
        <w:numPr>
          <w:ilvl w:val="0"/>
          <w:numId w:val="12"/>
        </w:numPr>
        <w:jc w:val="both"/>
      </w:pPr>
      <w:r>
        <w:rPr>
          <w:rtl/>
        </w:rPr>
        <w:t>חברה</w:t>
      </w:r>
      <w:r>
        <w:rPr>
          <w:rtl/>
        </w:rPr>
        <w:t xml:space="preserve"> ממשלתית וחברה-בת ממשלתית, כהגדרתן בחוק החברות הממשלתיות, התשל"ה-1975."</w:t>
      </w:r>
    </w:p>
    <w:p w:rsidR="00000000" w:rsidRDefault="0057265A">
      <w:pPr>
        <w:jc w:val="both"/>
      </w:pPr>
    </w:p>
    <w:p w:rsidR="00000000" w:rsidRDefault="0057265A">
      <w:pPr>
        <w:jc w:val="both"/>
        <w:rPr>
          <w:rtl/>
        </w:rPr>
      </w:pPr>
      <w:r>
        <w:rPr>
          <w:rtl/>
        </w:rPr>
        <w:t>תחילה</w:t>
      </w:r>
      <w:r>
        <w:rPr>
          <w:rtl/>
        </w:rPr>
        <w:tab/>
        <w:t>5. תחילתו של חוק זה שלושה חודשים מיום פרסומו."</w:t>
      </w:r>
    </w:p>
    <w:p w:rsidR="00000000" w:rsidRDefault="0057265A">
      <w:pPr>
        <w:jc w:val="both"/>
        <w:rPr>
          <w:rtl/>
        </w:rPr>
      </w:pPr>
    </w:p>
    <w:p w:rsidR="00000000" w:rsidRDefault="0057265A">
      <w:pPr>
        <w:rPr>
          <w:rtl/>
        </w:rPr>
      </w:pPr>
      <w:r>
        <w:rPr>
          <w:u w:val="single"/>
          <w:rtl/>
        </w:rPr>
        <w:t>דליה איש שלום:</w:t>
      </w:r>
    </w:p>
    <w:p w:rsidR="00000000" w:rsidRDefault="0057265A">
      <w:pPr>
        <w:rPr>
          <w:rtl/>
        </w:rPr>
      </w:pPr>
    </w:p>
    <w:p w:rsidR="00000000" w:rsidRDefault="0057265A">
      <w:pPr>
        <w:pStyle w:val="aa"/>
        <w:rPr>
          <w:rtl/>
        </w:rPr>
      </w:pPr>
      <w:r>
        <w:rPr>
          <w:rtl/>
        </w:rPr>
        <w:tab/>
        <w:t>אני בכל זאת מרגישה איזושהי חובה להסביר לוועדה דבר מאד עקרוני שאנחנו עושים פה. אנחנו מטילים אחריות מחמירה, אחריות</w:t>
      </w:r>
      <w:r>
        <w:rPr>
          <w:rtl/>
        </w:rPr>
        <w:t xml:space="preserve"> קפידה, זאת אומרת: שגם יושב ראש הרשות וגם האחראים מוחזקים כרשלנים, אלא אם מוכח שהם עשו כל שניתן כדי למלא את חובותיהם. </w:t>
      </w:r>
    </w:p>
    <w:p w:rsidR="00000000" w:rsidRDefault="0057265A">
      <w:pPr>
        <w:jc w:val="both"/>
        <w:rPr>
          <w:rtl/>
        </w:rPr>
      </w:pPr>
    </w:p>
    <w:p w:rsidR="00000000" w:rsidRDefault="0057265A">
      <w:pPr>
        <w:jc w:val="both"/>
        <w:rPr>
          <w:rtl/>
        </w:rPr>
      </w:pPr>
      <w:r>
        <w:rPr>
          <w:u w:val="single"/>
          <w:rtl/>
        </w:rPr>
        <w:t>אורי ימין:</w:t>
      </w:r>
    </w:p>
    <w:p w:rsidR="00000000" w:rsidRDefault="0057265A">
      <w:pPr>
        <w:jc w:val="both"/>
        <w:rPr>
          <w:rtl/>
        </w:rPr>
      </w:pPr>
    </w:p>
    <w:p w:rsidR="00000000" w:rsidRDefault="0057265A">
      <w:pPr>
        <w:jc w:val="both"/>
        <w:rPr>
          <w:rtl/>
        </w:rPr>
      </w:pPr>
      <w:r>
        <w:rPr>
          <w:rtl/>
        </w:rPr>
        <w:tab/>
        <w:t xml:space="preserve"> זאת לא רשלנות, אלא עבירה פלילית. </w:t>
      </w:r>
    </w:p>
    <w:p w:rsidR="00000000" w:rsidRDefault="0057265A">
      <w:pPr>
        <w:rPr>
          <w:rtl/>
        </w:rPr>
      </w:pPr>
    </w:p>
    <w:p w:rsidR="00000000" w:rsidRDefault="0057265A">
      <w:pPr>
        <w:rPr>
          <w:rtl/>
        </w:rPr>
      </w:pPr>
      <w:r>
        <w:rPr>
          <w:u w:val="single"/>
          <w:rtl/>
        </w:rPr>
        <w:t>דליה איש שלום:</w:t>
      </w:r>
    </w:p>
    <w:p w:rsidR="00000000" w:rsidRDefault="0057265A">
      <w:pPr>
        <w:rPr>
          <w:rtl/>
        </w:rPr>
      </w:pPr>
    </w:p>
    <w:p w:rsidR="00000000" w:rsidRDefault="0057265A">
      <w:pPr>
        <w:rPr>
          <w:rtl/>
        </w:rPr>
      </w:pPr>
      <w:r>
        <w:rPr>
          <w:rtl/>
        </w:rPr>
        <w:tab/>
        <w:t xml:space="preserve">כן, אבל זאת אחריות פלילית מחמירה, שנקראת אחריות קפידה בחזקת רשלנות. </w:t>
      </w:r>
    </w:p>
    <w:p w:rsidR="00000000" w:rsidRDefault="0057265A">
      <w:pPr>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pStyle w:val="22"/>
        <w:rPr>
          <w:rtl/>
        </w:rPr>
      </w:pPr>
      <w:r>
        <w:rPr>
          <w:rtl/>
        </w:rPr>
        <w:tab/>
        <w:t xml:space="preserve">אני מודה לך על ההסבר. אני חושב שכך הבנו את הדברים. יש לנו כוונות להטיל אחריות מחמירה. </w:t>
      </w:r>
    </w:p>
    <w:p w:rsidR="00000000" w:rsidRDefault="0057265A">
      <w:pPr>
        <w:pStyle w:val="22"/>
        <w:rPr>
          <w:rtl/>
        </w:rPr>
      </w:pPr>
    </w:p>
    <w:p w:rsidR="00000000" w:rsidRDefault="0057265A">
      <w:pPr>
        <w:pStyle w:val="22"/>
        <w:ind w:firstLine="567"/>
        <w:rPr>
          <w:rtl/>
        </w:rPr>
      </w:pPr>
      <w:r>
        <w:rPr>
          <w:rtl/>
        </w:rPr>
        <w:t xml:space="preserve">תודה רבה לכם, היה דיון נפלא. עכשיו אפשר לדבר חופשי, וכל הערה תתקבל בברכה. </w:t>
      </w:r>
    </w:p>
    <w:p w:rsidR="00000000" w:rsidRDefault="0057265A">
      <w:pPr>
        <w:jc w:val="both"/>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כבוד היושב ראש, יש לי בקשה. היושב ראש הקבוע של הוועד</w:t>
      </w:r>
      <w:r>
        <w:rPr>
          <w:rtl/>
        </w:rPr>
        <w:t xml:space="preserve">ה ואנוכי ניסינו לקדם את החוק הזה בגלל חשיבותו הרבה, כדי שתסתיים ההפקרות בהעסקת ילדים. </w:t>
      </w:r>
    </w:p>
    <w:p w:rsidR="00000000" w:rsidRDefault="0057265A">
      <w:pPr>
        <w:jc w:val="both"/>
        <w:rPr>
          <w:rtl/>
        </w:rPr>
      </w:pPr>
    </w:p>
    <w:p w:rsidR="00000000" w:rsidRDefault="0057265A">
      <w:pPr>
        <w:jc w:val="both"/>
        <w:rPr>
          <w:rtl/>
        </w:rPr>
      </w:pPr>
      <w:r>
        <w:rPr>
          <w:u w:val="single"/>
          <w:rtl/>
        </w:rPr>
        <w:t>אורי ימין:</w:t>
      </w:r>
    </w:p>
    <w:p w:rsidR="00000000" w:rsidRDefault="0057265A">
      <w:pPr>
        <w:jc w:val="both"/>
        <w:rPr>
          <w:rtl/>
        </w:rPr>
      </w:pPr>
    </w:p>
    <w:p w:rsidR="00000000" w:rsidRDefault="0057265A">
      <w:pPr>
        <w:jc w:val="both"/>
        <w:rPr>
          <w:rtl/>
        </w:rPr>
      </w:pPr>
      <w:r>
        <w:rPr>
          <w:rtl/>
        </w:rPr>
        <w:tab/>
        <w:t xml:space="preserve"> היא לא תסתיים. </w:t>
      </w:r>
    </w:p>
    <w:p w:rsidR="00000000" w:rsidRDefault="0057265A">
      <w:pPr>
        <w:jc w:val="both"/>
        <w:rPr>
          <w:u w:val="single"/>
          <w:rtl/>
        </w:rPr>
      </w:pPr>
    </w:p>
    <w:p w:rsidR="00000000" w:rsidRDefault="0057265A">
      <w:pPr>
        <w:jc w:val="both"/>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 xml:space="preserve">לכן אנחנו נותנים שיניים למחוקק, ומגייסים את כל מי שאפשר כדי להילחם בתופעה. </w:t>
      </w:r>
    </w:p>
    <w:p w:rsidR="00000000" w:rsidRDefault="0057265A">
      <w:pPr>
        <w:jc w:val="both"/>
        <w:rPr>
          <w:rtl/>
        </w:rPr>
      </w:pPr>
      <w:r>
        <w:rPr>
          <w:rtl/>
        </w:rPr>
        <w:br w:type="page"/>
      </w:r>
      <w:r>
        <w:rPr>
          <w:u w:val="single"/>
          <w:rtl/>
        </w:rPr>
        <w:t>אורי ימין:</w:t>
      </w:r>
    </w:p>
    <w:p w:rsidR="00000000" w:rsidRDefault="0057265A">
      <w:pPr>
        <w:jc w:val="both"/>
        <w:rPr>
          <w:rtl/>
        </w:rPr>
      </w:pPr>
    </w:p>
    <w:p w:rsidR="00000000" w:rsidRDefault="0057265A">
      <w:pPr>
        <w:jc w:val="both"/>
        <w:rPr>
          <w:rtl/>
        </w:rPr>
      </w:pPr>
      <w:r>
        <w:rPr>
          <w:rtl/>
        </w:rPr>
        <w:tab/>
        <w:t xml:space="preserve">הכוח הכלכלי חזק יותר מכל דבר. </w:t>
      </w:r>
    </w:p>
    <w:p w:rsidR="00000000" w:rsidRDefault="0057265A">
      <w:pPr>
        <w:jc w:val="both"/>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 xml:space="preserve"> זאת אמירה כללית שאתה יכול להגיד שהיא נכונה לגבי כל דבר, ובכל אופן מחוקקים חוקים, קובעים תקנות ומנסים לעשות סדר בג'ונגל הכלכלי. </w:t>
      </w:r>
    </w:p>
    <w:p w:rsidR="00000000" w:rsidRDefault="0057265A">
      <w:pPr>
        <w:jc w:val="both"/>
        <w:rPr>
          <w:rtl/>
        </w:rPr>
      </w:pPr>
    </w:p>
    <w:p w:rsidR="00000000" w:rsidRDefault="0057265A">
      <w:pPr>
        <w:jc w:val="both"/>
        <w:rPr>
          <w:rtl/>
        </w:rPr>
      </w:pPr>
      <w:r>
        <w:rPr>
          <w:u w:val="single"/>
          <w:rtl/>
        </w:rPr>
        <w:t>אורי ימין:</w:t>
      </w:r>
    </w:p>
    <w:p w:rsidR="00000000" w:rsidRDefault="0057265A">
      <w:pPr>
        <w:jc w:val="both"/>
        <w:rPr>
          <w:rtl/>
        </w:rPr>
      </w:pPr>
    </w:p>
    <w:p w:rsidR="00000000" w:rsidRDefault="0057265A">
      <w:pPr>
        <w:jc w:val="both"/>
        <w:rPr>
          <w:rtl/>
        </w:rPr>
      </w:pPr>
      <w:r>
        <w:rPr>
          <w:rtl/>
        </w:rPr>
        <w:tab/>
        <w:t xml:space="preserve"> סדר כלכלי בג'ונגל עושים דרך כלכלה. </w:t>
      </w:r>
    </w:p>
    <w:p w:rsidR="00000000" w:rsidRDefault="0057265A">
      <w:pPr>
        <w:jc w:val="both"/>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 xml:space="preserve"> גם בבית"ר ירושלים איבדו 200,000 דולר כנגד חו</w:t>
      </w:r>
      <w:r>
        <w:rPr>
          <w:rtl/>
        </w:rPr>
        <w:t xml:space="preserve">זה כשניסו לקנות שחקנים, ועכשיו הגיעה הנהלה חדשה שהתחילה גם לעשות סדר בדברים וגם משלמת מס הכנסה. הג'ונגל הוא תמיד יותר חזק, אבל אתה יודע שיש גם כללים. בגלל שאתה מהרשות לפיתוח ירושלים, נתתי דוגמה על ירושלים. אם אתה רוצה, נעבור לתל-אביב, שם קורה אותו דבר. </w:t>
      </w:r>
    </w:p>
    <w:p w:rsidR="00000000" w:rsidRDefault="0057265A">
      <w:pPr>
        <w:jc w:val="both"/>
        <w:rPr>
          <w:rtl/>
        </w:rPr>
      </w:pPr>
    </w:p>
    <w:p w:rsidR="00000000" w:rsidRDefault="0057265A">
      <w:pPr>
        <w:jc w:val="both"/>
        <w:rPr>
          <w:rtl/>
        </w:rPr>
      </w:pPr>
      <w:r>
        <w:rPr>
          <w:u w:val="single"/>
          <w:rtl/>
        </w:rPr>
        <w:t>א</w:t>
      </w:r>
      <w:r>
        <w:rPr>
          <w:u w:val="single"/>
          <w:rtl/>
        </w:rPr>
        <w:t>ורי ימין:</w:t>
      </w:r>
    </w:p>
    <w:p w:rsidR="00000000" w:rsidRDefault="0057265A">
      <w:pPr>
        <w:jc w:val="both"/>
        <w:rPr>
          <w:rtl/>
        </w:rPr>
      </w:pPr>
    </w:p>
    <w:p w:rsidR="00000000" w:rsidRDefault="0057265A">
      <w:pPr>
        <w:jc w:val="both"/>
        <w:rPr>
          <w:rtl/>
        </w:rPr>
      </w:pPr>
      <w:r>
        <w:rPr>
          <w:rtl/>
        </w:rPr>
        <w:tab/>
        <w:t xml:space="preserve"> אני מתכוון שכדי להיאבק בחלק מהתחלואים, במקום להפוך אנשים לעבריינים, תכאיב להם בכיס, וזה ישתלם יותר. </w:t>
      </w:r>
    </w:p>
    <w:p w:rsidR="00000000" w:rsidRDefault="0057265A">
      <w:pPr>
        <w:jc w:val="both"/>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 xml:space="preserve"> עד גבול מסוים. </w:t>
      </w:r>
    </w:p>
    <w:p w:rsidR="00000000" w:rsidRDefault="0057265A">
      <w:pPr>
        <w:jc w:val="both"/>
        <w:rPr>
          <w:rtl/>
        </w:rPr>
      </w:pPr>
    </w:p>
    <w:p w:rsidR="00000000" w:rsidRDefault="0057265A">
      <w:pPr>
        <w:jc w:val="both"/>
        <w:rPr>
          <w:rtl/>
        </w:rPr>
      </w:pPr>
      <w:r>
        <w:rPr>
          <w:rtl/>
        </w:rPr>
        <w:tab/>
        <w:t>יש לי רק בקשה אחת. האם אפשר בשבוע הבא, כשהכנסת יוצאת לפגרה של חודשיים, להביא את זה לקריאה שנייה ושלישית?</w:t>
      </w:r>
    </w:p>
    <w:p w:rsidR="00000000" w:rsidRDefault="0057265A">
      <w:pPr>
        <w:jc w:val="both"/>
        <w:rPr>
          <w:rtl/>
        </w:rPr>
      </w:pPr>
    </w:p>
    <w:p w:rsidR="00000000" w:rsidRDefault="0057265A">
      <w:pPr>
        <w:jc w:val="both"/>
        <w:rPr>
          <w:rtl/>
        </w:rPr>
      </w:pPr>
      <w:r>
        <w:rPr>
          <w:u w:val="single"/>
          <w:rtl/>
        </w:rPr>
        <w:t>מ</w:t>
      </w:r>
      <w:r>
        <w:rPr>
          <w:u w:val="single"/>
          <w:rtl/>
        </w:rPr>
        <w:t>"מ היו"ר אילן גילאון:</w:t>
      </w:r>
    </w:p>
    <w:p w:rsidR="00000000" w:rsidRDefault="0057265A">
      <w:pPr>
        <w:jc w:val="both"/>
        <w:rPr>
          <w:rtl/>
        </w:rPr>
      </w:pPr>
    </w:p>
    <w:p w:rsidR="00000000" w:rsidRDefault="0057265A">
      <w:pPr>
        <w:jc w:val="both"/>
        <w:rPr>
          <w:rtl/>
        </w:rPr>
      </w:pPr>
      <w:r>
        <w:rPr>
          <w:rtl/>
        </w:rPr>
        <w:tab/>
        <w:t>החוק עבר קריאה ראשונה, נכון?</w:t>
      </w:r>
    </w:p>
    <w:p w:rsidR="00000000" w:rsidRDefault="0057265A">
      <w:pPr>
        <w:jc w:val="both"/>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rPr>
          <w:rtl/>
        </w:rPr>
      </w:pPr>
      <w:r>
        <w:rPr>
          <w:rtl/>
        </w:rPr>
        <w:tab/>
        <w:t xml:space="preserve"> נכון. </w:t>
      </w:r>
    </w:p>
    <w:p w:rsidR="00000000" w:rsidRDefault="0057265A">
      <w:pPr>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rPr>
          <w:rtl/>
        </w:rPr>
      </w:pPr>
      <w:r>
        <w:rPr>
          <w:rtl/>
        </w:rPr>
        <w:tab/>
        <w:t xml:space="preserve">על אדוני להתחשב גם במציאות של חוקים שלא עברו קריאה ראשונה, זה בלתי אפשרי. </w:t>
      </w:r>
    </w:p>
    <w:p w:rsidR="00000000" w:rsidRDefault="0057265A">
      <w:pPr>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rPr>
          <w:rtl/>
        </w:rPr>
      </w:pPr>
      <w:r>
        <w:rPr>
          <w:rtl/>
        </w:rPr>
        <w:tab/>
        <w:t xml:space="preserve">לא, אני מדבר על המליאה. </w:t>
      </w:r>
    </w:p>
    <w:p w:rsidR="00000000" w:rsidRDefault="0057265A">
      <w:pPr>
        <w:rPr>
          <w:u w:val="single"/>
          <w:rtl/>
        </w:rPr>
      </w:pPr>
    </w:p>
    <w:p w:rsidR="00000000" w:rsidRDefault="0057265A">
      <w:pPr>
        <w:rPr>
          <w:rtl/>
        </w:rPr>
      </w:pPr>
      <w:r>
        <w:rPr>
          <w:u w:val="single"/>
          <w:rtl/>
        </w:rPr>
        <w:t>מ"מ היו"ר אילן גילאון:</w:t>
      </w:r>
    </w:p>
    <w:p w:rsidR="00000000" w:rsidRDefault="0057265A">
      <w:pPr>
        <w:jc w:val="both"/>
        <w:rPr>
          <w:rtl/>
        </w:rPr>
      </w:pPr>
    </w:p>
    <w:p w:rsidR="00000000" w:rsidRDefault="0057265A">
      <w:pPr>
        <w:rPr>
          <w:rtl/>
        </w:rPr>
      </w:pPr>
      <w:r>
        <w:rPr>
          <w:rtl/>
        </w:rPr>
        <w:tab/>
        <w:t xml:space="preserve">לא. </w:t>
      </w:r>
    </w:p>
    <w:p w:rsidR="00000000" w:rsidRDefault="0057265A">
      <w:pPr>
        <w:rPr>
          <w:u w:val="single"/>
          <w:rtl/>
        </w:rPr>
      </w:pPr>
      <w:r>
        <w:rPr>
          <w:rtl/>
        </w:rPr>
        <w:br w:type="page"/>
      </w:r>
      <w:r>
        <w:rPr>
          <w:u w:val="single"/>
          <w:rtl/>
        </w:rPr>
        <w:t>אבשלו</w:t>
      </w:r>
      <w:r>
        <w:rPr>
          <w:u w:val="single"/>
          <w:rtl/>
        </w:rPr>
        <w:t>ם וילן:</w:t>
      </w:r>
    </w:p>
    <w:p w:rsidR="00000000" w:rsidRDefault="0057265A">
      <w:pPr>
        <w:rPr>
          <w:u w:val="single"/>
          <w:rtl/>
        </w:rPr>
      </w:pPr>
    </w:p>
    <w:p w:rsidR="00000000" w:rsidRDefault="0057265A">
      <w:pPr>
        <w:rPr>
          <w:rtl/>
        </w:rPr>
      </w:pPr>
      <w:r>
        <w:rPr>
          <w:rtl/>
        </w:rPr>
        <w:tab/>
        <w:t xml:space="preserve"> למה?</w:t>
      </w:r>
    </w:p>
    <w:p w:rsidR="00000000" w:rsidRDefault="0057265A">
      <w:pPr>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pStyle w:val="30"/>
        <w:rPr>
          <w:rtl/>
        </w:rPr>
      </w:pPr>
      <w:r>
        <w:rPr>
          <w:rtl/>
        </w:rPr>
        <w:tab/>
        <w:t xml:space="preserve">ראשית כל, משום שבמליאה כבר היתה הודעה שיעסקו רק בחוקי בחירות, כאלה שיש להם חובת הנחה, כי יש דברים זריזים ומהירים. אבל בתוך כל אלה, תינתן עדיפות קודם כל למה שאפשר להעביר בקריאה ראשונה, כדי ליצור רציפות. </w:t>
      </w:r>
    </w:p>
    <w:p w:rsidR="00000000" w:rsidRDefault="0057265A">
      <w:pPr>
        <w:jc w:val="both"/>
        <w:rPr>
          <w:rtl/>
        </w:rPr>
      </w:pPr>
    </w:p>
    <w:p w:rsidR="00000000" w:rsidRDefault="0057265A">
      <w:pPr>
        <w:rPr>
          <w:u w:val="single"/>
          <w:rtl/>
        </w:rPr>
      </w:pPr>
      <w:r>
        <w:rPr>
          <w:u w:val="single"/>
          <w:rtl/>
        </w:rPr>
        <w:t>אבשלום ויל</w:t>
      </w:r>
      <w:r>
        <w:rPr>
          <w:u w:val="single"/>
          <w:rtl/>
        </w:rPr>
        <w:t>ן:</w:t>
      </w:r>
    </w:p>
    <w:p w:rsidR="00000000" w:rsidRDefault="0057265A">
      <w:pPr>
        <w:rPr>
          <w:u w:val="single"/>
          <w:rtl/>
        </w:rPr>
      </w:pPr>
    </w:p>
    <w:p w:rsidR="00000000" w:rsidRDefault="0057265A">
      <w:pPr>
        <w:jc w:val="both"/>
        <w:rPr>
          <w:rtl/>
        </w:rPr>
      </w:pPr>
      <w:r>
        <w:rPr>
          <w:rtl/>
        </w:rPr>
        <w:tab/>
        <w:t xml:space="preserve"> האם בשבוע הבא לא יעלו חוקים רגילים בקריאה שנייה ושלישית?</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 xml:space="preserve">לפי מה ששמעתי, לא. </w:t>
      </w:r>
    </w:p>
    <w:p w:rsidR="00000000" w:rsidRDefault="0057265A">
      <w:pPr>
        <w:jc w:val="both"/>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 xml:space="preserve"> מה יקרה? כתוב שתחילתו של חוק זה שלושה חודשים מיום פרסומו. הבעיה היא בעיקר בחופשים, אז הבלגן חוגג. </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 xml:space="preserve">אשרי </w:t>
      </w:r>
      <w:r>
        <w:rPr>
          <w:rtl/>
        </w:rPr>
        <w:t xml:space="preserve">אדוני שיש רציפות. אני משוכנע שהוא יהיה פה בכל המושבים הבאים של הכנסת וימשיך בחקיקה שלו. </w:t>
      </w:r>
    </w:p>
    <w:p w:rsidR="00000000" w:rsidRDefault="0057265A">
      <w:pPr>
        <w:jc w:val="both"/>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 xml:space="preserve"> הבעיה היא לא שלי, אלא העניין עצמו. </w:t>
      </w:r>
    </w:p>
    <w:p w:rsidR="00000000" w:rsidRDefault="0057265A">
      <w:pPr>
        <w:jc w:val="both"/>
        <w:rPr>
          <w:rtl/>
        </w:rPr>
      </w:pPr>
    </w:p>
    <w:p w:rsidR="00000000" w:rsidRDefault="0057265A">
      <w:pPr>
        <w:jc w:val="both"/>
        <w:rPr>
          <w:rtl/>
        </w:rPr>
      </w:pPr>
      <w:r>
        <w:rPr>
          <w:u w:val="single"/>
          <w:rtl/>
        </w:rPr>
        <w:t>דורון אבני:</w:t>
      </w:r>
    </w:p>
    <w:p w:rsidR="00000000" w:rsidRDefault="0057265A">
      <w:pPr>
        <w:jc w:val="both"/>
        <w:rPr>
          <w:rtl/>
        </w:rPr>
      </w:pPr>
    </w:p>
    <w:p w:rsidR="00000000" w:rsidRDefault="0057265A">
      <w:pPr>
        <w:jc w:val="both"/>
        <w:rPr>
          <w:rtl/>
        </w:rPr>
      </w:pPr>
      <w:r>
        <w:rPr>
          <w:rtl/>
        </w:rPr>
        <w:tab/>
        <w:t xml:space="preserve">אנחנו כבר הבענו את עמדתנו בדיון הקודם, ובאמת החוק תוקן במידה מסוימת. אני יודע שכבר איחרנו את הרכבת </w:t>
      </w:r>
      <w:r>
        <w:rPr>
          <w:rtl/>
        </w:rPr>
        <w:t xml:space="preserve">מהבחינה הזאת שהחוק הזה רץ עכשיו לקריאה שנייה ושלישית, אבל אני עדיין רוצה להדגיש את הבעייתיות הרבה שיש בחוק הזה. </w:t>
      </w:r>
    </w:p>
    <w:p w:rsidR="00000000" w:rsidRDefault="0057265A">
      <w:pPr>
        <w:jc w:val="both"/>
        <w:rPr>
          <w:rtl/>
        </w:rPr>
      </w:pPr>
    </w:p>
    <w:p w:rsidR="00000000" w:rsidRDefault="0057265A">
      <w:pPr>
        <w:jc w:val="both"/>
        <w:rPr>
          <w:rtl/>
        </w:rPr>
      </w:pPr>
      <w:r>
        <w:rPr>
          <w:rtl/>
        </w:rPr>
        <w:tab/>
        <w:t>יש כאן מצב שמנכ"ל הרשות השנייה לטלוויזיה ורדיו, למשל, צריך לדווח על הפרות חוק שמבוצעות על ידי קבלנים שמועסקים על ידי הרשות השנייה לטלוויזיה ו</w:t>
      </w:r>
      <w:r>
        <w:rPr>
          <w:rtl/>
        </w:rPr>
        <w:t xml:space="preserve">רדיו. זה מצב שהוא לא מעשי בשום מערך פיקוח, כי אין אפשרות בכל רשות ציבורית להקים מערך פיקוח כזה. זה התפקיד של משרד העבודה והרווחה. </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אבל אילו אדוני היה מגיע בתחילת הישיבה, הוא היה שומע שהסעיף מתייחס לכך שמי שמונה מטעם הרשות, יכול לב</w:t>
      </w:r>
      <w:r>
        <w:rPr>
          <w:rtl/>
        </w:rPr>
        <w:t xml:space="preserve">צע את עבודת הפיקוח הזאת. </w:t>
      </w:r>
    </w:p>
    <w:p w:rsidR="00000000" w:rsidRDefault="0057265A">
      <w:pPr>
        <w:jc w:val="both"/>
        <w:rPr>
          <w:u w:val="single"/>
          <w:rtl/>
        </w:rPr>
      </w:pPr>
    </w:p>
    <w:p w:rsidR="00000000" w:rsidRDefault="0057265A">
      <w:pPr>
        <w:jc w:val="both"/>
        <w:rPr>
          <w:rtl/>
        </w:rPr>
      </w:pPr>
      <w:r>
        <w:rPr>
          <w:u w:val="single"/>
          <w:rtl/>
        </w:rPr>
        <w:t>דורון אבני:</w:t>
      </w:r>
    </w:p>
    <w:p w:rsidR="00000000" w:rsidRDefault="0057265A">
      <w:pPr>
        <w:jc w:val="both"/>
        <w:rPr>
          <w:rtl/>
        </w:rPr>
      </w:pPr>
    </w:p>
    <w:p w:rsidR="00000000" w:rsidRDefault="0057265A">
      <w:pPr>
        <w:jc w:val="both"/>
        <w:rPr>
          <w:rtl/>
        </w:rPr>
      </w:pPr>
      <w:r>
        <w:rPr>
          <w:rtl/>
        </w:rPr>
        <w:tab/>
        <w:t xml:space="preserve"> אבל ברשות השנייה לטלוויזיה ורדיו, למשל, אין תקן של מפקח על עבודת נוער. </w:t>
      </w:r>
    </w:p>
    <w:p w:rsidR="00000000" w:rsidRDefault="0057265A">
      <w:pPr>
        <w:jc w:val="both"/>
        <w:rPr>
          <w:rtl/>
        </w:rPr>
      </w:pPr>
      <w:r>
        <w:rPr>
          <w:rtl/>
        </w:rPr>
        <w:br w:type="page"/>
      </w:r>
      <w:r>
        <w:rPr>
          <w:u w:val="single"/>
          <w:rtl/>
        </w:rPr>
        <w:t>מ"מ היו"ר אילן גילאון:</w:t>
      </w:r>
    </w:p>
    <w:p w:rsidR="00000000" w:rsidRDefault="0057265A">
      <w:pPr>
        <w:jc w:val="both"/>
        <w:rPr>
          <w:rtl/>
        </w:rPr>
      </w:pPr>
    </w:p>
    <w:p w:rsidR="00000000" w:rsidRDefault="0057265A">
      <w:pPr>
        <w:jc w:val="both"/>
        <w:rPr>
          <w:rtl/>
        </w:rPr>
      </w:pPr>
      <w:r>
        <w:rPr>
          <w:rtl/>
        </w:rPr>
        <w:tab/>
        <w:t>דווקא הרשות השנייה מציעה הצעה כזאת?! חשבתי שקופת חולים תבוא עם אמירה כזאת, אבל אתה?!</w:t>
      </w:r>
    </w:p>
    <w:p w:rsidR="00000000" w:rsidRDefault="0057265A">
      <w:pPr>
        <w:jc w:val="both"/>
        <w:rPr>
          <w:rtl/>
        </w:rPr>
      </w:pPr>
    </w:p>
    <w:p w:rsidR="00000000" w:rsidRDefault="0057265A">
      <w:pPr>
        <w:jc w:val="both"/>
        <w:rPr>
          <w:rtl/>
        </w:rPr>
      </w:pPr>
      <w:r>
        <w:rPr>
          <w:u w:val="single"/>
          <w:rtl/>
        </w:rPr>
        <w:t>דורון אבני:</w:t>
      </w:r>
    </w:p>
    <w:p w:rsidR="00000000" w:rsidRDefault="0057265A">
      <w:pPr>
        <w:jc w:val="both"/>
        <w:rPr>
          <w:rtl/>
        </w:rPr>
      </w:pPr>
    </w:p>
    <w:p w:rsidR="00000000" w:rsidRDefault="0057265A">
      <w:pPr>
        <w:jc w:val="both"/>
        <w:rPr>
          <w:rtl/>
        </w:rPr>
      </w:pPr>
      <w:r>
        <w:rPr>
          <w:rtl/>
        </w:rPr>
        <w:tab/>
        <w:t xml:space="preserve"> הרי מה אומר "פי</w:t>
      </w:r>
      <w:r>
        <w:rPr>
          <w:rtl/>
        </w:rPr>
        <w:t>קוח"? לא סתם מחוקקים עוד חוק בספר החוקים, רוצים שבאמת תהיה לו משמעות. המשמעות היא שנציג של הרשות השנייה צריך לעשות סבבים כל הזמן אצל כל המפיקים שאנחנו מעסיקים למשל, כדי להפיק את שידורי הרשות השנייה. מדובר ב-60-70 מפיקים כאלה בשנה. זה לא ריאלי, ואין שום דרך</w:t>
      </w:r>
      <w:r>
        <w:rPr>
          <w:rtl/>
        </w:rPr>
        <w:t xml:space="preserve"> לעשות את זה. אנחנו מטילים כאן גזירה, שאין הציבור יכול לעמוד בה. </w:t>
      </w:r>
    </w:p>
    <w:p w:rsidR="00000000" w:rsidRDefault="0057265A">
      <w:pPr>
        <w:jc w:val="both"/>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 xml:space="preserve"> אנחנו רוצים שהרשות השנייה תמנה מישהו שיוודא שלא מנצלים ילדים בכל מיני עבודות. מדינת ישראל הופכת להיות מדינת עולם שלישי, למרות החוקים, ותפקידו של החוק לגייס את כל הרשויות להת</w:t>
      </w:r>
      <w:r>
        <w:rPr>
          <w:rtl/>
        </w:rPr>
        <w:t xml:space="preserve">מודד עם התופעה. </w:t>
      </w:r>
    </w:p>
    <w:p w:rsidR="00000000" w:rsidRDefault="0057265A">
      <w:pPr>
        <w:jc w:val="both"/>
        <w:rPr>
          <w:rtl/>
        </w:rPr>
      </w:pPr>
    </w:p>
    <w:p w:rsidR="00000000" w:rsidRDefault="0057265A">
      <w:pPr>
        <w:jc w:val="both"/>
        <w:rPr>
          <w:rtl/>
        </w:rPr>
      </w:pPr>
      <w:r>
        <w:rPr>
          <w:u w:val="single"/>
          <w:rtl/>
        </w:rPr>
        <w:t>דורון אבני:</w:t>
      </w:r>
    </w:p>
    <w:p w:rsidR="00000000" w:rsidRDefault="0057265A">
      <w:pPr>
        <w:jc w:val="both"/>
        <w:rPr>
          <w:rtl/>
        </w:rPr>
      </w:pPr>
    </w:p>
    <w:p w:rsidR="00000000" w:rsidRDefault="0057265A">
      <w:pPr>
        <w:jc w:val="both"/>
        <w:rPr>
          <w:rtl/>
        </w:rPr>
      </w:pPr>
      <w:r>
        <w:rPr>
          <w:rtl/>
        </w:rPr>
        <w:tab/>
        <w:t xml:space="preserve"> אני אגיד לך מה אנחנו כן עושים, עוד לפני חקיקת החוק הזה. בנושא של אישור פרסומות למשל, אנחנו מאשרים חלק מהפרסומת. באופן סטנדרטי על טופס אישור פרסומות, כתוב לנו: נא להמציא לנו אישורי העסקת ילדים וכו'. </w:t>
      </w:r>
    </w:p>
    <w:p w:rsidR="00000000" w:rsidRDefault="0057265A">
      <w:pPr>
        <w:jc w:val="both"/>
        <w:rPr>
          <w:rtl/>
        </w:rPr>
      </w:pPr>
    </w:p>
    <w:p w:rsidR="00000000" w:rsidRDefault="0057265A">
      <w:pPr>
        <w:jc w:val="both"/>
        <w:rPr>
          <w:rtl/>
        </w:rPr>
      </w:pPr>
      <w:r>
        <w:rPr>
          <w:u w:val="single"/>
          <w:rtl/>
        </w:rPr>
        <w:t>איילת זלדין:</w:t>
      </w:r>
    </w:p>
    <w:p w:rsidR="00000000" w:rsidRDefault="0057265A">
      <w:pPr>
        <w:jc w:val="both"/>
        <w:rPr>
          <w:rtl/>
        </w:rPr>
      </w:pPr>
    </w:p>
    <w:p w:rsidR="00000000" w:rsidRDefault="0057265A">
      <w:pPr>
        <w:jc w:val="both"/>
        <w:rPr>
          <w:rtl/>
        </w:rPr>
      </w:pPr>
      <w:r>
        <w:rPr>
          <w:rtl/>
        </w:rPr>
        <w:tab/>
        <w:t>היתרים ש</w:t>
      </w:r>
      <w:r>
        <w:rPr>
          <w:rtl/>
        </w:rPr>
        <w:t xml:space="preserve">ל משרד העבודה והרווחה. </w:t>
      </w:r>
    </w:p>
    <w:p w:rsidR="00000000" w:rsidRDefault="0057265A">
      <w:pPr>
        <w:jc w:val="both"/>
        <w:rPr>
          <w:rtl/>
        </w:rPr>
      </w:pPr>
    </w:p>
    <w:p w:rsidR="00000000" w:rsidRDefault="0057265A">
      <w:pPr>
        <w:jc w:val="both"/>
        <w:rPr>
          <w:rtl/>
        </w:rPr>
      </w:pPr>
      <w:r>
        <w:rPr>
          <w:u w:val="single"/>
          <w:rtl/>
        </w:rPr>
        <w:t>דורון אבני:</w:t>
      </w:r>
    </w:p>
    <w:p w:rsidR="00000000" w:rsidRDefault="0057265A">
      <w:pPr>
        <w:jc w:val="both"/>
        <w:rPr>
          <w:rtl/>
        </w:rPr>
      </w:pPr>
    </w:p>
    <w:p w:rsidR="00000000" w:rsidRDefault="0057265A">
      <w:pPr>
        <w:jc w:val="both"/>
        <w:rPr>
          <w:rtl/>
        </w:rPr>
      </w:pPr>
      <w:r>
        <w:rPr>
          <w:rtl/>
        </w:rPr>
        <w:tab/>
        <w:t xml:space="preserve"> נכון, ואנחנו גם משתפים פעולה עם משרד העבודה והרווחה. </w:t>
      </w:r>
    </w:p>
    <w:p w:rsidR="00000000" w:rsidRDefault="0057265A">
      <w:pPr>
        <w:jc w:val="both"/>
        <w:rPr>
          <w:rtl/>
        </w:rPr>
      </w:pPr>
    </w:p>
    <w:p w:rsidR="00000000" w:rsidRDefault="0057265A">
      <w:pPr>
        <w:jc w:val="both"/>
        <w:rPr>
          <w:rtl/>
        </w:rPr>
      </w:pPr>
      <w:r>
        <w:rPr>
          <w:rtl/>
        </w:rPr>
        <w:tab/>
        <w:t xml:space="preserve">אבל כאן אני חושב שזה לא ריאלי שנציג של הרשות השנייה יסתובב כל הזמן ליד 60 מפיקים. </w:t>
      </w:r>
    </w:p>
    <w:p w:rsidR="00000000" w:rsidRDefault="0057265A">
      <w:pPr>
        <w:jc w:val="both"/>
        <w:rPr>
          <w:rtl/>
        </w:rPr>
      </w:pPr>
    </w:p>
    <w:p w:rsidR="00000000" w:rsidRDefault="0057265A">
      <w:pPr>
        <w:rPr>
          <w:u w:val="single"/>
          <w:rtl/>
        </w:rPr>
      </w:pPr>
      <w:r>
        <w:rPr>
          <w:u w:val="single"/>
          <w:rtl/>
        </w:rPr>
        <w:t>אבשלום וילן:</w:t>
      </w:r>
    </w:p>
    <w:p w:rsidR="00000000" w:rsidRDefault="0057265A">
      <w:pPr>
        <w:rPr>
          <w:u w:val="single"/>
          <w:rtl/>
        </w:rPr>
      </w:pPr>
    </w:p>
    <w:p w:rsidR="00000000" w:rsidRDefault="0057265A">
      <w:pPr>
        <w:jc w:val="both"/>
        <w:rPr>
          <w:rtl/>
        </w:rPr>
      </w:pPr>
      <w:r>
        <w:rPr>
          <w:rtl/>
        </w:rPr>
        <w:tab/>
        <w:t>קח למשל את נושא העובדים הזרים. יש היום יותר עובדים זרים לא חו</w:t>
      </w:r>
      <w:r>
        <w:rPr>
          <w:rtl/>
        </w:rPr>
        <w:t xml:space="preserve">קיים מאשר חוקיים, ולגבי ה"פקאקט" מפקחים – איך אמרת? הכסף מדבר. אנחנו בחוק עבודת הנוער לא רוצים להגיע למצב כזה. לכן, רתמנו למשימה את כל ראשי הרשויות. </w:t>
      </w:r>
    </w:p>
    <w:p w:rsidR="00000000" w:rsidRDefault="0057265A">
      <w:pPr>
        <w:ind w:firstLine="567"/>
        <w:jc w:val="both"/>
        <w:rPr>
          <w:rtl/>
        </w:rPr>
      </w:pPr>
    </w:p>
    <w:p w:rsidR="00000000" w:rsidRDefault="0057265A">
      <w:pPr>
        <w:ind w:firstLine="567"/>
        <w:jc w:val="both"/>
        <w:rPr>
          <w:rtl/>
        </w:rPr>
      </w:pPr>
      <w:r>
        <w:rPr>
          <w:rtl/>
        </w:rPr>
        <w:t>אין פה כוונה לשלוח אנשים לכלא. יש פה יותר כוונה שכל רשות ציבורית תמנה אחראי. יש כאן ניסיון ליצור מודעות ל</w:t>
      </w:r>
      <w:r>
        <w:rPr>
          <w:rtl/>
        </w:rPr>
        <w:t xml:space="preserve">נושא. הרי שופט ידון בכל מקרה לגופו, אם נגיע לידי כך, אבל צריך לנסות להתמודד ברצינות עם התופעה. אין פה כוונה להכניס אנשים לכלא, אבל יש כוונה להתמודד עם התופעה ברצינות. </w:t>
      </w:r>
    </w:p>
    <w:p w:rsidR="00000000" w:rsidRDefault="0057265A">
      <w:pPr>
        <w:ind w:firstLine="567"/>
        <w:jc w:val="both"/>
        <w:rPr>
          <w:rtl/>
        </w:rPr>
      </w:pPr>
    </w:p>
    <w:p w:rsidR="00000000" w:rsidRDefault="0057265A">
      <w:pPr>
        <w:jc w:val="both"/>
        <w:rPr>
          <w:rtl/>
        </w:rPr>
      </w:pPr>
      <w:r>
        <w:rPr>
          <w:u w:val="single"/>
          <w:rtl/>
        </w:rPr>
        <w:t>איילת זלדין:</w:t>
      </w:r>
    </w:p>
    <w:p w:rsidR="00000000" w:rsidRDefault="0057265A">
      <w:pPr>
        <w:jc w:val="both"/>
        <w:rPr>
          <w:rtl/>
        </w:rPr>
      </w:pPr>
    </w:p>
    <w:p w:rsidR="00000000" w:rsidRDefault="0057265A">
      <w:pPr>
        <w:ind w:firstLine="567"/>
        <w:jc w:val="both"/>
        <w:rPr>
          <w:rtl/>
        </w:rPr>
      </w:pPr>
      <w:r>
        <w:rPr>
          <w:rtl/>
        </w:rPr>
        <w:t>אני רוצה לציין ששיתוף הפעולה עם הרשות השנייה, הביא לאכיפה מאד מוגברת של נ</w:t>
      </w:r>
      <w:r>
        <w:rPr>
          <w:rtl/>
        </w:rPr>
        <w:t xml:space="preserve">ושא העסקת הילדים בהפקות. </w:t>
      </w:r>
    </w:p>
    <w:p w:rsidR="00000000" w:rsidRDefault="0057265A">
      <w:pPr>
        <w:ind w:firstLine="567"/>
        <w:jc w:val="both"/>
        <w:rPr>
          <w:rtl/>
        </w:rPr>
      </w:pPr>
    </w:p>
    <w:p w:rsidR="00000000" w:rsidRDefault="0057265A">
      <w:pPr>
        <w:jc w:val="both"/>
        <w:rPr>
          <w:rtl/>
        </w:rPr>
      </w:pPr>
      <w:r>
        <w:rPr>
          <w:u w:val="single"/>
          <w:rtl/>
        </w:rPr>
        <w:br w:type="page"/>
        <w:t>מ"מ היו"ר אילן גילאון:</w:t>
      </w:r>
    </w:p>
    <w:p w:rsidR="00000000" w:rsidRDefault="0057265A">
      <w:pPr>
        <w:jc w:val="both"/>
        <w:rPr>
          <w:rtl/>
        </w:rPr>
      </w:pPr>
    </w:p>
    <w:p w:rsidR="00000000" w:rsidRDefault="0057265A">
      <w:pPr>
        <w:ind w:firstLine="567"/>
        <w:jc w:val="both"/>
        <w:rPr>
          <w:rtl/>
        </w:rPr>
      </w:pPr>
      <w:r>
        <w:rPr>
          <w:rtl/>
        </w:rPr>
        <w:t>אנחנו עוברים להצבעה. מי בעד העברת החוק לקריאה שנייה ושלישית?</w:t>
      </w:r>
    </w:p>
    <w:p w:rsidR="00000000" w:rsidRDefault="0057265A">
      <w:pPr>
        <w:rPr>
          <w:rtl/>
        </w:rPr>
      </w:pPr>
    </w:p>
    <w:p w:rsidR="00000000" w:rsidRDefault="0057265A">
      <w:pPr>
        <w:pStyle w:val="20"/>
        <w:jc w:val="center"/>
        <w:rPr>
          <w:rtl/>
        </w:rPr>
      </w:pPr>
      <w:r>
        <w:rPr>
          <w:rtl/>
        </w:rPr>
        <w:t>הצבעה</w:t>
      </w:r>
    </w:p>
    <w:p w:rsidR="00000000" w:rsidRDefault="0057265A">
      <w:pPr>
        <w:jc w:val="center"/>
        <w:rPr>
          <w:rtl/>
        </w:rPr>
      </w:pPr>
    </w:p>
    <w:p w:rsidR="00000000" w:rsidRDefault="0057265A">
      <w:pPr>
        <w:jc w:val="center"/>
        <w:rPr>
          <w:rtl/>
        </w:rPr>
      </w:pPr>
      <w:r>
        <w:rPr>
          <w:rtl/>
        </w:rPr>
        <w:t>בעד – 1</w:t>
      </w:r>
    </w:p>
    <w:p w:rsidR="00000000" w:rsidRDefault="0057265A">
      <w:pPr>
        <w:jc w:val="center"/>
        <w:rPr>
          <w:rtl/>
        </w:rPr>
      </w:pPr>
      <w:r>
        <w:rPr>
          <w:rtl/>
        </w:rPr>
        <w:t>נגד – אין</w:t>
      </w:r>
    </w:p>
    <w:p w:rsidR="00000000" w:rsidRDefault="0057265A">
      <w:pPr>
        <w:jc w:val="center"/>
        <w:rPr>
          <w:rtl/>
        </w:rPr>
      </w:pPr>
      <w:r>
        <w:rPr>
          <w:rtl/>
        </w:rPr>
        <w:t>נמנעים – אין</w:t>
      </w:r>
    </w:p>
    <w:p w:rsidR="00000000" w:rsidRDefault="0057265A">
      <w:pPr>
        <w:jc w:val="center"/>
        <w:rPr>
          <w:rtl/>
        </w:rPr>
      </w:pPr>
      <w:r>
        <w:rPr>
          <w:rtl/>
        </w:rPr>
        <w:t xml:space="preserve">אושרה העברתה של הצעת חוק עבודת הנוער (תיקון – חובתו של ראש רשות ציבורית), </w:t>
      </w:r>
    </w:p>
    <w:p w:rsidR="00000000" w:rsidRDefault="0057265A">
      <w:pPr>
        <w:jc w:val="center"/>
        <w:rPr>
          <w:rtl/>
        </w:rPr>
      </w:pPr>
      <w:r>
        <w:rPr>
          <w:rtl/>
        </w:rPr>
        <w:t>התשס"א-2000  לקריאה שנייה ושל</w:t>
      </w:r>
      <w:r>
        <w:rPr>
          <w:rtl/>
        </w:rPr>
        <w:t>ישית.</w:t>
      </w:r>
    </w:p>
    <w:p w:rsidR="00000000" w:rsidRDefault="0057265A">
      <w:pPr>
        <w:jc w:val="both"/>
        <w:rPr>
          <w:rtl/>
        </w:rPr>
      </w:pPr>
    </w:p>
    <w:p w:rsidR="00000000" w:rsidRDefault="0057265A">
      <w:pPr>
        <w:jc w:val="both"/>
        <w:rPr>
          <w:rtl/>
        </w:rPr>
      </w:pPr>
      <w:r>
        <w:rPr>
          <w:u w:val="single"/>
          <w:rtl/>
        </w:rPr>
        <w:t>מ"מ היו"ר אילן גילאון:</w:t>
      </w:r>
    </w:p>
    <w:p w:rsidR="00000000" w:rsidRDefault="0057265A">
      <w:pPr>
        <w:jc w:val="both"/>
        <w:rPr>
          <w:rtl/>
        </w:rPr>
      </w:pPr>
    </w:p>
    <w:p w:rsidR="00000000" w:rsidRDefault="0057265A">
      <w:pPr>
        <w:jc w:val="both"/>
        <w:rPr>
          <w:rtl/>
        </w:rPr>
      </w:pPr>
      <w:r>
        <w:rPr>
          <w:rtl/>
        </w:rPr>
        <w:tab/>
        <w:t xml:space="preserve">תודה רבה, הצעת החוק התקבלה "פה אחד". </w:t>
      </w:r>
    </w:p>
    <w:p w:rsidR="00000000" w:rsidRDefault="0057265A">
      <w:pPr>
        <w:jc w:val="both"/>
        <w:rPr>
          <w:rtl/>
        </w:rPr>
      </w:pPr>
    </w:p>
    <w:p w:rsidR="00000000" w:rsidRDefault="0057265A">
      <w:pPr>
        <w:jc w:val="both"/>
        <w:rPr>
          <w:rtl/>
        </w:rPr>
      </w:pPr>
      <w:r>
        <w:rPr>
          <w:rtl/>
        </w:rPr>
        <w:tab/>
        <w:t>הישיבה ננעלה בשעה 11:30</w:t>
      </w:r>
    </w:p>
    <w:p w:rsidR="00000000" w:rsidRDefault="0057265A">
      <w:pPr>
        <w:jc w:val="both"/>
        <w:rPr>
          <w:rtl/>
        </w:rPr>
      </w:pPr>
      <w:r>
        <w:rPr>
          <w:rtl/>
        </w:rPr>
        <w:tab/>
      </w:r>
      <w:r>
        <w:rPr>
          <w:rtl/>
        </w:rPr>
        <w:tab/>
      </w:r>
      <w:r>
        <w:rPr>
          <w:rtl/>
        </w:rPr>
        <w:tab/>
      </w:r>
      <w:r>
        <w:rPr>
          <w:rtl/>
        </w:rPr>
        <w:tab/>
      </w:r>
      <w:r>
        <w:rPr>
          <w:rtl/>
        </w:rPr>
        <w:tab/>
      </w:r>
      <w:r>
        <w:rPr>
          <w:rtl/>
        </w:rPr>
        <w:tab/>
      </w:r>
      <w:r>
        <w:rPr>
          <w:rtl/>
        </w:rPr>
        <w:br/>
      </w:r>
      <w:r>
        <w:rPr>
          <w:rtl/>
        </w:rPr>
        <w:br/>
      </w:r>
    </w:p>
    <w:p w:rsidR="00000000" w:rsidRDefault="0057265A">
      <w:pPr>
        <w:ind w:left="3735"/>
        <w:jc w:val="both"/>
        <w:rPr>
          <w:rtl/>
        </w:rPr>
      </w:pPr>
    </w:p>
    <w:p w:rsidR="00000000" w:rsidRDefault="0057265A">
      <w:pPr>
        <w:ind w:left="3735"/>
        <w:jc w:val="both"/>
        <w:rPr>
          <w:rtl/>
        </w:rPr>
      </w:pPr>
    </w:p>
    <w:p w:rsidR="00000000" w:rsidRDefault="0057265A">
      <w:pPr>
        <w:jc w:val="both"/>
        <w:rPr>
          <w:rtl/>
        </w:rPr>
      </w:pPr>
      <w:r>
        <w:rPr>
          <w:rtl/>
        </w:rPr>
        <w:tab/>
      </w:r>
      <w:r>
        <w:rPr>
          <w:rtl/>
        </w:rPr>
        <w:tab/>
      </w:r>
      <w:r>
        <w:rPr>
          <w:rtl/>
        </w:rPr>
        <w:tab/>
      </w:r>
      <w:r>
        <w:rPr>
          <w:rtl/>
        </w:rPr>
        <w:tab/>
      </w:r>
      <w:r>
        <w:rPr>
          <w:rtl/>
        </w:rPr>
        <w:tab/>
      </w:r>
    </w:p>
    <w:p w:rsidR="00000000" w:rsidRDefault="0057265A">
      <w:pPr>
        <w:jc w:val="both"/>
        <w:rPr>
          <w:rtl/>
        </w:rPr>
      </w:pPr>
    </w:p>
    <w:p w:rsidR="00000000" w:rsidRDefault="0057265A">
      <w:pPr>
        <w:ind w:left="2835" w:firstLine="567"/>
        <w:jc w:val="both"/>
        <w:rPr>
          <w:rtl/>
        </w:rPr>
      </w:pPr>
    </w:p>
    <w:p w:rsidR="00000000" w:rsidRDefault="0057265A">
      <w:pPr>
        <w:rPr>
          <w:rtl/>
        </w:rPr>
      </w:pPr>
      <w:r>
        <w:rPr>
          <w:rtl/>
        </w:rPr>
        <w:br w:type="page"/>
      </w:r>
    </w:p>
    <w:p w:rsidR="00000000" w:rsidRDefault="0057265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265A">
      <w:r>
        <w:separator/>
      </w:r>
    </w:p>
  </w:endnote>
  <w:endnote w:type="continuationSeparator" w:id="0">
    <w:p w:rsidR="00000000" w:rsidRDefault="005726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65A">
    <w:pPr>
      <w:pStyle w:val="a7"/>
      <w:rPr>
        <w:rtl/>
      </w:rPr>
    </w:pPr>
  </w:p>
  <w:p w:rsidR="00000000" w:rsidRDefault="0057265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65A">
    <w:pPr>
      <w:pStyle w:val="a7"/>
      <w:rPr>
        <w:rtl/>
      </w:rPr>
    </w:pPr>
  </w:p>
  <w:p w:rsidR="00000000" w:rsidRDefault="0057265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265A">
      <w:r>
        <w:separator/>
      </w:r>
    </w:p>
  </w:footnote>
  <w:footnote w:type="continuationSeparator" w:id="0">
    <w:p w:rsidR="00000000" w:rsidRDefault="005726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65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57265A">
    <w:pPr>
      <w:pStyle w:val="a5"/>
      <w:ind w:right="360"/>
      <w:rPr>
        <w:rtl/>
      </w:rPr>
    </w:pPr>
    <w:r>
      <w:rPr>
        <w:rtl/>
      </w:rPr>
      <w:t>ועדת העבודה, הרווחה והבריאות</w:t>
    </w:r>
  </w:p>
  <w:p w:rsidR="00000000" w:rsidRDefault="0057265A">
    <w:pPr>
      <w:pStyle w:val="a5"/>
      <w:ind w:right="360"/>
      <w:rPr>
        <w:rStyle w:val="a9"/>
        <w:rtl/>
      </w:rPr>
    </w:pPr>
    <w:r>
      <w:rPr>
        <w:rtl/>
      </w:rPr>
      <w:t>12.12.2000</w:t>
    </w:r>
  </w:p>
  <w:p w:rsidR="00000000" w:rsidRDefault="0057265A">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65A">
    <w:pPr>
      <w:pStyle w:val="a5"/>
      <w:rPr>
        <w:rtl/>
      </w:rPr>
    </w:pPr>
  </w:p>
  <w:p w:rsidR="00000000" w:rsidRDefault="0057265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80FCC"/>
    <w:multiLevelType w:val="multilevel"/>
    <w:tmpl w:val="B6820F16"/>
    <w:lvl w:ilvl="0">
      <w:start w:val="1"/>
      <w:numFmt w:val="decimal"/>
      <w:lvlText w:val="(%1)"/>
      <w:lvlJc w:val="left"/>
      <w:pPr>
        <w:tabs>
          <w:tab w:val="num" w:pos="4335"/>
        </w:tabs>
        <w:ind w:left="4335" w:hanging="360"/>
      </w:pPr>
      <w:rPr>
        <w:rFonts w:cs="David" w:hint="cs"/>
      </w:rPr>
    </w:lvl>
    <w:lvl w:ilvl="1">
      <w:start w:val="1"/>
      <w:numFmt w:val="lowerRoman"/>
      <w:lvlText w:val="%2."/>
      <w:lvlJc w:val="left"/>
      <w:pPr>
        <w:tabs>
          <w:tab w:val="num" w:pos="5055"/>
        </w:tabs>
        <w:ind w:left="5055" w:hanging="360"/>
      </w:pPr>
      <w:rPr>
        <w:rFonts w:cs="David"/>
      </w:rPr>
    </w:lvl>
    <w:lvl w:ilvl="2">
      <w:start w:val="1"/>
      <w:numFmt w:val="hebrew2"/>
      <w:lvlText w:val="%3."/>
      <w:lvlJc w:val="right"/>
      <w:pPr>
        <w:tabs>
          <w:tab w:val="num" w:pos="5775"/>
        </w:tabs>
        <w:ind w:left="5775" w:hanging="180"/>
      </w:pPr>
      <w:rPr>
        <w:rFonts w:cs="David"/>
      </w:rPr>
    </w:lvl>
    <w:lvl w:ilvl="3">
      <w:start w:val="1"/>
      <w:numFmt w:val="decimal"/>
      <w:lvlText w:val="%4."/>
      <w:lvlJc w:val="left"/>
      <w:pPr>
        <w:tabs>
          <w:tab w:val="num" w:pos="6495"/>
        </w:tabs>
        <w:ind w:left="6495" w:hanging="360"/>
      </w:pPr>
      <w:rPr>
        <w:rFonts w:cs="David"/>
      </w:rPr>
    </w:lvl>
    <w:lvl w:ilvl="4">
      <w:start w:val="1"/>
      <w:numFmt w:val="lowerRoman"/>
      <w:lvlText w:val="%5."/>
      <w:lvlJc w:val="left"/>
      <w:pPr>
        <w:tabs>
          <w:tab w:val="num" w:pos="7215"/>
        </w:tabs>
        <w:ind w:left="7215" w:hanging="360"/>
      </w:pPr>
      <w:rPr>
        <w:rFonts w:cs="David"/>
      </w:rPr>
    </w:lvl>
    <w:lvl w:ilvl="5">
      <w:start w:val="1"/>
      <w:numFmt w:val="hebrew2"/>
      <w:lvlText w:val="%6."/>
      <w:lvlJc w:val="right"/>
      <w:pPr>
        <w:tabs>
          <w:tab w:val="num" w:pos="7935"/>
        </w:tabs>
        <w:ind w:left="7935" w:hanging="180"/>
      </w:pPr>
      <w:rPr>
        <w:rFonts w:cs="David"/>
      </w:rPr>
    </w:lvl>
    <w:lvl w:ilvl="6">
      <w:start w:val="1"/>
      <w:numFmt w:val="decimal"/>
      <w:lvlText w:val="%7."/>
      <w:lvlJc w:val="left"/>
      <w:pPr>
        <w:tabs>
          <w:tab w:val="num" w:pos="8655"/>
        </w:tabs>
        <w:ind w:left="8655" w:hanging="360"/>
      </w:pPr>
      <w:rPr>
        <w:rFonts w:cs="David"/>
      </w:rPr>
    </w:lvl>
    <w:lvl w:ilvl="7">
      <w:start w:val="1"/>
      <w:numFmt w:val="lowerRoman"/>
      <w:lvlText w:val="%8."/>
      <w:lvlJc w:val="left"/>
      <w:pPr>
        <w:tabs>
          <w:tab w:val="num" w:pos="9375"/>
        </w:tabs>
        <w:ind w:left="9375" w:hanging="360"/>
      </w:pPr>
      <w:rPr>
        <w:rFonts w:cs="David"/>
      </w:rPr>
    </w:lvl>
    <w:lvl w:ilvl="8">
      <w:start w:val="1"/>
      <w:numFmt w:val="hebrew2"/>
      <w:lvlText w:val="%9."/>
      <w:lvlJc w:val="right"/>
      <w:pPr>
        <w:tabs>
          <w:tab w:val="num" w:pos="10095"/>
        </w:tabs>
        <w:ind w:left="10095" w:hanging="180"/>
      </w:pPr>
      <w:rPr>
        <w:rFonts w:cs="David"/>
      </w:rPr>
    </w:lvl>
  </w:abstractNum>
  <w:abstractNum w:abstractNumId="1" w15:restartNumberingAfterBreak="0">
    <w:nsid w:val="08A97E19"/>
    <w:multiLevelType w:val="multilevel"/>
    <w:tmpl w:val="CFD4752A"/>
    <w:lvl w:ilvl="0">
      <w:start w:val="1"/>
      <w:numFmt w:val="decimal"/>
      <w:lvlText w:val="(%1)"/>
      <w:lvlJc w:val="left"/>
      <w:pPr>
        <w:tabs>
          <w:tab w:val="num" w:pos="2055"/>
        </w:tabs>
        <w:ind w:left="2055" w:hanging="360"/>
      </w:pPr>
      <w:rPr>
        <w:rFonts w:cs="David" w:hint="cs"/>
      </w:rPr>
    </w:lvl>
    <w:lvl w:ilvl="1">
      <w:start w:val="1"/>
      <w:numFmt w:val="lowerRoman"/>
      <w:lvlText w:val="%2."/>
      <w:lvlJc w:val="left"/>
      <w:pPr>
        <w:tabs>
          <w:tab w:val="num" w:pos="2775"/>
        </w:tabs>
        <w:ind w:left="2775" w:hanging="360"/>
      </w:pPr>
      <w:rPr>
        <w:rFonts w:cs="David"/>
      </w:rPr>
    </w:lvl>
    <w:lvl w:ilvl="2">
      <w:start w:val="1"/>
      <w:numFmt w:val="hebrew2"/>
      <w:lvlText w:val="%3."/>
      <w:lvlJc w:val="right"/>
      <w:pPr>
        <w:tabs>
          <w:tab w:val="num" w:pos="3495"/>
        </w:tabs>
        <w:ind w:left="3495" w:hanging="180"/>
      </w:pPr>
      <w:rPr>
        <w:rFonts w:cs="David"/>
      </w:rPr>
    </w:lvl>
    <w:lvl w:ilvl="3">
      <w:start w:val="1"/>
      <w:numFmt w:val="decimal"/>
      <w:lvlText w:val="%4."/>
      <w:lvlJc w:val="left"/>
      <w:pPr>
        <w:tabs>
          <w:tab w:val="num" w:pos="4215"/>
        </w:tabs>
        <w:ind w:left="4215" w:hanging="360"/>
      </w:pPr>
      <w:rPr>
        <w:rFonts w:cs="David"/>
      </w:rPr>
    </w:lvl>
    <w:lvl w:ilvl="4">
      <w:start w:val="1"/>
      <w:numFmt w:val="lowerRoman"/>
      <w:lvlText w:val="%5."/>
      <w:lvlJc w:val="left"/>
      <w:pPr>
        <w:tabs>
          <w:tab w:val="num" w:pos="4935"/>
        </w:tabs>
        <w:ind w:left="4935" w:hanging="360"/>
      </w:pPr>
      <w:rPr>
        <w:rFonts w:cs="David"/>
      </w:rPr>
    </w:lvl>
    <w:lvl w:ilvl="5">
      <w:start w:val="1"/>
      <w:numFmt w:val="hebrew2"/>
      <w:lvlText w:val="%6."/>
      <w:lvlJc w:val="right"/>
      <w:pPr>
        <w:tabs>
          <w:tab w:val="num" w:pos="5655"/>
        </w:tabs>
        <w:ind w:left="5655" w:hanging="180"/>
      </w:pPr>
      <w:rPr>
        <w:rFonts w:cs="David"/>
      </w:rPr>
    </w:lvl>
    <w:lvl w:ilvl="6">
      <w:start w:val="1"/>
      <w:numFmt w:val="decimal"/>
      <w:lvlText w:val="%7."/>
      <w:lvlJc w:val="left"/>
      <w:pPr>
        <w:tabs>
          <w:tab w:val="num" w:pos="6375"/>
        </w:tabs>
        <w:ind w:left="6375" w:hanging="360"/>
      </w:pPr>
      <w:rPr>
        <w:rFonts w:cs="David"/>
      </w:rPr>
    </w:lvl>
    <w:lvl w:ilvl="7">
      <w:start w:val="1"/>
      <w:numFmt w:val="lowerRoman"/>
      <w:lvlText w:val="%8."/>
      <w:lvlJc w:val="left"/>
      <w:pPr>
        <w:tabs>
          <w:tab w:val="num" w:pos="7095"/>
        </w:tabs>
        <w:ind w:left="7095" w:hanging="360"/>
      </w:pPr>
      <w:rPr>
        <w:rFonts w:cs="David"/>
      </w:rPr>
    </w:lvl>
    <w:lvl w:ilvl="8">
      <w:start w:val="1"/>
      <w:numFmt w:val="hebrew2"/>
      <w:lvlText w:val="%9."/>
      <w:lvlJc w:val="right"/>
      <w:pPr>
        <w:tabs>
          <w:tab w:val="num" w:pos="7815"/>
        </w:tabs>
        <w:ind w:left="7815" w:hanging="180"/>
      </w:pPr>
      <w:rPr>
        <w:rFonts w:cs="David"/>
      </w:rPr>
    </w:lvl>
  </w:abstractNum>
  <w:abstractNum w:abstractNumId="2" w15:restartNumberingAfterBreak="0">
    <w:nsid w:val="10831277"/>
    <w:multiLevelType w:val="multilevel"/>
    <w:tmpl w:val="F6F6F690"/>
    <w:lvl w:ilvl="0">
      <w:start w:val="3"/>
      <w:numFmt w:val="decimal"/>
      <w:lvlText w:val="(%1)"/>
      <w:lvlJc w:val="left"/>
      <w:pPr>
        <w:tabs>
          <w:tab w:val="num" w:pos="4335"/>
        </w:tabs>
        <w:ind w:left="4335" w:hanging="360"/>
      </w:pPr>
      <w:rPr>
        <w:rFonts w:cs="David" w:hint="cs"/>
        <w:sz w:val="24"/>
      </w:rPr>
    </w:lvl>
    <w:lvl w:ilvl="1">
      <w:start w:val="1"/>
      <w:numFmt w:val="lowerRoman"/>
      <w:lvlText w:val="%2."/>
      <w:lvlJc w:val="left"/>
      <w:pPr>
        <w:tabs>
          <w:tab w:val="num" w:pos="5055"/>
        </w:tabs>
        <w:ind w:left="5055" w:hanging="360"/>
      </w:pPr>
      <w:rPr>
        <w:rFonts w:cs="David"/>
      </w:rPr>
    </w:lvl>
    <w:lvl w:ilvl="2">
      <w:start w:val="1"/>
      <w:numFmt w:val="hebrew2"/>
      <w:lvlText w:val="%3."/>
      <w:lvlJc w:val="right"/>
      <w:pPr>
        <w:tabs>
          <w:tab w:val="num" w:pos="5775"/>
        </w:tabs>
        <w:ind w:left="5775" w:hanging="180"/>
      </w:pPr>
      <w:rPr>
        <w:rFonts w:cs="David"/>
      </w:rPr>
    </w:lvl>
    <w:lvl w:ilvl="3">
      <w:start w:val="1"/>
      <w:numFmt w:val="decimal"/>
      <w:lvlText w:val="%4."/>
      <w:lvlJc w:val="left"/>
      <w:pPr>
        <w:tabs>
          <w:tab w:val="num" w:pos="6495"/>
        </w:tabs>
        <w:ind w:left="6495" w:hanging="360"/>
      </w:pPr>
      <w:rPr>
        <w:rFonts w:cs="David"/>
      </w:rPr>
    </w:lvl>
    <w:lvl w:ilvl="4">
      <w:start w:val="1"/>
      <w:numFmt w:val="lowerRoman"/>
      <w:lvlText w:val="%5."/>
      <w:lvlJc w:val="left"/>
      <w:pPr>
        <w:tabs>
          <w:tab w:val="num" w:pos="7215"/>
        </w:tabs>
        <w:ind w:left="7215" w:hanging="360"/>
      </w:pPr>
      <w:rPr>
        <w:rFonts w:cs="David"/>
      </w:rPr>
    </w:lvl>
    <w:lvl w:ilvl="5">
      <w:start w:val="1"/>
      <w:numFmt w:val="hebrew2"/>
      <w:lvlText w:val="%6."/>
      <w:lvlJc w:val="right"/>
      <w:pPr>
        <w:tabs>
          <w:tab w:val="num" w:pos="7935"/>
        </w:tabs>
        <w:ind w:left="7935" w:hanging="180"/>
      </w:pPr>
      <w:rPr>
        <w:rFonts w:cs="David"/>
      </w:rPr>
    </w:lvl>
    <w:lvl w:ilvl="6">
      <w:start w:val="1"/>
      <w:numFmt w:val="decimal"/>
      <w:lvlText w:val="%7."/>
      <w:lvlJc w:val="left"/>
      <w:pPr>
        <w:tabs>
          <w:tab w:val="num" w:pos="8655"/>
        </w:tabs>
        <w:ind w:left="8655" w:hanging="360"/>
      </w:pPr>
      <w:rPr>
        <w:rFonts w:cs="David"/>
      </w:rPr>
    </w:lvl>
    <w:lvl w:ilvl="7">
      <w:start w:val="1"/>
      <w:numFmt w:val="lowerRoman"/>
      <w:lvlText w:val="%8."/>
      <w:lvlJc w:val="left"/>
      <w:pPr>
        <w:tabs>
          <w:tab w:val="num" w:pos="9375"/>
        </w:tabs>
        <w:ind w:left="9375" w:hanging="360"/>
      </w:pPr>
      <w:rPr>
        <w:rFonts w:cs="David"/>
      </w:rPr>
    </w:lvl>
    <w:lvl w:ilvl="8">
      <w:start w:val="1"/>
      <w:numFmt w:val="hebrew2"/>
      <w:lvlText w:val="%9."/>
      <w:lvlJc w:val="right"/>
      <w:pPr>
        <w:tabs>
          <w:tab w:val="num" w:pos="10095"/>
        </w:tabs>
        <w:ind w:left="10095" w:hanging="180"/>
      </w:pPr>
      <w:rPr>
        <w:rFonts w:cs="David"/>
      </w:rPr>
    </w:lvl>
  </w:abstractNum>
  <w:abstractNum w:abstractNumId="3"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559157F4"/>
    <w:multiLevelType w:val="multilevel"/>
    <w:tmpl w:val="00401814"/>
    <w:lvl w:ilvl="0">
      <w:start w:val="1"/>
      <w:numFmt w:val="decimal"/>
      <w:lvlText w:val="(%1)"/>
      <w:lvlJc w:val="left"/>
      <w:pPr>
        <w:tabs>
          <w:tab w:val="num" w:pos="4095"/>
        </w:tabs>
        <w:ind w:left="4095" w:hanging="360"/>
      </w:pPr>
      <w:rPr>
        <w:rFonts w:cs="David" w:hint="cs"/>
      </w:rPr>
    </w:lvl>
    <w:lvl w:ilvl="1">
      <w:start w:val="1"/>
      <w:numFmt w:val="lowerRoman"/>
      <w:lvlText w:val="%2."/>
      <w:lvlJc w:val="left"/>
      <w:pPr>
        <w:tabs>
          <w:tab w:val="num" w:pos="4815"/>
        </w:tabs>
        <w:ind w:left="4815" w:hanging="360"/>
      </w:pPr>
      <w:rPr>
        <w:rFonts w:cs="David"/>
      </w:rPr>
    </w:lvl>
    <w:lvl w:ilvl="2">
      <w:start w:val="1"/>
      <w:numFmt w:val="hebrew2"/>
      <w:lvlText w:val="%3."/>
      <w:lvlJc w:val="right"/>
      <w:pPr>
        <w:tabs>
          <w:tab w:val="num" w:pos="5535"/>
        </w:tabs>
        <w:ind w:left="5535" w:hanging="180"/>
      </w:pPr>
      <w:rPr>
        <w:rFonts w:cs="David"/>
      </w:rPr>
    </w:lvl>
    <w:lvl w:ilvl="3">
      <w:start w:val="1"/>
      <w:numFmt w:val="decimal"/>
      <w:lvlText w:val="%4."/>
      <w:lvlJc w:val="left"/>
      <w:pPr>
        <w:tabs>
          <w:tab w:val="num" w:pos="6255"/>
        </w:tabs>
        <w:ind w:left="6255" w:hanging="360"/>
      </w:pPr>
      <w:rPr>
        <w:rFonts w:cs="David"/>
      </w:rPr>
    </w:lvl>
    <w:lvl w:ilvl="4">
      <w:start w:val="1"/>
      <w:numFmt w:val="lowerRoman"/>
      <w:lvlText w:val="%5."/>
      <w:lvlJc w:val="left"/>
      <w:pPr>
        <w:tabs>
          <w:tab w:val="num" w:pos="6975"/>
        </w:tabs>
        <w:ind w:left="6975" w:hanging="360"/>
      </w:pPr>
      <w:rPr>
        <w:rFonts w:cs="David"/>
      </w:rPr>
    </w:lvl>
    <w:lvl w:ilvl="5">
      <w:start w:val="1"/>
      <w:numFmt w:val="hebrew2"/>
      <w:lvlText w:val="%6."/>
      <w:lvlJc w:val="right"/>
      <w:pPr>
        <w:tabs>
          <w:tab w:val="num" w:pos="7695"/>
        </w:tabs>
        <w:ind w:left="7695" w:hanging="180"/>
      </w:pPr>
      <w:rPr>
        <w:rFonts w:cs="David"/>
      </w:rPr>
    </w:lvl>
    <w:lvl w:ilvl="6">
      <w:start w:val="1"/>
      <w:numFmt w:val="decimal"/>
      <w:lvlText w:val="%7."/>
      <w:lvlJc w:val="left"/>
      <w:pPr>
        <w:tabs>
          <w:tab w:val="num" w:pos="8415"/>
        </w:tabs>
        <w:ind w:left="8415" w:hanging="360"/>
      </w:pPr>
      <w:rPr>
        <w:rFonts w:cs="David"/>
      </w:rPr>
    </w:lvl>
    <w:lvl w:ilvl="7">
      <w:start w:val="1"/>
      <w:numFmt w:val="lowerRoman"/>
      <w:lvlText w:val="%8."/>
      <w:lvlJc w:val="left"/>
      <w:pPr>
        <w:tabs>
          <w:tab w:val="num" w:pos="9135"/>
        </w:tabs>
        <w:ind w:left="9135" w:hanging="360"/>
      </w:pPr>
      <w:rPr>
        <w:rFonts w:cs="David"/>
      </w:rPr>
    </w:lvl>
    <w:lvl w:ilvl="8">
      <w:start w:val="1"/>
      <w:numFmt w:val="hebrew2"/>
      <w:lvlText w:val="%9."/>
      <w:lvlJc w:val="right"/>
      <w:pPr>
        <w:tabs>
          <w:tab w:val="num" w:pos="9855"/>
        </w:tabs>
        <w:ind w:left="9855" w:hanging="180"/>
      </w:pPr>
      <w:rPr>
        <w:rFonts w:cs="David"/>
      </w:rPr>
    </w:lvl>
  </w:abstractNum>
  <w:abstractNum w:abstractNumId="6"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7"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7"/>
  </w:num>
  <w:num w:numId="2">
    <w:abstractNumId w:val="6"/>
  </w:num>
  <w:num w:numId="3">
    <w:abstractNumId w:val="3"/>
  </w:num>
  <w:num w:numId="4">
    <w:abstractNumId w:val="4"/>
  </w:num>
  <w:num w:numId="5">
    <w:abstractNumId w:val="8"/>
  </w:num>
  <w:num w:numId="6">
    <w:abstractNumId w:val="8"/>
  </w:num>
  <w:num w:numId="7">
    <w:abstractNumId w:val="8"/>
  </w:num>
  <w:num w:numId="8">
    <w:abstractNumId w:val="8"/>
  </w:num>
  <w:num w:numId="9">
    <w:abstractNumId w:val="0"/>
  </w:num>
  <w:num w:numId="10">
    <w:abstractNumId w:val="2"/>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0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7265A"/>
    <w:rsid w:val="005726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6C5C1E-C260-418B-AAE7-E2CB25C8A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2873</Words>
  <Characters>14367</Characters>
  <Application>Microsoft Office Word</Application>
  <DocSecurity>0</DocSecurity>
  <Lines>119</Lines>
  <Paragraphs>34</Paragraphs>
  <ScaleCrop>false</ScaleCrop>
  <Company/>
  <LinksUpToDate>false</LinksUpToDate>
  <CharactersWithSpaces>17206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פרוטוקולים/עבודה/2384</dc:title>
  <dc:subject>עבודה 12.12.2000ב</dc:subject>
  <dc:creator>תמר מרימוביץ'</dc:creator>
  <cp:keywords/>
  <dc:description/>
  <cp:lastModifiedBy>רינה דבורה קדרון</cp:lastModifiedBy>
  <cp:revision>2</cp:revision>
  <dcterms:created xsi:type="dcterms:W3CDTF">2017-04-24T05:34:00Z</dcterms:created>
  <dcterms:modified xsi:type="dcterms:W3CDTF">2017-04-24T05:34:00Z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