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330D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116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330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E5C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F323A">
        <w:rPr>
          <w:rFonts w:hint="cs"/>
          <w:b/>
          <w:bCs/>
          <w:rtl/>
        </w:rPr>
        <w:t>616</w:t>
      </w:r>
    </w:p>
    <w:p w:rsidR="00E64116" w:rsidRPr="008713A4" w:rsidRDefault="009330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9330D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באייר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(08 במאי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12689&lt;/ID&gt;&lt;Name&gt;הצעת חוק לתיקון דיני הבחירות לרשויות המקומיות, התשע&quot;ח-2018&lt;/Name&gt;&lt;Data&gt;הצעת חוק לתיקון דיני הבחירות לרשויות המקומיות, התשע&quot;ח-2018&lt;/Data&gt;&lt;PrivateNumber&gt;מ-1217&lt;/PrivateNumber&gt;&lt;Status&gt;1&lt;/Status&gt;&lt;PrivateNumber_TOC&gt;מ-1217&lt;/PrivateNumber_TOC&gt;&lt;PrivateName_TOC&gt;&lt;/PrivateName_TOC&gt;&lt;Initiators&gt;&lt;/Initiators&gt;&lt;FullItemNumber&gt; מ/1217&lt;/FullItemNumber&gt;"/>
        <w:id w:val="1602836762"/>
        <w:placeholder>
          <w:docPart w:val="DefaultPlaceholder_-1854013440"/>
        </w:placeholder>
      </w:sdtPr>
      <w:sdtEndPr/>
      <w:sdtContent>
        <w:p w:rsidR="00E64116" w:rsidRPr="008713A4" w:rsidRDefault="009330DB" w:rsidP="007C693F">
          <w:pPr>
            <w:spacing w:before="60"/>
            <w:ind w:firstLine="0"/>
            <w:rPr>
              <w:rtl/>
            </w:rPr>
          </w:pPr>
          <w:r w:rsidRPr="009330DB">
            <w:rPr>
              <w:rtl/>
            </w:rPr>
            <w:t>הצעת חוק לתיקון דיני הבחירות לרשויות המקומיות, התשע"ח-2018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9330DB" w:rsidRPr="008713A4" w:rsidRDefault="009330D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330DB" w:rsidRDefault="009330DB" w:rsidP="00EC1FB3">
      <w:pPr>
        <w:ind w:firstLine="0"/>
        <w:rPr>
          <w:rtl/>
        </w:rPr>
      </w:pPr>
      <w:r w:rsidRPr="009330DB">
        <w:rPr>
          <w:rtl/>
        </w:rPr>
        <w:t>יואב קיש – היו"ר</w:t>
      </w:r>
    </w:p>
    <w:p w:rsidR="002E5E31" w:rsidRDefault="009309B7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9309B7" w:rsidRDefault="009309B7" w:rsidP="00DE5B80">
      <w:pPr>
        <w:ind w:firstLine="0"/>
        <w:rPr>
          <w:rtl/>
        </w:rPr>
      </w:pPr>
    </w:p>
    <w:p w:rsidR="00D9116B" w:rsidRDefault="00D9116B" w:rsidP="00DE5B80">
      <w:pPr>
        <w:ind w:firstLine="0"/>
        <w:rPr>
          <w:rtl/>
        </w:rPr>
      </w:pPr>
    </w:p>
    <w:p w:rsidR="00D9116B" w:rsidRPr="009309B7" w:rsidRDefault="00D9116B" w:rsidP="00DE5B80">
      <w:pPr>
        <w:ind w:firstLine="0"/>
        <w:rPr>
          <w:rtl/>
        </w:rPr>
      </w:pPr>
      <w:bookmarkStart w:id="0" w:name="_GoBack"/>
      <w:bookmarkEnd w:id="0"/>
    </w:p>
    <w:p w:rsidR="00E64116" w:rsidRPr="000A4B20" w:rsidRDefault="000A4B20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3"/>
        <w:gridCol w:w="336"/>
        <w:gridCol w:w="5126"/>
      </w:tblGrid>
      <w:tr w:rsidR="000A4B20" w:rsidTr="002F323A">
        <w:tc>
          <w:tcPr>
            <w:tcW w:w="0" w:type="auto"/>
            <w:shd w:val="clear" w:color="auto" w:fill="auto"/>
          </w:tcPr>
          <w:p w:rsidR="000A4B20" w:rsidRDefault="000A4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זמרת</w:t>
            </w:r>
          </w:p>
        </w:tc>
        <w:tc>
          <w:tcPr>
            <w:tcW w:w="0" w:type="auto"/>
            <w:shd w:val="clear" w:color="auto" w:fill="auto"/>
          </w:tcPr>
          <w:p w:rsidR="000A4B20" w:rsidRDefault="000A4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26" w:type="dxa"/>
            <w:shd w:val="clear" w:color="auto" w:fill="auto"/>
          </w:tcPr>
          <w:p w:rsidR="000A4B20" w:rsidRDefault="000A4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הפנים</w:t>
            </w:r>
          </w:p>
        </w:tc>
      </w:tr>
      <w:tr w:rsidR="000A4B20" w:rsidTr="002F323A">
        <w:tc>
          <w:tcPr>
            <w:tcW w:w="0" w:type="auto"/>
            <w:shd w:val="clear" w:color="auto" w:fill="auto"/>
          </w:tcPr>
          <w:p w:rsidR="000A4B20" w:rsidRDefault="000A4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ברקוביץ</w:t>
            </w:r>
          </w:p>
        </w:tc>
        <w:tc>
          <w:tcPr>
            <w:tcW w:w="0" w:type="auto"/>
            <w:shd w:val="clear" w:color="auto" w:fill="auto"/>
          </w:tcPr>
          <w:p w:rsidR="000A4B20" w:rsidRDefault="000A4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26" w:type="dxa"/>
            <w:shd w:val="clear" w:color="auto" w:fill="auto"/>
          </w:tcPr>
          <w:p w:rsidR="000A4B20" w:rsidRDefault="000A4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 יעוץ וחקיקה, משרד המשפטים</w:t>
            </w:r>
          </w:p>
        </w:tc>
      </w:tr>
      <w:tr w:rsidR="000A4B20" w:rsidTr="002F323A">
        <w:tc>
          <w:tcPr>
            <w:tcW w:w="0" w:type="auto"/>
            <w:shd w:val="clear" w:color="auto" w:fill="auto"/>
          </w:tcPr>
          <w:p w:rsidR="000A4B20" w:rsidRDefault="000A4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סגל-אלעד</w:t>
            </w:r>
          </w:p>
        </w:tc>
        <w:tc>
          <w:tcPr>
            <w:tcW w:w="0" w:type="auto"/>
            <w:shd w:val="clear" w:color="auto" w:fill="auto"/>
          </w:tcPr>
          <w:p w:rsidR="000A4B20" w:rsidRDefault="000A4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26" w:type="dxa"/>
            <w:shd w:val="clear" w:color="auto" w:fill="auto"/>
          </w:tcPr>
          <w:p w:rsidR="000A4B20" w:rsidRDefault="000A4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0A4B20" w:rsidTr="002F323A">
        <w:tc>
          <w:tcPr>
            <w:tcW w:w="0" w:type="auto"/>
            <w:shd w:val="clear" w:color="auto" w:fill="auto"/>
          </w:tcPr>
          <w:p w:rsidR="000A4B20" w:rsidRDefault="000A4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נוי</w:t>
            </w:r>
          </w:p>
        </w:tc>
        <w:tc>
          <w:tcPr>
            <w:tcW w:w="0" w:type="auto"/>
            <w:shd w:val="clear" w:color="auto" w:fill="auto"/>
          </w:tcPr>
          <w:p w:rsidR="000A4B20" w:rsidRDefault="000A4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26" w:type="dxa"/>
            <w:shd w:val="clear" w:color="auto" w:fill="auto"/>
          </w:tcPr>
          <w:p w:rsidR="000A4B20" w:rsidRDefault="000A4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ס' יועמ"ש </w:t>
            </w:r>
            <w:proofErr w:type="spellStart"/>
            <w:r>
              <w:rPr>
                <w:rtl/>
              </w:rPr>
              <w:t>איו"ש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0A4B20" w:rsidTr="002F323A">
        <w:tc>
          <w:tcPr>
            <w:tcW w:w="0" w:type="auto"/>
            <w:shd w:val="clear" w:color="auto" w:fill="auto"/>
          </w:tcPr>
          <w:p w:rsidR="000A4B20" w:rsidRDefault="000A4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ביין </w:t>
            </w:r>
            <w:proofErr w:type="spellStart"/>
            <w:r>
              <w:rPr>
                <w:rtl/>
              </w:rPr>
              <w:t>ותד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A4B20" w:rsidRDefault="000A4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26" w:type="dxa"/>
            <w:shd w:val="clear" w:color="auto" w:fill="auto"/>
          </w:tcPr>
          <w:p w:rsidR="000A4B20" w:rsidRDefault="000A4B2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תעסוקה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0A4B20" w:rsidTr="002F323A">
        <w:tc>
          <w:tcPr>
            <w:tcW w:w="0" w:type="auto"/>
            <w:shd w:val="clear" w:color="auto" w:fill="auto"/>
          </w:tcPr>
          <w:p w:rsidR="000A4B20" w:rsidRDefault="000A4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ישראל</w:t>
            </w:r>
          </w:p>
        </w:tc>
        <w:tc>
          <w:tcPr>
            <w:tcW w:w="0" w:type="auto"/>
            <w:shd w:val="clear" w:color="auto" w:fill="auto"/>
          </w:tcPr>
          <w:p w:rsidR="000A4B20" w:rsidRDefault="000A4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26" w:type="dxa"/>
            <w:shd w:val="clear" w:color="auto" w:fill="auto"/>
          </w:tcPr>
          <w:p w:rsidR="000A4B20" w:rsidRDefault="000A4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זה מקומי - המפלגה המקומית הישראלית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330DB" w:rsidP="00D40A29">
      <w:pPr>
        <w:ind w:firstLine="0"/>
      </w:pPr>
      <w:r>
        <w:rPr>
          <w:rtl/>
        </w:rPr>
        <w:t>תומר רוזנר</w:t>
      </w:r>
    </w:p>
    <w:p w:rsidR="00E64116" w:rsidRDefault="009E5C48" w:rsidP="00DE5B80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:rsidR="009E5C48" w:rsidRPr="008713A4" w:rsidRDefault="009E5C4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330DB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330D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9E5C48" w:rsidRDefault="009E5C48" w:rsidP="008320F6">
      <w:pPr>
        <w:ind w:firstLine="0"/>
        <w:rPr>
          <w:rtl/>
        </w:rPr>
      </w:pPr>
    </w:p>
    <w:p w:rsidR="009E5C48" w:rsidRDefault="009E5C48" w:rsidP="008320F6">
      <w:pPr>
        <w:ind w:firstLine="0"/>
        <w:rPr>
          <w:rtl/>
        </w:rPr>
      </w:pPr>
    </w:p>
    <w:p w:rsidR="009E5C48" w:rsidRDefault="009E5C48" w:rsidP="008320F6">
      <w:pPr>
        <w:ind w:firstLine="0"/>
        <w:rPr>
          <w:rtl/>
        </w:rPr>
      </w:pPr>
    </w:p>
    <w:p w:rsidR="009E5C48" w:rsidRDefault="009E5C48" w:rsidP="008320F6">
      <w:pPr>
        <w:ind w:firstLine="0"/>
        <w:rPr>
          <w:rtl/>
        </w:rPr>
      </w:pPr>
    </w:p>
    <w:p w:rsidR="009E5C48" w:rsidRDefault="009E5C48" w:rsidP="008320F6">
      <w:pPr>
        <w:ind w:firstLine="0"/>
        <w:rPr>
          <w:rtl/>
        </w:rPr>
      </w:pPr>
    </w:p>
    <w:p w:rsidR="009E5C48" w:rsidRDefault="009E5C48" w:rsidP="008320F6">
      <w:pPr>
        <w:ind w:firstLine="0"/>
        <w:rPr>
          <w:rtl/>
        </w:rPr>
      </w:pPr>
    </w:p>
    <w:p w:rsidR="009E5C48" w:rsidRDefault="009E5C48" w:rsidP="008320F6">
      <w:pPr>
        <w:ind w:firstLine="0"/>
        <w:rPr>
          <w:rtl/>
        </w:rPr>
      </w:pPr>
    </w:p>
    <w:p w:rsidR="009E5C48" w:rsidRDefault="009E5C48" w:rsidP="008320F6">
      <w:pPr>
        <w:ind w:firstLine="0"/>
        <w:rPr>
          <w:rtl/>
        </w:rPr>
      </w:pPr>
    </w:p>
    <w:p w:rsidR="009E5C48" w:rsidRDefault="009E5C48" w:rsidP="008320F6">
      <w:pPr>
        <w:ind w:firstLine="0"/>
        <w:rPr>
          <w:rtl/>
        </w:rPr>
      </w:pPr>
    </w:p>
    <w:p w:rsidR="009E5C48" w:rsidRDefault="009E5C48" w:rsidP="008320F6">
      <w:pPr>
        <w:ind w:firstLine="0"/>
        <w:rPr>
          <w:rtl/>
        </w:rPr>
      </w:pPr>
    </w:p>
    <w:p w:rsidR="009E5C48" w:rsidRDefault="009E5C48" w:rsidP="008320F6">
      <w:pPr>
        <w:ind w:firstLine="0"/>
        <w:rPr>
          <w:rtl/>
        </w:rPr>
      </w:pPr>
    </w:p>
    <w:p w:rsidR="009E5C48" w:rsidRDefault="009E5C48" w:rsidP="008320F6">
      <w:pPr>
        <w:ind w:firstLine="0"/>
        <w:rPr>
          <w:rtl/>
        </w:rPr>
      </w:pPr>
    </w:p>
    <w:p w:rsidR="009E5C48" w:rsidRDefault="009E5C48" w:rsidP="008320F6">
      <w:pPr>
        <w:ind w:firstLine="0"/>
        <w:rPr>
          <w:rtl/>
        </w:rPr>
      </w:pPr>
    </w:p>
    <w:p w:rsidR="009E5C48" w:rsidRDefault="009E5C48" w:rsidP="008320F6">
      <w:pPr>
        <w:ind w:firstLine="0"/>
        <w:rPr>
          <w:rtl/>
        </w:rPr>
      </w:pPr>
    </w:p>
    <w:p w:rsidR="009E5C48" w:rsidRDefault="009E5C48" w:rsidP="008320F6">
      <w:pPr>
        <w:ind w:firstLine="0"/>
        <w:rPr>
          <w:rtl/>
        </w:rPr>
      </w:pPr>
    </w:p>
    <w:sdt>
      <w:sdtPr>
        <w:rPr>
          <w:rtl/>
        </w:rPr>
        <w:alias w:val="נושא"/>
        <w:tag w:val="&lt;ID&gt;612689&lt;/ID&gt;&lt;Name&gt;הצעת חוק לתיקון דיני הבחירות לרשויות המקומיות, התשע&quot;ח-2018&lt;/Name&gt;&lt;Data&gt;הצעת חוק לתיקון דיני הבחירות לרשויות המקומיות, התשע&quot;ח-2018&lt;/Data&gt;&lt;PrivateNumber&gt;מ-1217&lt;/PrivateNumber&gt;&lt;Status&gt;1&lt;/Status&gt;&lt;PrivateNumber_TOC&gt;מ-1217&lt;/PrivateNumber_TOC&gt;&lt;PrivateName_TOC&gt;&lt;/PrivateName_TOC&gt;&lt;Initiators&gt;&lt;/Initiators&gt;&lt;FullItemNumber&gt; מ/1217&lt;/FullItemNumber&gt;"/>
        <w:id w:val="130140502"/>
        <w:placeholder>
          <w:docPart w:val="DefaultPlaceholder_-1854013440"/>
        </w:placeholder>
      </w:sdtPr>
      <w:sdtEndPr/>
      <w:sdtContent>
        <w:p w:rsidR="007872B4" w:rsidRDefault="009330DB" w:rsidP="009330DB">
          <w:pPr>
            <w:pStyle w:val="a6"/>
            <w:keepNext/>
          </w:pPr>
          <w:r>
            <w:rPr>
              <w:rtl/>
            </w:rPr>
            <w:t>הצעת חוק לתיקון דיני הבחירות לרשויות המקומיות, התשע"ח-2018,  מ/1217</w:t>
          </w:r>
        </w:p>
      </w:sdtContent>
    </w:sdt>
    <w:p w:rsidR="009330DB" w:rsidRDefault="009330DB" w:rsidP="009330DB">
      <w:pPr>
        <w:pStyle w:val="KeepWithNext"/>
        <w:rPr>
          <w:rtl/>
        </w:rPr>
      </w:pPr>
    </w:p>
    <w:p w:rsidR="009330DB" w:rsidRDefault="009330DB" w:rsidP="009330DB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94210926"/>
        <w:placeholder>
          <w:docPart w:val="DefaultPlaceholder_-1854013440"/>
        </w:placeholder>
        <w15:color w:val="993366"/>
      </w:sdtPr>
      <w:sdtEndPr/>
      <w:sdtContent>
        <w:p w:rsidR="009330DB" w:rsidRDefault="00385DC6" w:rsidP="00385DC6">
          <w:pPr>
            <w:pStyle w:val="af6"/>
            <w:keepNext/>
            <w:rPr>
              <w:rtl/>
            </w:rPr>
          </w:pPr>
          <w:r w:rsidRPr="00385DC6">
            <w:rPr>
              <w:rStyle w:val="afd"/>
              <w:color w:val="000000"/>
              <w:rtl/>
            </w:rPr>
            <w:t>היו"ר יואב קיש</w:t>
          </w:r>
          <w:r w:rsidRPr="00385DC6">
            <w:rPr>
              <w:color w:val="000000"/>
              <w:rtl/>
            </w:rPr>
            <w:t>:</w:t>
          </w:r>
        </w:p>
      </w:sdtContent>
    </w:sdt>
    <w:p w:rsidR="00385DC6" w:rsidRPr="00385DC6" w:rsidRDefault="00385DC6" w:rsidP="002F323A">
      <w:pPr>
        <w:ind w:firstLine="0"/>
        <w:rPr>
          <w:rtl/>
          <w:lang w:eastAsia="he-IL"/>
        </w:rPr>
      </w:pPr>
    </w:p>
    <w:p w:rsidR="001F4F5A" w:rsidRDefault="009330DB" w:rsidP="000A4B20">
      <w:pPr>
        <w:rPr>
          <w:rtl/>
        </w:rPr>
      </w:pPr>
      <w:r>
        <w:rPr>
          <w:rFonts w:hint="cs"/>
          <w:rtl/>
        </w:rPr>
        <w:t xml:space="preserve">אני פותח את הדיון. </w:t>
      </w:r>
      <w:r w:rsidR="001F4F5A">
        <w:rPr>
          <w:rFonts w:hint="cs"/>
          <w:rtl/>
        </w:rPr>
        <w:t xml:space="preserve">אנחנו סיימנו את ההקראה של החוק לתיקון דיני הבחירות </w:t>
      </w:r>
      <w:bookmarkStart w:id="1" w:name="_ETM_Q1_282802"/>
      <w:bookmarkEnd w:id="1"/>
      <w:r w:rsidR="001F4F5A">
        <w:rPr>
          <w:rFonts w:hint="cs"/>
          <w:rtl/>
        </w:rPr>
        <w:t xml:space="preserve">לרשויות המקומיות, 2018. </w:t>
      </w:r>
      <w:r>
        <w:rPr>
          <w:rFonts w:hint="cs"/>
          <w:rtl/>
        </w:rPr>
        <w:t>מה שלי הפריע בתיקון הזה</w:t>
      </w:r>
      <w:r w:rsidR="000A4B2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F4F5A">
        <w:rPr>
          <w:rFonts w:hint="cs"/>
          <w:rtl/>
        </w:rPr>
        <w:t>זה ש</w:t>
      </w:r>
      <w:r>
        <w:rPr>
          <w:rFonts w:hint="cs"/>
          <w:rtl/>
        </w:rPr>
        <w:t>לא ראיתי התייחסו</w:t>
      </w:r>
      <w:r w:rsidR="001F4F5A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1F4F5A">
        <w:rPr>
          <w:rFonts w:hint="cs"/>
          <w:rtl/>
        </w:rPr>
        <w:t>ל</w:t>
      </w:r>
      <w:r>
        <w:rPr>
          <w:rFonts w:hint="cs"/>
          <w:rtl/>
        </w:rPr>
        <w:t xml:space="preserve">תחולת </w:t>
      </w:r>
      <w:r w:rsidR="001F4F5A">
        <w:rPr>
          <w:rFonts w:hint="cs"/>
          <w:rtl/>
        </w:rPr>
        <w:t>החוק על אזרחי ישראל ביהודה ושומרו</w:t>
      </w:r>
      <w:r>
        <w:rPr>
          <w:rFonts w:hint="cs"/>
          <w:rtl/>
        </w:rPr>
        <w:t>ן. המנגנון היחידי שהוצע הוא דרך מנגנון צו אלוף, שהנ</w:t>
      </w:r>
      <w:r w:rsidR="001F4F5A">
        <w:rPr>
          <w:rFonts w:hint="cs"/>
          <w:rtl/>
        </w:rPr>
        <w:t>י</w:t>
      </w:r>
      <w:r>
        <w:rPr>
          <w:rFonts w:hint="cs"/>
          <w:rtl/>
        </w:rPr>
        <w:t xml:space="preserve">סיון שלי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הוא לא ניסו</w:t>
      </w:r>
      <w:r w:rsidR="001F4F5A">
        <w:rPr>
          <w:rFonts w:hint="cs"/>
          <w:rtl/>
        </w:rPr>
        <w:t>ן טוב, הוא ניסיון שמוגבל במשאבי</w:t>
      </w:r>
      <w:r>
        <w:rPr>
          <w:rFonts w:hint="cs"/>
          <w:rtl/>
        </w:rPr>
        <w:t>ם</w:t>
      </w:r>
      <w:r w:rsidR="001F4F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F4F5A">
        <w:rPr>
          <w:rFonts w:hint="cs"/>
          <w:rtl/>
        </w:rPr>
        <w:t>עומס</w:t>
      </w:r>
      <w:r>
        <w:rPr>
          <w:rFonts w:hint="cs"/>
          <w:rtl/>
        </w:rPr>
        <w:t xml:space="preserve"> גדול שמונע מהם להתקדם</w:t>
      </w:r>
      <w:r w:rsidR="001F4F5A">
        <w:rPr>
          <w:rFonts w:hint="cs"/>
          <w:rtl/>
        </w:rPr>
        <w:t xml:space="preserve"> בחקיקה הזאת</w:t>
      </w:r>
      <w:r>
        <w:rPr>
          <w:rFonts w:hint="cs"/>
          <w:rtl/>
        </w:rPr>
        <w:t>, ואז נוצר מצב של פערים, לעית</w:t>
      </w:r>
      <w:r w:rsidR="001F4F5A">
        <w:rPr>
          <w:rFonts w:hint="cs"/>
          <w:rtl/>
        </w:rPr>
        <w:t>ים פע</w:t>
      </w:r>
      <w:r>
        <w:rPr>
          <w:rFonts w:hint="cs"/>
          <w:rtl/>
        </w:rPr>
        <w:t>רים ג</w:t>
      </w:r>
      <w:r w:rsidR="001F4F5A">
        <w:rPr>
          <w:rFonts w:hint="cs"/>
          <w:rtl/>
        </w:rPr>
        <w:t>ד</w:t>
      </w:r>
      <w:r>
        <w:rPr>
          <w:rFonts w:hint="cs"/>
          <w:rtl/>
        </w:rPr>
        <w:t>ולים מידי</w:t>
      </w:r>
      <w:r w:rsidR="001F4F5A">
        <w:rPr>
          <w:rFonts w:hint="cs"/>
          <w:rtl/>
        </w:rPr>
        <w:t>, בין החוק הישראלי לבין החלתו ב</w:t>
      </w:r>
      <w:r>
        <w:rPr>
          <w:rFonts w:hint="cs"/>
          <w:rtl/>
        </w:rPr>
        <w:t>ש</w:t>
      </w:r>
      <w:r w:rsidR="001F4F5A">
        <w:rPr>
          <w:rFonts w:hint="cs"/>
          <w:rtl/>
        </w:rPr>
        <w:t>יט</w:t>
      </w:r>
      <w:r>
        <w:rPr>
          <w:rFonts w:hint="cs"/>
          <w:rtl/>
        </w:rPr>
        <w:t>ה, במנגנון של צו אלוף. יש לא מע</w:t>
      </w:r>
      <w:r w:rsidR="001F4F5A">
        <w:rPr>
          <w:rFonts w:hint="cs"/>
          <w:rtl/>
        </w:rPr>
        <w:t>ט</w:t>
      </w:r>
      <w:r>
        <w:rPr>
          <w:rFonts w:hint="cs"/>
          <w:rtl/>
        </w:rPr>
        <w:t xml:space="preserve"> חוקים, בוודאי פרסו</w:t>
      </w:r>
      <w:r w:rsidR="001F4F5A">
        <w:rPr>
          <w:rFonts w:hint="cs"/>
          <w:rtl/>
        </w:rPr>
        <w:t xml:space="preserve">נאליים, </w:t>
      </w:r>
      <w:r>
        <w:rPr>
          <w:rFonts w:hint="cs"/>
          <w:rtl/>
        </w:rPr>
        <w:t>שמוחלים ישירות על י</w:t>
      </w:r>
      <w:r w:rsidR="001F4F5A">
        <w:rPr>
          <w:rFonts w:hint="cs"/>
          <w:rtl/>
        </w:rPr>
        <w:t>די הכנסת על אזרחי ישראל ביהודה ושומרון</w:t>
      </w:r>
      <w:r>
        <w:rPr>
          <w:rFonts w:hint="cs"/>
          <w:rtl/>
        </w:rPr>
        <w:t>. לתפיסתי</w:t>
      </w:r>
      <w:r w:rsidR="001F4F5A">
        <w:rPr>
          <w:rFonts w:hint="cs"/>
          <w:rtl/>
        </w:rPr>
        <w:t>,</w:t>
      </w:r>
      <w:r>
        <w:rPr>
          <w:rFonts w:hint="cs"/>
          <w:rtl/>
        </w:rPr>
        <w:t xml:space="preserve"> גם בחוקי הבחירות </w:t>
      </w:r>
      <w:r w:rsidR="001F4F5A">
        <w:rPr>
          <w:rFonts w:hint="cs"/>
          <w:rtl/>
        </w:rPr>
        <w:t xml:space="preserve">לרשויות </w:t>
      </w:r>
      <w:bookmarkStart w:id="2" w:name="_ETM_Q1_334371"/>
      <w:bookmarkEnd w:id="2"/>
      <w:r w:rsidR="001F4F5A">
        <w:rPr>
          <w:rFonts w:hint="cs"/>
          <w:rtl/>
        </w:rPr>
        <w:t xml:space="preserve">המקומיות </w:t>
      </w:r>
      <w:r>
        <w:rPr>
          <w:rFonts w:hint="cs"/>
          <w:rtl/>
        </w:rPr>
        <w:t xml:space="preserve">יש </w:t>
      </w:r>
      <w:r w:rsidR="001F4F5A">
        <w:rPr>
          <w:rFonts w:hint="cs"/>
          <w:rtl/>
        </w:rPr>
        <w:t xml:space="preserve">הרבה מאוד </w:t>
      </w:r>
      <w:r>
        <w:rPr>
          <w:rFonts w:hint="cs"/>
          <w:rtl/>
        </w:rPr>
        <w:t>תפיסה</w:t>
      </w:r>
      <w:r w:rsidR="001F4F5A">
        <w:rPr>
          <w:rFonts w:hint="cs"/>
          <w:rtl/>
        </w:rPr>
        <w:t xml:space="preserve"> פרסונאלית.</w:t>
      </w:r>
      <w:r>
        <w:rPr>
          <w:rFonts w:hint="cs"/>
          <w:rtl/>
        </w:rPr>
        <w:t xml:space="preserve"> זאת זכות פרסונ</w:t>
      </w:r>
      <w:r w:rsidR="001F4F5A">
        <w:rPr>
          <w:rFonts w:hint="cs"/>
          <w:rtl/>
        </w:rPr>
        <w:t>א</w:t>
      </w:r>
      <w:r>
        <w:rPr>
          <w:rFonts w:hint="cs"/>
          <w:rtl/>
        </w:rPr>
        <w:t>לית בסיסית</w:t>
      </w:r>
      <w:r w:rsidR="001F4F5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שאי אפשר להתעלם ממנה. זה נכון שיש </w:t>
      </w:r>
      <w:r w:rsidR="001F4F5A">
        <w:rPr>
          <w:rFonts w:hint="cs"/>
          <w:rtl/>
        </w:rPr>
        <w:t>גם את ה</w:t>
      </w:r>
      <w:r>
        <w:rPr>
          <w:rFonts w:hint="cs"/>
          <w:rtl/>
        </w:rPr>
        <w:t>קונ</w:t>
      </w:r>
      <w:r w:rsidR="001F4F5A">
        <w:rPr>
          <w:rFonts w:hint="cs"/>
          <w:rtl/>
        </w:rPr>
        <w:t>וטציה של רשות כרשות.</w:t>
      </w:r>
      <w:r>
        <w:rPr>
          <w:rFonts w:hint="cs"/>
          <w:rtl/>
        </w:rPr>
        <w:t xml:space="preserve"> אולי יש </w:t>
      </w:r>
      <w:r w:rsidR="001F4F5A">
        <w:rPr>
          <w:rFonts w:hint="cs"/>
          <w:rtl/>
        </w:rPr>
        <w:t xml:space="preserve">מקומות שיש </w:t>
      </w:r>
      <w:r>
        <w:rPr>
          <w:rFonts w:hint="cs"/>
          <w:rtl/>
        </w:rPr>
        <w:t>לה</w:t>
      </w:r>
      <w:r w:rsidR="001F4F5A">
        <w:rPr>
          <w:rFonts w:hint="cs"/>
          <w:rtl/>
        </w:rPr>
        <w:t>ם</w:t>
      </w:r>
      <w:r>
        <w:rPr>
          <w:rFonts w:hint="cs"/>
          <w:rtl/>
        </w:rPr>
        <w:t xml:space="preserve"> מאפיינים שונים ביהודה ושומרון, אבל עדיין אני חושב שהערך של הח</w:t>
      </w:r>
      <w:r w:rsidR="001F4F5A">
        <w:rPr>
          <w:rFonts w:hint="cs"/>
          <w:rtl/>
        </w:rPr>
        <w:t xml:space="preserve">לה, של אחידות והשוואת הזכויות וגם </w:t>
      </w:r>
      <w:bookmarkStart w:id="3" w:name="_ETM_Q1_363665"/>
      <w:bookmarkEnd w:id="3"/>
      <w:r w:rsidR="001F4F5A">
        <w:rPr>
          <w:rFonts w:hint="cs"/>
          <w:rtl/>
        </w:rPr>
        <w:t>ה</w:t>
      </w:r>
      <w:r>
        <w:rPr>
          <w:rFonts w:hint="cs"/>
          <w:rtl/>
        </w:rPr>
        <w:t>ח</w:t>
      </w:r>
      <w:r w:rsidR="001F4F5A">
        <w:rPr>
          <w:rFonts w:hint="cs"/>
          <w:rtl/>
        </w:rPr>
        <w:t>ו</w:t>
      </w:r>
      <w:r>
        <w:rPr>
          <w:rFonts w:hint="cs"/>
          <w:rtl/>
        </w:rPr>
        <w:t>בות בע</w:t>
      </w:r>
      <w:r w:rsidR="001F4F5A">
        <w:rPr>
          <w:rFonts w:hint="cs"/>
          <w:rtl/>
        </w:rPr>
        <w:t xml:space="preserve">ניין הזה בין אזרח ישראלי שמתגורר ביהודה ושומרון יכול להיות יותר חשוב </w:t>
      </w:r>
      <w:r>
        <w:rPr>
          <w:rFonts w:hint="cs"/>
          <w:rtl/>
        </w:rPr>
        <w:t>מאשר אותו תפר שאנ</w:t>
      </w:r>
      <w:r w:rsidR="001F4F5A">
        <w:rPr>
          <w:rFonts w:hint="cs"/>
          <w:rtl/>
        </w:rPr>
        <w:t>חנו עושים</w:t>
      </w:r>
      <w:r w:rsidR="000A4B20">
        <w:rPr>
          <w:rFonts w:hint="cs"/>
          <w:rtl/>
        </w:rPr>
        <w:t>,</w:t>
      </w:r>
      <w:r w:rsidR="001F4F5A">
        <w:rPr>
          <w:rFonts w:hint="cs"/>
          <w:rtl/>
        </w:rPr>
        <w:t xml:space="preserve"> לפעמים</w:t>
      </w:r>
      <w:r w:rsidR="000A4B20">
        <w:rPr>
          <w:rFonts w:hint="cs"/>
          <w:rtl/>
        </w:rPr>
        <w:t>,</w:t>
      </w:r>
      <w:r w:rsidR="001F4F5A">
        <w:rPr>
          <w:rFonts w:hint="cs"/>
          <w:rtl/>
        </w:rPr>
        <w:t xml:space="preserve"> בנושאי החקיקה </w:t>
      </w:r>
      <w:r>
        <w:rPr>
          <w:rFonts w:hint="cs"/>
          <w:rtl/>
        </w:rPr>
        <w:t>בצוו</w:t>
      </w:r>
      <w:r w:rsidR="001F4F5A">
        <w:rPr>
          <w:rFonts w:hint="cs"/>
          <w:rtl/>
        </w:rPr>
        <w:t>י</w:t>
      </w:r>
      <w:bookmarkStart w:id="4" w:name="_ETM_Q1_378005"/>
      <w:bookmarkEnd w:id="4"/>
      <w:r w:rsidR="001F4F5A">
        <w:rPr>
          <w:rFonts w:hint="cs"/>
          <w:rtl/>
        </w:rPr>
        <w:t xml:space="preserve"> אלוף</w:t>
      </w:r>
      <w:r>
        <w:rPr>
          <w:rFonts w:hint="cs"/>
          <w:rtl/>
        </w:rPr>
        <w:t>.</w:t>
      </w:r>
      <w:r w:rsidR="001F4F5A">
        <w:rPr>
          <w:rFonts w:hint="cs"/>
          <w:rtl/>
        </w:rPr>
        <w:t xml:space="preserve"> בחנתי את זה גם </w:t>
      </w:r>
      <w:bookmarkStart w:id="5" w:name="_ETM_Q1_379559"/>
      <w:bookmarkEnd w:id="5"/>
      <w:r w:rsidR="001F4F5A">
        <w:rPr>
          <w:rFonts w:hint="cs"/>
          <w:rtl/>
        </w:rPr>
        <w:t>עם היועץ המשפטי של הוועדה</w:t>
      </w:r>
      <w:r w:rsidR="009309B7">
        <w:rPr>
          <w:rFonts w:hint="cs"/>
          <w:rtl/>
        </w:rPr>
        <w:t xml:space="preserve">, </w:t>
      </w:r>
      <w:r w:rsidR="001F4F5A">
        <w:rPr>
          <w:rFonts w:hint="cs"/>
          <w:rtl/>
        </w:rPr>
        <w:t>גם עם היועץ המשפטי של</w:t>
      </w:r>
      <w:bookmarkStart w:id="6" w:name="_ETM_Q1_385317"/>
      <w:bookmarkEnd w:id="6"/>
      <w:r w:rsidR="001F4F5A">
        <w:rPr>
          <w:rFonts w:hint="cs"/>
          <w:rtl/>
        </w:rPr>
        <w:t xml:space="preserve"> הכנסת. </w:t>
      </w:r>
      <w:r>
        <w:rPr>
          <w:rFonts w:hint="cs"/>
          <w:rtl/>
        </w:rPr>
        <w:t>שמעתי גם את אמירתו של אבינועם ממשרד המשפטים ש</w:t>
      </w:r>
      <w:r w:rsidR="000A4B20">
        <w:rPr>
          <w:rFonts w:hint="cs"/>
          <w:rtl/>
        </w:rPr>
        <w:t>א</w:t>
      </w:r>
      <w:r w:rsidR="001F4F5A">
        <w:rPr>
          <w:rFonts w:hint="cs"/>
          <w:rtl/>
        </w:rPr>
        <w:t>מר שבוועדת שרים לחקיקה הו</w:t>
      </w:r>
      <w:r>
        <w:rPr>
          <w:rFonts w:hint="cs"/>
          <w:rtl/>
        </w:rPr>
        <w:t>צ</w:t>
      </w:r>
      <w:r w:rsidR="001F4F5A">
        <w:rPr>
          <w:rFonts w:hint="cs"/>
          <w:rtl/>
        </w:rPr>
        <w:t>גה</w:t>
      </w:r>
      <w:r>
        <w:rPr>
          <w:rFonts w:hint="cs"/>
          <w:rtl/>
        </w:rPr>
        <w:t xml:space="preserve"> </w:t>
      </w:r>
      <w:r w:rsidR="001F4F5A">
        <w:rPr>
          <w:rFonts w:hint="cs"/>
          <w:rtl/>
        </w:rPr>
        <w:t>הכוונה להחיל את זה דרך צו אלוף. הבעתי</w:t>
      </w:r>
      <w:r>
        <w:rPr>
          <w:rFonts w:hint="cs"/>
          <w:rtl/>
        </w:rPr>
        <w:t xml:space="preserve"> את </w:t>
      </w:r>
      <w:r w:rsidR="000A4B20">
        <w:rPr>
          <w:rFonts w:hint="cs"/>
          <w:rtl/>
        </w:rPr>
        <w:t xml:space="preserve">אי </w:t>
      </w:r>
      <w:r>
        <w:rPr>
          <w:rFonts w:hint="cs"/>
          <w:rtl/>
        </w:rPr>
        <w:t xml:space="preserve">שביעות רצוני </w:t>
      </w:r>
      <w:r w:rsidR="001F4F5A">
        <w:rPr>
          <w:rFonts w:hint="cs"/>
          <w:rtl/>
        </w:rPr>
        <w:t>מהמנגנון הזה עוד קודם</w:t>
      </w:r>
      <w:r>
        <w:rPr>
          <w:rFonts w:hint="cs"/>
          <w:rtl/>
        </w:rPr>
        <w:t xml:space="preserve">. </w:t>
      </w:r>
    </w:p>
    <w:p w:rsidR="001F4F5A" w:rsidRDefault="001F4F5A" w:rsidP="001F4F5A">
      <w:pPr>
        <w:rPr>
          <w:rtl/>
        </w:rPr>
      </w:pPr>
    </w:p>
    <w:p w:rsidR="009309B7" w:rsidRDefault="009330DB" w:rsidP="000A4B20">
      <w:pPr>
        <w:rPr>
          <w:rtl/>
        </w:rPr>
      </w:pPr>
      <w:r>
        <w:rPr>
          <w:rFonts w:hint="cs"/>
          <w:rtl/>
        </w:rPr>
        <w:t>אנחנו נקיים דיון ביום שני. אני אודיע לכולם בדיו</w:t>
      </w:r>
      <w:r w:rsidR="001F4F5A">
        <w:rPr>
          <w:rFonts w:hint="cs"/>
          <w:rtl/>
        </w:rPr>
        <w:t xml:space="preserve">ק באיזו שעה </w:t>
      </w:r>
      <w:bookmarkStart w:id="7" w:name="_ETM_Q1_412499"/>
      <w:bookmarkEnd w:id="7"/>
      <w:r w:rsidR="001F4F5A">
        <w:rPr>
          <w:rFonts w:hint="cs"/>
          <w:rtl/>
        </w:rPr>
        <w:t>ביום שני. ל</w:t>
      </w:r>
      <w:r>
        <w:rPr>
          <w:rFonts w:hint="cs"/>
          <w:rtl/>
        </w:rPr>
        <w:t xml:space="preserve">דיון הזה אני מבקש </w:t>
      </w:r>
      <w:r w:rsidR="001F4F5A">
        <w:rPr>
          <w:rFonts w:hint="cs"/>
          <w:rtl/>
        </w:rPr>
        <w:t xml:space="preserve"> נוכחות של הייעוץ המשפטי לממשלה, של משרד המשפטים,</w:t>
      </w:r>
      <w:bookmarkStart w:id="8" w:name="_ETM_Q1_417767"/>
      <w:bookmarkEnd w:id="8"/>
      <w:r w:rsidR="001F4F5A">
        <w:rPr>
          <w:rFonts w:hint="cs"/>
          <w:rtl/>
        </w:rPr>
        <w:t xml:space="preserve"> </w:t>
      </w:r>
      <w:r>
        <w:rPr>
          <w:rFonts w:hint="cs"/>
          <w:rtl/>
        </w:rPr>
        <w:t>של יועמ"ש</w:t>
      </w:r>
      <w:r w:rsidR="001F4F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F4F5A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ראשי רשויות </w:t>
      </w:r>
      <w:r w:rsidR="001F4F5A">
        <w:rPr>
          <w:rFonts w:hint="cs"/>
          <w:rtl/>
        </w:rPr>
        <w:t>מיו"ש ולא מיו"ש, של שלטון מקומי, של כל מי ש</w:t>
      </w:r>
      <w:r>
        <w:rPr>
          <w:rFonts w:hint="cs"/>
          <w:rtl/>
        </w:rPr>
        <w:t>י</w:t>
      </w:r>
      <w:r w:rsidR="001F4F5A">
        <w:rPr>
          <w:rFonts w:hint="cs"/>
          <w:rtl/>
        </w:rPr>
        <w:t>ד</w:t>
      </w:r>
      <w:r>
        <w:rPr>
          <w:rFonts w:hint="cs"/>
          <w:rtl/>
        </w:rPr>
        <w:t>ו בעניין. ה</w:t>
      </w:r>
      <w:r w:rsidR="001F4F5A">
        <w:rPr>
          <w:rFonts w:hint="cs"/>
          <w:rtl/>
        </w:rPr>
        <w:t>תפיסה שלי אומרת  - כ</w:t>
      </w:r>
      <w:r>
        <w:rPr>
          <w:rFonts w:hint="cs"/>
          <w:rtl/>
        </w:rPr>
        <w:t xml:space="preserve">פתרון </w:t>
      </w:r>
      <w:r w:rsidR="001F4F5A">
        <w:rPr>
          <w:rFonts w:hint="cs"/>
          <w:rtl/>
        </w:rPr>
        <w:t xml:space="preserve">בוודאי </w:t>
      </w:r>
      <w:r>
        <w:rPr>
          <w:rFonts w:hint="cs"/>
          <w:rtl/>
        </w:rPr>
        <w:t>ארוך טווח</w:t>
      </w:r>
      <w:r w:rsidR="001F4F5A">
        <w:rPr>
          <w:rFonts w:hint="cs"/>
          <w:rtl/>
        </w:rPr>
        <w:t>,</w:t>
      </w:r>
      <w:r>
        <w:rPr>
          <w:rFonts w:hint="cs"/>
          <w:rtl/>
        </w:rPr>
        <w:t xml:space="preserve"> לשם </w:t>
      </w:r>
      <w:r w:rsidR="001F4F5A">
        <w:rPr>
          <w:rFonts w:hint="cs"/>
          <w:rtl/>
        </w:rPr>
        <w:t xml:space="preserve">אנחנו </w:t>
      </w:r>
      <w:bookmarkStart w:id="9" w:name="_ETM_Q1_435106"/>
      <w:bookmarkEnd w:id="9"/>
      <w:r w:rsidR="001F4F5A">
        <w:rPr>
          <w:rFonts w:hint="cs"/>
          <w:rtl/>
        </w:rPr>
        <w:t>צריכים ללכת - שהחקיקה ת</w:t>
      </w:r>
      <w:r>
        <w:rPr>
          <w:rFonts w:hint="cs"/>
          <w:rtl/>
        </w:rPr>
        <w:t>ה</w:t>
      </w:r>
      <w:r w:rsidR="001F4F5A">
        <w:rPr>
          <w:rFonts w:hint="cs"/>
          <w:rtl/>
        </w:rPr>
        <w:t>י</w:t>
      </w:r>
      <w:r>
        <w:rPr>
          <w:rFonts w:hint="cs"/>
          <w:rtl/>
        </w:rPr>
        <w:t xml:space="preserve">ה חקיקה </w:t>
      </w:r>
      <w:r w:rsidR="001F4F5A">
        <w:rPr>
          <w:rFonts w:hint="cs"/>
          <w:rtl/>
        </w:rPr>
        <w:t>ראשית שתשווה</w:t>
      </w:r>
      <w:r>
        <w:rPr>
          <w:rFonts w:hint="cs"/>
          <w:rtl/>
        </w:rPr>
        <w:t xml:space="preserve"> זכויות וח</w:t>
      </w:r>
      <w:r w:rsidR="001F4F5A">
        <w:rPr>
          <w:rFonts w:hint="cs"/>
          <w:rtl/>
        </w:rPr>
        <w:t>ובות בעניין הזה.</w:t>
      </w:r>
      <w:bookmarkStart w:id="10" w:name="_ETM_Q1_442845"/>
      <w:bookmarkEnd w:id="10"/>
      <w:r w:rsidR="001F4F5A">
        <w:rPr>
          <w:rFonts w:hint="cs"/>
          <w:rtl/>
        </w:rPr>
        <w:t xml:space="preserve"> </w:t>
      </w:r>
      <w:r>
        <w:rPr>
          <w:rFonts w:hint="cs"/>
          <w:rtl/>
        </w:rPr>
        <w:t>מצד שנ</w:t>
      </w:r>
      <w:r w:rsidR="009309B7">
        <w:rPr>
          <w:rFonts w:hint="cs"/>
          <w:rtl/>
        </w:rPr>
        <w:t>י</w:t>
      </w:r>
      <w:r>
        <w:rPr>
          <w:rFonts w:hint="cs"/>
          <w:rtl/>
        </w:rPr>
        <w:t>, אנחנו בס</w:t>
      </w:r>
      <w:r w:rsidR="009309B7">
        <w:rPr>
          <w:rFonts w:hint="cs"/>
          <w:rtl/>
        </w:rPr>
        <w:t>י</w:t>
      </w:r>
      <w:r>
        <w:rPr>
          <w:rFonts w:hint="cs"/>
          <w:rtl/>
        </w:rPr>
        <w:t xml:space="preserve">טואציה של לוחות זמנים קצרים לפני </w:t>
      </w:r>
      <w:r w:rsidR="009309B7">
        <w:rPr>
          <w:rFonts w:hint="cs"/>
          <w:rtl/>
        </w:rPr>
        <w:t>ה</w:t>
      </w:r>
      <w:r>
        <w:rPr>
          <w:rFonts w:hint="cs"/>
          <w:rtl/>
        </w:rPr>
        <w:t>בחירות</w:t>
      </w:r>
      <w:r w:rsidR="009309B7">
        <w:rPr>
          <w:rFonts w:hint="cs"/>
          <w:rtl/>
        </w:rPr>
        <w:t xml:space="preserve">. </w:t>
      </w:r>
      <w:r>
        <w:rPr>
          <w:rFonts w:hint="cs"/>
          <w:rtl/>
        </w:rPr>
        <w:t>אני מבין את ה</w:t>
      </w:r>
      <w:r w:rsidR="009309B7">
        <w:rPr>
          <w:rFonts w:hint="cs"/>
          <w:rtl/>
        </w:rPr>
        <w:t>לחץ והד</w:t>
      </w:r>
      <w:r>
        <w:rPr>
          <w:rFonts w:hint="cs"/>
          <w:rtl/>
        </w:rPr>
        <w:t>ר</w:t>
      </w:r>
      <w:r w:rsidR="009309B7">
        <w:rPr>
          <w:rFonts w:hint="cs"/>
          <w:rtl/>
        </w:rPr>
        <w:t>ישה של תיקון החוק הזה.</w:t>
      </w:r>
      <w:r>
        <w:rPr>
          <w:rFonts w:hint="cs"/>
          <w:rtl/>
        </w:rPr>
        <w:t xml:space="preserve"> אני בחנתי אפשרות שרק </w:t>
      </w:r>
      <w:r w:rsidR="009309B7">
        <w:rPr>
          <w:rFonts w:hint="cs"/>
          <w:rtl/>
        </w:rPr>
        <w:t xml:space="preserve">את </w:t>
      </w:r>
      <w:r>
        <w:rPr>
          <w:rFonts w:hint="cs"/>
          <w:rtl/>
        </w:rPr>
        <w:t>התיקון הזה נחיל כחקיקה ראשית</w:t>
      </w:r>
      <w:r w:rsidR="009309B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309B7">
        <w:rPr>
          <w:rFonts w:hint="cs"/>
          <w:rtl/>
        </w:rPr>
        <w:t>ש</w:t>
      </w:r>
      <w:r>
        <w:rPr>
          <w:rFonts w:hint="cs"/>
          <w:rtl/>
        </w:rPr>
        <w:t>לא נעצ</w:t>
      </w:r>
      <w:r w:rsidR="009309B7">
        <w:rPr>
          <w:rFonts w:hint="cs"/>
          <w:rtl/>
        </w:rPr>
        <w:t>ו</w:t>
      </w:r>
      <w:r>
        <w:rPr>
          <w:rFonts w:hint="cs"/>
          <w:rtl/>
        </w:rPr>
        <w:t xml:space="preserve">ר את ההליך </w:t>
      </w:r>
      <w:r w:rsidR="009309B7">
        <w:rPr>
          <w:rFonts w:hint="cs"/>
          <w:rtl/>
        </w:rPr>
        <w:t>הזה.</w:t>
      </w:r>
      <w:r>
        <w:rPr>
          <w:rFonts w:hint="cs"/>
          <w:rtl/>
        </w:rPr>
        <w:t xml:space="preserve"> התשובה שקיבלתי ספציפי</w:t>
      </w:r>
      <w:r w:rsidR="009309B7">
        <w:rPr>
          <w:rFonts w:hint="cs"/>
          <w:rtl/>
        </w:rPr>
        <w:t>ת לגבי זה הי</w:t>
      </w:r>
      <w:r>
        <w:rPr>
          <w:rFonts w:hint="cs"/>
          <w:rtl/>
        </w:rPr>
        <w:t xml:space="preserve">א </w:t>
      </w:r>
      <w:r w:rsidR="009309B7">
        <w:rPr>
          <w:rFonts w:hint="cs"/>
          <w:rtl/>
        </w:rPr>
        <w:t>שהמצב ביו"ש הוא מורכב, שהוא עדיין לא</w:t>
      </w:r>
      <w:r>
        <w:rPr>
          <w:rFonts w:hint="cs"/>
          <w:rtl/>
        </w:rPr>
        <w:t xml:space="preserve"> </w:t>
      </w:r>
      <w:r w:rsidR="009309B7">
        <w:rPr>
          <w:rFonts w:hint="cs"/>
          <w:rtl/>
        </w:rPr>
        <w:t>שווה למצב בתוך הקו היר</w:t>
      </w:r>
      <w:r>
        <w:rPr>
          <w:rFonts w:hint="cs"/>
          <w:rtl/>
        </w:rPr>
        <w:t>ו</w:t>
      </w:r>
      <w:r w:rsidR="009309B7">
        <w:rPr>
          <w:rFonts w:hint="cs"/>
          <w:rtl/>
        </w:rPr>
        <w:t xml:space="preserve">ק, </w:t>
      </w:r>
      <w:r w:rsidR="000A4B20">
        <w:rPr>
          <w:rFonts w:hint="cs"/>
          <w:rtl/>
        </w:rPr>
        <w:t>ו</w:t>
      </w:r>
      <w:r>
        <w:rPr>
          <w:rFonts w:hint="cs"/>
          <w:rtl/>
        </w:rPr>
        <w:t xml:space="preserve">לכן </w:t>
      </w:r>
      <w:r w:rsidR="009309B7">
        <w:rPr>
          <w:rFonts w:hint="cs"/>
          <w:rtl/>
        </w:rPr>
        <w:t xml:space="preserve">אם אני אאמץ רק את זה אני </w:t>
      </w:r>
      <w:r w:rsidR="000A4B20">
        <w:rPr>
          <w:rFonts w:hint="cs"/>
          <w:rtl/>
        </w:rPr>
        <w:t xml:space="preserve">עוד </w:t>
      </w:r>
      <w:r w:rsidR="009309B7">
        <w:rPr>
          <w:rFonts w:hint="cs"/>
          <w:rtl/>
        </w:rPr>
        <w:t xml:space="preserve">יכול לייצר </w:t>
      </w:r>
      <w:bookmarkStart w:id="11" w:name="_ETM_Q1_472485"/>
      <w:bookmarkEnd w:id="11"/>
      <w:r w:rsidR="009309B7">
        <w:rPr>
          <w:rFonts w:hint="cs"/>
          <w:rtl/>
        </w:rPr>
        <w:t>קונפליקטים שיכולים לייצר בעיות. האלטרנט</w:t>
      </w:r>
      <w:r>
        <w:rPr>
          <w:rFonts w:hint="cs"/>
          <w:rtl/>
        </w:rPr>
        <w:t>י</w:t>
      </w:r>
      <w:r w:rsidR="009309B7">
        <w:rPr>
          <w:rFonts w:hint="cs"/>
          <w:rtl/>
        </w:rPr>
        <w:t>ב</w:t>
      </w:r>
      <w:r>
        <w:rPr>
          <w:rFonts w:hint="cs"/>
          <w:rtl/>
        </w:rPr>
        <w:t>ה שכרגע מו</w:t>
      </w:r>
      <w:r w:rsidR="009309B7">
        <w:rPr>
          <w:rFonts w:hint="cs"/>
          <w:rtl/>
        </w:rPr>
        <w:t>צ</w:t>
      </w:r>
      <w:r>
        <w:rPr>
          <w:rFonts w:hint="cs"/>
          <w:rtl/>
        </w:rPr>
        <w:t xml:space="preserve">גת בפני זה או ללכת למתווה </w:t>
      </w:r>
      <w:r w:rsidR="000A4B20">
        <w:rPr>
          <w:rFonts w:hint="cs"/>
          <w:rtl/>
        </w:rPr>
        <w:t xml:space="preserve">של </w:t>
      </w:r>
      <w:r>
        <w:rPr>
          <w:rFonts w:hint="cs"/>
          <w:rtl/>
        </w:rPr>
        <w:t>צו האלוף, או ללכת למתו</w:t>
      </w:r>
      <w:r w:rsidR="009309B7">
        <w:rPr>
          <w:rFonts w:hint="cs"/>
          <w:rtl/>
        </w:rPr>
        <w:t>וה אחר שבו אני אומר שכל חוקי הבח</w:t>
      </w:r>
      <w:r>
        <w:rPr>
          <w:rFonts w:hint="cs"/>
          <w:rtl/>
        </w:rPr>
        <w:t>י</w:t>
      </w:r>
      <w:r w:rsidR="009309B7">
        <w:rPr>
          <w:rFonts w:hint="cs"/>
          <w:rtl/>
        </w:rPr>
        <w:t>רות המקומיות יחולו על אז</w:t>
      </w:r>
      <w:r>
        <w:rPr>
          <w:rFonts w:hint="cs"/>
          <w:rtl/>
        </w:rPr>
        <w:t>ר</w:t>
      </w:r>
      <w:r w:rsidR="009309B7">
        <w:rPr>
          <w:rFonts w:hint="cs"/>
          <w:rtl/>
        </w:rPr>
        <w:t>ח</w:t>
      </w:r>
      <w:r>
        <w:rPr>
          <w:rFonts w:hint="cs"/>
          <w:rtl/>
        </w:rPr>
        <w:t>י ישראל ביו"ש. זה אומ</w:t>
      </w:r>
      <w:r w:rsidR="009309B7">
        <w:rPr>
          <w:rFonts w:hint="cs"/>
          <w:rtl/>
        </w:rPr>
        <w:t xml:space="preserve">ר שזה לא רק חוק הרשויות המקומיות, </w:t>
      </w:r>
      <w:r w:rsidR="000A4B20">
        <w:rPr>
          <w:rFonts w:hint="cs"/>
          <w:rtl/>
        </w:rPr>
        <w:t xml:space="preserve">זה </w:t>
      </w:r>
      <w:r w:rsidR="009309B7">
        <w:rPr>
          <w:rFonts w:hint="cs"/>
          <w:rtl/>
        </w:rPr>
        <w:t>כחמישה או שישה חוקים.</w:t>
      </w:r>
    </w:p>
    <w:p w:rsidR="009309B7" w:rsidRDefault="009309B7" w:rsidP="009309B7">
      <w:pPr>
        <w:rPr>
          <w:rtl/>
        </w:rPr>
      </w:pPr>
    </w:p>
    <w:sdt>
      <w:sdtPr>
        <w:rPr>
          <w:rtl/>
        </w:rPr>
        <w:alias w:val="דובר"/>
        <w:tag w:val="&lt;ID&gt;-1&lt;/ID&gt;&lt;Name&gt;תומר רוזנר&lt;/Name&gt;&lt;Data&gt;תומר רוזנר&lt;/Data&gt;&lt;MemberID&gt;&lt;/MemberID&gt;"/>
        <w:id w:val="1636673235"/>
        <w:placeholder>
          <w:docPart w:val="DefaultPlaceholder_-1854013440"/>
        </w:placeholder>
      </w:sdtPr>
      <w:sdtEndPr/>
      <w:sdtContent>
        <w:p w:rsidR="009309B7" w:rsidRDefault="009309B7" w:rsidP="009309B7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9309B7" w:rsidRDefault="009309B7" w:rsidP="009309B7">
      <w:pPr>
        <w:pStyle w:val="KeepWithNext"/>
        <w:rPr>
          <w:rtl/>
        </w:rPr>
      </w:pPr>
    </w:p>
    <w:p w:rsidR="009309B7" w:rsidRDefault="009309B7" w:rsidP="009309B7">
      <w:pPr>
        <w:rPr>
          <w:rtl/>
        </w:rPr>
      </w:pPr>
      <w:r>
        <w:rPr>
          <w:rFonts w:hint="cs"/>
          <w:rtl/>
        </w:rPr>
        <w:t>לפחות.</w:t>
      </w:r>
    </w:p>
    <w:p w:rsidR="009309B7" w:rsidRDefault="009309B7" w:rsidP="009309B7">
      <w:pPr>
        <w:ind w:firstLine="0"/>
        <w:rPr>
          <w:rtl/>
        </w:rPr>
      </w:pPr>
      <w:bookmarkStart w:id="12" w:name="_ETM_Q1_497380"/>
      <w:bookmarkStart w:id="13" w:name="_ETM_Q1_497921"/>
      <w:bookmarkEnd w:id="12"/>
      <w:bookmarkEnd w:id="13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60157786"/>
        <w:placeholder>
          <w:docPart w:val="DefaultPlaceholder_-1854013440"/>
        </w:placeholder>
      </w:sdtPr>
      <w:sdtEndPr/>
      <w:sdtContent>
        <w:p w:rsidR="009309B7" w:rsidRDefault="009309B7" w:rsidP="009309B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309B7" w:rsidRDefault="009309B7" w:rsidP="009309B7">
      <w:pPr>
        <w:pStyle w:val="KeepWithNext"/>
        <w:rPr>
          <w:rtl/>
        </w:rPr>
      </w:pPr>
    </w:p>
    <w:p w:rsidR="009309B7" w:rsidRDefault="009309B7" w:rsidP="009309B7">
      <w:pPr>
        <w:rPr>
          <w:rtl/>
        </w:rPr>
      </w:pPr>
      <w:r>
        <w:rPr>
          <w:rFonts w:hint="cs"/>
          <w:rtl/>
        </w:rPr>
        <w:t xml:space="preserve">לפחות. </w:t>
      </w:r>
    </w:p>
    <w:p w:rsidR="009309B7" w:rsidRDefault="009309B7" w:rsidP="009309B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יהודה זמרת&lt;/Name&gt;&lt;Shortcut&gt;יהזמ&lt;/Shortcut&gt;&lt;Title&gt;יועץ משפטי, משרד הפנים&lt;/Title&gt;"/>
        <w:id w:val="651022447"/>
        <w:placeholder>
          <w:docPart w:val="DefaultPlaceholder_-1854013440"/>
        </w:placeholder>
      </w:sdtPr>
      <w:sdtEndPr/>
      <w:sdtContent>
        <w:p w:rsidR="009309B7" w:rsidRDefault="009309B7" w:rsidP="009309B7">
          <w:pPr>
            <w:pStyle w:val="af9"/>
            <w:keepNext/>
            <w:rPr>
              <w:rtl/>
            </w:rPr>
          </w:pPr>
          <w:r>
            <w:rPr>
              <w:rtl/>
            </w:rPr>
            <w:t>יהודה זמרת:</w:t>
          </w:r>
        </w:p>
      </w:sdtContent>
    </w:sdt>
    <w:p w:rsidR="009309B7" w:rsidRDefault="009309B7" w:rsidP="009309B7">
      <w:pPr>
        <w:pStyle w:val="KeepWithNext"/>
        <w:rPr>
          <w:rtl/>
        </w:rPr>
      </w:pPr>
    </w:p>
    <w:p w:rsidR="009309B7" w:rsidRDefault="009309B7" w:rsidP="009309B7">
      <w:pPr>
        <w:rPr>
          <w:rtl/>
        </w:rPr>
      </w:pPr>
      <w:r>
        <w:rPr>
          <w:rFonts w:hint="cs"/>
          <w:rtl/>
        </w:rPr>
        <w:t xml:space="preserve">חלקם </w:t>
      </w:r>
      <w:bookmarkStart w:id="14" w:name="_ETM_Q1_501050"/>
      <w:bookmarkEnd w:id="14"/>
      <w:r>
        <w:rPr>
          <w:rFonts w:hint="cs"/>
          <w:rtl/>
        </w:rPr>
        <w:t>בצווים, שזה עוד יותר בעיה.</w:t>
      </w:r>
    </w:p>
    <w:p w:rsidR="009309B7" w:rsidRDefault="009309B7" w:rsidP="009309B7">
      <w:pPr>
        <w:ind w:firstLine="0"/>
        <w:rPr>
          <w:rtl/>
        </w:rPr>
      </w:pPr>
      <w:bookmarkStart w:id="15" w:name="_ETM_Q1_500386"/>
      <w:bookmarkEnd w:id="15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37189834"/>
        <w:placeholder>
          <w:docPart w:val="DefaultPlaceholder_-1854013440"/>
        </w:placeholder>
      </w:sdtPr>
      <w:sdtEndPr/>
      <w:sdtContent>
        <w:p w:rsidR="009309B7" w:rsidRDefault="009309B7" w:rsidP="009309B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309B7" w:rsidRDefault="009309B7" w:rsidP="009309B7">
      <w:pPr>
        <w:pStyle w:val="KeepWithNext"/>
        <w:rPr>
          <w:rtl/>
        </w:rPr>
      </w:pPr>
    </w:p>
    <w:p w:rsidR="009330DB" w:rsidRDefault="009309B7" w:rsidP="000A4B20">
      <w:pPr>
        <w:rPr>
          <w:rtl/>
        </w:rPr>
      </w:pPr>
      <w:r>
        <w:rPr>
          <w:rFonts w:hint="cs"/>
          <w:rtl/>
        </w:rPr>
        <w:t xml:space="preserve">חלקם בצווים. צריך לעשות </w:t>
      </w:r>
      <w:r w:rsidR="000A4B20">
        <w:rPr>
          <w:rFonts w:hint="cs"/>
          <w:rtl/>
        </w:rPr>
        <w:t xml:space="preserve">עוד </w:t>
      </w:r>
      <w:r>
        <w:rPr>
          <w:rFonts w:hint="cs"/>
          <w:rtl/>
        </w:rPr>
        <w:t>עבודה</w:t>
      </w:r>
      <w:bookmarkStart w:id="16" w:name="_ETM_Q1_502153"/>
      <w:bookmarkEnd w:id="16"/>
      <w:r w:rsidR="000A4B20">
        <w:rPr>
          <w:rFonts w:hint="cs"/>
          <w:rtl/>
        </w:rPr>
        <w:t xml:space="preserve">, אבל בפירוש אפשר להחיל את </w:t>
      </w:r>
      <w:proofErr w:type="spellStart"/>
      <w:r w:rsidR="000A4B20">
        <w:rPr>
          <w:rFonts w:hint="cs"/>
          <w:rtl/>
        </w:rPr>
        <w:t>הכל</w:t>
      </w:r>
      <w:proofErr w:type="spellEnd"/>
      <w:r w:rsidR="000A4B20">
        <w:rPr>
          <w:rFonts w:hint="cs"/>
          <w:rtl/>
        </w:rPr>
        <w:t>, אפשר לייצר סיטואציה כך</w:t>
      </w:r>
      <w:r>
        <w:rPr>
          <w:rFonts w:hint="cs"/>
          <w:rtl/>
        </w:rPr>
        <w:t xml:space="preserve"> </w:t>
      </w:r>
      <w:r w:rsidR="000A4B20">
        <w:rPr>
          <w:rFonts w:hint="cs"/>
          <w:rtl/>
        </w:rPr>
        <w:t>ש</w:t>
      </w:r>
      <w:r w:rsidR="00AB319F">
        <w:rPr>
          <w:rFonts w:hint="cs"/>
          <w:rtl/>
        </w:rPr>
        <w:t xml:space="preserve">אין טלאי על טלאי, אנחנו </w:t>
      </w:r>
      <w:r>
        <w:rPr>
          <w:rFonts w:hint="cs"/>
          <w:rtl/>
        </w:rPr>
        <w:t xml:space="preserve">לא </w:t>
      </w:r>
      <w:r w:rsidR="00AB319F">
        <w:rPr>
          <w:rFonts w:hint="cs"/>
          <w:rtl/>
        </w:rPr>
        <w:t xml:space="preserve">נמצאים </w:t>
      </w:r>
      <w:r>
        <w:rPr>
          <w:rFonts w:hint="cs"/>
          <w:rtl/>
        </w:rPr>
        <w:t xml:space="preserve">בשתי מערכות </w:t>
      </w:r>
      <w:bookmarkStart w:id="17" w:name="_ETM_Q1_511722"/>
      <w:bookmarkEnd w:id="17"/>
      <w:r>
        <w:rPr>
          <w:rFonts w:hint="cs"/>
          <w:rtl/>
        </w:rPr>
        <w:t xml:space="preserve">נפרדות אלא במערכת אחת. אמנם היא </w:t>
      </w:r>
      <w:r w:rsidR="00AB319F">
        <w:rPr>
          <w:rFonts w:hint="cs"/>
          <w:rtl/>
        </w:rPr>
        <w:t xml:space="preserve">חדשה, צריך להטמיע אותה, אולי לוקח זמן, </w:t>
      </w:r>
      <w:r>
        <w:rPr>
          <w:rFonts w:hint="cs"/>
          <w:rtl/>
        </w:rPr>
        <w:t xml:space="preserve">אני מבין את </w:t>
      </w:r>
      <w:bookmarkStart w:id="18" w:name="_ETM_Q1_513990"/>
      <w:bookmarkEnd w:id="18"/>
      <w:r>
        <w:rPr>
          <w:rFonts w:hint="cs"/>
          <w:rtl/>
        </w:rPr>
        <w:t xml:space="preserve">כל זה, </w:t>
      </w:r>
      <w:r w:rsidR="00AB319F">
        <w:rPr>
          <w:rFonts w:hint="cs"/>
          <w:rtl/>
        </w:rPr>
        <w:t xml:space="preserve">אבל זו מערכת אחת שהיא זהה לחלוטין. </w:t>
      </w:r>
      <w:r>
        <w:rPr>
          <w:rFonts w:hint="cs"/>
          <w:rtl/>
        </w:rPr>
        <w:t>יכול להיות שת</w:t>
      </w:r>
      <w:r w:rsidR="00AB319F">
        <w:rPr>
          <w:rFonts w:hint="cs"/>
          <w:rtl/>
        </w:rPr>
        <w:t>ה</w:t>
      </w:r>
      <w:r>
        <w:rPr>
          <w:rFonts w:hint="cs"/>
          <w:rtl/>
        </w:rPr>
        <w:t xml:space="preserve">יה </w:t>
      </w:r>
      <w:r w:rsidR="00AB319F">
        <w:rPr>
          <w:rFonts w:hint="cs"/>
          <w:rtl/>
        </w:rPr>
        <w:t>לזה השפעה. זה מה ש</w:t>
      </w:r>
      <w:r>
        <w:rPr>
          <w:rFonts w:hint="cs"/>
          <w:rtl/>
        </w:rPr>
        <w:t xml:space="preserve">אנחנו </w:t>
      </w:r>
      <w:r w:rsidR="00AB319F">
        <w:rPr>
          <w:rFonts w:hint="cs"/>
          <w:rtl/>
        </w:rPr>
        <w:t>נבחן ביום שנ</w:t>
      </w:r>
      <w:r>
        <w:rPr>
          <w:rFonts w:hint="cs"/>
          <w:rtl/>
        </w:rPr>
        <w:t>י, האם אנחנו נלך ונ</w:t>
      </w:r>
      <w:r w:rsidR="00AB319F">
        <w:rPr>
          <w:rFonts w:hint="cs"/>
          <w:rtl/>
        </w:rPr>
        <w:t>ו</w:t>
      </w:r>
      <w:r>
        <w:rPr>
          <w:rFonts w:hint="cs"/>
          <w:rtl/>
        </w:rPr>
        <w:t>ב</w:t>
      </w:r>
      <w:r w:rsidR="00AB319F">
        <w:rPr>
          <w:rFonts w:hint="cs"/>
          <w:rtl/>
        </w:rPr>
        <w:t>יל חקיקה משווה בכל החוקים הרלו</w:t>
      </w:r>
      <w:r>
        <w:rPr>
          <w:rFonts w:hint="cs"/>
          <w:rtl/>
        </w:rPr>
        <w:t>ו</w:t>
      </w:r>
      <w:r w:rsidR="00AB319F">
        <w:rPr>
          <w:rFonts w:hint="cs"/>
          <w:rtl/>
        </w:rPr>
        <w:t>נט</w:t>
      </w:r>
      <w:r>
        <w:rPr>
          <w:rFonts w:hint="cs"/>
          <w:rtl/>
        </w:rPr>
        <w:t>י</w:t>
      </w:r>
      <w:r w:rsidR="000A4B20">
        <w:rPr>
          <w:rFonts w:hint="cs"/>
          <w:rtl/>
        </w:rPr>
        <w:t>ים על-מנת</w:t>
      </w:r>
      <w:r w:rsidR="00AB319F">
        <w:rPr>
          <w:rFonts w:hint="cs"/>
          <w:rtl/>
        </w:rPr>
        <w:t xml:space="preserve"> שלא ייו</w:t>
      </w:r>
      <w:r w:rsidR="000A4B20">
        <w:rPr>
          <w:rFonts w:hint="cs"/>
          <w:rtl/>
        </w:rPr>
        <w:t>ו</w:t>
      </w:r>
      <w:r w:rsidR="00AB319F">
        <w:rPr>
          <w:rFonts w:hint="cs"/>
          <w:rtl/>
        </w:rPr>
        <w:t>צ</w:t>
      </w:r>
      <w:r>
        <w:rPr>
          <w:rFonts w:hint="cs"/>
          <w:rtl/>
        </w:rPr>
        <w:t>רו שתי מערכות חוקים</w:t>
      </w:r>
      <w:bookmarkStart w:id="19" w:name="_ETM_Q1_536534"/>
      <w:bookmarkEnd w:id="19"/>
      <w:r>
        <w:rPr>
          <w:rFonts w:hint="cs"/>
          <w:rtl/>
        </w:rPr>
        <w:t>. את הדבר הזה נבחן לעומק ביום ש</w:t>
      </w:r>
      <w:r w:rsidR="00AB319F">
        <w:rPr>
          <w:rFonts w:hint="cs"/>
          <w:rtl/>
        </w:rPr>
        <w:t>נ</w:t>
      </w:r>
      <w:r>
        <w:rPr>
          <w:rFonts w:hint="cs"/>
          <w:rtl/>
        </w:rPr>
        <w:t xml:space="preserve">י. אם </w:t>
      </w:r>
      <w:r w:rsidR="00AB319F">
        <w:rPr>
          <w:rFonts w:hint="cs"/>
          <w:rtl/>
        </w:rPr>
        <w:t>נ</w:t>
      </w:r>
      <w:r>
        <w:rPr>
          <w:rFonts w:hint="cs"/>
          <w:rtl/>
        </w:rPr>
        <w:t>ג</w:t>
      </w:r>
      <w:r w:rsidR="00AB319F">
        <w:rPr>
          <w:rFonts w:hint="cs"/>
          <w:rtl/>
        </w:rPr>
        <w:t xml:space="preserve">יע למסקנה </w:t>
      </w:r>
      <w:r>
        <w:rPr>
          <w:rFonts w:hint="cs"/>
          <w:rtl/>
        </w:rPr>
        <w:t xml:space="preserve">עם חברי הכנסת </w:t>
      </w:r>
      <w:r w:rsidR="00AB319F">
        <w:rPr>
          <w:rFonts w:hint="cs"/>
          <w:rtl/>
        </w:rPr>
        <w:t>שכך נכון לעשות</w:t>
      </w:r>
      <w:r>
        <w:rPr>
          <w:rFonts w:hint="cs"/>
          <w:rtl/>
        </w:rPr>
        <w:t>, כך נעשה.</w:t>
      </w:r>
    </w:p>
    <w:p w:rsidR="00AB319F" w:rsidRDefault="00AB319F" w:rsidP="009330DB">
      <w:pPr>
        <w:rPr>
          <w:rtl/>
        </w:rPr>
      </w:pPr>
    </w:p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&lt;/Shortcut&gt;"/>
        <w:id w:val="1971554704"/>
        <w:placeholder>
          <w:docPart w:val="DefaultPlaceholder_-1854013440"/>
        </w:placeholder>
      </w:sdtPr>
      <w:sdtEndPr/>
      <w:sdtContent>
        <w:p w:rsidR="00AB319F" w:rsidRDefault="009309B7" w:rsidP="009309B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מיכאל </w:t>
          </w:r>
          <w:proofErr w:type="spellStart"/>
          <w:r>
            <w:rPr>
              <w:rtl/>
            </w:rPr>
            <w:t>מלכיאלי</w:t>
          </w:r>
          <w:proofErr w:type="spellEnd"/>
          <w:r>
            <w:rPr>
              <w:rtl/>
            </w:rPr>
            <w:t xml:space="preserve"> (ש"ס):</w:t>
          </w:r>
        </w:p>
      </w:sdtContent>
    </w:sdt>
    <w:p w:rsidR="009309B7" w:rsidRDefault="009309B7" w:rsidP="009309B7">
      <w:pPr>
        <w:pStyle w:val="KeepWithNext"/>
        <w:rPr>
          <w:rtl/>
        </w:rPr>
      </w:pPr>
    </w:p>
    <w:p w:rsidR="009309B7" w:rsidRDefault="009309B7" w:rsidP="009309B7">
      <w:pPr>
        <w:rPr>
          <w:rtl/>
        </w:rPr>
      </w:pPr>
      <w:r>
        <w:rPr>
          <w:rFonts w:hint="cs"/>
          <w:rtl/>
        </w:rPr>
        <w:t>עד היום ההרכב היה שונה?</w:t>
      </w:r>
    </w:p>
    <w:p w:rsidR="009309B7" w:rsidRDefault="009309B7" w:rsidP="009309B7">
      <w:pPr>
        <w:ind w:firstLine="0"/>
        <w:rPr>
          <w:rtl/>
        </w:rPr>
      </w:pPr>
    </w:p>
    <w:p w:rsidR="002F323A" w:rsidRDefault="002F323A" w:rsidP="009309B7">
      <w:pPr>
        <w:ind w:firstLine="0"/>
        <w:rPr>
          <w:rtl/>
        </w:rPr>
      </w:pPr>
    </w:p>
    <w:p w:rsidR="002F323A" w:rsidRDefault="002F323A" w:rsidP="009309B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97300648"/>
        <w:placeholder>
          <w:docPart w:val="DefaultPlaceholder_-1854013440"/>
        </w:placeholder>
      </w:sdtPr>
      <w:sdtEndPr/>
      <w:sdtContent>
        <w:p w:rsidR="009309B7" w:rsidRDefault="009309B7" w:rsidP="009309B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B319F" w:rsidRDefault="00AB319F" w:rsidP="009330DB">
      <w:pPr>
        <w:rPr>
          <w:rtl/>
        </w:rPr>
      </w:pPr>
    </w:p>
    <w:p w:rsidR="00AB319F" w:rsidRDefault="00AB319F" w:rsidP="000A4B20">
      <w:pPr>
        <w:rPr>
          <w:rtl/>
        </w:rPr>
      </w:pPr>
      <w:r>
        <w:rPr>
          <w:rFonts w:hint="cs"/>
          <w:rtl/>
        </w:rPr>
        <w:t xml:space="preserve">חד וחלק. </w:t>
      </w:r>
      <w:r w:rsidR="009309B7">
        <w:rPr>
          <w:rFonts w:hint="cs"/>
          <w:rtl/>
        </w:rPr>
        <w:t>הבחירות ביהודה ושו</w:t>
      </w:r>
      <w:r>
        <w:rPr>
          <w:rFonts w:hint="cs"/>
          <w:rtl/>
        </w:rPr>
        <w:t>מ</w:t>
      </w:r>
      <w:r w:rsidR="009309B7">
        <w:rPr>
          <w:rFonts w:hint="cs"/>
          <w:rtl/>
        </w:rPr>
        <w:t>ר</w:t>
      </w:r>
      <w:r>
        <w:rPr>
          <w:rFonts w:hint="cs"/>
          <w:rtl/>
        </w:rPr>
        <w:t xml:space="preserve">ון לא חלות מתוקף </w:t>
      </w:r>
      <w:r w:rsidR="009309B7">
        <w:rPr>
          <w:rFonts w:hint="cs"/>
          <w:rtl/>
        </w:rPr>
        <w:t>חוק הבחירות המקומיות</w:t>
      </w:r>
      <w:r w:rsidR="000A4B20">
        <w:rPr>
          <w:rFonts w:hint="cs"/>
          <w:rtl/>
        </w:rPr>
        <w:t xml:space="preserve">, הן חלות </w:t>
      </w:r>
      <w:r>
        <w:rPr>
          <w:rFonts w:hint="cs"/>
          <w:rtl/>
        </w:rPr>
        <w:t>מתוק</w:t>
      </w:r>
      <w:r w:rsidR="009309B7">
        <w:rPr>
          <w:rFonts w:hint="cs"/>
          <w:rtl/>
        </w:rPr>
        <w:t>ף</w:t>
      </w:r>
      <w:bookmarkStart w:id="20" w:name="_ETM_Q1_559390"/>
      <w:bookmarkEnd w:id="20"/>
      <w:r w:rsidR="009309B7">
        <w:rPr>
          <w:rFonts w:hint="cs"/>
          <w:rtl/>
        </w:rPr>
        <w:t xml:space="preserve"> צו אלוף.</w:t>
      </w:r>
    </w:p>
    <w:p w:rsidR="00AB319F" w:rsidRDefault="00AB319F" w:rsidP="009309B7">
      <w:pPr>
        <w:ind w:firstLine="0"/>
        <w:rPr>
          <w:rtl/>
        </w:rPr>
      </w:pPr>
    </w:p>
    <w:sdt>
      <w:sdtPr>
        <w:rPr>
          <w:rtl/>
        </w:rPr>
        <w:alias w:val="דובר"/>
        <w:tag w:val="&lt;ID&gt;5628&lt;/ID&gt;&lt;Name&gt;מיכאל מלכיאלי - ש&quot;ס&lt;/Name&gt;&lt;Data&gt;מיכאל מלכיאלי (ש&quot;ס)&lt;/Data&gt;&lt;Shortcut&gt;&lt;/Shortcut&gt;"/>
        <w:id w:val="-1252043719"/>
        <w:placeholder>
          <w:docPart w:val="DefaultPlaceholder_-1854013440"/>
        </w:placeholder>
      </w:sdtPr>
      <w:sdtEndPr/>
      <w:sdtContent>
        <w:p w:rsidR="009309B7" w:rsidRDefault="009309B7" w:rsidP="009309B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מיכאל </w:t>
          </w:r>
          <w:proofErr w:type="spellStart"/>
          <w:r>
            <w:rPr>
              <w:rtl/>
            </w:rPr>
            <w:t>מלכיאלי</w:t>
          </w:r>
          <w:proofErr w:type="spellEnd"/>
          <w:r>
            <w:rPr>
              <w:rtl/>
            </w:rPr>
            <w:t xml:space="preserve"> (ש"ס):</w:t>
          </w:r>
        </w:p>
      </w:sdtContent>
    </w:sdt>
    <w:p w:rsidR="009309B7" w:rsidRDefault="009309B7" w:rsidP="009309B7">
      <w:pPr>
        <w:pStyle w:val="KeepWithNext"/>
        <w:rPr>
          <w:rtl/>
        </w:rPr>
      </w:pPr>
    </w:p>
    <w:p w:rsidR="00AB319F" w:rsidRDefault="009309B7" w:rsidP="009330DB">
      <w:pPr>
        <w:rPr>
          <w:rtl/>
        </w:rPr>
      </w:pPr>
      <w:r>
        <w:rPr>
          <w:rFonts w:hint="cs"/>
          <w:rtl/>
        </w:rPr>
        <w:t>מה המשמעות?</w:t>
      </w:r>
    </w:p>
    <w:p w:rsidR="00AB319F" w:rsidRDefault="00AB319F" w:rsidP="002639C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92874702"/>
        <w:placeholder>
          <w:docPart w:val="DefaultPlaceholder_-1854013440"/>
        </w:placeholder>
      </w:sdtPr>
      <w:sdtEndPr/>
      <w:sdtContent>
        <w:p w:rsidR="002639CF" w:rsidRDefault="002639CF" w:rsidP="002639C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639CF" w:rsidRDefault="002639CF" w:rsidP="002639CF">
      <w:pPr>
        <w:pStyle w:val="KeepWithNext"/>
        <w:rPr>
          <w:rtl/>
        </w:rPr>
      </w:pPr>
    </w:p>
    <w:p w:rsidR="002639CF" w:rsidRDefault="002639CF" w:rsidP="002639CF">
      <w:pPr>
        <w:rPr>
          <w:rtl/>
        </w:rPr>
      </w:pPr>
      <w:r>
        <w:rPr>
          <w:rFonts w:hint="cs"/>
          <w:rtl/>
        </w:rPr>
        <w:t>תומר, תתאר אתה.</w:t>
      </w:r>
    </w:p>
    <w:p w:rsidR="002639CF" w:rsidRDefault="002639CF" w:rsidP="002639CF">
      <w:pPr>
        <w:ind w:firstLine="0"/>
        <w:rPr>
          <w:rtl/>
        </w:rPr>
      </w:pPr>
    </w:p>
    <w:sdt>
      <w:sdtPr>
        <w:rPr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784267757"/>
        <w:placeholder>
          <w:docPart w:val="DefaultPlaceholder_-1854013440"/>
        </w:placeholder>
      </w:sdtPr>
      <w:sdtEndPr/>
      <w:sdtContent>
        <w:p w:rsidR="00AB319F" w:rsidRDefault="002639CF" w:rsidP="002639CF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2639CF" w:rsidRDefault="002639CF" w:rsidP="002639CF">
      <w:pPr>
        <w:pStyle w:val="KeepWithNext"/>
        <w:rPr>
          <w:rtl/>
        </w:rPr>
      </w:pPr>
    </w:p>
    <w:p w:rsidR="00AB319F" w:rsidRDefault="00AB319F" w:rsidP="009B36D1">
      <w:pPr>
        <w:rPr>
          <w:rtl/>
        </w:rPr>
      </w:pPr>
      <w:bookmarkStart w:id="21" w:name="_ETM_Q1_561148"/>
      <w:bookmarkStart w:id="22" w:name="_ETM_Q1_567844"/>
      <w:bookmarkEnd w:id="21"/>
      <w:bookmarkEnd w:id="22"/>
      <w:r>
        <w:rPr>
          <w:rFonts w:hint="cs"/>
          <w:rtl/>
        </w:rPr>
        <w:t>אני יכול לתת דוגמה</w:t>
      </w:r>
      <w:r w:rsidR="002639CF">
        <w:rPr>
          <w:rFonts w:hint="cs"/>
          <w:rtl/>
        </w:rPr>
        <w:t xml:space="preserve"> שניתנה לנו. משיקולים מדיניים החליטו </w:t>
      </w:r>
      <w:r>
        <w:rPr>
          <w:rFonts w:hint="cs"/>
          <w:rtl/>
        </w:rPr>
        <w:t>שישובים מסוימים לא יוכרו</w:t>
      </w:r>
      <w:r w:rsidR="002639CF">
        <w:rPr>
          <w:rFonts w:hint="cs"/>
          <w:rtl/>
        </w:rPr>
        <w:t xml:space="preserve"> כישובים אלא כשכונות של ישובים אחרים. </w:t>
      </w:r>
      <w:r w:rsidR="009B36D1">
        <w:rPr>
          <w:rFonts w:hint="cs"/>
          <w:rtl/>
        </w:rPr>
        <w:t>ניתנו דוגמאות של ישובים, אם תרצו.</w:t>
      </w:r>
      <w:r w:rsidR="002639CF">
        <w:rPr>
          <w:rFonts w:hint="cs"/>
          <w:rtl/>
        </w:rPr>
        <w:t xml:space="preserve"> בדיני</w:t>
      </w:r>
      <w:r>
        <w:rPr>
          <w:rFonts w:hint="cs"/>
          <w:rtl/>
        </w:rPr>
        <w:t xml:space="preserve"> הבחירות של </w:t>
      </w:r>
      <w:r w:rsidR="002639CF">
        <w:rPr>
          <w:rFonts w:hint="cs"/>
          <w:rtl/>
        </w:rPr>
        <w:t>הרשויות</w:t>
      </w:r>
      <w:bookmarkStart w:id="23" w:name="_ETM_Q1_587915"/>
      <w:bookmarkEnd w:id="23"/>
      <w:r w:rsidR="002639CF">
        <w:rPr>
          <w:rFonts w:hint="cs"/>
          <w:rtl/>
        </w:rPr>
        <w:t xml:space="preserve"> המקומיות </w:t>
      </w:r>
      <w:proofErr w:type="spellStart"/>
      <w:r w:rsidR="002639CF">
        <w:rPr>
          <w:rFonts w:hint="cs"/>
          <w:rtl/>
        </w:rPr>
        <w:t>באיו"ש</w:t>
      </w:r>
      <w:proofErr w:type="spellEnd"/>
      <w:r w:rsidR="002639CF">
        <w:rPr>
          <w:rFonts w:hint="cs"/>
          <w:rtl/>
        </w:rPr>
        <w:t xml:space="preserve"> </w:t>
      </w:r>
      <w:r>
        <w:rPr>
          <w:rFonts w:hint="cs"/>
          <w:rtl/>
        </w:rPr>
        <w:t>נק</w:t>
      </w:r>
      <w:r w:rsidR="002639CF">
        <w:rPr>
          <w:rFonts w:hint="cs"/>
          <w:rtl/>
        </w:rPr>
        <w:t>בע שאותן שכונות, למרות שהן שכונה, י</w:t>
      </w:r>
      <w:r>
        <w:rPr>
          <w:rFonts w:hint="cs"/>
          <w:rtl/>
        </w:rPr>
        <w:t>ו</w:t>
      </w:r>
      <w:r w:rsidR="002639CF">
        <w:rPr>
          <w:rFonts w:hint="cs"/>
          <w:rtl/>
        </w:rPr>
        <w:t>כלו לשלוח נציג למועצה ויבחרו לו בנפרד</w:t>
      </w:r>
      <w:r>
        <w:rPr>
          <w:rFonts w:hint="cs"/>
          <w:rtl/>
        </w:rPr>
        <w:t xml:space="preserve">. אין דבר כזה בישראל. </w:t>
      </w:r>
    </w:p>
    <w:p w:rsidR="00AB319F" w:rsidRDefault="00AB319F" w:rsidP="009330DB">
      <w:pPr>
        <w:rPr>
          <w:rtl/>
        </w:rPr>
      </w:pPr>
    </w:p>
    <w:bookmarkStart w:id="24" w:name="_ETM_Q1_600894" w:displacedByCustomXml="next"/>
    <w:bookmarkEnd w:id="2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62746456"/>
        <w:placeholder>
          <w:docPart w:val="DefaultPlaceholder_-1854013440"/>
        </w:placeholder>
      </w:sdtPr>
      <w:sdtEndPr/>
      <w:sdtContent>
        <w:p w:rsidR="002639CF" w:rsidRDefault="002639CF" w:rsidP="002639C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639CF" w:rsidRDefault="002639CF" w:rsidP="002639CF">
      <w:pPr>
        <w:pStyle w:val="KeepWithNext"/>
        <w:rPr>
          <w:rtl/>
        </w:rPr>
      </w:pPr>
    </w:p>
    <w:p w:rsidR="00AB319F" w:rsidRDefault="002639CF" w:rsidP="009B36D1">
      <w:pPr>
        <w:rPr>
          <w:rtl/>
        </w:rPr>
      </w:pPr>
      <w:r>
        <w:rPr>
          <w:rFonts w:hint="cs"/>
          <w:rtl/>
        </w:rPr>
        <w:t xml:space="preserve">יכול </w:t>
      </w:r>
      <w:bookmarkStart w:id="25" w:name="_ETM_Q1_605133"/>
      <w:bookmarkEnd w:id="25"/>
      <w:r w:rsidR="009B36D1">
        <w:rPr>
          <w:rFonts w:hint="cs"/>
          <w:rtl/>
        </w:rPr>
        <w:t>להיות שטוב שמיישרים קו.</w:t>
      </w:r>
      <w:r>
        <w:rPr>
          <w:rFonts w:hint="cs"/>
          <w:rtl/>
        </w:rPr>
        <w:t xml:space="preserve"> </w:t>
      </w:r>
      <w:r w:rsidR="009B36D1">
        <w:rPr>
          <w:rFonts w:hint="cs"/>
          <w:rtl/>
        </w:rPr>
        <w:t xml:space="preserve">אם היישוב הוא אחד, הוא ייקרא כיישוב. עד שהוא לא יופרד </w:t>
      </w:r>
      <w:bookmarkStart w:id="26" w:name="_ETM_Q1_608545"/>
      <w:bookmarkEnd w:id="26"/>
      <w:r w:rsidR="009B36D1">
        <w:rPr>
          <w:rFonts w:hint="cs"/>
          <w:rtl/>
        </w:rPr>
        <w:t xml:space="preserve">כשני יישובים יהיו בחירות כמו שצריך להיות. זאת אומרת, </w:t>
      </w:r>
      <w:bookmarkStart w:id="27" w:name="_ETM_Q1_613225"/>
      <w:bookmarkEnd w:id="27"/>
      <w:r w:rsidR="00AB319F">
        <w:rPr>
          <w:rFonts w:hint="cs"/>
          <w:rtl/>
        </w:rPr>
        <w:t xml:space="preserve">הדואליות </w:t>
      </w:r>
      <w:r w:rsidR="009B36D1">
        <w:rPr>
          <w:rFonts w:hint="cs"/>
          <w:rtl/>
        </w:rPr>
        <w:t>הזאת עם הקומבינה פה וקומבינה שם לא תמיד נכונה.</w:t>
      </w:r>
    </w:p>
    <w:p w:rsidR="009B36D1" w:rsidRDefault="009B36D1" w:rsidP="009B36D1">
      <w:pPr>
        <w:ind w:firstLine="0"/>
        <w:rPr>
          <w:rtl/>
        </w:rPr>
      </w:pPr>
    </w:p>
    <w:bookmarkStart w:id="28" w:name="_ETM_Q1_615770" w:displacedByCustomXml="next"/>
    <w:bookmarkEnd w:id="28" w:displacedByCustomXml="next"/>
    <w:sdt>
      <w:sdtPr>
        <w:rPr>
          <w:rFonts w:hint="cs"/>
          <w:rtl/>
        </w:rPr>
        <w:alias w:val="אורח"/>
        <w:tag w:val="&lt;ID&gt;&lt;/ID&gt;&lt;Name&gt;אבינועם סגל-אלעד&lt;/Name&gt;&lt;Shortcut&gt;אבסג&lt;/Shortcut&gt;&lt;Title&gt;משרד המשפטים&lt;/Title&gt;"/>
        <w:id w:val="-1645422399"/>
        <w:placeholder>
          <w:docPart w:val="DefaultPlaceholder_-1854013440"/>
        </w:placeholder>
      </w:sdtPr>
      <w:sdtEndPr/>
      <w:sdtContent>
        <w:p w:rsidR="009B36D1" w:rsidRDefault="009B36D1" w:rsidP="009B36D1">
          <w:pPr>
            <w:pStyle w:val="af9"/>
            <w:keepNext/>
            <w:rPr>
              <w:rtl/>
            </w:rPr>
          </w:pPr>
          <w:r>
            <w:rPr>
              <w:rtl/>
            </w:rPr>
            <w:t>אבינועם סגל-אלעד:</w:t>
          </w:r>
        </w:p>
      </w:sdtContent>
    </w:sdt>
    <w:p w:rsidR="009B36D1" w:rsidRDefault="009B36D1" w:rsidP="009B36D1">
      <w:pPr>
        <w:pStyle w:val="KeepWithNext"/>
        <w:rPr>
          <w:rtl/>
        </w:rPr>
      </w:pPr>
    </w:p>
    <w:p w:rsidR="00AB319F" w:rsidRDefault="009B36D1" w:rsidP="009B36D1">
      <w:pPr>
        <w:rPr>
          <w:rtl/>
        </w:rPr>
      </w:pPr>
      <w:r>
        <w:rPr>
          <w:rFonts w:hint="cs"/>
          <w:rtl/>
        </w:rPr>
        <w:t xml:space="preserve">רק להדגיש, דיני הבחירות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 </w:t>
      </w:r>
      <w:bookmarkStart w:id="29" w:name="_ETM_Q1_616757"/>
      <w:bookmarkEnd w:id="29"/>
      <w:r>
        <w:rPr>
          <w:rFonts w:hint="cs"/>
          <w:rtl/>
        </w:rPr>
        <w:t xml:space="preserve">נועדו לקלוט את דיני הבחירות בישראל. זאת אומרת, </w:t>
      </w:r>
      <w:r w:rsidR="00AB319F">
        <w:rPr>
          <w:rFonts w:hint="cs"/>
          <w:rtl/>
        </w:rPr>
        <w:t>זה מנגנון ש</w:t>
      </w:r>
      <w:r>
        <w:rPr>
          <w:rFonts w:hint="cs"/>
          <w:rtl/>
        </w:rPr>
        <w:t xml:space="preserve">בא ואומר: </w:t>
      </w:r>
      <w:bookmarkStart w:id="30" w:name="_ETM_Q1_623047"/>
      <w:bookmarkEnd w:id="30"/>
      <w:r w:rsidR="00AB319F">
        <w:rPr>
          <w:rFonts w:hint="cs"/>
          <w:rtl/>
        </w:rPr>
        <w:t xml:space="preserve">אני לוקח את חוק הבחירות </w:t>
      </w:r>
      <w:r>
        <w:rPr>
          <w:rFonts w:hint="cs"/>
          <w:rtl/>
        </w:rPr>
        <w:t>הישראלי לפי תוקפו מעת לעת בישראל</w:t>
      </w:r>
      <w:r w:rsidR="000A4B20">
        <w:rPr>
          <w:rFonts w:hint="cs"/>
          <w:rtl/>
        </w:rPr>
        <w:t>,</w:t>
      </w:r>
      <w:r w:rsidR="00AB319F">
        <w:rPr>
          <w:rFonts w:hint="cs"/>
          <w:rtl/>
        </w:rPr>
        <w:t xml:space="preserve"> ומכניס</w:t>
      </w:r>
      <w:r>
        <w:rPr>
          <w:rFonts w:hint="cs"/>
          <w:rtl/>
        </w:rPr>
        <w:t xml:space="preserve"> אותו לתוך האזור. זה מה שהצו של המפקד </w:t>
      </w:r>
      <w:bookmarkStart w:id="31" w:name="_ETM_Q1_631375"/>
      <w:bookmarkEnd w:id="31"/>
      <w:r>
        <w:rPr>
          <w:rFonts w:hint="cs"/>
          <w:rtl/>
        </w:rPr>
        <w:t xml:space="preserve">הצבאי עושה. </w:t>
      </w:r>
    </w:p>
    <w:p w:rsidR="00AB319F" w:rsidRDefault="00AB319F" w:rsidP="009330DB">
      <w:pPr>
        <w:rPr>
          <w:rtl/>
        </w:rPr>
      </w:pPr>
    </w:p>
    <w:bookmarkStart w:id="32" w:name="_ETM_Q1_636500" w:displacedByCustomXml="next"/>
    <w:bookmarkEnd w:id="3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17786476"/>
        <w:placeholder>
          <w:docPart w:val="DefaultPlaceholder_-1854013440"/>
        </w:placeholder>
      </w:sdtPr>
      <w:sdtEndPr/>
      <w:sdtContent>
        <w:p w:rsidR="009B36D1" w:rsidRDefault="009B36D1" w:rsidP="009B36D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B36D1" w:rsidRDefault="009B36D1" w:rsidP="009B36D1">
      <w:pPr>
        <w:pStyle w:val="KeepWithNext"/>
        <w:rPr>
          <w:rtl/>
        </w:rPr>
      </w:pPr>
    </w:p>
    <w:p w:rsidR="00AB319F" w:rsidRDefault="00AB319F" w:rsidP="009330DB">
      <w:pPr>
        <w:rPr>
          <w:rtl/>
        </w:rPr>
      </w:pPr>
      <w:r>
        <w:rPr>
          <w:rFonts w:hint="cs"/>
          <w:rtl/>
        </w:rPr>
        <w:t>אין בעיה, אפשר</w:t>
      </w:r>
      <w:r w:rsidR="009B36D1">
        <w:rPr>
          <w:rFonts w:hint="cs"/>
          <w:rtl/>
        </w:rPr>
        <w:t xml:space="preserve"> לעשות את זה כחקיקה ראשית</w:t>
      </w:r>
      <w:r>
        <w:rPr>
          <w:rFonts w:hint="cs"/>
          <w:rtl/>
        </w:rPr>
        <w:t xml:space="preserve">. </w:t>
      </w:r>
    </w:p>
    <w:p w:rsidR="00AB319F" w:rsidRDefault="00AB319F" w:rsidP="009B36D1">
      <w:pPr>
        <w:ind w:firstLine="0"/>
        <w:rPr>
          <w:rtl/>
        </w:rPr>
      </w:pPr>
    </w:p>
    <w:bookmarkStart w:id="33" w:name="_ETM_Q1_639417" w:displacedByCustomXml="next"/>
    <w:bookmarkEnd w:id="33" w:displacedByCustomXml="next"/>
    <w:sdt>
      <w:sdtPr>
        <w:rPr>
          <w:rFonts w:hint="cs"/>
          <w:rtl/>
        </w:rPr>
        <w:alias w:val="אורח"/>
        <w:tag w:val="&lt;ID&gt;&lt;/ID&gt;&lt;Name&gt;אבינועם סגל-אלעד&lt;/Name&gt;&lt;Shortcut&gt;אבסג&lt;/Shortcut&gt;&lt;Title&gt;משרד המשפטים&lt;/Title&gt;"/>
        <w:id w:val="-2068486931"/>
        <w:placeholder>
          <w:docPart w:val="DefaultPlaceholder_-1854013440"/>
        </w:placeholder>
      </w:sdtPr>
      <w:sdtEndPr/>
      <w:sdtContent>
        <w:p w:rsidR="009B36D1" w:rsidRDefault="009B36D1" w:rsidP="009B36D1">
          <w:pPr>
            <w:pStyle w:val="af9"/>
            <w:keepNext/>
            <w:rPr>
              <w:rtl/>
            </w:rPr>
          </w:pPr>
          <w:r>
            <w:rPr>
              <w:rtl/>
            </w:rPr>
            <w:t>אבינועם סגל-אלעד:</w:t>
          </w:r>
        </w:p>
      </w:sdtContent>
    </w:sdt>
    <w:p w:rsidR="009B36D1" w:rsidRDefault="009B36D1" w:rsidP="009B36D1">
      <w:pPr>
        <w:pStyle w:val="KeepWithNext"/>
        <w:rPr>
          <w:rtl/>
        </w:rPr>
      </w:pPr>
    </w:p>
    <w:p w:rsidR="00AB319F" w:rsidRDefault="00AB319F" w:rsidP="009B36D1">
      <w:pPr>
        <w:rPr>
          <w:rtl/>
        </w:rPr>
      </w:pPr>
      <w:r>
        <w:rPr>
          <w:rFonts w:hint="cs"/>
          <w:rtl/>
        </w:rPr>
        <w:t>במהות</w:t>
      </w:r>
      <w:r w:rsidR="009B36D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B36D1">
        <w:rPr>
          <w:rFonts w:hint="cs"/>
          <w:rtl/>
        </w:rPr>
        <w:t xml:space="preserve">ואת זה חשוב להדגיש, </w:t>
      </w:r>
      <w:bookmarkStart w:id="34" w:name="_ETM_Q1_636660"/>
      <w:bookmarkEnd w:id="34"/>
      <w:r>
        <w:rPr>
          <w:rFonts w:hint="cs"/>
          <w:rtl/>
        </w:rPr>
        <w:t>אותו אזרח ישראלי שמתגורר ביו</w:t>
      </w:r>
      <w:r w:rsidR="009B36D1">
        <w:rPr>
          <w:rFonts w:hint="cs"/>
          <w:rtl/>
        </w:rPr>
        <w:t>"ש, בוודאי שזכו</w:t>
      </w:r>
      <w:r>
        <w:rPr>
          <w:rFonts w:hint="cs"/>
          <w:rtl/>
        </w:rPr>
        <w:t>יותיו לא נפגעו</w:t>
      </w:r>
      <w:r w:rsidR="009B36D1">
        <w:rPr>
          <w:rFonts w:hint="cs"/>
          <w:rtl/>
        </w:rPr>
        <w:t>ת.</w:t>
      </w:r>
      <w:r>
        <w:rPr>
          <w:rFonts w:hint="cs"/>
          <w:rtl/>
        </w:rPr>
        <w:t xml:space="preserve"> </w:t>
      </w:r>
    </w:p>
    <w:p w:rsidR="00AB319F" w:rsidRDefault="00AB319F" w:rsidP="009330DB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50120090"/>
        <w:placeholder>
          <w:docPart w:val="DefaultPlaceholder_-1854013440"/>
        </w:placeholder>
      </w:sdtPr>
      <w:sdtEndPr/>
      <w:sdtContent>
        <w:p w:rsidR="009B36D1" w:rsidRDefault="009B36D1" w:rsidP="009B36D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B36D1" w:rsidRDefault="009B36D1" w:rsidP="009B36D1">
      <w:pPr>
        <w:pStyle w:val="KeepWithNext"/>
        <w:rPr>
          <w:rtl/>
        </w:rPr>
      </w:pPr>
    </w:p>
    <w:p w:rsidR="009B36D1" w:rsidRDefault="00AB319F" w:rsidP="009B36D1">
      <w:pPr>
        <w:rPr>
          <w:rtl/>
        </w:rPr>
      </w:pPr>
      <w:r>
        <w:rPr>
          <w:rFonts w:hint="cs"/>
          <w:rtl/>
        </w:rPr>
        <w:t xml:space="preserve">בתיאורה, לא במהות. </w:t>
      </w:r>
    </w:p>
    <w:p w:rsidR="009B36D1" w:rsidRDefault="009B36D1" w:rsidP="009B36D1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בינועם סגל-אלעד&lt;/Name&gt;&lt;Shortcut&gt;אבסג&lt;/Shortcut&gt;&lt;Title&gt;משרד המשפטים&lt;/Title&gt;"/>
        <w:id w:val="-708955061"/>
        <w:placeholder>
          <w:docPart w:val="DefaultPlaceholder_-1854013440"/>
        </w:placeholder>
      </w:sdtPr>
      <w:sdtEndPr/>
      <w:sdtContent>
        <w:p w:rsidR="009B36D1" w:rsidRDefault="009B36D1" w:rsidP="009B36D1">
          <w:pPr>
            <w:pStyle w:val="af9"/>
            <w:keepNext/>
            <w:rPr>
              <w:rtl/>
            </w:rPr>
          </w:pPr>
          <w:r>
            <w:rPr>
              <w:rtl/>
            </w:rPr>
            <w:t>אבינועם סגל-אלעד:</w:t>
          </w:r>
        </w:p>
      </w:sdtContent>
    </w:sdt>
    <w:p w:rsidR="009B36D1" w:rsidRDefault="009B36D1" w:rsidP="009B36D1">
      <w:pPr>
        <w:pStyle w:val="KeepWithNext"/>
        <w:rPr>
          <w:rtl/>
        </w:rPr>
      </w:pPr>
    </w:p>
    <w:p w:rsidR="009B36D1" w:rsidRDefault="009B36D1" w:rsidP="009B36D1">
      <w:pPr>
        <w:rPr>
          <w:rtl/>
        </w:rPr>
      </w:pPr>
      <w:r>
        <w:rPr>
          <w:rFonts w:hint="cs"/>
          <w:rtl/>
        </w:rPr>
        <w:t>לא בתיאוריה.</w:t>
      </w:r>
    </w:p>
    <w:p w:rsidR="009B36D1" w:rsidRDefault="009B36D1" w:rsidP="009B36D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59609942"/>
        <w:placeholder>
          <w:docPart w:val="DefaultPlaceholder_-1854013440"/>
        </w:placeholder>
      </w:sdtPr>
      <w:sdtEndPr/>
      <w:sdtContent>
        <w:p w:rsidR="009B36D1" w:rsidRDefault="009B36D1" w:rsidP="009B36D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B36D1" w:rsidRDefault="009B36D1" w:rsidP="009B36D1">
      <w:pPr>
        <w:pStyle w:val="KeepWithNext"/>
        <w:rPr>
          <w:rtl/>
        </w:rPr>
      </w:pPr>
    </w:p>
    <w:p w:rsidR="00AB319F" w:rsidRDefault="009B36D1" w:rsidP="000A4B20">
      <w:pPr>
        <w:rPr>
          <w:rtl/>
        </w:rPr>
      </w:pPr>
      <w:r>
        <w:rPr>
          <w:rFonts w:hint="cs"/>
          <w:rtl/>
        </w:rPr>
        <w:t>המהות הי</w:t>
      </w:r>
      <w:r w:rsidR="00AB319F">
        <w:rPr>
          <w:rFonts w:hint="cs"/>
          <w:rtl/>
        </w:rPr>
        <w:t xml:space="preserve">א שיש </w:t>
      </w:r>
      <w:r>
        <w:rPr>
          <w:rFonts w:hint="cs"/>
          <w:rtl/>
        </w:rPr>
        <w:t>לנו מנגנון חקיקה מאוד מורכב</w:t>
      </w:r>
      <w:r w:rsidR="000A4B2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A4B20">
        <w:rPr>
          <w:rFonts w:hint="cs"/>
          <w:rtl/>
        </w:rPr>
        <w:t xml:space="preserve">יש </w:t>
      </w:r>
      <w:r>
        <w:rPr>
          <w:rFonts w:hint="cs"/>
          <w:rtl/>
        </w:rPr>
        <w:t>חוסר כוח אדם, חוסר משאבים.</w:t>
      </w:r>
      <w:r w:rsidR="00AB319F">
        <w:rPr>
          <w:rFonts w:hint="cs"/>
          <w:rtl/>
        </w:rPr>
        <w:t xml:space="preserve"> א</w:t>
      </w:r>
      <w:r>
        <w:rPr>
          <w:rFonts w:hint="cs"/>
          <w:rtl/>
        </w:rPr>
        <w:t xml:space="preserve">נחנו מוצאים את עצמנו שצווי אלוף לא משכפלים </w:t>
      </w:r>
      <w:bookmarkStart w:id="35" w:name="_ETM_Q1_657421"/>
      <w:bookmarkEnd w:id="35"/>
      <w:r>
        <w:rPr>
          <w:rFonts w:hint="cs"/>
          <w:rtl/>
        </w:rPr>
        <w:t>את המהות של</w:t>
      </w:r>
      <w:r w:rsidR="000A4B20">
        <w:rPr>
          <w:rFonts w:hint="cs"/>
          <w:rtl/>
        </w:rPr>
        <w:t>ה</w:t>
      </w:r>
      <w:r>
        <w:rPr>
          <w:rFonts w:hint="cs"/>
          <w:rtl/>
        </w:rPr>
        <w:t>ם.</w:t>
      </w:r>
    </w:p>
    <w:p w:rsidR="00AB319F" w:rsidRDefault="00AB319F" w:rsidP="009B36D1">
      <w:pPr>
        <w:ind w:firstLine="0"/>
        <w:rPr>
          <w:rtl/>
        </w:rPr>
      </w:pPr>
    </w:p>
    <w:sdt>
      <w:sdtPr>
        <w:rPr>
          <w:rtl/>
        </w:rPr>
        <w:alias w:val="דובר"/>
        <w:tag w:val="&lt;ID&gt;5628&lt;/ID&gt;&lt;Name&gt;מיכאל מלכיאלי - ש&quot;ס&lt;/Name&gt;&lt;Data&gt;מיכאל מלכיאלי (ש&quot;ס)&lt;/Data&gt;&lt;Shortcut&gt;&lt;/Shortcut&gt;"/>
        <w:id w:val="-879543601"/>
        <w:placeholder>
          <w:docPart w:val="DefaultPlaceholder_-1854013440"/>
        </w:placeholder>
      </w:sdtPr>
      <w:sdtEndPr/>
      <w:sdtContent>
        <w:p w:rsidR="00AB319F" w:rsidRDefault="009B36D1" w:rsidP="009B36D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מיכאל </w:t>
          </w:r>
          <w:proofErr w:type="spellStart"/>
          <w:r>
            <w:rPr>
              <w:rtl/>
            </w:rPr>
            <w:t>מלכיאלי</w:t>
          </w:r>
          <w:proofErr w:type="spellEnd"/>
          <w:r>
            <w:rPr>
              <w:rtl/>
            </w:rPr>
            <w:t xml:space="preserve"> (ש"ס):</w:t>
          </w:r>
        </w:p>
      </w:sdtContent>
    </w:sdt>
    <w:p w:rsidR="009B36D1" w:rsidRDefault="009B36D1" w:rsidP="009B36D1">
      <w:pPr>
        <w:pStyle w:val="KeepWithNext"/>
        <w:rPr>
          <w:rtl/>
        </w:rPr>
      </w:pPr>
    </w:p>
    <w:p w:rsidR="009B36D1" w:rsidRDefault="009B36D1" w:rsidP="009330DB">
      <w:pPr>
        <w:rPr>
          <w:rtl/>
        </w:rPr>
      </w:pPr>
      <w:r>
        <w:rPr>
          <w:rFonts w:hint="cs"/>
          <w:rtl/>
        </w:rPr>
        <w:t>להוציא היתר בנייה במעלה אדומים, אתה יודע כמה</w:t>
      </w:r>
      <w:bookmarkStart w:id="36" w:name="_ETM_Q1_661200"/>
      <w:bookmarkEnd w:id="36"/>
      <w:r w:rsidR="000A4B20">
        <w:rPr>
          <w:rFonts w:hint="cs"/>
          <w:rtl/>
        </w:rPr>
        <w:t xml:space="preserve"> זמן לוקח?</w:t>
      </w:r>
    </w:p>
    <w:p w:rsidR="009B36D1" w:rsidRDefault="009B36D1" w:rsidP="009330DB">
      <w:pPr>
        <w:rPr>
          <w:rtl/>
        </w:rPr>
      </w:pPr>
      <w:bookmarkStart w:id="37" w:name="_ETM_Q1_664189"/>
      <w:bookmarkEnd w:id="37"/>
    </w:p>
    <w:bookmarkStart w:id="38" w:name="_ETM_Q1_664461" w:displacedByCustomXml="next"/>
    <w:bookmarkEnd w:id="38" w:displacedByCustomXml="next"/>
    <w:sdt>
      <w:sdtPr>
        <w:rPr>
          <w:rFonts w:hint="cs"/>
          <w:rtl/>
        </w:rPr>
        <w:alias w:val="אורח"/>
        <w:tag w:val="&lt;ID&gt;785566&lt;/ID&gt;&lt;Name&gt;עדי נוי&lt;/Name&gt;&lt;Data&gt;עדי נוי&lt;/Data&gt;&lt;Shortcut&gt;עדנו&lt;/Shortcut&gt;&lt;Title&gt;ס' יועמ&quot;ש איו&quot;ש, משרד הביטחון&lt;/Title&gt;"/>
        <w:id w:val="1595275981"/>
        <w:placeholder>
          <w:docPart w:val="DefaultPlaceholder_-1854013440"/>
        </w:placeholder>
      </w:sdtPr>
      <w:sdtEndPr/>
      <w:sdtContent>
        <w:p w:rsidR="009B36D1" w:rsidRDefault="009B36D1" w:rsidP="009B36D1">
          <w:pPr>
            <w:pStyle w:val="af9"/>
            <w:keepNext/>
            <w:rPr>
              <w:rtl/>
            </w:rPr>
          </w:pPr>
          <w:r>
            <w:rPr>
              <w:rtl/>
            </w:rPr>
            <w:t>עדי נוי:</w:t>
          </w:r>
        </w:p>
      </w:sdtContent>
    </w:sdt>
    <w:p w:rsidR="009B36D1" w:rsidRDefault="009B36D1" w:rsidP="009B36D1">
      <w:pPr>
        <w:pStyle w:val="KeepWithNext"/>
        <w:rPr>
          <w:rtl/>
        </w:rPr>
      </w:pPr>
    </w:p>
    <w:p w:rsidR="00AB319F" w:rsidRDefault="009B36D1" w:rsidP="001C012E">
      <w:pPr>
        <w:rPr>
          <w:rtl/>
        </w:rPr>
      </w:pPr>
      <w:r>
        <w:rPr>
          <w:rFonts w:hint="cs"/>
          <w:rtl/>
        </w:rPr>
        <w:t xml:space="preserve">היתר בנייה זה משהו קצת אחר. היו"ר, </w:t>
      </w:r>
      <w:r w:rsidR="00AB319F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אכן </w:t>
      </w:r>
      <w:r w:rsidR="00AB319F">
        <w:rPr>
          <w:rFonts w:hint="cs"/>
          <w:rtl/>
        </w:rPr>
        <w:t>פער</w:t>
      </w:r>
      <w:bookmarkStart w:id="39" w:name="_ETM_Q1_670900"/>
      <w:bookmarkEnd w:id="39"/>
      <w:r>
        <w:rPr>
          <w:rFonts w:hint="cs"/>
          <w:rtl/>
        </w:rPr>
        <w:t xml:space="preserve"> בעובדה</w:t>
      </w:r>
      <w:r w:rsidR="00AB319F">
        <w:rPr>
          <w:rFonts w:hint="cs"/>
          <w:rtl/>
        </w:rPr>
        <w:t xml:space="preserve"> </w:t>
      </w:r>
      <w:r>
        <w:rPr>
          <w:rFonts w:hint="cs"/>
          <w:rtl/>
        </w:rPr>
        <w:t>שכ</w:t>
      </w:r>
      <w:r w:rsidR="00AB319F">
        <w:rPr>
          <w:rFonts w:hint="cs"/>
          <w:rtl/>
        </w:rPr>
        <w:t>שרוצים</w:t>
      </w:r>
      <w:r>
        <w:rPr>
          <w:rFonts w:hint="cs"/>
          <w:rtl/>
        </w:rPr>
        <w:t xml:space="preserve"> לתקן בישראל</w:t>
      </w:r>
      <w:r w:rsidR="00AB319F">
        <w:rPr>
          <w:rFonts w:hint="cs"/>
          <w:rtl/>
        </w:rPr>
        <w:t xml:space="preserve"> התהליך לא תמיד שווה ערך </w:t>
      </w:r>
      <w:proofErr w:type="spellStart"/>
      <w:r w:rsidR="00AB319F">
        <w:rPr>
          <w:rFonts w:hint="cs"/>
          <w:rtl/>
        </w:rPr>
        <w:t>באיו</w:t>
      </w:r>
      <w:r>
        <w:rPr>
          <w:rFonts w:hint="cs"/>
          <w:rtl/>
        </w:rPr>
        <w:t>"ש</w:t>
      </w:r>
      <w:proofErr w:type="spellEnd"/>
      <w:r>
        <w:rPr>
          <w:rFonts w:hint="cs"/>
          <w:rtl/>
        </w:rPr>
        <w:t xml:space="preserve">. יש פערים בין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לישראל, אלה דברים שכבר </w:t>
      </w:r>
      <w:bookmarkStart w:id="40" w:name="_ETM_Q1_682222"/>
      <w:bookmarkEnd w:id="40"/>
      <w:r>
        <w:rPr>
          <w:rFonts w:hint="cs"/>
          <w:rtl/>
        </w:rPr>
        <w:t xml:space="preserve">נדונו פה בוועדות, אני לא מחדש כלום. אחרי מה </w:t>
      </w:r>
      <w:bookmarkStart w:id="41" w:name="_ETM_Q1_683458"/>
      <w:bookmarkEnd w:id="41"/>
      <w:r>
        <w:rPr>
          <w:rFonts w:hint="cs"/>
          <w:rtl/>
        </w:rPr>
        <w:t xml:space="preserve">שאבינועם אמר, </w:t>
      </w:r>
      <w:r w:rsidR="00AB319F">
        <w:rPr>
          <w:rFonts w:hint="cs"/>
          <w:rtl/>
        </w:rPr>
        <w:t>דיני הבחירות מאוד מאוד דומים</w:t>
      </w:r>
      <w:r w:rsidR="000A4B20">
        <w:rPr>
          <w:rFonts w:hint="cs"/>
          <w:rtl/>
        </w:rPr>
        <w:t xml:space="preserve"> לישראל.</w:t>
      </w:r>
      <w:r w:rsidR="00AB319F">
        <w:rPr>
          <w:rFonts w:hint="cs"/>
          <w:rtl/>
        </w:rPr>
        <w:t xml:space="preserve"> </w:t>
      </w:r>
      <w:r>
        <w:rPr>
          <w:rFonts w:hint="cs"/>
          <w:rtl/>
        </w:rPr>
        <w:t>לדעתי</w:t>
      </w:r>
      <w:r w:rsidR="000A4B2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B319F">
        <w:rPr>
          <w:rFonts w:hint="cs"/>
          <w:rtl/>
        </w:rPr>
        <w:t>כל הנורמות אומצו. יש שינויים</w:t>
      </w:r>
      <w:r>
        <w:rPr>
          <w:rFonts w:hint="cs"/>
          <w:rtl/>
        </w:rPr>
        <w:t>, כמו שהסביר היועץ המשפטי של</w:t>
      </w:r>
      <w:bookmarkStart w:id="42" w:name="_ETM_Q1_693634"/>
      <w:bookmarkEnd w:id="42"/>
      <w:r>
        <w:rPr>
          <w:rFonts w:hint="cs"/>
          <w:rtl/>
        </w:rPr>
        <w:t xml:space="preserve"> הוועדה,</w:t>
      </w:r>
      <w:r w:rsidR="00AB319F">
        <w:rPr>
          <w:rFonts w:hint="cs"/>
          <w:rtl/>
        </w:rPr>
        <w:t xml:space="preserve"> שתואמים את </w:t>
      </w:r>
      <w:proofErr w:type="spellStart"/>
      <w:r w:rsidR="00AB319F">
        <w:rPr>
          <w:rFonts w:hint="cs"/>
          <w:rtl/>
        </w:rPr>
        <w:t>איו</w:t>
      </w:r>
      <w:r>
        <w:rPr>
          <w:rFonts w:hint="cs"/>
          <w:rtl/>
        </w:rPr>
        <w:t>"</w:t>
      </w:r>
      <w:r w:rsidR="001C012E">
        <w:rPr>
          <w:rFonts w:hint="cs"/>
          <w:rtl/>
        </w:rPr>
        <w:t>ש</w:t>
      </w:r>
      <w:proofErr w:type="spellEnd"/>
      <w:r w:rsidR="000A4B20">
        <w:rPr>
          <w:rFonts w:hint="cs"/>
          <w:rtl/>
        </w:rPr>
        <w:t>,</w:t>
      </w:r>
      <w:r w:rsidR="00AB319F">
        <w:rPr>
          <w:rFonts w:hint="cs"/>
          <w:rtl/>
        </w:rPr>
        <w:t xml:space="preserve"> כי </w:t>
      </w:r>
      <w:proofErr w:type="spellStart"/>
      <w:r w:rsidR="00AB319F">
        <w:rPr>
          <w:rFonts w:hint="cs"/>
          <w:rtl/>
        </w:rPr>
        <w:t>איו</w:t>
      </w:r>
      <w:r>
        <w:rPr>
          <w:rFonts w:hint="cs"/>
          <w:rtl/>
        </w:rPr>
        <w:t>"ש</w:t>
      </w:r>
      <w:proofErr w:type="spellEnd"/>
      <w:r>
        <w:rPr>
          <w:rFonts w:hint="cs"/>
          <w:rtl/>
        </w:rPr>
        <w:t xml:space="preserve"> שונה בהרבה מאוד מובנים.</w:t>
      </w:r>
      <w:r w:rsidR="00AB319F">
        <w:rPr>
          <w:rFonts w:hint="cs"/>
          <w:rtl/>
        </w:rPr>
        <w:t xml:space="preserve"> היציר הזה שנוצר  </w:t>
      </w:r>
      <w:r w:rsidR="001C012E">
        <w:rPr>
          <w:rFonts w:hint="cs"/>
          <w:rtl/>
        </w:rPr>
        <w:t>בשנות ה-70</w:t>
      </w:r>
      <w:r>
        <w:rPr>
          <w:rFonts w:hint="cs"/>
          <w:rtl/>
        </w:rPr>
        <w:t xml:space="preserve"> ש</w:t>
      </w:r>
      <w:r w:rsidR="000A4B20">
        <w:rPr>
          <w:rFonts w:hint="cs"/>
          <w:rtl/>
        </w:rPr>
        <w:t>ל</w:t>
      </w:r>
      <w:r>
        <w:rPr>
          <w:rFonts w:hint="cs"/>
          <w:rtl/>
        </w:rPr>
        <w:t xml:space="preserve"> המועצות המקומיות והאזוריות </w:t>
      </w:r>
      <w:proofErr w:type="spellStart"/>
      <w:r>
        <w:rPr>
          <w:rFonts w:hint="cs"/>
          <w:rtl/>
        </w:rPr>
        <w:t>באיו"ש</w:t>
      </w:r>
      <w:bookmarkStart w:id="43" w:name="_ETM_Q1_705263"/>
      <w:bookmarkEnd w:id="43"/>
      <w:proofErr w:type="spellEnd"/>
      <w:r>
        <w:rPr>
          <w:rFonts w:hint="cs"/>
          <w:rtl/>
        </w:rPr>
        <w:t xml:space="preserve"> הוא י</w:t>
      </w:r>
      <w:r w:rsidR="00AB319F">
        <w:rPr>
          <w:rFonts w:hint="cs"/>
          <w:rtl/>
        </w:rPr>
        <w:t xml:space="preserve">ציר שהוא </w:t>
      </w:r>
      <w:r w:rsidR="001C012E">
        <w:rPr>
          <w:rFonts w:hint="cs"/>
          <w:rtl/>
        </w:rPr>
        <w:t xml:space="preserve">קצת שונה, לכן הפרויקט הזה </w:t>
      </w:r>
      <w:r w:rsidR="001C012E">
        <w:rPr>
          <w:rtl/>
        </w:rPr>
        <w:t>–</w:t>
      </w:r>
      <w:r w:rsidR="00AB319F">
        <w:rPr>
          <w:rFonts w:hint="cs"/>
          <w:rtl/>
        </w:rPr>
        <w:t xml:space="preserve"> </w:t>
      </w:r>
      <w:r w:rsidR="001C012E">
        <w:rPr>
          <w:rFonts w:hint="cs"/>
          <w:rtl/>
        </w:rPr>
        <w:t>כמובן שהכנסת היא ר</w:t>
      </w:r>
      <w:r w:rsidR="00AB319F">
        <w:rPr>
          <w:rFonts w:hint="cs"/>
          <w:rtl/>
        </w:rPr>
        <w:t>י</w:t>
      </w:r>
      <w:r w:rsidR="001C012E">
        <w:rPr>
          <w:rFonts w:hint="cs"/>
          <w:rtl/>
        </w:rPr>
        <w:t xml:space="preserve">בונית, היא תחליט, היא תעשה </w:t>
      </w:r>
      <w:bookmarkStart w:id="44" w:name="_ETM_Q1_708327"/>
      <w:bookmarkEnd w:id="44"/>
      <w:r w:rsidR="001C012E">
        <w:rPr>
          <w:rFonts w:hint="cs"/>
          <w:rtl/>
        </w:rPr>
        <w:t>איזו חקיקה שהיא רוצה - זה לא פרוי</w:t>
      </w:r>
      <w:r w:rsidR="00AB319F">
        <w:rPr>
          <w:rFonts w:hint="cs"/>
          <w:rtl/>
        </w:rPr>
        <w:t>ק</w:t>
      </w:r>
      <w:r w:rsidR="001C012E">
        <w:rPr>
          <w:rFonts w:hint="cs"/>
          <w:rtl/>
        </w:rPr>
        <w:t>ט</w:t>
      </w:r>
      <w:r w:rsidR="00AB319F">
        <w:rPr>
          <w:rFonts w:hint="cs"/>
          <w:rtl/>
        </w:rPr>
        <w:t xml:space="preserve"> קטן להתאים. </w:t>
      </w:r>
      <w:r w:rsidR="001C012E">
        <w:rPr>
          <w:rFonts w:hint="cs"/>
          <w:rtl/>
        </w:rPr>
        <w:t>יכול להיות ש</w:t>
      </w:r>
      <w:r w:rsidR="00AB319F">
        <w:rPr>
          <w:rFonts w:hint="cs"/>
          <w:rtl/>
        </w:rPr>
        <w:t xml:space="preserve">יצטרכו </w:t>
      </w:r>
      <w:r w:rsidR="001C012E">
        <w:rPr>
          <w:rFonts w:hint="cs"/>
          <w:rtl/>
        </w:rPr>
        <w:t>הוראות מעבר ארוכות טווח</w:t>
      </w:r>
      <w:r w:rsidR="00AB319F">
        <w:rPr>
          <w:rFonts w:hint="cs"/>
          <w:rtl/>
        </w:rPr>
        <w:t xml:space="preserve">, כי היום </w:t>
      </w:r>
      <w:r w:rsidR="001C012E">
        <w:rPr>
          <w:rFonts w:hint="cs"/>
          <w:rtl/>
        </w:rPr>
        <w:t>הרשו</w:t>
      </w:r>
      <w:bookmarkStart w:id="45" w:name="_ETM_Q1_713439"/>
      <w:bookmarkEnd w:id="45"/>
      <w:r w:rsidR="001C012E">
        <w:rPr>
          <w:rFonts w:hint="cs"/>
          <w:rtl/>
        </w:rPr>
        <w:t>ת לא לגמרי בנויה כמו בישראל. זה י</w:t>
      </w:r>
      <w:r w:rsidR="00AB319F">
        <w:rPr>
          <w:rFonts w:hint="cs"/>
          <w:rtl/>
        </w:rPr>
        <w:t xml:space="preserve">שנה הרבה מאוד את </w:t>
      </w:r>
      <w:r w:rsidR="001C012E">
        <w:rPr>
          <w:rFonts w:hint="cs"/>
          <w:rtl/>
        </w:rPr>
        <w:t>הרכב הרשות ואת סדרי פעולתה</w:t>
      </w:r>
      <w:r w:rsidR="00AB319F">
        <w:rPr>
          <w:rFonts w:hint="cs"/>
          <w:rtl/>
        </w:rPr>
        <w:t>, על אף שכמו שא</w:t>
      </w:r>
      <w:r w:rsidR="001C012E">
        <w:rPr>
          <w:rFonts w:hint="cs"/>
          <w:rtl/>
        </w:rPr>
        <w:t>בינועם אמר, השינויים הם לא כל כאלה</w:t>
      </w:r>
      <w:r w:rsidR="00AB319F">
        <w:rPr>
          <w:rFonts w:hint="cs"/>
          <w:rtl/>
        </w:rPr>
        <w:t xml:space="preserve"> גדולים. </w:t>
      </w:r>
      <w:r w:rsidR="001C012E">
        <w:rPr>
          <w:rFonts w:hint="cs"/>
          <w:rtl/>
        </w:rPr>
        <w:t>זה מאוד מאוד דומה. יכול להיות,</w:t>
      </w:r>
      <w:r w:rsidR="00AB319F">
        <w:rPr>
          <w:rFonts w:hint="cs"/>
          <w:rtl/>
        </w:rPr>
        <w:t xml:space="preserve"> כמו</w:t>
      </w:r>
      <w:r w:rsidR="001C012E">
        <w:rPr>
          <w:rFonts w:hint="cs"/>
          <w:rtl/>
        </w:rPr>
        <w:t xml:space="preserve"> </w:t>
      </w:r>
      <w:r w:rsidR="00AB319F">
        <w:rPr>
          <w:rFonts w:hint="cs"/>
          <w:rtl/>
        </w:rPr>
        <w:t xml:space="preserve">שאמרתי בדיון הקודם, </w:t>
      </w:r>
      <w:r w:rsidR="001C012E">
        <w:rPr>
          <w:rFonts w:hint="cs"/>
          <w:rtl/>
        </w:rPr>
        <w:t xml:space="preserve">שרובם של הסעיפים האלה </w:t>
      </w:r>
      <w:r w:rsidR="00AB319F">
        <w:rPr>
          <w:rFonts w:hint="cs"/>
          <w:rtl/>
        </w:rPr>
        <w:t xml:space="preserve">ממילא </w:t>
      </w:r>
      <w:r w:rsidR="001C012E">
        <w:rPr>
          <w:rFonts w:hint="cs"/>
          <w:rtl/>
        </w:rPr>
        <w:t xml:space="preserve">כבר חלים, </w:t>
      </w:r>
      <w:r w:rsidR="00AB319F">
        <w:rPr>
          <w:rFonts w:hint="cs"/>
          <w:rtl/>
        </w:rPr>
        <w:t>א</w:t>
      </w:r>
      <w:r w:rsidR="001C012E">
        <w:rPr>
          <w:rFonts w:hint="cs"/>
          <w:rtl/>
        </w:rPr>
        <w:t>בל הדבר הזה טעון בדיקה. אנחנו ח</w:t>
      </w:r>
      <w:r w:rsidR="00AB319F">
        <w:rPr>
          <w:rFonts w:hint="cs"/>
          <w:rtl/>
        </w:rPr>
        <w:t>ו</w:t>
      </w:r>
      <w:r w:rsidR="001C012E">
        <w:rPr>
          <w:rFonts w:hint="cs"/>
          <w:rtl/>
        </w:rPr>
        <w:t>ש</w:t>
      </w:r>
      <w:r w:rsidR="00AB319F">
        <w:rPr>
          <w:rFonts w:hint="cs"/>
          <w:rtl/>
        </w:rPr>
        <w:t>בים</w:t>
      </w:r>
      <w:r w:rsidR="001C012E">
        <w:rPr>
          <w:rFonts w:hint="cs"/>
          <w:rtl/>
        </w:rPr>
        <w:t xml:space="preserve"> </w:t>
      </w:r>
      <w:r w:rsidR="00AB319F">
        <w:rPr>
          <w:rFonts w:hint="cs"/>
          <w:rtl/>
        </w:rPr>
        <w:t>ש</w:t>
      </w:r>
      <w:r w:rsidR="001C012E">
        <w:rPr>
          <w:rFonts w:hint="cs"/>
          <w:rtl/>
        </w:rPr>
        <w:t xml:space="preserve">עד הדיון ביום </w:t>
      </w:r>
      <w:bookmarkStart w:id="46" w:name="_ETM_Q1_740989"/>
      <w:bookmarkEnd w:id="46"/>
      <w:r w:rsidR="001C012E">
        <w:rPr>
          <w:rFonts w:hint="cs"/>
          <w:rtl/>
        </w:rPr>
        <w:t xml:space="preserve">שני גם נוכל לתת תשובה לדבר הזה. </w:t>
      </w:r>
    </w:p>
    <w:p w:rsidR="00AB319F" w:rsidRDefault="00AB319F" w:rsidP="009330DB">
      <w:pPr>
        <w:rPr>
          <w:rtl/>
        </w:rPr>
      </w:pPr>
    </w:p>
    <w:bookmarkStart w:id="47" w:name="_ETM_Q1_743356" w:displacedByCustomXml="next"/>
    <w:bookmarkEnd w:id="4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51249286"/>
        <w:placeholder>
          <w:docPart w:val="DefaultPlaceholder_-1854013440"/>
        </w:placeholder>
      </w:sdtPr>
      <w:sdtEndPr/>
      <w:sdtContent>
        <w:p w:rsidR="001C012E" w:rsidRDefault="001C012E" w:rsidP="001C012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C012E" w:rsidRDefault="001C012E" w:rsidP="001C012E">
      <w:pPr>
        <w:pStyle w:val="KeepWithNext"/>
        <w:rPr>
          <w:rtl/>
        </w:rPr>
      </w:pPr>
    </w:p>
    <w:p w:rsidR="00AB319F" w:rsidRDefault="001C012E" w:rsidP="009330DB">
      <w:pPr>
        <w:rPr>
          <w:rtl/>
        </w:rPr>
      </w:pPr>
      <w:r>
        <w:rPr>
          <w:rFonts w:hint="cs"/>
          <w:rtl/>
        </w:rPr>
        <w:t xml:space="preserve">אנחנו </w:t>
      </w:r>
      <w:bookmarkStart w:id="48" w:name="_ETM_Q1_747375"/>
      <w:bookmarkEnd w:id="48"/>
      <w:r w:rsidR="00AB319F">
        <w:rPr>
          <w:rFonts w:hint="cs"/>
          <w:rtl/>
        </w:rPr>
        <w:t xml:space="preserve">נבחן </w:t>
      </w:r>
      <w:r>
        <w:rPr>
          <w:rFonts w:hint="cs"/>
          <w:rtl/>
        </w:rPr>
        <w:t>את הנושא הזה לעומק ביום שני</w:t>
      </w:r>
      <w:r w:rsidR="00AB319F">
        <w:rPr>
          <w:rFonts w:hint="cs"/>
          <w:rtl/>
        </w:rPr>
        <w:t>.</w:t>
      </w:r>
      <w:r>
        <w:rPr>
          <w:rFonts w:hint="cs"/>
          <w:rtl/>
        </w:rPr>
        <w:t xml:space="preserve"> תודה רבה, הישיבה סגורה.</w:t>
      </w:r>
      <w:r w:rsidR="00AB319F">
        <w:rPr>
          <w:rFonts w:hint="cs"/>
          <w:rtl/>
        </w:rPr>
        <w:t xml:space="preserve"> </w:t>
      </w:r>
    </w:p>
    <w:p w:rsidR="00AB319F" w:rsidRDefault="00AB319F" w:rsidP="009330DB">
      <w:pPr>
        <w:rPr>
          <w:rtl/>
        </w:rPr>
      </w:pPr>
    </w:p>
    <w:p w:rsidR="002F323A" w:rsidRDefault="002F323A" w:rsidP="009330DB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2:15.&lt;/Name&gt;&lt;Data&gt;הישיבה ננעלה בשעה 12:15.&lt;/Data&gt;&lt;EndDateTime&gt;12:15&lt;/EndDateTime&gt;"/>
        <w:id w:val="1326863303"/>
        <w:placeholder>
          <w:docPart w:val="DefaultPlaceholder_-1854013440"/>
        </w:placeholder>
      </w:sdtPr>
      <w:sdtEndPr/>
      <w:sdtContent>
        <w:p w:rsidR="00AB319F" w:rsidRDefault="001C012E" w:rsidP="001C012E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12:15.</w:t>
          </w:r>
        </w:p>
      </w:sdtContent>
    </w:sdt>
    <w:p w:rsidR="001C012E" w:rsidRDefault="001C012E" w:rsidP="001C012E">
      <w:pPr>
        <w:pStyle w:val="KeepWithNext"/>
        <w:rPr>
          <w:rtl/>
        </w:rPr>
      </w:pPr>
    </w:p>
    <w:p w:rsidR="001C012E" w:rsidRPr="008713A4" w:rsidRDefault="001C012E" w:rsidP="001C012E"/>
    <w:sectPr w:rsidR="001C012E" w:rsidRPr="008713A4" w:rsidSect="00D9116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046E" w:rsidRDefault="00AD046E">
      <w:r>
        <w:separator/>
      </w:r>
    </w:p>
  </w:endnote>
  <w:endnote w:type="continuationSeparator" w:id="0">
    <w:p w:rsidR="00AD046E" w:rsidRDefault="00AD0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046E" w:rsidRDefault="00AD046E">
      <w:r>
        <w:separator/>
      </w:r>
    </w:p>
  </w:footnote>
  <w:footnote w:type="continuationSeparator" w:id="0">
    <w:p w:rsidR="00AD046E" w:rsidRDefault="00AD04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116B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9330DB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9330DB" w:rsidP="008E5E3F">
    <w:pPr>
      <w:pStyle w:val="a3"/>
      <w:ind w:firstLine="0"/>
      <w:rPr>
        <w:rtl/>
      </w:rPr>
    </w:pPr>
    <w:r>
      <w:rPr>
        <w:rtl/>
      </w:rPr>
      <w:t>08/05/2018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EBE2CB" wp14:editId="296869D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4B20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012E"/>
    <w:rsid w:val="001C44DA"/>
    <w:rsid w:val="001C4FDA"/>
    <w:rsid w:val="001D440C"/>
    <w:rsid w:val="001F4F5A"/>
    <w:rsid w:val="002016FF"/>
    <w:rsid w:val="00227FEF"/>
    <w:rsid w:val="00261554"/>
    <w:rsid w:val="002639CF"/>
    <w:rsid w:val="00275C03"/>
    <w:rsid w:val="00280D58"/>
    <w:rsid w:val="002D4BDB"/>
    <w:rsid w:val="002E5E31"/>
    <w:rsid w:val="002F323A"/>
    <w:rsid w:val="00303B4C"/>
    <w:rsid w:val="00321E62"/>
    <w:rsid w:val="00327BF8"/>
    <w:rsid w:val="00340AFA"/>
    <w:rsid w:val="003658CB"/>
    <w:rsid w:val="00366CFB"/>
    <w:rsid w:val="0036794C"/>
    <w:rsid w:val="00373508"/>
    <w:rsid w:val="00385DC6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2F13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09B7"/>
    <w:rsid w:val="009330DB"/>
    <w:rsid w:val="009515F0"/>
    <w:rsid w:val="009830CB"/>
    <w:rsid w:val="009B36D1"/>
    <w:rsid w:val="009D478A"/>
    <w:rsid w:val="009E5C48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19F"/>
    <w:rsid w:val="00AB3F3A"/>
    <w:rsid w:val="00AD046E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643A"/>
    <w:rsid w:val="00D278F7"/>
    <w:rsid w:val="00D37550"/>
    <w:rsid w:val="00D40A29"/>
    <w:rsid w:val="00D45D27"/>
    <w:rsid w:val="00D86E57"/>
    <w:rsid w:val="00D9116B"/>
    <w:rsid w:val="00D96B24"/>
    <w:rsid w:val="00DE5B80"/>
    <w:rsid w:val="00E33AE3"/>
    <w:rsid w:val="00E439A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71C0A86"/>
  <w15:docId w15:val="{C1EA76BA-02C3-4ED5-99C3-21DCAFD2D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9330DB"/>
    <w:rPr>
      <w:color w:val="808080"/>
    </w:rPr>
  </w:style>
  <w:style w:type="table" w:styleId="afe">
    <w:name w:val="Table Grid"/>
    <w:basedOn w:val="a1"/>
    <w:rsid w:val="000A4B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9E84CFF-28B7-4540-872E-8D6B0B9B8082}"/>
      </w:docPartPr>
      <w:docPartBody>
        <w:p w:rsidR="00982EDB" w:rsidRDefault="00DC6BAC">
          <w:r w:rsidRPr="00673708">
            <w:rPr>
              <w:rStyle w:val="a3"/>
              <w:rtl/>
            </w:rPr>
            <w:t>לחץ או הקש כאן להזנת טקסט</w:t>
          </w:r>
          <w:r w:rsidRPr="00673708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BAC"/>
    <w:rsid w:val="0073048F"/>
    <w:rsid w:val="00982EDB"/>
    <w:rsid w:val="00A10B07"/>
    <w:rsid w:val="00AC19A9"/>
    <w:rsid w:val="00DC6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C6BA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E1587-4E54-477A-BD38-239D7F7E8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4</Pages>
  <Words>1037</Words>
  <Characters>4933</Characters>
  <Application>Microsoft Office Word</Application>
  <DocSecurity>0</DocSecurity>
  <Lines>41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2018-06-13T05:50:00Z</dcterms:modified>
</cp:coreProperties>
</file>