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90E92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290E92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290E92">
      <w:pPr>
        <w:rPr>
          <w:rFonts w:cs="David"/>
          <w:b/>
          <w:bCs/>
          <w:sz w:val="24"/>
          <w:rtl/>
        </w:rPr>
      </w:pPr>
    </w:p>
    <w:p w:rsidR="00000000" w:rsidRDefault="00290E92">
      <w:pPr>
        <w:rPr>
          <w:rFonts w:cs="David"/>
          <w:b/>
          <w:bCs/>
          <w:sz w:val="24"/>
          <w:rtl/>
        </w:rPr>
      </w:pPr>
    </w:p>
    <w:p w:rsidR="00000000" w:rsidRDefault="00290E92">
      <w:pPr>
        <w:rPr>
          <w:rFonts w:cs="David"/>
          <w:b/>
          <w:bCs/>
          <w:sz w:val="24"/>
          <w:rtl/>
        </w:rPr>
      </w:pPr>
    </w:p>
    <w:p w:rsidR="00000000" w:rsidRDefault="00290E92">
      <w:pPr>
        <w:rPr>
          <w:rFonts w:cs="David"/>
          <w:b/>
          <w:bCs/>
          <w:sz w:val="24"/>
          <w:rtl/>
        </w:rPr>
      </w:pPr>
    </w:p>
    <w:p w:rsidR="00000000" w:rsidRDefault="00290E92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242</w:t>
      </w:r>
    </w:p>
    <w:p w:rsidR="00000000" w:rsidRDefault="00290E92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הכלכלה</w:t>
      </w:r>
    </w:p>
    <w:p w:rsidR="00000000" w:rsidRDefault="00290E92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יום שלישי, </w:t>
      </w:r>
      <w:r>
        <w:rPr>
          <w:rFonts w:cs="David"/>
          <w:sz w:val="24"/>
          <w:rtl/>
        </w:rPr>
        <w:t>ב' באב התשס"ד (20 ביולי 2004), שעה 12:00</w:t>
      </w:r>
    </w:p>
    <w:p w:rsidR="00000000" w:rsidRDefault="00290E92">
      <w:pPr>
        <w:rPr>
          <w:rFonts w:cs="David"/>
          <w:b/>
          <w:bCs/>
          <w:sz w:val="24"/>
          <w:rtl/>
        </w:rPr>
      </w:pPr>
    </w:p>
    <w:p w:rsidR="00000000" w:rsidRDefault="00290E92">
      <w:pPr>
        <w:rPr>
          <w:rFonts w:cs="David"/>
          <w:b/>
          <w:bCs/>
          <w:sz w:val="24"/>
          <w:rtl/>
        </w:rPr>
      </w:pPr>
    </w:p>
    <w:p w:rsidR="00000000" w:rsidRDefault="00290E92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290E92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</w:p>
    <w:p w:rsidR="00000000" w:rsidRDefault="00290E92">
      <w:pPr>
        <w:rPr>
          <w:rFonts w:cs="David"/>
          <w:b/>
          <w:bCs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הצעת חוק הלוואות לדיור (תיקון מס' 11)(הרחבת סמכות הוועדה המיוחדת), התשס"ד-2004.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היו"ר שלום שמחון</w:t>
      </w: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משה גפני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ד"ר ישראל שוורץ</w:t>
      </w:r>
      <w:r>
        <w:rPr>
          <w:rFonts w:cs="David"/>
          <w:sz w:val="24"/>
          <w:rtl/>
        </w:rPr>
        <w:tab/>
        <w:t>- סמנכ"ל בכיר לאכלוס, משרד הבינוי והשיכון</w:t>
      </w: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</w:t>
      </w:r>
      <w:r>
        <w:rPr>
          <w:rFonts w:cs="David"/>
          <w:sz w:val="24"/>
          <w:rtl/>
        </w:rPr>
        <w:t>איר טל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אגף החשב הכללי, משרד האוצר</w:t>
      </w: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עו"ד עליזה קן</w:t>
      </w:r>
      <w:r>
        <w:rPr>
          <w:rFonts w:cs="David"/>
          <w:sz w:val="24"/>
          <w:rtl/>
        </w:rPr>
        <w:tab/>
        <w:t>- משרד המשפטים</w:t>
      </w: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רותם שפר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מתמחה, משרד המשפטים</w:t>
      </w: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גיא שמאי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מנהל אגף תביעות משפטיות, יחידת בקרת אשראי, לאומי למשכנתאות</w:t>
      </w: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רונן רגב כביר</w:t>
      </w:r>
      <w:r>
        <w:rPr>
          <w:rFonts w:cs="David"/>
          <w:sz w:val="24"/>
          <w:rtl/>
        </w:rPr>
        <w:tab/>
        <w:t>- תחקירן ראשי, המועצה לצרכנות</w:t>
      </w: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ברכה ארג'ואני</w:t>
      </w:r>
      <w:r>
        <w:rPr>
          <w:rFonts w:cs="David"/>
          <w:sz w:val="24"/>
          <w:rtl/>
        </w:rPr>
        <w:tab/>
        <w:t>- יו"ר ארגון לזכויות הדיור</w:t>
      </w: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על</w:t>
      </w:r>
      <w:r>
        <w:rPr>
          <w:rFonts w:cs="David"/>
          <w:sz w:val="24"/>
          <w:rtl/>
        </w:rPr>
        <w:t>יזה דנקר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ארגון לזכויות הדיור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b/>
          <w:bCs/>
          <w:sz w:val="24"/>
          <w:rtl/>
        </w:rPr>
        <w:t xml:space="preserve">:         </w:t>
      </w:r>
      <w:r>
        <w:rPr>
          <w:rFonts w:cs="David"/>
          <w:sz w:val="24"/>
          <w:rtl/>
        </w:rPr>
        <w:t>עו"ד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/>
          <w:sz w:val="24"/>
          <w:rtl/>
        </w:rPr>
        <w:t>אתי בנדלר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לאה ורון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שלומית כהן</w:t>
      </w:r>
    </w:p>
    <w:p w:rsidR="00000000" w:rsidRDefault="00290E92">
      <w:pPr>
        <w:rPr>
          <w:rFonts w:cs="David"/>
          <w:b/>
          <w:bCs/>
          <w:sz w:val="24"/>
          <w:rtl/>
        </w:rPr>
      </w:pPr>
    </w:p>
    <w:p w:rsidR="00000000" w:rsidRDefault="00290E92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הצעת חוק הלוואות לדיור (תיקון מס' 11)(הרחבת סמכות הוועדה המיוחדת), התשס"ד-2004</w:t>
      </w:r>
    </w:p>
    <w:p w:rsidR="00000000" w:rsidRDefault="00290E92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שלום שמחון: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מתכבד לפתוח את ועדת הכלכלה. הנושא </w:t>
      </w:r>
      <w:r>
        <w:rPr>
          <w:rFonts w:cs="David"/>
          <w:sz w:val="24"/>
          <w:rtl/>
        </w:rPr>
        <w:t xml:space="preserve">הוא: הצעת חוק הלוואות לדיור (תיקון מס' 11)(הרחבת סמכות הוועדה המיוחדת), התשס"ד-2004, של חבר הכנסת משה גפני. 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האם יש הערות לנוסח שמונח לפנינו?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עו"ד אתי בנדלר: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יש הערה שקיבלתי בעניין פסקה 2. גיבשתי עכשיו תיקון בנוסח, אבל זאת לא הערה למהות. 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אקרא א</w:t>
      </w:r>
      <w:r>
        <w:rPr>
          <w:rFonts w:cs="David"/>
          <w:sz w:val="24"/>
          <w:rtl/>
        </w:rPr>
        <w:t>ת נוסח החוק: תיקון סעיף 5א 1. בחוק הלוואות לדיור, התשנ"ב-1992, בסעיף 5א – (1) בסעיף קטן (א), בהגדרה "לווה", בסופה יבוא "או מי שקיבל הלוואה המיועדת, לפי הכללים, לבעלי דירה, אם ההלוואה ניתנה מתקציב המדינה או בסיוע המדינה בלבד ולהבטחת פרעונה נרשמו משכנתה, משכ</w:t>
      </w:r>
      <w:r>
        <w:rPr>
          <w:rFonts w:cs="David"/>
          <w:sz w:val="24"/>
          <w:rtl/>
        </w:rPr>
        <w:t>ון או התחייבות לרישום משכנתה"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שלום שמחון: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האם יש הערות לסעיף (1)? אין הערות. מי בעד סעיף (1)? מי נגד? מי נמנע?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 צ ב ע ה</w:t>
      </w:r>
    </w:p>
    <w:p w:rsidR="00000000" w:rsidRDefault="00290E9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2</w:t>
      </w:r>
    </w:p>
    <w:p w:rsidR="00000000" w:rsidRDefault="00290E9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290E9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– אין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תודה. סעיף (2) אושר. 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עו"ד אתי בנדלר: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בפסקה (2) אני אקרא לכם את הנוסח המתוקן: בסעיף קטן</w:t>
      </w:r>
      <w:r>
        <w:rPr>
          <w:rFonts w:cs="David"/>
          <w:sz w:val="24"/>
          <w:rtl/>
        </w:rPr>
        <w:t xml:space="preserve"> (ב), במקום הסיפה החל במלים "לפי חוק זה" יבוא "שניתנה ללווה בשל מצבו הכלכלי". 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התיקון הוא כדי שיהיה ברור שמדובר על הלווה כהגדרתו, כפי שתיקנו בפסקה (1). 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שלום שמחון: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האם יש הערות לתיקון של היועצת המשפטית?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גיא שמאי: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מה זה "בשל מצבו הכלכלי"?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</w:t>
      </w:r>
      <w:r>
        <w:rPr>
          <w:rFonts w:cs="David"/>
          <w:sz w:val="24"/>
          <w:u w:val="single"/>
          <w:rtl/>
        </w:rPr>
        <w:t>ו"ד אתי בנדלר: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זה קיים כבר בנוסח, עשיתי רק התאמה. 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שלום שמחון: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מצביעים על פסקה (2), כפי שקראה היועצת המשפטית לוועדה. מי בעד? מי נגד? מי נמנע?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 צ ב ע ה</w:t>
      </w:r>
    </w:p>
    <w:p w:rsidR="00000000" w:rsidRDefault="00290E9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2</w:t>
      </w:r>
    </w:p>
    <w:p w:rsidR="00000000" w:rsidRDefault="00290E9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290E9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– אין</w:t>
      </w: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lastRenderedPageBreak/>
        <w:tab/>
      </w: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סעיף (2) אושר. 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עו"ד אתי בנדלר: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(3) בסעיף קטן (</w:t>
      </w:r>
      <w:r>
        <w:rPr>
          <w:rFonts w:cs="David"/>
          <w:sz w:val="24"/>
          <w:rtl/>
        </w:rPr>
        <w:t xml:space="preserve">ד) המלים "שקיבל הלוואה לדיור" – יימחקו. 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שלום שמחון: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האם יש הערות לסעיף (3)? אין הערות. מי בעד? מי נגד? מי נמנע?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 צ ב ע ה</w:t>
      </w:r>
    </w:p>
    <w:p w:rsidR="00000000" w:rsidRDefault="00290E9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2</w:t>
      </w:r>
    </w:p>
    <w:p w:rsidR="00000000" w:rsidRDefault="00290E9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290E9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– אין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סעיף (3) אושר. 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עו"ד אתי בנדלר: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יש הסתייגויות של חבר הכנסת מצנע. 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שלום שמחון: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הוא לא נמצא כאן, אנחנו לא מאשרים. 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לאה ורון: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הודענו לחבר הכנסת מצנע שהנושא יעלה היום. 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שלום שמחון: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אם כך, נעבור להצבעה על החוק כולו, לקריאה שנייה ולקריאה שלישית. מי בעד הצעת חוק הלוואות לדיור (תיקון מס' 11)(הרחבת סמכות הוועדה המיוחדת), התשס"ד-</w:t>
      </w:r>
      <w:r>
        <w:rPr>
          <w:rFonts w:cs="David"/>
          <w:sz w:val="24"/>
          <w:rtl/>
        </w:rPr>
        <w:t>2004? מי נגד? מי נמנע?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 צ ב ע ה</w:t>
      </w:r>
    </w:p>
    <w:p w:rsidR="00000000" w:rsidRDefault="00290E9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2</w:t>
      </w:r>
    </w:p>
    <w:p w:rsidR="00000000" w:rsidRDefault="00290E9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290E9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– אין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החוק אושר לקריאה שנייה ולקריאה שלישית, ללא הסתייגויות. 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משה גפני: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אדוני היושב-ראש, אני מבקש להודות לך על הדיון בחוק הזה, וכן להודות למנהלת הוועדה, ליועצת המשפטית של הוועדה ולכל עובדי הוו</w:t>
      </w:r>
      <w:r>
        <w:rPr>
          <w:rFonts w:cs="David"/>
          <w:sz w:val="24"/>
          <w:rtl/>
        </w:rPr>
        <w:t xml:space="preserve">עדה. לאשר חוק לקריאה שלישית בדקה וחצי ולא לחרוג אפילו במילימטר מהניסוח המשפטי – גם אני לא הצלחתי לעשות כך בהיותי יושב-ראש ועדה. </w:t>
      </w: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290E92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לאה ורון: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זה משום שהוא היה מוכן היטב לקריאה הראשונה. 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עו"ד אתי בנדלר: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זאת התשובה הנכונה. אני מקפידה מאוד על דיונים מסו</w:t>
      </w:r>
      <w:r>
        <w:rPr>
          <w:rFonts w:cs="David"/>
          <w:sz w:val="24"/>
          <w:rtl/>
        </w:rPr>
        <w:t xml:space="preserve">דרים. 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שלום שמחון: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תודה רבה. הישיבה נעולה. </w:t>
      </w: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rPr>
          <w:rFonts w:cs="David"/>
          <w:sz w:val="24"/>
          <w:rtl/>
        </w:rPr>
      </w:pPr>
    </w:p>
    <w:p w:rsidR="00000000" w:rsidRDefault="00290E92">
      <w:pPr>
        <w:pStyle w:val="9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 12:15</w:t>
      </w: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90E92">
      <w:r>
        <w:separator/>
      </w:r>
    </w:p>
  </w:endnote>
  <w:endnote w:type="continuationSeparator" w:id="0">
    <w:p w:rsidR="00000000" w:rsidRDefault="00290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90E92">
      <w:r>
        <w:separator/>
      </w:r>
    </w:p>
  </w:footnote>
  <w:footnote w:type="continuationSeparator" w:id="0">
    <w:p w:rsidR="00000000" w:rsidRDefault="00290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90E92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2</w:t>
    </w:r>
    <w:r>
      <w:rPr>
        <w:rStyle w:val="a7"/>
        <w:rFonts w:cs="David"/>
      </w:rPr>
      <w:fldChar w:fldCharType="end"/>
    </w:r>
  </w:p>
  <w:p w:rsidR="00000000" w:rsidRDefault="00290E92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הכלכלה</w:t>
    </w:r>
  </w:p>
  <w:p w:rsidR="00000000" w:rsidRDefault="00290E92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20.07.2004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0E92"/>
    <w:rsid w:val="00290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994D731-F8C6-4957-B42C-51343760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  <w:u w:val="single"/>
    </w:rPr>
  </w:style>
  <w:style w:type="paragraph" w:styleId="9">
    <w:name w:val="heading 9"/>
    <w:basedOn w:val="a"/>
    <w:next w:val="a"/>
    <w:link w:val="90"/>
    <w:uiPriority w:val="99"/>
    <w:qFormat/>
    <w:pPr>
      <w:keepNext/>
      <w:jc w:val="center"/>
      <w:outlineLvl w:val="8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C46682-1720-45D4-BC37-A22ECA2F8FDF}"/>
</file>

<file path=customXml/itemProps2.xml><?xml version="1.0" encoding="utf-8"?>
<ds:datastoreItem xmlns:ds="http://schemas.openxmlformats.org/officeDocument/2006/customXml" ds:itemID="{74B22AF1-A4C7-4494-88D0-0EC5702FD4D8}"/>
</file>

<file path=customXml/itemProps3.xml><?xml version="1.0" encoding="utf-8"?>
<ds:datastoreItem xmlns:ds="http://schemas.openxmlformats.org/officeDocument/2006/customXml" ds:itemID="{CB7E64FA-B07E-43D7-9457-12E03503BA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541</Words>
  <Characters>2710</Characters>
  <Application>Microsoft Office Word</Application>
  <DocSecurity>0</DocSecurity>
  <Lines>22</Lines>
  <Paragraphs>6</Paragraphs>
  <ScaleCrop>false</ScaleCrop>
  <Company>כנסת</Company>
  <LinksUpToDate>false</LinksUpToDate>
  <CharactersWithSpaces>3245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ב' - הצעת חוק הלוואות לדיור (תיקון מס' 11)(הרחבת סמכות הוועדה המיוחדת)</dc:title>
  <dc:subject/>
  <dc:creator>תמר שפנייר</dc:creator>
  <cp:keywords/>
  <dc:description/>
  <cp:lastModifiedBy>רינה דבורה קדרון</cp:lastModifiedBy>
  <cp:revision>2</cp:revision>
  <cp:lastPrinted>2004-07-20T10:13:00Z</cp:lastPrinted>
  <dcterms:created xsi:type="dcterms:W3CDTF">2017-04-20T08:09:00Z</dcterms:created>
  <dcterms:modified xsi:type="dcterms:W3CDTF">2017-04-20T08:09:00Z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שלומית כהן</vt:lpwstr>
  </property>
  <property fmtid="{D5CDD505-2E9C-101B-9397-08002B2CF9AE}" pid="4" name="MisYeshiva">
    <vt:i4>242</vt:i4>
  </property>
  <property fmtid="{D5CDD505-2E9C-101B-9397-08002B2CF9AE}" pid="5" name="Nose">
    <vt:lpwstr>':מחלקת הפרוטוקולים:כלכלה'_x000d__x000d_</vt:lpwstr>
  </property>
  <property fmtid="{D5CDD505-2E9C-101B-9397-08002B2CF9AE}" pid="6" name="TaarichYeshiva">
    <vt:filetime>2004-07-18T21:00:00Z</vt:filetime>
  </property>
  <property fmtid="{D5CDD505-2E9C-101B-9397-08002B2CF9AE}" pid="7" name="סימוכין">
    <vt:i4>2575604</vt:i4>
  </property>
  <property fmtid="{D5CDD505-2E9C-101B-9397-08002B2CF9AE}" pid="8" name="שעת ישיבה">
    <vt:lpwstr>12:00</vt:lpwstr>
  </property>
  <property fmtid="{D5CDD505-2E9C-101B-9397-08002B2CF9AE}" pid="9" name="תאריך המסמך">
    <vt:filetime>2004-07-18T21:00:00Z</vt:filetime>
  </property>
  <property fmtid="{D5CDD505-2E9C-101B-9397-08002B2CF9AE}" pid="10" name="Int_ModifyDate">
    <vt:lpwstr>20/07/2004</vt:lpwstr>
  </property>
  <property fmtid="{D5CDD505-2E9C-101B-9397-08002B2CF9AE}" pid="11" name="Int_Category">
    <vt:lpwstr>כלכלה</vt:lpwstr>
  </property>
  <property fmtid="{D5CDD505-2E9C-101B-9397-08002B2CF9AE}" pid="12" name="ContentTypeId">
    <vt:lpwstr>0x010100F931E205BBB08441AEFFEBF8ABB23DF1</vt:lpwstr>
  </property>
  <property fmtid="{D5CDD505-2E9C-101B-9397-08002B2CF9AE}" pid="13" name="SanhedrinItemID">
    <vt:r8>67376</vt:r8>
  </property>
  <property fmtid="{D5CDD505-2E9C-101B-9397-08002B2CF9AE}" pid="14" name="SanhedrinDocumentType">
    <vt:r8>167</vt:r8>
  </property>
</Properties>
</file>