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832F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02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832F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832F8" w:rsidP="00CD678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D6782">
        <w:rPr>
          <w:rFonts w:hint="cs"/>
          <w:b/>
          <w:bCs/>
          <w:rtl/>
        </w:rPr>
        <w:t>6</w:t>
      </w:r>
    </w:p>
    <w:p w:rsidR="00E64116" w:rsidRPr="008713A4" w:rsidRDefault="004832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D6782">
        <w:rPr>
          <w:rFonts w:hint="cs"/>
          <w:b/>
          <w:bCs/>
          <w:rtl/>
        </w:rPr>
        <w:t xml:space="preserve"> ועדת העבודה, הרווחה והבריאות</w:t>
      </w:r>
    </w:p>
    <w:p w:rsidR="00E64116" w:rsidRPr="008713A4" w:rsidRDefault="004832F8" w:rsidP="00CD678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בסיון התש"ף (15 ביוני 2020), שעה 13:</w:t>
      </w:r>
      <w:r w:rsidR="00CD6782"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832F8" w:rsidP="004832F8">
      <w:pPr>
        <w:spacing w:before="60"/>
        <w:ind w:firstLine="0"/>
        <w:rPr>
          <w:rtl/>
        </w:rPr>
      </w:pPr>
      <w:bookmarkStart w:id="1" w:name="ET_subject_618754_1"/>
      <w:r w:rsidRPr="004832F8">
        <w:rPr>
          <w:rStyle w:val="TagStyle"/>
          <w:rtl/>
        </w:rPr>
        <w:t xml:space="preserve"> &lt;&lt; נושא &gt;&gt; </w:t>
      </w:r>
      <w:r w:rsidRPr="004832F8">
        <w:rPr>
          <w:rtl/>
        </w:rPr>
        <w:t>הצעת צו הגנה על בריאות הציבור (מזון) (הארכת תקופת תוקפן של הנחיות והוראות נוהל), התש"ף-2020</w:t>
      </w:r>
      <w:r w:rsidRPr="004832F8">
        <w:rPr>
          <w:rStyle w:val="TagStyle"/>
          <w:rtl/>
        </w:rPr>
        <w:t xml:space="preserve"> &lt;&lt; נושא &gt;&gt;</w:t>
      </w:r>
      <w:r w:rsidRPr="004832F8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832F8" w:rsidRPr="008713A4" w:rsidRDefault="004832F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832F8" w:rsidRDefault="004832F8" w:rsidP="00EC1FB3">
      <w:pPr>
        <w:ind w:firstLine="0"/>
        <w:rPr>
          <w:rtl/>
        </w:rPr>
      </w:pPr>
      <w:r w:rsidRPr="004832F8">
        <w:rPr>
          <w:rtl/>
        </w:rPr>
        <w:t>חיים כץ – היו"ר</w:t>
      </w:r>
    </w:p>
    <w:p w:rsidR="004832F8" w:rsidRPr="004832F8" w:rsidRDefault="004832F8" w:rsidP="00EC1FB3">
      <w:pPr>
        <w:ind w:firstLine="0"/>
        <w:rPr>
          <w:rtl/>
        </w:rPr>
      </w:pPr>
      <w:r w:rsidRPr="004832F8">
        <w:rPr>
          <w:rtl/>
        </w:rPr>
        <w:t>אורלי פרומן</w:t>
      </w:r>
    </w:p>
    <w:p w:rsidR="004832F8" w:rsidRPr="008713A4" w:rsidRDefault="004832F8" w:rsidP="00EC1FB3">
      <w:pPr>
        <w:ind w:firstLine="0"/>
        <w:rPr>
          <w:u w:val="single"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336"/>
        <w:gridCol w:w="6710"/>
      </w:tblGrid>
      <w:tr w:rsidR="004832F8" w:rsidTr="004832F8">
        <w:tc>
          <w:tcPr>
            <w:tcW w:w="0" w:type="auto"/>
            <w:shd w:val="clear" w:color="auto" w:fill="auto"/>
          </w:tcPr>
          <w:p w:rsidR="004832F8" w:rsidRDefault="004832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גורדון</w:t>
            </w:r>
          </w:p>
        </w:tc>
        <w:tc>
          <w:tcPr>
            <w:tcW w:w="0" w:type="auto"/>
            <w:shd w:val="clear" w:color="auto" w:fill="auto"/>
          </w:tcPr>
          <w:p w:rsidR="004832F8" w:rsidRDefault="004832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2F8" w:rsidRDefault="00FC58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אענג', </w:t>
            </w:r>
            <w:r w:rsidR="004832F8">
              <w:rPr>
                <w:rtl/>
              </w:rPr>
              <w:t>מנהל שירות המזון הארצי, משרד הבריאות</w:t>
            </w:r>
          </w:p>
        </w:tc>
      </w:tr>
      <w:tr w:rsidR="004832F8" w:rsidTr="004832F8">
        <w:tc>
          <w:tcPr>
            <w:tcW w:w="0" w:type="auto"/>
            <w:shd w:val="clear" w:color="auto" w:fill="auto"/>
          </w:tcPr>
          <w:p w:rsidR="004832F8" w:rsidRDefault="004832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גוטמן</w:t>
            </w:r>
          </w:p>
        </w:tc>
        <w:tc>
          <w:tcPr>
            <w:tcW w:w="0" w:type="auto"/>
            <w:shd w:val="clear" w:color="auto" w:fill="auto"/>
          </w:tcPr>
          <w:p w:rsidR="004832F8" w:rsidRDefault="004832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2F8" w:rsidRDefault="00FC5829" w:rsidP="00FC58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832F8">
              <w:rPr>
                <w:rtl/>
              </w:rPr>
              <w:t xml:space="preserve">סגנית </w:t>
            </w:r>
            <w:r>
              <w:rPr>
                <w:rFonts w:hint="cs"/>
                <w:rtl/>
              </w:rPr>
              <w:t xml:space="preserve">בכירה ליועמ"ש, תחום בריאות הציבור והמזון, </w:t>
            </w:r>
            <w:r w:rsidR="004832F8">
              <w:rPr>
                <w:rtl/>
              </w:rPr>
              <w:t>משרד הבריאות</w:t>
            </w:r>
          </w:p>
        </w:tc>
      </w:tr>
      <w:tr w:rsidR="004832F8" w:rsidTr="004832F8">
        <w:tc>
          <w:tcPr>
            <w:tcW w:w="0" w:type="auto"/>
            <w:shd w:val="clear" w:color="auto" w:fill="auto"/>
          </w:tcPr>
          <w:p w:rsidR="004832F8" w:rsidRDefault="00FC58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4832F8" w:rsidRDefault="004832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2F8" w:rsidRDefault="00FC58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רכז, אגף התקציבים, משרד האוצר</w:t>
            </w:r>
          </w:p>
        </w:tc>
      </w:tr>
      <w:tr w:rsidR="004832F8" w:rsidTr="004832F8">
        <w:tc>
          <w:tcPr>
            <w:tcW w:w="0" w:type="auto"/>
            <w:shd w:val="clear" w:color="auto" w:fill="auto"/>
          </w:tcPr>
          <w:p w:rsidR="004832F8" w:rsidRDefault="00FC58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4832F8" w:rsidRDefault="004832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2F8" w:rsidRDefault="00FC58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רפרנט, אגף התקציבים, משרד האוצר</w:t>
            </w:r>
          </w:p>
        </w:tc>
      </w:tr>
      <w:tr w:rsidR="004832F8" w:rsidTr="004832F8">
        <w:tc>
          <w:tcPr>
            <w:tcW w:w="0" w:type="auto"/>
            <w:shd w:val="clear" w:color="auto" w:fill="auto"/>
          </w:tcPr>
          <w:p w:rsidR="004832F8" w:rsidRDefault="004832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4832F8" w:rsidRDefault="004832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2F8" w:rsidRDefault="00FC58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832F8">
              <w:rPr>
                <w:rtl/>
              </w:rPr>
              <w:t xml:space="preserve">מנהל מחלקה, </w:t>
            </w:r>
            <w:r>
              <w:rPr>
                <w:rFonts w:hint="cs"/>
                <w:rtl/>
              </w:rPr>
              <w:t xml:space="preserve">מח' ייעוץ וחקיקה, </w:t>
            </w:r>
            <w:r w:rsidR="004832F8">
              <w:rPr>
                <w:rtl/>
              </w:rPr>
              <w:t>משרד המשפטים</w:t>
            </w:r>
          </w:p>
        </w:tc>
      </w:tr>
      <w:tr w:rsidR="004832F8" w:rsidTr="004832F8">
        <w:tc>
          <w:tcPr>
            <w:tcW w:w="0" w:type="auto"/>
            <w:shd w:val="clear" w:color="auto" w:fill="auto"/>
          </w:tcPr>
          <w:p w:rsidR="004832F8" w:rsidRDefault="004832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חובב</w:t>
            </w:r>
          </w:p>
        </w:tc>
        <w:tc>
          <w:tcPr>
            <w:tcW w:w="0" w:type="auto"/>
            <w:shd w:val="clear" w:color="auto" w:fill="auto"/>
          </w:tcPr>
          <w:p w:rsidR="004832F8" w:rsidRDefault="004832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32F8" w:rsidRDefault="00FC58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832F8">
              <w:rPr>
                <w:rtl/>
              </w:rPr>
              <w:t>מנהלת ענף המזון, איגוד לשכות המסחר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832F8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832F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832F8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4832F8" w:rsidRDefault="004832F8" w:rsidP="00AB3F3A">
      <w:pPr>
        <w:ind w:firstLine="0"/>
        <w:rPr>
          <w:rtl/>
        </w:rPr>
      </w:pPr>
    </w:p>
    <w:p w:rsidR="004832F8" w:rsidRDefault="004832F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832F8" w:rsidRDefault="004832F8" w:rsidP="004832F8">
      <w:pPr>
        <w:pStyle w:val="a6"/>
        <w:keepNext/>
        <w:rPr>
          <w:rtl/>
        </w:rPr>
      </w:pPr>
      <w:bookmarkStart w:id="2" w:name="ET_subject_618754_2"/>
      <w:r w:rsidRPr="004832F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הגנה על בריאות הציבור (מזון) (הארכת תקופת תוקפן של הנחיות והוראות נוהל), התש"ף-2020</w:t>
      </w:r>
      <w:r w:rsidRPr="004832F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4832F8" w:rsidRDefault="004832F8" w:rsidP="004832F8">
      <w:pPr>
        <w:pStyle w:val="KeepWithNext"/>
        <w:rPr>
          <w:rtl/>
        </w:rPr>
      </w:pPr>
    </w:p>
    <w:p w:rsidR="004832F8" w:rsidRDefault="004832F8" w:rsidP="004832F8">
      <w:pPr>
        <w:rPr>
          <w:rtl/>
        </w:rPr>
      </w:pPr>
    </w:p>
    <w:p w:rsidR="004832F8" w:rsidRDefault="004832F8" w:rsidP="004832F8">
      <w:pPr>
        <w:rPr>
          <w:rtl/>
        </w:rPr>
      </w:pPr>
    </w:p>
    <w:p w:rsidR="004832F8" w:rsidRDefault="004832F8" w:rsidP="004832F8">
      <w:pPr>
        <w:pStyle w:val="af6"/>
        <w:keepNext/>
        <w:rPr>
          <w:rtl/>
        </w:rPr>
      </w:pPr>
      <w:bookmarkStart w:id="3" w:name="ET_yor_4643_3"/>
      <w:r w:rsidRPr="004832F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832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4832F8" w:rsidRDefault="004832F8" w:rsidP="004832F8">
      <w:pPr>
        <w:pStyle w:val="KeepWithNext"/>
        <w:rPr>
          <w:rtl/>
        </w:rPr>
      </w:pPr>
    </w:p>
    <w:p w:rsidR="00D82D58" w:rsidRDefault="00D82D58" w:rsidP="00D82D58">
      <w:pPr>
        <w:rPr>
          <w:rtl/>
        </w:rPr>
      </w:pPr>
      <w:r>
        <w:rPr>
          <w:rFonts w:hint="cs"/>
          <w:rtl/>
        </w:rPr>
        <w:t xml:space="preserve">צוהריים טובים. היום הוא יום שני </w:t>
      </w:r>
      <w:bookmarkStart w:id="4" w:name="_ETM_Q1_4827299"/>
      <w:bookmarkEnd w:id="4"/>
      <w:r>
        <w:rPr>
          <w:rFonts w:hint="cs"/>
          <w:rtl/>
        </w:rPr>
        <w:t xml:space="preserve">בשבוע, 15 ביוני 2020, כ"ג בסיוון התש"ף. אני מתכבד לפתוח </w:t>
      </w:r>
      <w:bookmarkStart w:id="5" w:name="_ETM_Q1_4837938"/>
      <w:bookmarkEnd w:id="5"/>
      <w:r>
        <w:rPr>
          <w:rFonts w:hint="cs"/>
          <w:rtl/>
        </w:rPr>
        <w:t xml:space="preserve">את ישיבת ועדת העבודה, הרווחה והבריאות בדיון השלישי שאנו עורכים היום, בנושא: הצעת צו הגנה על בריאות הציבור (מזון) (הארכת תקופת תוקפן של הנחיות והוראות נוהל), התש"ף-2020.  </w:t>
      </w:r>
    </w:p>
    <w:p w:rsidR="00D82D58" w:rsidRDefault="00D82D58" w:rsidP="00D82D58">
      <w:pPr>
        <w:rPr>
          <w:rtl/>
        </w:rPr>
      </w:pPr>
      <w:bookmarkStart w:id="6" w:name="_ETM_Q1_4854713"/>
      <w:bookmarkEnd w:id="6"/>
    </w:p>
    <w:p w:rsidR="00FC5829" w:rsidRDefault="00D82D58" w:rsidP="00FC5829">
      <w:pPr>
        <w:rPr>
          <w:rtl/>
        </w:rPr>
      </w:pPr>
      <w:bookmarkStart w:id="7" w:name="_ETM_Q1_4854981"/>
      <w:bookmarkEnd w:id="7"/>
      <w:r>
        <w:rPr>
          <w:rFonts w:hint="cs"/>
          <w:rtl/>
        </w:rPr>
        <w:t>אני רוצה</w:t>
      </w:r>
      <w:bookmarkStart w:id="8" w:name="_ETM_Q1_4853808"/>
      <w:bookmarkEnd w:id="8"/>
      <w:r>
        <w:rPr>
          <w:rFonts w:hint="cs"/>
          <w:rtl/>
        </w:rPr>
        <w:t xml:space="preserve"> להגיד כמה דברים. הדיון לא יהיה ארוך. ב-9 בס</w:t>
      </w:r>
      <w:r w:rsidR="00B34EE8">
        <w:rPr>
          <w:rFonts w:hint="cs"/>
          <w:rtl/>
        </w:rPr>
        <w:t xml:space="preserve">פטמבר 2016 עבר החוק. התחייבתם תוך שלוש </w:t>
      </w:r>
      <w:r>
        <w:rPr>
          <w:rFonts w:hint="cs"/>
          <w:rtl/>
        </w:rPr>
        <w:t>ש</w:t>
      </w:r>
      <w:r w:rsidR="00B34EE8">
        <w:rPr>
          <w:rFonts w:hint="cs"/>
          <w:rtl/>
        </w:rPr>
        <w:t>נים להגיש הנחיות, הוראות</w:t>
      </w:r>
      <w:r>
        <w:rPr>
          <w:rFonts w:hint="cs"/>
          <w:rtl/>
        </w:rPr>
        <w:t>,</w:t>
      </w:r>
      <w:r w:rsidR="00B34EE8">
        <w:rPr>
          <w:rFonts w:hint="cs"/>
          <w:rtl/>
        </w:rPr>
        <w:t xml:space="preserve"> נהלים, תקנות. לא הוגש כלום. רציתי להאריך את זה בחודש אחד, לתת לכם זמן לעשות משהו. אני לא יכול להאריך בחודש אחד. לצערי אני מוגבל להאריך את זה בחצי שנה. </w:t>
      </w:r>
    </w:p>
    <w:p w:rsidR="00FC5829" w:rsidRDefault="00FC5829" w:rsidP="00FC5829">
      <w:pPr>
        <w:rPr>
          <w:rtl/>
        </w:rPr>
      </w:pPr>
    </w:p>
    <w:p w:rsidR="00B34EE8" w:rsidRDefault="00D82D58" w:rsidP="00FC5829">
      <w:pPr>
        <w:rPr>
          <w:rtl/>
        </w:rPr>
      </w:pPr>
      <w:r>
        <w:rPr>
          <w:rFonts w:hint="cs"/>
          <w:rtl/>
        </w:rPr>
        <w:t xml:space="preserve">הנה </w:t>
      </w:r>
      <w:r w:rsidR="00B34EE8">
        <w:rPr>
          <w:rFonts w:hint="cs"/>
          <w:rtl/>
        </w:rPr>
        <w:t>אני מודיע לכם</w:t>
      </w:r>
      <w:r>
        <w:rPr>
          <w:rFonts w:hint="cs"/>
          <w:rtl/>
        </w:rPr>
        <w:t>:</w:t>
      </w:r>
      <w:r w:rsidR="00B34EE8">
        <w:rPr>
          <w:rFonts w:hint="cs"/>
          <w:rtl/>
        </w:rPr>
        <w:t xml:space="preserve"> היום 15 בחודש. אם בכל חודש </w:t>
      </w:r>
      <w:r w:rsidR="00B34EE8">
        <w:rPr>
          <w:rtl/>
        </w:rPr>
        <w:t>–</w:t>
      </w:r>
      <w:r w:rsidR="00B34EE8">
        <w:rPr>
          <w:rFonts w:hint="cs"/>
          <w:rtl/>
        </w:rPr>
        <w:t xml:space="preserve"> אנחנו ביוני </w:t>
      </w:r>
      <w:r w:rsidR="00B34EE8">
        <w:rPr>
          <w:rtl/>
        </w:rPr>
        <w:t>–</w:t>
      </w:r>
      <w:r w:rsidR="00B34EE8">
        <w:rPr>
          <w:rFonts w:hint="cs"/>
          <w:rtl/>
        </w:rPr>
        <w:t xml:space="preserve"> ב-15 ביולי אתם לא מביאים לוועדה </w:t>
      </w:r>
      <w:r>
        <w:rPr>
          <w:rFonts w:hint="cs"/>
          <w:rtl/>
        </w:rPr>
        <w:t>לאישור חמש הוראות או תקנות</w:t>
      </w:r>
      <w:r w:rsidR="00B34EE8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וב-15 באוגוסט עוד חמש, וב-15 בספטמבר עוד חמש, </w:t>
      </w:r>
      <w:r w:rsidR="00B34EE8">
        <w:rPr>
          <w:rFonts w:hint="cs"/>
          <w:rtl/>
        </w:rPr>
        <w:t>לא אאריך את התקנות</w:t>
      </w:r>
      <w:r>
        <w:rPr>
          <w:rFonts w:hint="cs"/>
          <w:rtl/>
        </w:rPr>
        <w:t xml:space="preserve"> יותר</w:t>
      </w:r>
      <w:r w:rsidR="00B34EE8">
        <w:rPr>
          <w:rFonts w:hint="cs"/>
          <w:rtl/>
        </w:rPr>
        <w:t xml:space="preserve">. </w:t>
      </w:r>
    </w:p>
    <w:p w:rsidR="00D82D58" w:rsidRDefault="00D82D58" w:rsidP="00D82D58">
      <w:pPr>
        <w:rPr>
          <w:rtl/>
        </w:rPr>
      </w:pPr>
    </w:p>
    <w:p w:rsidR="00D82D58" w:rsidRDefault="00D82D58" w:rsidP="00D82D58">
      <w:pPr>
        <w:rPr>
          <w:rtl/>
        </w:rPr>
      </w:pPr>
      <w:r>
        <w:rPr>
          <w:rFonts w:hint="cs"/>
          <w:rtl/>
        </w:rPr>
        <w:t xml:space="preserve">מי </w:t>
      </w:r>
      <w:bookmarkStart w:id="9" w:name="_ETM_Q1_4928439"/>
      <w:bookmarkEnd w:id="9"/>
      <w:r>
        <w:rPr>
          <w:rFonts w:hint="cs"/>
          <w:rtl/>
        </w:rPr>
        <w:t>בעד ההצעה? ירים את ידו.</w:t>
      </w:r>
      <w:r w:rsidR="00FC5829">
        <w:rPr>
          <w:rFonts w:hint="cs"/>
          <w:rtl/>
        </w:rPr>
        <w:t xml:space="preserve"> מי נגד?</w:t>
      </w:r>
    </w:p>
    <w:p w:rsidR="00D82D58" w:rsidRDefault="00D82D58" w:rsidP="00D82D58">
      <w:pPr>
        <w:rPr>
          <w:rtl/>
        </w:rPr>
      </w:pPr>
    </w:p>
    <w:p w:rsidR="00D82D58" w:rsidRDefault="00D82D58" w:rsidP="00D82D58">
      <w:pPr>
        <w:pStyle w:val="af1"/>
        <w:keepNext/>
        <w:rPr>
          <w:rtl/>
        </w:rPr>
      </w:pPr>
      <w:r>
        <w:rPr>
          <w:rtl/>
        </w:rPr>
        <w:t>הצבעה</w:t>
      </w:r>
    </w:p>
    <w:p w:rsidR="00D82D58" w:rsidRDefault="00D82D58" w:rsidP="00D82D58">
      <w:pPr>
        <w:pStyle w:val="--"/>
        <w:keepNext/>
        <w:rPr>
          <w:rtl/>
        </w:rPr>
      </w:pPr>
    </w:p>
    <w:p w:rsidR="00D82D58" w:rsidRDefault="00D82D58" w:rsidP="00D82D5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D82D58" w:rsidRDefault="00D82D58" w:rsidP="00D82D58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82D58" w:rsidRDefault="00D82D58" w:rsidP="00D82D5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C5829" w:rsidRPr="00FC5829" w:rsidRDefault="00FC5829" w:rsidP="00FC5829">
      <w:pPr>
        <w:jc w:val="center"/>
        <w:rPr>
          <w:rtl/>
        </w:rPr>
      </w:pPr>
      <w:r>
        <w:rPr>
          <w:rFonts w:hint="cs"/>
          <w:rtl/>
        </w:rPr>
        <w:t>הצעת צו הגנה על בריאות הציבור (מזון) (הארכת תקופת תוקפן של הנחיות והוראות נוהל), התש"ף-2020 אושרה.</w:t>
      </w:r>
    </w:p>
    <w:p w:rsidR="00D82D58" w:rsidRDefault="00D82D58" w:rsidP="00D82D58">
      <w:pPr>
        <w:pStyle w:val="af2"/>
        <w:rPr>
          <w:rtl/>
        </w:rPr>
      </w:pPr>
    </w:p>
    <w:p w:rsidR="00FC5829" w:rsidRDefault="00FC5829" w:rsidP="00FC5829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FC5829" w:rsidRDefault="00FC5829" w:rsidP="00FC5829">
      <w:pPr>
        <w:pStyle w:val="KeepWithNext"/>
        <w:rPr>
          <w:rtl/>
        </w:rPr>
      </w:pPr>
    </w:p>
    <w:p w:rsidR="00FC5829" w:rsidRDefault="00FC5829" w:rsidP="00FC5829">
      <w:pPr>
        <w:rPr>
          <w:rtl/>
        </w:rPr>
      </w:pPr>
      <w:r>
        <w:rPr>
          <w:rFonts w:hint="cs"/>
          <w:rtl/>
        </w:rPr>
        <w:t xml:space="preserve">שניים </w:t>
      </w:r>
      <w:bookmarkStart w:id="10" w:name="_ETM_Q1_4931436"/>
      <w:bookmarkEnd w:id="10"/>
      <w:r w:rsidR="00B34EE8">
        <w:rPr>
          <w:rFonts w:hint="cs"/>
          <w:rtl/>
        </w:rPr>
        <w:t>בעד</w:t>
      </w:r>
      <w:r>
        <w:rPr>
          <w:rFonts w:hint="cs"/>
          <w:rtl/>
        </w:rPr>
        <w:t>,</w:t>
      </w:r>
      <w:r w:rsidR="00B34EE8">
        <w:rPr>
          <w:rFonts w:hint="cs"/>
          <w:rtl/>
        </w:rPr>
        <w:t xml:space="preserve"> אין נגד ואין נמנעים. </w:t>
      </w:r>
      <w:r>
        <w:rPr>
          <w:rFonts w:hint="cs"/>
          <w:rtl/>
        </w:rPr>
        <w:t xml:space="preserve">ההצעה אושרה פה אחד. </w:t>
      </w:r>
    </w:p>
    <w:p w:rsidR="00FC5829" w:rsidRDefault="00FC5829" w:rsidP="00FC5829">
      <w:pPr>
        <w:rPr>
          <w:rtl/>
        </w:rPr>
      </w:pPr>
    </w:p>
    <w:p w:rsidR="007B38EF" w:rsidRDefault="00FC5829" w:rsidP="00FC5829">
      <w:pPr>
        <w:rPr>
          <w:rtl/>
        </w:rPr>
      </w:pPr>
      <w:r>
        <w:rPr>
          <w:rFonts w:hint="cs"/>
          <w:rtl/>
        </w:rPr>
        <w:t xml:space="preserve">תתייחסו לוועדה, תתייחסו לחקיקה. </w:t>
      </w:r>
      <w:r w:rsidR="00B34EE8">
        <w:rPr>
          <w:rFonts w:hint="cs"/>
          <w:rtl/>
        </w:rPr>
        <w:t>אני לא רוצה דיבורים</w:t>
      </w:r>
      <w:r>
        <w:rPr>
          <w:rFonts w:hint="cs"/>
          <w:rtl/>
        </w:rPr>
        <w:t>,</w:t>
      </w:r>
      <w:r w:rsidR="00B34EE8">
        <w:rPr>
          <w:rFonts w:hint="cs"/>
          <w:rtl/>
        </w:rPr>
        <w:t xml:space="preserve"> אני רוצה מעשים. </w:t>
      </w:r>
    </w:p>
    <w:p w:rsidR="007B38EF" w:rsidRDefault="007B38EF" w:rsidP="004832F8">
      <w:pPr>
        <w:rPr>
          <w:rtl/>
        </w:rPr>
      </w:pPr>
    </w:p>
    <w:p w:rsidR="00FC5829" w:rsidRDefault="00FC5829" w:rsidP="004832F8">
      <w:pPr>
        <w:rPr>
          <w:rtl/>
        </w:rPr>
      </w:pPr>
      <w:r>
        <w:rPr>
          <w:rFonts w:hint="cs"/>
          <w:rtl/>
        </w:rPr>
        <w:t xml:space="preserve">תודה רבה. הישיבה נעולה. </w:t>
      </w:r>
    </w:p>
    <w:p w:rsidR="00310471" w:rsidRDefault="00310471" w:rsidP="004832F8">
      <w:pPr>
        <w:rPr>
          <w:rtl/>
        </w:rPr>
      </w:pPr>
    </w:p>
    <w:p w:rsidR="00310471" w:rsidRDefault="00310471" w:rsidP="004832F8">
      <w:pPr>
        <w:rPr>
          <w:rtl/>
        </w:rPr>
      </w:pPr>
    </w:p>
    <w:p w:rsidR="004832F8" w:rsidRDefault="00D82D58" w:rsidP="00D82D58">
      <w:pPr>
        <w:pStyle w:val="afc"/>
        <w:keepNext/>
        <w:rPr>
          <w:rtl/>
        </w:rPr>
      </w:pPr>
      <w:r>
        <w:rPr>
          <w:rtl/>
        </w:rPr>
        <w:t>הישיבה ננעלה בשעה 13:18.</w:t>
      </w:r>
    </w:p>
    <w:sectPr w:rsidR="004832F8" w:rsidSect="00B702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E1E" w:rsidRDefault="001C4E1E">
      <w:r>
        <w:separator/>
      </w:r>
    </w:p>
  </w:endnote>
  <w:endnote w:type="continuationSeparator" w:id="0">
    <w:p w:rsidR="001C4E1E" w:rsidRDefault="001C4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E1E" w:rsidRDefault="001C4E1E">
      <w:r>
        <w:separator/>
      </w:r>
    </w:p>
  </w:footnote>
  <w:footnote w:type="continuationSeparator" w:id="0">
    <w:p w:rsidR="001C4E1E" w:rsidRDefault="001C4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02E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832F8" w:rsidP="008E5E3F">
    <w:pPr>
      <w:pStyle w:val="a3"/>
      <w:ind w:firstLine="0"/>
    </w:pPr>
    <w:r>
      <w:rPr>
        <w:rFonts w:hint="cs"/>
        <w:rtl/>
      </w:rPr>
      <w:t>ועדת העבודה, הרווחה והבריאות</w:t>
    </w:r>
  </w:p>
  <w:p w:rsidR="00D86E57" w:rsidRPr="00CC5815" w:rsidRDefault="004832F8" w:rsidP="008E5E3F">
    <w:pPr>
      <w:pStyle w:val="a3"/>
      <w:ind w:firstLine="0"/>
      <w:rPr>
        <w:rtl/>
      </w:rPr>
    </w:pPr>
    <w:r>
      <w:rPr>
        <w:rtl/>
      </w:rPr>
      <w:t>15/06/2020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F6716A" wp14:editId="1869DCC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D96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E1E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0471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459D"/>
    <w:rsid w:val="003F0A5F"/>
    <w:rsid w:val="00420E41"/>
    <w:rsid w:val="00424C94"/>
    <w:rsid w:val="00447608"/>
    <w:rsid w:val="00451746"/>
    <w:rsid w:val="00470EAC"/>
    <w:rsid w:val="0048055D"/>
    <w:rsid w:val="004832F8"/>
    <w:rsid w:val="0049458B"/>
    <w:rsid w:val="00495FD8"/>
    <w:rsid w:val="004B0A65"/>
    <w:rsid w:val="004B1BE9"/>
    <w:rsid w:val="00500C0C"/>
    <w:rsid w:val="00546678"/>
    <w:rsid w:val="005506B9"/>
    <w:rsid w:val="005817EC"/>
    <w:rsid w:val="00582498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58F2"/>
    <w:rsid w:val="007509A6"/>
    <w:rsid w:val="007872B4"/>
    <w:rsid w:val="00791CBE"/>
    <w:rsid w:val="007B38EF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4EE8"/>
    <w:rsid w:val="00B50340"/>
    <w:rsid w:val="00B65508"/>
    <w:rsid w:val="00B702EE"/>
    <w:rsid w:val="00B8517A"/>
    <w:rsid w:val="00B96459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6782"/>
    <w:rsid w:val="00CE24B8"/>
    <w:rsid w:val="00CE5849"/>
    <w:rsid w:val="00D278F7"/>
    <w:rsid w:val="00D37550"/>
    <w:rsid w:val="00D40A29"/>
    <w:rsid w:val="00D45D27"/>
    <w:rsid w:val="00D82D58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582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8E77964C-F15E-473B-9FBF-026A30577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32F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832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CD67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CD67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FD4C0-0A26-427A-A8A1-4784E77E9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334</Words>
  <Characters>1674</Characters>
  <Application>Microsoft Office Word</Application>
  <DocSecurity>0</DocSecurity>
  <Lines>13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2020-07-02T12:34:00Z</dcterms:modified>
</cp:coreProperties>
</file>