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557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2C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57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57F6" w:rsidP="004B40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408E">
        <w:rPr>
          <w:rFonts w:hint="cs"/>
          <w:b/>
          <w:bCs/>
          <w:rtl/>
        </w:rPr>
        <w:t>13</w:t>
      </w:r>
    </w:p>
    <w:p w:rsidR="00832C9E" w:rsidRDefault="00F557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לעניין נגיף הקורונה החדש ולבחינת היערכות המדינה </w:t>
      </w:r>
    </w:p>
    <w:p w:rsidR="00E64116" w:rsidRPr="00F557F6" w:rsidRDefault="00F557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למגפות ולרעידות אדמה</w:t>
      </w:r>
    </w:p>
    <w:p w:rsidR="00E64116" w:rsidRPr="008713A4" w:rsidRDefault="00F557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בסיון התש"ף (22 ביוני 2020), שעה 17:15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57F6" w:rsidP="00F557F6">
      <w:pPr>
        <w:spacing w:before="60"/>
        <w:ind w:firstLine="0"/>
        <w:rPr>
          <w:rtl/>
        </w:rPr>
      </w:pPr>
      <w:bookmarkStart w:id="0" w:name="ET_subject_618922_1"/>
      <w:r w:rsidRPr="00F557F6">
        <w:rPr>
          <w:rStyle w:val="TagStyle"/>
          <w:rtl/>
        </w:rPr>
        <w:t xml:space="preserve"> &lt;&lt; נושא &gt;&gt; </w:t>
      </w:r>
      <w:r w:rsidRPr="00F557F6">
        <w:rPr>
          <w:rtl/>
        </w:rPr>
        <w:t>חידוש הדיונים בהצעת חוק להארכת תוקפן של תקנות שעת חירום (נגיף הקורונה החדש – הגבלת פעילות), התש"ף-2020 (מ/1324), לפי סעיף 89(א) לתקנון הכנסת</w:t>
      </w:r>
      <w:r w:rsidRPr="00F557F6">
        <w:rPr>
          <w:rStyle w:val="TagStyle"/>
          <w:rtl/>
        </w:rPr>
        <w:t xml:space="preserve"> &lt;&lt; נושא &gt;&gt;</w:t>
      </w:r>
      <w:r w:rsidRPr="00F557F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557F6" w:rsidRPr="008713A4" w:rsidRDefault="00F557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57F6" w:rsidRDefault="00F557F6" w:rsidP="00EC1FB3">
      <w:pPr>
        <w:ind w:firstLine="0"/>
        <w:rPr>
          <w:rtl/>
        </w:rPr>
      </w:pPr>
      <w:r w:rsidRPr="00F557F6">
        <w:rPr>
          <w:rtl/>
        </w:rPr>
        <w:t>יפעת שאשא ביטון – היו"ר</w:t>
      </w:r>
    </w:p>
    <w:p w:rsidR="00F557F6" w:rsidRPr="00F557F6" w:rsidRDefault="00F557F6" w:rsidP="00EC1FB3">
      <w:pPr>
        <w:ind w:firstLine="0"/>
        <w:rPr>
          <w:rtl/>
        </w:rPr>
      </w:pPr>
      <w:r w:rsidRPr="00F557F6">
        <w:rPr>
          <w:rtl/>
        </w:rPr>
        <w:t>ג'אבר עסאקלה</w:t>
      </w:r>
    </w:p>
    <w:p w:rsidR="00F557F6" w:rsidRPr="008713A4" w:rsidRDefault="00F557F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832C9E" w:rsidRDefault="00832C9E" w:rsidP="00DE5B80">
      <w:pPr>
        <w:ind w:firstLine="0"/>
        <w:rPr>
          <w:rtl/>
        </w:rPr>
      </w:pPr>
    </w:p>
    <w:p w:rsidR="00E64116" w:rsidRDefault="000031F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:rsidR="000031FB" w:rsidRPr="000031FB" w:rsidRDefault="000031FB" w:rsidP="00DE5B80">
      <w:pPr>
        <w:ind w:firstLine="0"/>
        <w:rPr>
          <w:rtl/>
        </w:rPr>
      </w:pPr>
      <w:r>
        <w:rPr>
          <w:rFonts w:hint="cs"/>
          <w:rtl/>
        </w:rPr>
        <w:t>נירה לאמעי-רכבלסקי</w:t>
      </w:r>
    </w:p>
    <w:p w:rsidR="000031FB" w:rsidRPr="000031FB" w:rsidRDefault="000031FB" w:rsidP="00DE5B80">
      <w:pPr>
        <w:ind w:firstLine="0"/>
        <w:rPr>
          <w:rtl/>
        </w:rPr>
      </w:pPr>
    </w:p>
    <w:p w:rsidR="00E64116" w:rsidRPr="008713A4" w:rsidRDefault="00E64116" w:rsidP="00832C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57F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557F6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F557F6" w:rsidRPr="00F557F6" w:rsidRDefault="00E64116" w:rsidP="00F557F6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F557F6" w:rsidRPr="00F557F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F557F6" w:rsidRPr="00F557F6">
        <w:rPr>
          <w:b/>
          <w:bCs/>
          <w:u w:val="single"/>
          <w:rtl/>
        </w:rPr>
        <w:t>חידוש הדיונים בהצעת חוק להארכת תוקפן של תקנות שעת חירום (נגיף הקורונה החדש – הגבלת פעילות), התש"ף-2020 (מ/1324), לפי סעיף 89(א) לתקנון הכנסת</w:t>
      </w:r>
      <w:r w:rsidR="00F557F6" w:rsidRPr="00F557F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F557F6" w:rsidRDefault="00F557F6" w:rsidP="00F557F6">
      <w:pPr>
        <w:spacing w:before="60"/>
        <w:ind w:firstLine="0"/>
        <w:rPr>
          <w:rtl/>
        </w:rPr>
      </w:pPr>
    </w:p>
    <w:p w:rsidR="00832C9E" w:rsidRDefault="00832C9E" w:rsidP="00F557F6">
      <w:pPr>
        <w:spacing w:before="60"/>
        <w:ind w:firstLine="0"/>
        <w:rPr>
          <w:rtl/>
        </w:rPr>
      </w:pPr>
    </w:p>
    <w:p w:rsidR="007872B4" w:rsidRDefault="00F557F6" w:rsidP="00F557F6">
      <w:pPr>
        <w:pStyle w:val="af6"/>
        <w:keepNext/>
      </w:pPr>
      <w:bookmarkStart w:id="1" w:name="ET_yor_5307_2"/>
      <w:r w:rsidRPr="00F557F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55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F557F6" w:rsidRDefault="00F557F6" w:rsidP="00F557F6">
      <w:pPr>
        <w:pStyle w:val="KeepWithNext"/>
        <w:rPr>
          <w:rtl/>
          <w:lang w:eastAsia="he-IL"/>
        </w:rPr>
      </w:pPr>
    </w:p>
    <w:p w:rsidR="00F557F6" w:rsidRDefault="00F557F6" w:rsidP="00F55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ישיבת הוועדה המיוחדת לעניין נגיף הקורונה. על סדר-היום: חידוש הדיונים בהצעת חוק להארכת תוקפן של תקנות שעת חירום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פעילות), התש"ף-2020. </w:t>
      </w:r>
    </w:p>
    <w:p w:rsidR="00F557F6" w:rsidRDefault="00F557F6" w:rsidP="00F557F6">
      <w:pPr>
        <w:rPr>
          <w:rtl/>
          <w:lang w:eastAsia="he-IL"/>
        </w:rPr>
      </w:pPr>
      <w:bookmarkStart w:id="2" w:name="_ETM_Q1_2626365"/>
      <w:bookmarkStart w:id="3" w:name="_ETM_Q1_2626421"/>
      <w:bookmarkStart w:id="4" w:name="_ETM_Q1_2626501"/>
      <w:bookmarkEnd w:id="2"/>
      <w:bookmarkEnd w:id="3"/>
      <w:bookmarkEnd w:id="4"/>
    </w:p>
    <w:p w:rsidR="00F557F6" w:rsidRDefault="00F557F6" w:rsidP="00F557F6">
      <w:pPr>
        <w:rPr>
          <w:rtl/>
          <w:lang w:eastAsia="he-IL"/>
        </w:rPr>
      </w:pPr>
      <w:bookmarkStart w:id="5" w:name="_ETM_Q1_2626558"/>
      <w:bookmarkEnd w:id="5"/>
      <w:r>
        <w:rPr>
          <w:rFonts w:hint="cs"/>
          <w:rtl/>
          <w:lang w:eastAsia="he-IL"/>
        </w:rPr>
        <w:t xml:space="preserve">אנחנו בעצם מחדשים את הדיון בוועדה לפני הקריאה השנייה והשלישית, </w:t>
      </w:r>
      <w:bookmarkStart w:id="6" w:name="_ETM_Q1_2636309"/>
      <w:bookmarkEnd w:id="6"/>
      <w:r>
        <w:rPr>
          <w:rFonts w:hint="cs"/>
          <w:rtl/>
          <w:lang w:eastAsia="he-IL"/>
        </w:rPr>
        <w:t xml:space="preserve">לפי סעיף 89(א). לא צריך להקריא אותו אז אני מצביעה </w:t>
      </w:r>
      <w:bookmarkStart w:id="7" w:name="_ETM_Q1_2644221"/>
      <w:bookmarkEnd w:id="7"/>
      <w:r>
        <w:rPr>
          <w:rFonts w:hint="cs"/>
          <w:rtl/>
          <w:lang w:eastAsia="he-IL"/>
        </w:rPr>
        <w:t>על החידוש. מי בעד? החידוש? מי נגד?</w:t>
      </w:r>
      <w:bookmarkStart w:id="8" w:name="_ETM_Q1_2649605"/>
      <w:bookmarkEnd w:id="8"/>
    </w:p>
    <w:p w:rsidR="00F557F6" w:rsidRDefault="00F557F6" w:rsidP="00F557F6">
      <w:pPr>
        <w:rPr>
          <w:rtl/>
          <w:lang w:eastAsia="he-IL"/>
        </w:rPr>
      </w:pPr>
      <w:bookmarkStart w:id="9" w:name="_ETM_Q1_2649679"/>
      <w:bookmarkEnd w:id="9"/>
    </w:p>
    <w:p w:rsidR="00F557F6" w:rsidRDefault="00F557F6" w:rsidP="00F557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557F6" w:rsidRDefault="00F557F6" w:rsidP="00F557F6">
      <w:pPr>
        <w:pStyle w:val="--"/>
        <w:keepNext/>
        <w:rPr>
          <w:rtl/>
          <w:lang w:eastAsia="he-IL"/>
        </w:rPr>
      </w:pPr>
    </w:p>
    <w:p w:rsidR="00F557F6" w:rsidRDefault="00F557F6" w:rsidP="00F557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F557F6" w:rsidRDefault="00F557F6" w:rsidP="00F557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F557F6" w:rsidRDefault="00F557F6" w:rsidP="00F557F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0031FB" w:rsidRDefault="000031FB" w:rsidP="000031FB">
      <w:pPr>
        <w:rPr>
          <w:rtl/>
          <w:lang w:eastAsia="he-IL"/>
        </w:rPr>
      </w:pPr>
      <w:bookmarkStart w:id="10" w:name="_ETM_Q1_2646008"/>
      <w:bookmarkStart w:id="11" w:name="_ETM_Q1_2646077"/>
      <w:bookmarkEnd w:id="10"/>
      <w:bookmarkEnd w:id="11"/>
    </w:p>
    <w:p w:rsidR="000031FB" w:rsidRDefault="000031FB" w:rsidP="000031FB">
      <w:pPr>
        <w:pStyle w:val="af6"/>
        <w:keepNext/>
        <w:rPr>
          <w:rtl/>
        </w:rPr>
      </w:pPr>
      <w:bookmarkStart w:id="12" w:name="_ETM_Q1_2646160"/>
      <w:bookmarkStart w:id="13" w:name="_ETM_Q1_2646219"/>
      <w:bookmarkStart w:id="14" w:name="ET_yor_5307_3"/>
      <w:bookmarkEnd w:id="12"/>
      <w:bookmarkEnd w:id="13"/>
      <w:r w:rsidRPr="000031F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3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0031FB" w:rsidRDefault="000031FB" w:rsidP="000031FB">
      <w:pPr>
        <w:pStyle w:val="KeepWithNext"/>
        <w:rPr>
          <w:rtl/>
          <w:lang w:eastAsia="he-IL"/>
        </w:rPr>
      </w:pPr>
    </w:p>
    <w:p w:rsidR="000031FB" w:rsidRDefault="000031FB" w:rsidP="000031FB">
      <w:pPr>
        <w:rPr>
          <w:rtl/>
          <w:lang w:eastAsia="he-IL"/>
        </w:rPr>
      </w:pPr>
      <w:bookmarkStart w:id="15" w:name="_ETM_Q1_2647396"/>
      <w:bookmarkEnd w:id="15"/>
      <w:r>
        <w:rPr>
          <w:rFonts w:hint="cs"/>
          <w:rtl/>
          <w:lang w:eastAsia="he-IL"/>
        </w:rPr>
        <w:t xml:space="preserve">אושר. </w:t>
      </w:r>
    </w:p>
    <w:p w:rsidR="000031FB" w:rsidRDefault="000031FB" w:rsidP="000031FB">
      <w:pPr>
        <w:rPr>
          <w:rtl/>
          <w:lang w:eastAsia="he-IL"/>
        </w:rPr>
      </w:pPr>
    </w:p>
    <w:p w:rsidR="000031FB" w:rsidRDefault="000031FB" w:rsidP="000031FB">
      <w:pPr>
        <w:pStyle w:val="a4"/>
        <w:keepNext/>
        <w:rPr>
          <w:rtl/>
        </w:rPr>
      </w:pPr>
      <w:bookmarkStart w:id="16" w:name="ET_speaker_נירה_לאמעירכלבסקי_4"/>
      <w:r w:rsidRPr="000031FB">
        <w:rPr>
          <w:rStyle w:val="TagStyle"/>
          <w:rtl/>
        </w:rPr>
        <w:t xml:space="preserve"> &lt;&lt; דובר &gt;&gt; </w:t>
      </w:r>
      <w:r>
        <w:rPr>
          <w:rtl/>
        </w:rPr>
        <w:t>נירה לאמעי-רכלבסקי:</w:t>
      </w:r>
      <w:r w:rsidRPr="00003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0031FB" w:rsidRDefault="000031FB" w:rsidP="000031FB">
      <w:pPr>
        <w:pStyle w:val="KeepWithNext"/>
        <w:rPr>
          <w:rtl/>
          <w:lang w:eastAsia="he-IL"/>
        </w:rPr>
      </w:pPr>
    </w:p>
    <w:p w:rsidR="00F557F6" w:rsidRDefault="000031FB" w:rsidP="00F557F6">
      <w:pPr>
        <w:rPr>
          <w:rtl/>
          <w:lang w:eastAsia="he-IL"/>
        </w:rPr>
      </w:pPr>
      <w:bookmarkStart w:id="17" w:name="_ETM_Q1_2541567"/>
      <w:bookmarkStart w:id="18" w:name="_ETM_Q1_2541642"/>
      <w:bookmarkEnd w:id="17"/>
      <w:bookmarkEnd w:id="18"/>
      <w:r>
        <w:rPr>
          <w:rFonts w:hint="cs"/>
          <w:rtl/>
          <w:lang w:eastAsia="he-IL"/>
        </w:rPr>
        <w:t xml:space="preserve">אני רק </w:t>
      </w:r>
      <w:bookmarkStart w:id="19" w:name="_ETM_Q1_2654949"/>
      <w:bookmarkEnd w:id="19"/>
      <w:r>
        <w:rPr>
          <w:rFonts w:hint="cs"/>
          <w:rtl/>
          <w:lang w:eastAsia="he-IL"/>
        </w:rPr>
        <w:t xml:space="preserve">אומר למה עשינו את זה. בעצם, מבחינת תחילת החוק, אנחנו קבענו כרגע שהחוק יתחיל ב-22.6 שזה אומר היום, אבל היינו </w:t>
      </w:r>
      <w:bookmarkStart w:id="20" w:name="_ETM_Q1_2664999"/>
      <w:bookmarkEnd w:id="20"/>
      <w:r>
        <w:rPr>
          <w:rFonts w:hint="cs"/>
          <w:rtl/>
          <w:lang w:eastAsia="he-IL"/>
        </w:rPr>
        <w:t xml:space="preserve">צריכים לציין שעה. כרגע נציין את השעה למחר אבל בכל </w:t>
      </w:r>
      <w:bookmarkStart w:id="21" w:name="_ETM_Q1_2668790"/>
      <w:bookmarkEnd w:id="21"/>
      <w:r>
        <w:rPr>
          <w:rFonts w:hint="cs"/>
          <w:rtl/>
          <w:lang w:eastAsia="he-IL"/>
        </w:rPr>
        <w:t xml:space="preserve">מקרה, התקנות לשעת חרום כרגע לא בתוקף. אם נשאיר את </w:t>
      </w:r>
      <w:bookmarkStart w:id="22" w:name="_ETM_Q1_2677614"/>
      <w:bookmarkEnd w:id="22"/>
      <w:r>
        <w:rPr>
          <w:rFonts w:hint="cs"/>
          <w:rtl/>
          <w:lang w:eastAsia="he-IL"/>
        </w:rPr>
        <w:t xml:space="preserve">התאריך 22.6, זה אומר שמחצות בלילה אתמול כל מי שנוהג </w:t>
      </w:r>
      <w:bookmarkStart w:id="23" w:name="_ETM_Q1_2681515"/>
      <w:bookmarkEnd w:id="23"/>
      <w:r>
        <w:rPr>
          <w:rFonts w:hint="cs"/>
          <w:rtl/>
          <w:lang w:eastAsia="he-IL"/>
        </w:rPr>
        <w:t xml:space="preserve">בצורה מסוימת שהיא נגד התקנות בעצם אחראי בעונשין, בזמן שהציבור יודע שהתקנות האלה בעצם לא בתוקף. </w:t>
      </w:r>
      <w:bookmarkStart w:id="24" w:name="_ETM_Q1_2686574"/>
      <w:bookmarkEnd w:id="24"/>
    </w:p>
    <w:p w:rsidR="000031FB" w:rsidRDefault="000031FB" w:rsidP="00F557F6">
      <w:pPr>
        <w:rPr>
          <w:rtl/>
          <w:lang w:eastAsia="he-IL"/>
        </w:rPr>
      </w:pPr>
      <w:bookmarkStart w:id="25" w:name="_ETM_Q1_2686644"/>
      <w:bookmarkEnd w:id="25"/>
    </w:p>
    <w:p w:rsidR="000031FB" w:rsidRDefault="000031FB" w:rsidP="00F557F6">
      <w:pPr>
        <w:rPr>
          <w:rtl/>
          <w:lang w:eastAsia="he-IL"/>
        </w:rPr>
      </w:pPr>
      <w:bookmarkStart w:id="26" w:name="_ETM_Q1_2686718"/>
      <w:bookmarkStart w:id="27" w:name="_ETM_Q1_2686776"/>
      <w:bookmarkEnd w:id="26"/>
      <w:bookmarkEnd w:id="27"/>
      <w:r>
        <w:rPr>
          <w:rFonts w:hint="cs"/>
          <w:rtl/>
          <w:lang w:eastAsia="he-IL"/>
        </w:rPr>
        <w:t xml:space="preserve">על-מנת למנוע את התקלה </w:t>
      </w:r>
      <w:bookmarkStart w:id="28" w:name="_ETM_Q1_2690742"/>
      <w:bookmarkEnd w:id="28"/>
      <w:r>
        <w:rPr>
          <w:rFonts w:hint="cs"/>
          <w:rtl/>
          <w:lang w:eastAsia="he-IL"/>
        </w:rPr>
        <w:t xml:space="preserve">הזאת אנחנו מתקנים. נתחיל מסעיף 4: תחילתו של חוק </w:t>
      </w:r>
      <w:bookmarkStart w:id="29" w:name="_ETM_Q1_2700473"/>
      <w:bookmarkEnd w:id="29"/>
      <w:r>
        <w:rPr>
          <w:rFonts w:hint="cs"/>
          <w:rtl/>
          <w:lang w:eastAsia="he-IL"/>
        </w:rPr>
        <w:t xml:space="preserve">זה בשעה 06:00 בבוקר ביום א' בתמוז, התש"ף (שזה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נ.ל), 23.6. בהתאם, סעיף 1, אנחנו סופרים את 45 </w:t>
      </w:r>
      <w:bookmarkStart w:id="30" w:name="_ETM_Q1_2706698"/>
      <w:bookmarkEnd w:id="30"/>
      <w:r>
        <w:rPr>
          <w:rFonts w:hint="cs"/>
          <w:rtl/>
          <w:lang w:eastAsia="he-IL"/>
        </w:rPr>
        <w:t xml:space="preserve">הימים ממחר ולא מהיום, אז זה יהיה בתוקף עד 6.8.2020. </w:t>
      </w:r>
      <w:bookmarkStart w:id="31" w:name="_ETM_Q1_2708913"/>
      <w:bookmarkEnd w:id="31"/>
    </w:p>
    <w:p w:rsidR="000031FB" w:rsidRDefault="000031FB" w:rsidP="00F557F6">
      <w:pPr>
        <w:rPr>
          <w:rtl/>
          <w:lang w:eastAsia="he-IL"/>
        </w:rPr>
      </w:pPr>
      <w:bookmarkStart w:id="32" w:name="_ETM_Q1_2715049"/>
      <w:bookmarkStart w:id="33" w:name="_ETM_Q1_2715120"/>
      <w:bookmarkEnd w:id="32"/>
      <w:bookmarkEnd w:id="33"/>
    </w:p>
    <w:p w:rsidR="000031FB" w:rsidRDefault="000031FB" w:rsidP="000031FB">
      <w:pPr>
        <w:rPr>
          <w:rtl/>
          <w:lang w:eastAsia="he-IL"/>
        </w:rPr>
      </w:pPr>
      <w:bookmarkStart w:id="34" w:name="_ETM_Q1_2715201"/>
      <w:bookmarkStart w:id="35" w:name="_ETM_Q1_2715265"/>
      <w:bookmarkEnd w:id="34"/>
      <w:bookmarkEnd w:id="35"/>
      <w:r>
        <w:rPr>
          <w:rFonts w:hint="cs"/>
          <w:rtl/>
          <w:lang w:eastAsia="he-IL"/>
        </w:rPr>
        <w:t xml:space="preserve">תיקון טכני קטן שהנסחית הכניסה בסעיף 3. זה התיקון העקיף בתקנות </w:t>
      </w:r>
      <w:bookmarkStart w:id="36" w:name="_ETM_Q1_2722381"/>
      <w:bookmarkEnd w:id="36"/>
      <w:r>
        <w:rPr>
          <w:rFonts w:hint="cs"/>
          <w:rtl/>
          <w:lang w:eastAsia="he-IL"/>
        </w:rPr>
        <w:t xml:space="preserve">האכיפה: </w:t>
      </w:r>
    </w:p>
    <w:p w:rsidR="000031FB" w:rsidRDefault="000031FB" w:rsidP="000031FB">
      <w:pPr>
        <w:rPr>
          <w:rtl/>
          <w:lang w:eastAsia="he-IL"/>
        </w:rPr>
      </w:pPr>
      <w:bookmarkStart w:id="37" w:name="_ETM_Q1_2735946"/>
      <w:bookmarkStart w:id="38" w:name="_ETM_Q1_2736002"/>
      <w:bookmarkEnd w:id="37"/>
      <w:bookmarkEnd w:id="38"/>
    </w:p>
    <w:p w:rsidR="000031FB" w:rsidRDefault="000031FB" w:rsidP="000031FB">
      <w:pPr>
        <w:rPr>
          <w:rtl/>
          <w:lang w:eastAsia="he-IL"/>
        </w:rPr>
      </w:pPr>
      <w:bookmarkStart w:id="39" w:name="_ETM_Q1_2736122"/>
      <w:bookmarkStart w:id="40" w:name="_ETM_Q1_2736181"/>
      <w:bookmarkEnd w:id="39"/>
      <w:bookmarkEnd w:id="40"/>
      <w:r>
        <w:rPr>
          <w:rFonts w:hint="cs"/>
          <w:rtl/>
          <w:lang w:eastAsia="he-IL"/>
        </w:rPr>
        <w:t xml:space="preserve">"בחוק לתיקון </w:t>
      </w:r>
      <w:bookmarkStart w:id="41" w:name="_ETM_Q1_2722425"/>
      <w:bookmarkEnd w:id="41"/>
      <w:r>
        <w:rPr>
          <w:rFonts w:hint="cs"/>
          <w:rtl/>
          <w:lang w:eastAsia="he-IL"/>
        </w:rPr>
        <w:t>וקיום תוקפן של תקנות שעת חרום נגיף הקורונה החדש (אכיפה), התש"ף-2020, בתקנות שעת חרום המובאות בתוספת:</w:t>
      </w:r>
    </w:p>
    <w:p w:rsidR="000031FB" w:rsidRDefault="000031FB" w:rsidP="000031FB">
      <w:pPr>
        <w:rPr>
          <w:rtl/>
          <w:lang w:eastAsia="he-IL"/>
        </w:rPr>
      </w:pPr>
    </w:p>
    <w:p w:rsidR="000031FB" w:rsidRDefault="000031FB" w:rsidP="000031FB">
      <w:pPr>
        <w:rPr>
          <w:rtl/>
          <w:lang w:eastAsia="he-IL"/>
        </w:rPr>
      </w:pP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 xml:space="preserve">במקום בסעיף יהיה בתקנה". </w:t>
      </w:r>
    </w:p>
    <w:p w:rsidR="000031FB" w:rsidRDefault="000031FB" w:rsidP="000031FB">
      <w:pPr>
        <w:rPr>
          <w:rtl/>
          <w:lang w:eastAsia="he-IL"/>
        </w:rPr>
      </w:pPr>
    </w:p>
    <w:p w:rsidR="000031FB" w:rsidRDefault="000031FB" w:rsidP="00003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טכני לחלוטין. זה התיקון שאנחנו </w:t>
      </w:r>
      <w:bookmarkStart w:id="42" w:name="_ETM_Q1_2734554"/>
      <w:bookmarkEnd w:id="42"/>
      <w:r>
        <w:rPr>
          <w:rFonts w:hint="cs"/>
          <w:rtl/>
          <w:lang w:eastAsia="he-IL"/>
        </w:rPr>
        <w:t xml:space="preserve">עושים כרגע ואחרי שזה יעבור, אנחנו נניח שוב. </w:t>
      </w:r>
    </w:p>
    <w:p w:rsidR="000031FB" w:rsidRDefault="000031FB" w:rsidP="000031FB">
      <w:pPr>
        <w:rPr>
          <w:rtl/>
          <w:lang w:eastAsia="he-IL"/>
        </w:rPr>
      </w:pPr>
      <w:bookmarkStart w:id="43" w:name="_ETM_Q1_2740248"/>
      <w:bookmarkStart w:id="44" w:name="_ETM_Q1_2740310"/>
      <w:bookmarkStart w:id="45" w:name="_ETM_Q1_2740408"/>
      <w:bookmarkEnd w:id="43"/>
      <w:bookmarkEnd w:id="44"/>
      <w:bookmarkEnd w:id="45"/>
    </w:p>
    <w:p w:rsidR="000031FB" w:rsidRDefault="000031FB" w:rsidP="000031FB">
      <w:pPr>
        <w:pStyle w:val="af6"/>
        <w:keepNext/>
        <w:rPr>
          <w:rtl/>
        </w:rPr>
      </w:pPr>
      <w:bookmarkStart w:id="46" w:name="_ETM_Q1_2740474"/>
      <w:bookmarkStart w:id="47" w:name="ET_yor_5307_5"/>
      <w:bookmarkEnd w:id="46"/>
      <w:r w:rsidRPr="000031F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3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0031FB" w:rsidRDefault="000031FB" w:rsidP="000031FB">
      <w:pPr>
        <w:pStyle w:val="KeepWithNext"/>
        <w:rPr>
          <w:rtl/>
          <w:lang w:eastAsia="he-IL"/>
        </w:rPr>
      </w:pPr>
    </w:p>
    <w:p w:rsidR="000031FB" w:rsidRDefault="000031FB" w:rsidP="000031FB">
      <w:pPr>
        <w:rPr>
          <w:rtl/>
          <w:lang w:eastAsia="he-IL"/>
        </w:rPr>
      </w:pPr>
      <w:bookmarkStart w:id="48" w:name="_ETM_Q1_2742100"/>
      <w:bookmarkEnd w:id="48"/>
      <w:r>
        <w:rPr>
          <w:rFonts w:hint="cs"/>
          <w:rtl/>
          <w:lang w:eastAsia="he-IL"/>
        </w:rPr>
        <w:t xml:space="preserve">מי </w:t>
      </w:r>
      <w:bookmarkStart w:id="49" w:name="_ETM_Q1_2743224"/>
      <w:bookmarkEnd w:id="49"/>
      <w:r>
        <w:rPr>
          <w:rFonts w:hint="cs"/>
          <w:rtl/>
          <w:lang w:eastAsia="he-IL"/>
        </w:rPr>
        <w:t>בעד התיקון?</w:t>
      </w:r>
    </w:p>
    <w:p w:rsidR="000031FB" w:rsidRDefault="000031FB" w:rsidP="000031FB">
      <w:pPr>
        <w:rPr>
          <w:rtl/>
          <w:lang w:eastAsia="he-IL"/>
        </w:rPr>
      </w:pPr>
    </w:p>
    <w:p w:rsidR="000031FB" w:rsidRPr="000031FB" w:rsidRDefault="000031FB" w:rsidP="000031FB">
      <w:pPr>
        <w:rPr>
          <w:rtl/>
          <w:lang w:eastAsia="he-IL"/>
        </w:rPr>
      </w:pPr>
    </w:p>
    <w:p w:rsidR="000031FB" w:rsidRDefault="000031FB" w:rsidP="000031FB">
      <w:pPr>
        <w:pStyle w:val="af1"/>
        <w:keepNext/>
        <w:rPr>
          <w:rtl/>
          <w:lang w:eastAsia="he-IL"/>
        </w:rPr>
      </w:pPr>
      <w:bookmarkStart w:id="50" w:name="_ETM_Q1_2541814"/>
      <w:bookmarkStart w:id="51" w:name="_ETM_Q1_2541865"/>
      <w:bookmarkEnd w:id="50"/>
      <w:bookmarkEnd w:id="51"/>
      <w:r>
        <w:rPr>
          <w:rtl/>
          <w:lang w:eastAsia="he-IL"/>
        </w:rPr>
        <w:t>הצבעה</w:t>
      </w:r>
    </w:p>
    <w:p w:rsidR="000031FB" w:rsidRDefault="000031FB" w:rsidP="000031FB">
      <w:pPr>
        <w:pStyle w:val="--"/>
        <w:keepNext/>
        <w:rPr>
          <w:rtl/>
          <w:lang w:eastAsia="he-IL"/>
        </w:rPr>
      </w:pPr>
    </w:p>
    <w:p w:rsidR="000031FB" w:rsidRDefault="000031FB" w:rsidP="000031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0031FB" w:rsidRDefault="000031FB" w:rsidP="000031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031FB" w:rsidRDefault="000031FB" w:rsidP="000031F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0031FB" w:rsidRDefault="000031FB" w:rsidP="000031FB">
      <w:pPr>
        <w:rPr>
          <w:rtl/>
          <w:lang w:eastAsia="he-IL"/>
        </w:rPr>
      </w:pPr>
      <w:bookmarkStart w:id="52" w:name="_ETM_Q1_2742717"/>
      <w:bookmarkStart w:id="53" w:name="_ETM_Q1_2742800"/>
      <w:bookmarkEnd w:id="52"/>
      <w:bookmarkEnd w:id="53"/>
    </w:p>
    <w:p w:rsidR="000031FB" w:rsidRDefault="000031FB" w:rsidP="000031FB">
      <w:pPr>
        <w:pStyle w:val="af6"/>
        <w:keepNext/>
        <w:rPr>
          <w:rtl/>
        </w:rPr>
      </w:pPr>
      <w:bookmarkStart w:id="54" w:name="_ETM_Q1_2742877"/>
      <w:bookmarkStart w:id="55" w:name="_ETM_Q1_2742958"/>
      <w:bookmarkStart w:id="56" w:name="ET_yor_5307_6"/>
      <w:bookmarkEnd w:id="54"/>
      <w:bookmarkEnd w:id="55"/>
      <w:r w:rsidRPr="000031F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03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0031FB" w:rsidRDefault="000031FB" w:rsidP="000031FB">
      <w:pPr>
        <w:pStyle w:val="KeepWithNext"/>
        <w:rPr>
          <w:rtl/>
          <w:lang w:eastAsia="he-IL"/>
        </w:rPr>
      </w:pPr>
    </w:p>
    <w:p w:rsidR="000031FB" w:rsidRDefault="000031FB" w:rsidP="000031FB">
      <w:pPr>
        <w:rPr>
          <w:rtl/>
          <w:lang w:eastAsia="he-IL"/>
        </w:rPr>
      </w:pPr>
      <w:bookmarkStart w:id="57" w:name="_ETM_Q1_2743875"/>
      <w:bookmarkEnd w:id="57"/>
      <w:r>
        <w:rPr>
          <w:rFonts w:hint="cs"/>
          <w:rtl/>
          <w:lang w:eastAsia="he-IL"/>
        </w:rPr>
        <w:t xml:space="preserve">התיקון אושר. </w:t>
      </w:r>
    </w:p>
    <w:p w:rsidR="000031FB" w:rsidRDefault="000031FB" w:rsidP="000031FB">
      <w:pPr>
        <w:rPr>
          <w:rtl/>
          <w:lang w:eastAsia="he-IL"/>
        </w:rPr>
      </w:pPr>
      <w:bookmarkStart w:id="58" w:name="_ETM_Q1_2750445"/>
      <w:bookmarkStart w:id="59" w:name="_ETM_Q1_2750500"/>
      <w:bookmarkEnd w:id="58"/>
      <w:bookmarkEnd w:id="59"/>
    </w:p>
    <w:p w:rsidR="000031FB" w:rsidRDefault="000031FB" w:rsidP="000031FB">
      <w:pPr>
        <w:rPr>
          <w:rtl/>
          <w:lang w:eastAsia="he-IL"/>
        </w:rPr>
      </w:pPr>
      <w:bookmarkStart w:id="60" w:name="_ETM_Q1_2750565"/>
      <w:bookmarkStart w:id="61" w:name="_ETM_Q1_2750622"/>
      <w:bookmarkEnd w:id="60"/>
      <w:bookmarkEnd w:id="61"/>
      <w:r>
        <w:rPr>
          <w:rFonts w:hint="cs"/>
          <w:rtl/>
          <w:lang w:eastAsia="he-IL"/>
        </w:rPr>
        <w:t xml:space="preserve">אנחנו מניחים מחדש את ההצעה על שולחן </w:t>
      </w:r>
      <w:bookmarkStart w:id="62" w:name="_ETM_Q1_2754989"/>
      <w:bookmarkEnd w:id="62"/>
      <w:r>
        <w:rPr>
          <w:rFonts w:hint="cs"/>
          <w:rtl/>
          <w:lang w:eastAsia="he-IL"/>
        </w:rPr>
        <w:t>הכנסת.</w:t>
      </w:r>
    </w:p>
    <w:p w:rsidR="000031FB" w:rsidRDefault="000031FB" w:rsidP="000031FB">
      <w:pPr>
        <w:rPr>
          <w:rtl/>
          <w:lang w:eastAsia="he-IL"/>
        </w:rPr>
      </w:pPr>
    </w:p>
    <w:p w:rsidR="000031FB" w:rsidRDefault="000031FB" w:rsidP="00003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הדיון סגור. </w:t>
      </w:r>
    </w:p>
    <w:p w:rsidR="00832C9E" w:rsidRDefault="00832C9E" w:rsidP="00832C9E">
      <w:pPr>
        <w:pStyle w:val="afc"/>
        <w:keepNext/>
        <w:rPr>
          <w:b w:val="0"/>
          <w:bCs w:val="0"/>
          <w:rtl/>
          <w:lang w:eastAsia="he-IL"/>
        </w:rPr>
      </w:pPr>
      <w:bookmarkStart w:id="63" w:name="ET_meetingend_7"/>
    </w:p>
    <w:p w:rsidR="00832C9E" w:rsidRDefault="00832C9E" w:rsidP="00832C9E">
      <w:pPr>
        <w:pStyle w:val="afc"/>
        <w:keepNext/>
        <w:rPr>
          <w:b w:val="0"/>
          <w:bCs w:val="0"/>
          <w:rtl/>
          <w:lang w:eastAsia="he-IL"/>
        </w:rPr>
      </w:pPr>
    </w:p>
    <w:p w:rsidR="000031FB" w:rsidRDefault="000031FB" w:rsidP="00832C9E">
      <w:pPr>
        <w:pStyle w:val="afc"/>
        <w:keepNext/>
        <w:rPr>
          <w:rtl/>
          <w:lang w:eastAsia="he-IL"/>
        </w:rPr>
      </w:pPr>
      <w:bookmarkStart w:id="64" w:name="_GoBack"/>
      <w:bookmarkEnd w:id="64"/>
      <w:r w:rsidRPr="000031F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17:20.</w:t>
      </w:r>
      <w:r w:rsidRPr="000031FB">
        <w:rPr>
          <w:rStyle w:val="TagStyle"/>
          <w:rtl/>
        </w:rPr>
        <w:t xml:space="preserve"> &lt;&lt; סיום &gt;&gt;</w:t>
      </w:r>
      <w:bookmarkEnd w:id="63"/>
    </w:p>
    <w:p w:rsidR="000031FB" w:rsidRDefault="000031FB" w:rsidP="000031FB">
      <w:pPr>
        <w:pStyle w:val="KeepWithNext"/>
        <w:rPr>
          <w:rtl/>
          <w:lang w:eastAsia="he-IL"/>
        </w:rPr>
      </w:pPr>
    </w:p>
    <w:p w:rsidR="000031FB" w:rsidRPr="000031FB" w:rsidRDefault="000031FB" w:rsidP="000031FB">
      <w:pPr>
        <w:rPr>
          <w:rtl/>
          <w:lang w:eastAsia="he-IL"/>
        </w:rPr>
      </w:pPr>
    </w:p>
    <w:p w:rsidR="00F557F6" w:rsidRPr="00F557F6" w:rsidRDefault="00F557F6" w:rsidP="00F557F6">
      <w:pPr>
        <w:rPr>
          <w:lang w:eastAsia="he-IL"/>
        </w:rPr>
      </w:pPr>
    </w:p>
    <w:sectPr w:rsidR="00F557F6" w:rsidRPr="00F557F6" w:rsidSect="00832C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2C9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32C9E" w:rsidRPr="00832C9E" w:rsidRDefault="00832C9E" w:rsidP="00832C9E">
    <w:pPr>
      <w:ind w:firstLine="0"/>
      <w:jc w:val="left"/>
      <w:outlineLvl w:val="0"/>
      <w:rPr>
        <w:rtl/>
      </w:rPr>
    </w:pPr>
    <w:r w:rsidRPr="00832C9E">
      <w:rPr>
        <w:rFonts w:hint="cs"/>
        <w:rtl/>
      </w:rPr>
      <w:t>הוועדה המיוחדת לעניין נגיף הקורונה החדש ולבחינת היערכות המדינה למגפות ולרעידות אדמה</w:t>
    </w:r>
  </w:p>
  <w:p w:rsidR="00D86E57" w:rsidRPr="00CC5815" w:rsidRDefault="00F557F6" w:rsidP="008E5E3F">
    <w:pPr>
      <w:pStyle w:val="a3"/>
      <w:ind w:firstLine="0"/>
      <w:rPr>
        <w:rtl/>
      </w:rPr>
    </w:pPr>
    <w:r>
      <w:rPr>
        <w:rtl/>
      </w:rPr>
      <w:t>22/06/2020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04A4D8" wp14:editId="6F34B6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F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08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2C9E"/>
    <w:rsid w:val="00841223"/>
    <w:rsid w:val="00846BE9"/>
    <w:rsid w:val="00853207"/>
    <w:rsid w:val="008713A4"/>
    <w:rsid w:val="00875F10"/>
    <w:rsid w:val="008C5A9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7F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355FDA8"/>
  <w15:docId w15:val="{C7913795-A029-4E95-9764-08E1A99E4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57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F6903-C3B3-4737-875B-ECC4704F1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392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2020-07-02T14:08:00Z</dcterms:modified>
</cp:coreProperties>
</file>