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6234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E5A5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623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7E5A5F" w:rsidRDefault="007E5A5F" w:rsidP="007E5A5F">
      <w:pPr>
        <w:ind w:firstLine="0"/>
        <w:jc w:val="center"/>
        <w:outlineLvl w:val="0"/>
        <w:rPr>
          <w:b/>
          <w:bCs/>
          <w:rtl/>
        </w:rPr>
      </w:pPr>
    </w:p>
    <w:p w:rsidR="007E5A5F" w:rsidRDefault="007E5A5F" w:rsidP="007E5A5F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262345" w:rsidP="007E5A5F">
      <w:pPr>
        <w:ind w:firstLine="0"/>
        <w:jc w:val="center"/>
        <w:outlineLvl w:val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 xml:space="preserve">פרוטוקול מס' </w:t>
      </w:r>
      <w:r w:rsidR="007E5A5F">
        <w:rPr>
          <w:rFonts w:hint="cs"/>
          <w:b/>
          <w:bCs/>
          <w:rtl/>
        </w:rPr>
        <w:t>392</w:t>
      </w:r>
    </w:p>
    <w:p w:rsidR="00E64116" w:rsidRPr="008713A4" w:rsidRDefault="002623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262345" w:rsidP="0056767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(16 ביולי 2024), שעה </w:t>
      </w:r>
      <w:r w:rsidR="00567679">
        <w:rPr>
          <w:rFonts w:hint="cs"/>
          <w:b/>
          <w:bCs/>
          <w:u w:val="single"/>
          <w:rtl/>
        </w:rPr>
        <w:t>15:12</w:t>
      </w:r>
    </w:p>
    <w:p w:rsidR="00E64116" w:rsidRDefault="00E64116" w:rsidP="008320F6">
      <w:pPr>
        <w:ind w:firstLine="0"/>
        <w:rPr>
          <w:rtl/>
        </w:rPr>
      </w:pPr>
    </w:p>
    <w:p w:rsidR="007E5A5F" w:rsidRDefault="007E5A5F" w:rsidP="008320F6">
      <w:pPr>
        <w:ind w:firstLine="0"/>
        <w:rPr>
          <w:rtl/>
        </w:rPr>
      </w:pPr>
    </w:p>
    <w:p w:rsidR="007E5A5F" w:rsidRPr="008713A4" w:rsidRDefault="007E5A5F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62345" w:rsidP="00567679">
      <w:pPr>
        <w:spacing w:before="60"/>
        <w:ind w:firstLine="0"/>
        <w:rPr>
          <w:rtl/>
        </w:rPr>
      </w:pPr>
      <w:bookmarkStart w:id="1" w:name="ET_hatsach_640084_1"/>
      <w:r w:rsidRPr="00262345">
        <w:rPr>
          <w:rStyle w:val="TagStyle"/>
          <w:rtl/>
        </w:rPr>
        <w:t xml:space="preserve"> &lt;&lt; הצח &gt;&gt; </w:t>
      </w:r>
      <w:r w:rsidRPr="00262345">
        <w:rPr>
          <w:rtl/>
        </w:rPr>
        <w:t xml:space="preserve">חוק בתי דין רבניים (קיום פסקי דין של גירושין) (תיקון מס' </w:t>
      </w:r>
      <w:r w:rsidR="00567679">
        <w:rPr>
          <w:rFonts w:hint="cs"/>
          <w:rtl/>
        </w:rPr>
        <w:t>10</w:t>
      </w:r>
      <w:r w:rsidRPr="00262345">
        <w:rPr>
          <w:rtl/>
        </w:rPr>
        <w:t>), התשפ"ד-2024</w:t>
      </w:r>
      <w:r w:rsidR="00567679">
        <w:rPr>
          <w:rFonts w:hint="cs"/>
          <w:rtl/>
        </w:rPr>
        <w:t xml:space="preserve"> - הצבעות</w:t>
      </w:r>
      <w:r w:rsidRPr="00262345">
        <w:rPr>
          <w:rStyle w:val="TagStyle"/>
          <w:rtl/>
        </w:rPr>
        <w:t xml:space="preserve"> &lt;&lt; הצח &gt;&gt;</w:t>
      </w:r>
      <w:r w:rsidRPr="00262345">
        <w:rPr>
          <w:rtl/>
        </w:rPr>
        <w:t xml:space="preserve">   </w:t>
      </w:r>
      <w:bookmarkEnd w:id="1"/>
    </w:p>
    <w:p w:rsidR="00262345" w:rsidRDefault="00262345" w:rsidP="00262345">
      <w:pPr>
        <w:spacing w:before="60"/>
        <w:ind w:firstLine="0"/>
      </w:pPr>
    </w:p>
    <w:p w:rsidR="00262345" w:rsidRDefault="00262345" w:rsidP="00262345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262345" w:rsidRDefault="00262345" w:rsidP="0026234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262345" w:rsidRDefault="00262345" w:rsidP="00262345">
      <w:pPr>
        <w:ind w:firstLine="0"/>
        <w:rPr>
          <w:rtl/>
        </w:rPr>
      </w:pP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– היו"ר</w:t>
      </w:r>
    </w:p>
    <w:p w:rsidR="00262345" w:rsidRDefault="00262345" w:rsidP="00262345">
      <w:pPr>
        <w:ind w:firstLine="0"/>
        <w:rPr>
          <w:rtl/>
        </w:rPr>
      </w:pPr>
      <w:r>
        <w:rPr>
          <w:rtl/>
        </w:rPr>
        <w:t>קארין אלהרר</w:t>
      </w:r>
    </w:p>
    <w:p w:rsidR="00262345" w:rsidRDefault="00262345" w:rsidP="00262345">
      <w:pPr>
        <w:ind w:firstLine="0"/>
        <w:rPr>
          <w:rtl/>
        </w:rPr>
      </w:pPr>
      <w:r>
        <w:rPr>
          <w:rtl/>
        </w:rPr>
        <w:t>ארז מלול</w:t>
      </w:r>
    </w:p>
    <w:p w:rsidR="00262345" w:rsidRDefault="00262345" w:rsidP="00262345">
      <w:pPr>
        <w:ind w:firstLine="0"/>
        <w:rPr>
          <w:rtl/>
        </w:rPr>
      </w:pPr>
      <w:r>
        <w:rPr>
          <w:rtl/>
        </w:rPr>
        <w:t>גלעד קריב</w:t>
      </w:r>
    </w:p>
    <w:p w:rsidR="00262345" w:rsidRDefault="00262345" w:rsidP="00262345">
      <w:pPr>
        <w:ind w:firstLine="0"/>
        <w:rPr>
          <w:rtl/>
        </w:rPr>
      </w:pPr>
      <w:r>
        <w:rPr>
          <w:rtl/>
        </w:rPr>
        <w:t>אפרת רייטן מרום</w:t>
      </w:r>
    </w:p>
    <w:p w:rsidR="00262345" w:rsidRDefault="00262345" w:rsidP="00262345">
      <w:pPr>
        <w:ind w:firstLine="0"/>
        <w:rPr>
          <w:rtl/>
        </w:rPr>
      </w:pPr>
    </w:p>
    <w:p w:rsidR="007E5A5F" w:rsidRDefault="007E5A5F" w:rsidP="00262345">
      <w:pPr>
        <w:ind w:firstLine="0"/>
        <w:rPr>
          <w:rtl/>
        </w:rPr>
      </w:pPr>
    </w:p>
    <w:p w:rsidR="00262345" w:rsidRDefault="00262345" w:rsidP="00262345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262345" w:rsidRDefault="00262345" w:rsidP="00262345">
      <w:pPr>
        <w:ind w:firstLine="0"/>
        <w:rPr>
          <w:rtl/>
        </w:rPr>
      </w:pP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</w:p>
    <w:p w:rsidR="00262345" w:rsidRDefault="00262345" w:rsidP="00262345">
      <w:pPr>
        <w:ind w:firstLine="0"/>
        <w:rPr>
          <w:b/>
          <w:bCs/>
          <w:u w:val="single"/>
          <w:rtl/>
        </w:rPr>
      </w:pPr>
    </w:p>
    <w:p w:rsidR="007E5A5F" w:rsidRDefault="007E5A5F" w:rsidP="00262345">
      <w:pPr>
        <w:ind w:firstLine="0"/>
        <w:rPr>
          <w:b/>
          <w:bCs/>
          <w:u w:val="single"/>
          <w:rtl/>
        </w:rPr>
      </w:pPr>
    </w:p>
    <w:p w:rsidR="00262345" w:rsidRDefault="00262345" w:rsidP="0026234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2"/>
        <w:gridCol w:w="336"/>
        <w:gridCol w:w="6716"/>
      </w:tblGrid>
      <w:tr w:rsidR="00262345" w:rsidTr="00262345">
        <w:tc>
          <w:tcPr>
            <w:tcW w:w="0" w:type="auto"/>
            <w:hideMark/>
          </w:tcPr>
          <w:p w:rsidR="00262345" w:rsidRDefault="0026234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יעל </w:t>
            </w:r>
            <w:proofErr w:type="spellStart"/>
            <w:r>
              <w:rPr>
                <w:rtl/>
              </w:rPr>
              <w:t>בלונדהיים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hideMark/>
          </w:tcPr>
          <w:p w:rsidR="00262345" w:rsidRDefault="002623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62345" w:rsidRDefault="00262345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262345" w:rsidTr="00262345">
        <w:tc>
          <w:tcPr>
            <w:tcW w:w="0" w:type="auto"/>
            <w:hideMark/>
          </w:tcPr>
          <w:p w:rsidR="00262345" w:rsidRDefault="00262345">
            <w:pPr>
              <w:ind w:firstLine="0"/>
              <w:rPr>
                <w:rtl/>
              </w:rPr>
            </w:pPr>
            <w:r>
              <w:rPr>
                <w:rtl/>
              </w:rPr>
              <w:t>ד"ר עו"ד רפי רכס</w:t>
            </w:r>
          </w:p>
        </w:tc>
        <w:tc>
          <w:tcPr>
            <w:tcW w:w="0" w:type="auto"/>
            <w:hideMark/>
          </w:tcPr>
          <w:p w:rsidR="00262345" w:rsidRDefault="002623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62345" w:rsidRDefault="00262345">
            <w:pPr>
              <w:ind w:firstLine="0"/>
              <w:rPr>
                <w:rtl/>
              </w:rPr>
            </w:pPr>
            <w:r>
              <w:rPr>
                <w:rtl/>
              </w:rPr>
              <w:t>סגן היועץ המשפטי לשיפוט הרבני, בתי הדין הרבניים</w:t>
            </w:r>
          </w:p>
        </w:tc>
      </w:tr>
      <w:tr w:rsidR="00262345" w:rsidTr="00262345">
        <w:tc>
          <w:tcPr>
            <w:tcW w:w="0" w:type="auto"/>
            <w:hideMark/>
          </w:tcPr>
          <w:p w:rsidR="00262345" w:rsidRDefault="00262345">
            <w:pPr>
              <w:ind w:firstLine="0"/>
              <w:rPr>
                <w:rtl/>
              </w:rPr>
            </w:pPr>
            <w:r>
              <w:rPr>
                <w:rtl/>
              </w:rPr>
              <w:t>ציפי לביא</w:t>
            </w:r>
          </w:p>
        </w:tc>
        <w:tc>
          <w:tcPr>
            <w:tcW w:w="0" w:type="auto"/>
            <w:hideMark/>
          </w:tcPr>
          <w:p w:rsidR="00262345" w:rsidRDefault="002623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62345" w:rsidRDefault="00262345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מדיניות, מכון עתים</w:t>
            </w:r>
          </w:p>
        </w:tc>
      </w:tr>
      <w:tr w:rsidR="00262345" w:rsidTr="00262345">
        <w:tc>
          <w:tcPr>
            <w:tcW w:w="0" w:type="auto"/>
            <w:hideMark/>
          </w:tcPr>
          <w:p w:rsidR="00262345" w:rsidRDefault="00262345">
            <w:pPr>
              <w:ind w:firstLine="0"/>
              <w:rPr>
                <w:rtl/>
              </w:rPr>
            </w:pPr>
            <w:r>
              <w:rPr>
                <w:rtl/>
              </w:rPr>
              <w:t>פנינה עומר</w:t>
            </w:r>
          </w:p>
        </w:tc>
        <w:tc>
          <w:tcPr>
            <w:tcW w:w="0" w:type="auto"/>
            <w:hideMark/>
          </w:tcPr>
          <w:p w:rsidR="00262345" w:rsidRDefault="002623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62345" w:rsidRDefault="00262345">
            <w:pPr>
              <w:ind w:firstLine="0"/>
              <w:rPr>
                <w:rtl/>
              </w:rPr>
            </w:pPr>
            <w:r>
              <w:rPr>
                <w:rtl/>
              </w:rPr>
              <w:t>מנכ"לית יד לאישה</w:t>
            </w:r>
          </w:p>
        </w:tc>
      </w:tr>
      <w:tr w:rsidR="00262345" w:rsidTr="00262345">
        <w:tc>
          <w:tcPr>
            <w:tcW w:w="0" w:type="auto"/>
            <w:hideMark/>
          </w:tcPr>
          <w:p w:rsidR="00262345" w:rsidRDefault="0026234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</w:t>
            </w:r>
            <w:proofErr w:type="spellStart"/>
            <w:r>
              <w:rPr>
                <w:rtl/>
              </w:rPr>
              <w:t>וטו"ר</w:t>
            </w:r>
            <w:proofErr w:type="spellEnd"/>
            <w:r>
              <w:rPr>
                <w:rtl/>
              </w:rPr>
              <w:t xml:space="preserve"> מוריה דיין</w:t>
            </w:r>
          </w:p>
        </w:tc>
        <w:tc>
          <w:tcPr>
            <w:tcW w:w="0" w:type="auto"/>
            <w:hideMark/>
          </w:tcPr>
          <w:p w:rsidR="00262345" w:rsidRDefault="002623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62345" w:rsidRDefault="00262345">
            <w:pPr>
              <w:ind w:firstLine="0"/>
              <w:rPr>
                <w:rtl/>
              </w:rPr>
            </w:pPr>
            <w:r>
              <w:rPr>
                <w:rtl/>
              </w:rPr>
              <w:t>מנהלת משפטית יד לאישה, יד לאישה</w:t>
            </w:r>
          </w:p>
        </w:tc>
      </w:tr>
      <w:tr w:rsidR="00262345" w:rsidTr="00262345">
        <w:tc>
          <w:tcPr>
            <w:tcW w:w="0" w:type="auto"/>
            <w:hideMark/>
          </w:tcPr>
          <w:p w:rsidR="00262345" w:rsidRDefault="0026234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</w:t>
            </w:r>
            <w:proofErr w:type="spellStart"/>
            <w:r>
              <w:rPr>
                <w:rtl/>
              </w:rPr>
              <w:t>וטו"ר</w:t>
            </w:r>
            <w:proofErr w:type="spellEnd"/>
            <w:r>
              <w:rPr>
                <w:rtl/>
              </w:rPr>
              <w:t xml:space="preserve"> לימור חגג</w:t>
            </w:r>
          </w:p>
        </w:tc>
        <w:tc>
          <w:tcPr>
            <w:tcW w:w="0" w:type="auto"/>
            <w:hideMark/>
          </w:tcPr>
          <w:p w:rsidR="00262345" w:rsidRDefault="002623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62345" w:rsidRDefault="00262345">
            <w:pPr>
              <w:ind w:firstLine="0"/>
              <w:rPr>
                <w:rtl/>
              </w:rPr>
            </w:pPr>
            <w:r>
              <w:rPr>
                <w:rtl/>
              </w:rPr>
              <w:t>יד לאישה</w:t>
            </w:r>
          </w:p>
        </w:tc>
      </w:tr>
      <w:tr w:rsidR="00262345" w:rsidTr="00262345">
        <w:tc>
          <w:tcPr>
            <w:tcW w:w="0" w:type="auto"/>
            <w:hideMark/>
          </w:tcPr>
          <w:p w:rsidR="00262345" w:rsidRDefault="00262345">
            <w:pPr>
              <w:ind w:firstLine="0"/>
              <w:rPr>
                <w:rtl/>
              </w:rPr>
            </w:pPr>
            <w:r>
              <w:rPr>
                <w:rtl/>
              </w:rPr>
              <w:t>עו"ד ורד בר</w:t>
            </w:r>
          </w:p>
        </w:tc>
        <w:tc>
          <w:tcPr>
            <w:tcW w:w="0" w:type="auto"/>
            <w:hideMark/>
          </w:tcPr>
          <w:p w:rsidR="00262345" w:rsidRDefault="002623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62345" w:rsidRDefault="00262345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לקידום מדיניות וחקיקה, מרכז רקמן לקידום מעמד האישה</w:t>
            </w:r>
          </w:p>
        </w:tc>
      </w:tr>
      <w:tr w:rsidR="00262345" w:rsidTr="00262345">
        <w:tc>
          <w:tcPr>
            <w:tcW w:w="0" w:type="auto"/>
            <w:hideMark/>
          </w:tcPr>
          <w:p w:rsidR="00262345" w:rsidRDefault="0026234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מאור </w:t>
            </w:r>
            <w:proofErr w:type="spellStart"/>
            <w:r>
              <w:rPr>
                <w:rtl/>
              </w:rPr>
              <w:t>אלבק</w:t>
            </w:r>
            <w:proofErr w:type="spellEnd"/>
          </w:p>
        </w:tc>
        <w:tc>
          <w:tcPr>
            <w:tcW w:w="0" w:type="auto"/>
            <w:hideMark/>
          </w:tcPr>
          <w:p w:rsidR="00262345" w:rsidRDefault="002623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62345" w:rsidRDefault="00262345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פרויקטים, מבוי סתום</w:t>
            </w:r>
          </w:p>
        </w:tc>
      </w:tr>
    </w:tbl>
    <w:p w:rsidR="00262345" w:rsidRDefault="00262345" w:rsidP="00262345">
      <w:pPr>
        <w:ind w:firstLine="0"/>
        <w:rPr>
          <w:rtl/>
        </w:rPr>
      </w:pPr>
    </w:p>
    <w:p w:rsidR="007E5A5F" w:rsidRDefault="007E5A5F" w:rsidP="00262345">
      <w:pPr>
        <w:ind w:firstLine="0"/>
        <w:rPr>
          <w:rtl/>
        </w:rPr>
      </w:pPr>
    </w:p>
    <w:p w:rsidR="00262345" w:rsidRDefault="00262345" w:rsidP="0026234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262345" w:rsidRDefault="00262345" w:rsidP="00262345">
      <w:pPr>
        <w:ind w:firstLine="0"/>
        <w:rPr>
          <w:rtl/>
        </w:rPr>
      </w:pPr>
      <w:r>
        <w:rPr>
          <w:rtl/>
        </w:rPr>
        <w:t>נועה ברודסקי לוי</w:t>
      </w:r>
    </w:p>
    <w:p w:rsidR="00262345" w:rsidRDefault="00262345" w:rsidP="00262345">
      <w:pPr>
        <w:ind w:firstLine="0"/>
      </w:pP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</w:p>
    <w:p w:rsidR="00262345" w:rsidRDefault="00262345" w:rsidP="00262345">
      <w:pPr>
        <w:ind w:firstLine="0"/>
        <w:rPr>
          <w:rtl/>
        </w:rPr>
      </w:pPr>
      <w:bookmarkStart w:id="2" w:name="_ETM_Q1_7919340"/>
      <w:bookmarkStart w:id="3" w:name="_ETM_Q1_7919436"/>
      <w:bookmarkEnd w:id="2"/>
      <w:bookmarkEnd w:id="3"/>
    </w:p>
    <w:p w:rsidR="00262345" w:rsidRDefault="00262345" w:rsidP="0026234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רכזת פרלמנטרית:</w:t>
      </w:r>
    </w:p>
    <w:p w:rsidR="00262345" w:rsidRDefault="00262345" w:rsidP="00262345">
      <w:pPr>
        <w:ind w:firstLine="0"/>
        <w:rPr>
          <w:u w:val="single"/>
          <w:rtl/>
        </w:rPr>
      </w:pPr>
      <w:r>
        <w:rPr>
          <w:rtl/>
        </w:rPr>
        <w:t>נחלה רחמני</w:t>
      </w:r>
    </w:p>
    <w:p w:rsidR="00262345" w:rsidRDefault="00262345" w:rsidP="00262345">
      <w:pPr>
        <w:ind w:firstLine="0"/>
      </w:pPr>
    </w:p>
    <w:p w:rsidR="00262345" w:rsidRDefault="00262345" w:rsidP="0026234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262345" w:rsidRDefault="00262345" w:rsidP="00262345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262345" w:rsidRPr="008713A4" w:rsidRDefault="00262345" w:rsidP="007C693F">
      <w:pPr>
        <w:spacing w:before="60"/>
        <w:ind w:firstLine="0"/>
        <w:rPr>
          <w:rtl/>
        </w:rPr>
      </w:pPr>
    </w:p>
    <w:p w:rsidR="00262345" w:rsidRPr="008713A4" w:rsidRDefault="00262345" w:rsidP="008320F6">
      <w:pPr>
        <w:ind w:firstLine="0"/>
        <w:rPr>
          <w:rtl/>
        </w:rPr>
      </w:pPr>
    </w:p>
    <w:p w:rsidR="00CA1534" w:rsidRDefault="00262345" w:rsidP="00262345">
      <w:pPr>
        <w:ind w:firstLine="0"/>
        <w:rPr>
          <w:color w:val="606060"/>
          <w:rtl/>
        </w:rPr>
      </w:pPr>
      <w:r w:rsidRPr="0026234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A1534" w:rsidRDefault="00CA1534" w:rsidP="00262345">
      <w:pPr>
        <w:ind w:firstLine="0"/>
        <w:rPr>
          <w:color w:val="606060"/>
          <w:rtl/>
        </w:rPr>
      </w:pPr>
    </w:p>
    <w:p w:rsidR="00CA1534" w:rsidRDefault="00CA153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A1534" w:rsidRDefault="00CA1534" w:rsidP="00567679">
      <w:pPr>
        <w:pStyle w:val="a6"/>
        <w:keepNext/>
        <w:rPr>
          <w:rtl/>
        </w:rPr>
      </w:pPr>
      <w:bookmarkStart w:id="4" w:name="ET_subject_640084_2"/>
      <w:r w:rsidRPr="00CA153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חוק בתי דין רבניים (קיום פסקי דין של גירושין) (תיקון מס' </w:t>
      </w:r>
      <w:r w:rsidR="00567679">
        <w:rPr>
          <w:rFonts w:hint="cs"/>
          <w:rtl/>
        </w:rPr>
        <w:t>10</w:t>
      </w:r>
      <w:r>
        <w:rPr>
          <w:rtl/>
        </w:rPr>
        <w:t>), התשפ"ד-2024,  מ/1626</w:t>
      </w:r>
      <w:r w:rsidR="00567679">
        <w:rPr>
          <w:rFonts w:hint="cs"/>
          <w:rtl/>
        </w:rPr>
        <w:t xml:space="preserve"> </w:t>
      </w:r>
      <w:r w:rsidR="00567679">
        <w:rPr>
          <w:rFonts w:hint="eastAsia"/>
          <w:rtl/>
        </w:rPr>
        <w:t>–</w:t>
      </w:r>
      <w:r w:rsidR="00567679">
        <w:rPr>
          <w:rFonts w:hint="cs"/>
          <w:rtl/>
        </w:rPr>
        <w:t xml:space="preserve"> הצבעות</w:t>
      </w:r>
      <w:r w:rsidRPr="00CA153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CA1534" w:rsidRDefault="00CA1534" w:rsidP="00CA1534">
      <w:pPr>
        <w:pStyle w:val="KeepWithNext"/>
        <w:rPr>
          <w:rtl/>
        </w:rPr>
      </w:pPr>
    </w:p>
    <w:p w:rsidR="00CA1534" w:rsidRDefault="00CA1534" w:rsidP="00CA1534">
      <w:pPr>
        <w:rPr>
          <w:rtl/>
        </w:rPr>
      </w:pPr>
    </w:p>
    <w:p w:rsidR="00CA1534" w:rsidRDefault="00CA1534" w:rsidP="00CA1534">
      <w:pPr>
        <w:pStyle w:val="af6"/>
        <w:keepNext/>
      </w:pPr>
      <w:bookmarkStart w:id="5" w:name="ET_yor_6157_4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"/>
    </w:p>
    <w:p w:rsidR="00CA1534" w:rsidRDefault="00CA1534" w:rsidP="00CA1534">
      <w:pPr>
        <w:pStyle w:val="KeepWithNext"/>
        <w:rPr>
          <w:rtl/>
        </w:rPr>
      </w:pPr>
    </w:p>
    <w:p w:rsidR="00567679" w:rsidRDefault="00CA1534" w:rsidP="00CA1534">
      <w:pPr>
        <w:rPr>
          <w:rtl/>
        </w:rPr>
      </w:pPr>
      <w:bookmarkStart w:id="6" w:name="_ETM_Q1_7952451"/>
      <w:bookmarkEnd w:id="6"/>
      <w:r>
        <w:rPr>
          <w:rtl/>
        </w:rPr>
        <w:t xml:space="preserve">חזרנו, תודה רבה. נמשכו הרביזיות. </w:t>
      </w:r>
      <w:bookmarkStart w:id="7" w:name="_ETM_Q1_7906970"/>
      <w:bookmarkStart w:id="8" w:name="_ETM_Q1_7907038"/>
      <w:bookmarkStart w:id="9" w:name="_ETM_Q1_7907122"/>
      <w:bookmarkStart w:id="10" w:name="_ETM_Q1_7907170"/>
      <w:bookmarkEnd w:id="7"/>
      <w:bookmarkEnd w:id="8"/>
      <w:bookmarkEnd w:id="9"/>
      <w:bookmarkEnd w:id="10"/>
    </w:p>
    <w:p w:rsidR="00567679" w:rsidRDefault="00567679" w:rsidP="00CA1534">
      <w:pPr>
        <w:rPr>
          <w:rtl/>
        </w:rPr>
      </w:pPr>
    </w:p>
    <w:p w:rsidR="00CA1534" w:rsidRDefault="00CA1534" w:rsidP="00CA1534">
      <w:pPr>
        <w:rPr>
          <w:rtl/>
        </w:rPr>
      </w:pPr>
      <w:r>
        <w:rPr>
          <w:rtl/>
        </w:rPr>
        <w:t>אחרי שנדחו הרביזיות</w:t>
      </w:r>
      <w:bookmarkStart w:id="11" w:name="_ETM_Q1_7909714"/>
      <w:bookmarkEnd w:id="11"/>
      <w:r>
        <w:rPr>
          <w:rtl/>
        </w:rPr>
        <w:t>, אני מעלה להצבעה - - -</w:t>
      </w:r>
    </w:p>
    <w:p w:rsidR="00CA1534" w:rsidRDefault="00CA1534" w:rsidP="00CA1534">
      <w:pPr>
        <w:rPr>
          <w:rtl/>
        </w:rPr>
      </w:pPr>
      <w:bookmarkStart w:id="12" w:name="_ETM_Q1_7908304"/>
      <w:bookmarkStart w:id="13" w:name="_ETM_Q1_7908364"/>
      <w:bookmarkStart w:id="14" w:name="_ETM_Q1_7909598"/>
      <w:bookmarkEnd w:id="12"/>
      <w:bookmarkEnd w:id="13"/>
      <w:bookmarkEnd w:id="14"/>
    </w:p>
    <w:p w:rsidR="00CA1534" w:rsidRDefault="00CA1534" w:rsidP="00CA1534">
      <w:pPr>
        <w:pStyle w:val="a4"/>
        <w:keepNext/>
        <w:rPr>
          <w:rtl/>
        </w:rPr>
      </w:pPr>
      <w:bookmarkStart w:id="15" w:name="ET_speaker_5068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"/>
    </w:p>
    <w:p w:rsidR="00CA1534" w:rsidRDefault="00CA1534" w:rsidP="00CA1534">
      <w:pPr>
        <w:pStyle w:val="KeepWithNext"/>
        <w:rPr>
          <w:rtl/>
        </w:rPr>
      </w:pPr>
    </w:p>
    <w:p w:rsidR="00CA1534" w:rsidRDefault="00CA1534" w:rsidP="00CA1534">
      <w:pPr>
        <w:rPr>
          <w:rtl/>
        </w:rPr>
      </w:pPr>
      <w:bookmarkStart w:id="16" w:name="_ETM_Q1_7910218"/>
      <w:bookmarkStart w:id="17" w:name="_ETM_Q1_7910276"/>
      <w:bookmarkEnd w:id="16"/>
      <w:bookmarkEnd w:id="17"/>
      <w:r>
        <w:rPr>
          <w:rtl/>
        </w:rPr>
        <w:t>סליחה, מה נדחו?</w:t>
      </w:r>
    </w:p>
    <w:p w:rsidR="00CA1534" w:rsidRDefault="00CA1534" w:rsidP="00CA1534">
      <w:pPr>
        <w:rPr>
          <w:rtl/>
        </w:rPr>
      </w:pPr>
      <w:bookmarkStart w:id="18" w:name="_ETM_Q1_7910360"/>
      <w:bookmarkStart w:id="19" w:name="_ETM_Q1_7910418"/>
      <w:bookmarkEnd w:id="18"/>
      <w:bookmarkEnd w:id="19"/>
    </w:p>
    <w:p w:rsidR="00CA1534" w:rsidRDefault="00CA1534" w:rsidP="00CA1534">
      <w:pPr>
        <w:pStyle w:val="af6"/>
        <w:keepNext/>
        <w:rPr>
          <w:rtl/>
        </w:rPr>
      </w:pPr>
      <w:bookmarkStart w:id="20" w:name="ET_yor_6157_1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"/>
    </w:p>
    <w:p w:rsidR="00CA1534" w:rsidRDefault="00CA1534" w:rsidP="00CA1534">
      <w:pPr>
        <w:pStyle w:val="KeepWithNext"/>
        <w:rPr>
          <w:rtl/>
        </w:rPr>
      </w:pPr>
    </w:p>
    <w:p w:rsidR="00CA1534" w:rsidRDefault="00CA1534" w:rsidP="00CA1534">
      <w:pPr>
        <w:rPr>
          <w:rtl/>
        </w:rPr>
      </w:pPr>
      <w:bookmarkStart w:id="21" w:name="_ETM_Q1_7911410"/>
      <w:bookmarkEnd w:id="21"/>
      <w:r>
        <w:rPr>
          <w:rtl/>
        </w:rPr>
        <w:t xml:space="preserve">נכון, נמחקו </w:t>
      </w:r>
      <w:bookmarkStart w:id="22" w:name="_ETM_Q1_7912626"/>
      <w:bookmarkEnd w:id="22"/>
      <w:r>
        <w:rPr>
          <w:rtl/>
        </w:rPr>
        <w:t xml:space="preserve">הרביזיות. </w:t>
      </w:r>
    </w:p>
    <w:p w:rsidR="00CA1534" w:rsidRDefault="00CA1534" w:rsidP="00CA1534">
      <w:pPr>
        <w:rPr>
          <w:rtl/>
        </w:rPr>
      </w:pPr>
      <w:bookmarkStart w:id="23" w:name="_ETM_Q1_7912040"/>
      <w:bookmarkStart w:id="24" w:name="_ETM_Q1_7912107"/>
      <w:bookmarkEnd w:id="23"/>
      <w:bookmarkEnd w:id="24"/>
    </w:p>
    <w:p w:rsidR="00CA1534" w:rsidRDefault="00CA1534" w:rsidP="00CA1534">
      <w:pPr>
        <w:pStyle w:val="a4"/>
        <w:keepNext/>
        <w:rPr>
          <w:rtl/>
        </w:rPr>
      </w:pPr>
      <w:bookmarkStart w:id="25" w:name="ET_speaker_6156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"/>
    </w:p>
    <w:p w:rsidR="00CA1534" w:rsidRDefault="00CA1534" w:rsidP="00CA1534">
      <w:pPr>
        <w:pStyle w:val="KeepWithNext"/>
        <w:rPr>
          <w:rtl/>
        </w:rPr>
      </w:pPr>
    </w:p>
    <w:p w:rsidR="00CA1534" w:rsidRDefault="00CA1534" w:rsidP="00CA1534">
      <w:pPr>
        <w:rPr>
          <w:rtl/>
        </w:rPr>
      </w:pPr>
      <w:bookmarkStart w:id="26" w:name="_ETM_Q1_7913879"/>
      <w:bookmarkStart w:id="27" w:name="_ETM_Q1_7913938"/>
      <w:bookmarkEnd w:id="26"/>
      <w:bookmarkEnd w:id="27"/>
      <w:r>
        <w:rPr>
          <w:rtl/>
        </w:rPr>
        <w:t xml:space="preserve">נמשכו. </w:t>
      </w:r>
    </w:p>
    <w:p w:rsidR="00CA1534" w:rsidRDefault="00CA1534" w:rsidP="00CA1534">
      <w:pPr>
        <w:rPr>
          <w:rtl/>
        </w:rPr>
      </w:pPr>
      <w:bookmarkStart w:id="28" w:name="_ETM_Q1_7914107"/>
      <w:bookmarkStart w:id="29" w:name="_ETM_Q1_7914168"/>
      <w:bookmarkEnd w:id="28"/>
      <w:bookmarkEnd w:id="29"/>
    </w:p>
    <w:p w:rsidR="00CA1534" w:rsidRDefault="00CA1534" w:rsidP="00CA1534">
      <w:pPr>
        <w:pStyle w:val="af6"/>
        <w:keepNext/>
        <w:rPr>
          <w:rtl/>
        </w:rPr>
      </w:pPr>
      <w:bookmarkStart w:id="30" w:name="ET_yor_6157_1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"/>
    </w:p>
    <w:p w:rsidR="00CA1534" w:rsidRDefault="00CA1534" w:rsidP="00CA1534">
      <w:pPr>
        <w:pStyle w:val="KeepWithNext"/>
        <w:rPr>
          <w:rtl/>
        </w:rPr>
      </w:pPr>
    </w:p>
    <w:p w:rsidR="00CA1534" w:rsidRDefault="00CA1534" w:rsidP="00CA1534">
      <w:pPr>
        <w:rPr>
          <w:rtl/>
        </w:rPr>
      </w:pPr>
      <w:bookmarkStart w:id="31" w:name="_ETM_Q1_7916567"/>
      <w:bookmarkEnd w:id="31"/>
      <w:r>
        <w:rPr>
          <w:rtl/>
        </w:rPr>
        <w:t xml:space="preserve">וכל ההסתייגויות נדחו. </w:t>
      </w:r>
    </w:p>
    <w:p w:rsidR="00CA1534" w:rsidRDefault="00CA1534" w:rsidP="00CA1534">
      <w:pPr>
        <w:rPr>
          <w:rtl/>
        </w:rPr>
      </w:pPr>
    </w:p>
    <w:p w:rsidR="00CA1534" w:rsidRDefault="00CA1534" w:rsidP="00CA1534">
      <w:pPr>
        <w:pStyle w:val="a4"/>
        <w:keepNext/>
        <w:rPr>
          <w:rtl/>
        </w:rPr>
      </w:pPr>
      <w:bookmarkStart w:id="32" w:name="ET_speaker_נועה_ברודסקי_לוי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נועה ברודסקי לוי: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"/>
    </w:p>
    <w:p w:rsidR="00CA1534" w:rsidRDefault="00CA1534" w:rsidP="00CA1534">
      <w:pPr>
        <w:pStyle w:val="KeepWithNext"/>
        <w:rPr>
          <w:rtl/>
        </w:rPr>
      </w:pPr>
    </w:p>
    <w:p w:rsidR="00CA1534" w:rsidRDefault="00CA1534" w:rsidP="00CA1534">
      <w:pPr>
        <w:rPr>
          <w:rtl/>
        </w:rPr>
      </w:pPr>
      <w:bookmarkStart w:id="33" w:name="_ETM_Q1_7916855"/>
      <w:bookmarkEnd w:id="33"/>
      <w:r>
        <w:rPr>
          <w:rtl/>
        </w:rPr>
        <w:t xml:space="preserve">אנחנו כן נצטרך </w:t>
      </w:r>
      <w:bookmarkStart w:id="34" w:name="_ETM_Q1_7919480"/>
      <w:bookmarkEnd w:id="34"/>
      <w:r>
        <w:rPr>
          <w:rtl/>
        </w:rPr>
        <w:t xml:space="preserve">לעשות עוד שינויי נוסח. </w:t>
      </w:r>
    </w:p>
    <w:p w:rsidR="00CA1534" w:rsidRDefault="00CA1534" w:rsidP="00CA1534">
      <w:pPr>
        <w:rPr>
          <w:rtl/>
        </w:rPr>
      </w:pPr>
      <w:bookmarkStart w:id="35" w:name="_ETM_Q1_7919431"/>
      <w:bookmarkStart w:id="36" w:name="_ETM_Q1_7919505"/>
      <w:bookmarkEnd w:id="35"/>
      <w:bookmarkEnd w:id="36"/>
    </w:p>
    <w:p w:rsidR="00CA1534" w:rsidRDefault="00CA1534" w:rsidP="00CA1534">
      <w:pPr>
        <w:pStyle w:val="af6"/>
        <w:keepNext/>
        <w:rPr>
          <w:rtl/>
        </w:rPr>
      </w:pPr>
      <w:bookmarkStart w:id="37" w:name="ET_yor_6157_1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"/>
    </w:p>
    <w:p w:rsidR="00CA1534" w:rsidRDefault="00CA1534" w:rsidP="00CA1534">
      <w:pPr>
        <w:pStyle w:val="KeepWithNext"/>
        <w:rPr>
          <w:rtl/>
        </w:rPr>
      </w:pPr>
    </w:p>
    <w:p w:rsidR="00CA1534" w:rsidRDefault="00CA1534" w:rsidP="00CA1534">
      <w:pPr>
        <w:rPr>
          <w:rtl/>
        </w:rPr>
      </w:pPr>
      <w:bookmarkStart w:id="38" w:name="_ETM_Q1_7920491"/>
      <w:bookmarkEnd w:id="38"/>
      <w:r>
        <w:rPr>
          <w:rtl/>
        </w:rPr>
        <w:t xml:space="preserve">שינויי נוסח בנוהל - - </w:t>
      </w:r>
      <w:bookmarkStart w:id="39" w:name="_ETM_Q1_7922329"/>
      <w:bookmarkStart w:id="40" w:name="_ETM_Q1_7921577"/>
      <w:bookmarkEnd w:id="39"/>
      <w:bookmarkEnd w:id="40"/>
    </w:p>
    <w:p w:rsidR="00CA1534" w:rsidRDefault="00CA1534" w:rsidP="00CA1534">
      <w:pPr>
        <w:rPr>
          <w:rtl/>
        </w:rPr>
      </w:pPr>
      <w:bookmarkStart w:id="41" w:name="_ETM_Q1_7921628"/>
      <w:bookmarkEnd w:id="41"/>
    </w:p>
    <w:p w:rsidR="00CA1534" w:rsidRDefault="00CA1534" w:rsidP="00CA1534">
      <w:pPr>
        <w:pStyle w:val="a4"/>
        <w:keepNext/>
        <w:rPr>
          <w:rtl/>
        </w:rPr>
      </w:pPr>
      <w:bookmarkStart w:id="42" w:name="ET_speaker_נועה_ברודסקי_לוי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נועה ברודסקי לוי: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"/>
    </w:p>
    <w:p w:rsidR="00CA1534" w:rsidRDefault="00CA1534" w:rsidP="00CA1534">
      <w:pPr>
        <w:pStyle w:val="KeepWithNext"/>
        <w:rPr>
          <w:rtl/>
        </w:rPr>
      </w:pPr>
    </w:p>
    <w:p w:rsidR="00CA1534" w:rsidRDefault="00CA1534" w:rsidP="00CA1534">
      <w:pPr>
        <w:rPr>
          <w:rtl/>
        </w:rPr>
      </w:pPr>
      <w:bookmarkStart w:id="43" w:name="_ETM_Q1_7923364"/>
      <w:bookmarkEnd w:id="43"/>
      <w:r>
        <w:rPr>
          <w:rtl/>
        </w:rPr>
        <w:t xml:space="preserve">- - כולל גם שינויים בכמה סעיפים קטנים בעקבות שינויים </w:t>
      </w:r>
      <w:bookmarkStart w:id="44" w:name="_ETM_Q1_7927525"/>
      <w:bookmarkEnd w:id="44"/>
      <w:r>
        <w:rPr>
          <w:rtl/>
        </w:rPr>
        <w:t xml:space="preserve">שנכנסו. </w:t>
      </w:r>
    </w:p>
    <w:p w:rsidR="00CA1534" w:rsidRDefault="00CA1534" w:rsidP="00CA1534">
      <w:pPr>
        <w:rPr>
          <w:rtl/>
        </w:rPr>
      </w:pPr>
      <w:bookmarkStart w:id="45" w:name="_ETM_Q1_7927433"/>
      <w:bookmarkStart w:id="46" w:name="_ETM_Q1_7927497"/>
      <w:bookmarkEnd w:id="45"/>
      <w:bookmarkEnd w:id="46"/>
    </w:p>
    <w:p w:rsidR="00CA1534" w:rsidRDefault="00CA1534" w:rsidP="00CA1534">
      <w:pPr>
        <w:pStyle w:val="af6"/>
        <w:keepNext/>
        <w:rPr>
          <w:rtl/>
        </w:rPr>
      </w:pPr>
      <w:bookmarkStart w:id="47" w:name="ET_yor_6157_1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7"/>
    </w:p>
    <w:p w:rsidR="00CA1534" w:rsidRDefault="00CA1534" w:rsidP="00CA1534">
      <w:pPr>
        <w:pStyle w:val="KeepWithNext"/>
        <w:rPr>
          <w:rtl/>
        </w:rPr>
      </w:pPr>
    </w:p>
    <w:p w:rsidR="00CA1534" w:rsidRDefault="00CA1534" w:rsidP="00CA1534">
      <w:pPr>
        <w:rPr>
          <w:rtl/>
        </w:rPr>
      </w:pPr>
      <w:bookmarkStart w:id="48" w:name="_ETM_Q1_7928563"/>
      <w:bookmarkEnd w:id="48"/>
      <w:r>
        <w:rPr>
          <w:rtl/>
        </w:rPr>
        <w:t xml:space="preserve">התאמות סעיפים לנוסח, כפי שאנחנו עושים תמיד בוועדה, </w:t>
      </w:r>
      <w:bookmarkStart w:id="49" w:name="_ETM_Q1_7929975"/>
      <w:bookmarkEnd w:id="49"/>
      <w:r>
        <w:rPr>
          <w:rtl/>
        </w:rPr>
        <w:t xml:space="preserve">זה לא חדש. </w:t>
      </w:r>
      <w:bookmarkStart w:id="50" w:name="_ETM_Q1_7934623"/>
      <w:bookmarkEnd w:id="50"/>
    </w:p>
    <w:p w:rsidR="00CA1534" w:rsidRDefault="00CA1534" w:rsidP="00CA1534">
      <w:pPr>
        <w:rPr>
          <w:rtl/>
        </w:rPr>
      </w:pPr>
      <w:bookmarkStart w:id="51" w:name="_ETM_Q1_7934685"/>
      <w:bookmarkEnd w:id="51"/>
    </w:p>
    <w:p w:rsidR="00CA1534" w:rsidRDefault="00CA1534" w:rsidP="00CA1534">
      <w:pPr>
        <w:rPr>
          <w:rtl/>
        </w:rPr>
      </w:pPr>
      <w:bookmarkStart w:id="52" w:name="_ETM_Q1_7934783"/>
      <w:bookmarkStart w:id="53" w:name="_ETM_Q1_7934859"/>
      <w:bookmarkEnd w:id="52"/>
      <w:bookmarkEnd w:id="53"/>
      <w:r>
        <w:rPr>
          <w:rtl/>
        </w:rPr>
        <w:t xml:space="preserve">אנחנו מעלים להצבעה </w:t>
      </w:r>
      <w:r>
        <w:rPr>
          <w:u w:val="single"/>
          <w:rtl/>
        </w:rPr>
        <w:t xml:space="preserve">הצעת חוק בתי </w:t>
      </w:r>
      <w:bookmarkStart w:id="54" w:name="_ETM_Q1_7942935"/>
      <w:bookmarkEnd w:id="54"/>
      <w:r>
        <w:rPr>
          <w:u w:val="single"/>
          <w:rtl/>
        </w:rPr>
        <w:t xml:space="preserve">דין רבניים (קיום פסקי דין של גירושין( (תיקון </w:t>
      </w:r>
      <w:bookmarkStart w:id="55" w:name="_ETM_Q1_7945511"/>
      <w:bookmarkEnd w:id="55"/>
      <w:r>
        <w:rPr>
          <w:u w:val="single"/>
          <w:rtl/>
        </w:rPr>
        <w:t>מס' 10), התשפ"ד-2024 לקריאה השנייה והשלישית, בנוסח הוועדה</w:t>
      </w:r>
      <w:r w:rsidR="00567679">
        <w:rPr>
          <w:rFonts w:hint="cs"/>
          <w:rtl/>
        </w:rPr>
        <w:t xml:space="preserve"> </w:t>
      </w:r>
      <w:r w:rsidR="00567679">
        <w:rPr>
          <w:rFonts w:hint="eastAsia"/>
          <w:rtl/>
        </w:rPr>
        <w:t>–</w:t>
      </w:r>
      <w:r>
        <w:rPr>
          <w:rtl/>
        </w:rPr>
        <w:t xml:space="preserve"> מי בעד</w:t>
      </w:r>
      <w:bookmarkStart w:id="56" w:name="_ETM_Q1_7953783"/>
      <w:bookmarkEnd w:id="56"/>
      <w:r>
        <w:rPr>
          <w:rtl/>
        </w:rPr>
        <w:t xml:space="preserve">? שלושה. מי נגד? אחד. </w:t>
      </w:r>
    </w:p>
    <w:p w:rsidR="00CA1534" w:rsidRDefault="00CA1534" w:rsidP="00CA1534">
      <w:pPr>
        <w:rPr>
          <w:rtl/>
        </w:rPr>
      </w:pPr>
      <w:bookmarkStart w:id="57" w:name="_ETM_Q1_7958005"/>
      <w:bookmarkEnd w:id="57"/>
    </w:p>
    <w:p w:rsidR="00CA1534" w:rsidRDefault="00CA1534" w:rsidP="00CA1534">
      <w:pPr>
        <w:pStyle w:val="a4"/>
        <w:keepNext/>
        <w:rPr>
          <w:rtl/>
        </w:rPr>
      </w:pPr>
      <w:bookmarkStart w:id="58" w:name="ET_speaker_5068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"/>
    </w:p>
    <w:p w:rsidR="00CA1534" w:rsidRDefault="00CA1534" w:rsidP="00CA1534">
      <w:pPr>
        <w:pStyle w:val="KeepWithNext"/>
        <w:rPr>
          <w:rtl/>
        </w:rPr>
      </w:pPr>
    </w:p>
    <w:p w:rsidR="00CA1534" w:rsidRDefault="00CA1534" w:rsidP="00CA1534">
      <w:pPr>
        <w:rPr>
          <w:rtl/>
        </w:rPr>
      </w:pPr>
      <w:bookmarkStart w:id="59" w:name="_ETM_Q1_7958589"/>
      <w:bookmarkStart w:id="60" w:name="_ETM_Q1_7958638"/>
      <w:bookmarkEnd w:id="59"/>
      <w:bookmarkEnd w:id="60"/>
      <w:r>
        <w:rPr>
          <w:rtl/>
        </w:rPr>
        <w:t xml:space="preserve">שניים. </w:t>
      </w:r>
    </w:p>
    <w:p w:rsidR="00CA1534" w:rsidRDefault="00CA1534" w:rsidP="00CA1534">
      <w:pPr>
        <w:rPr>
          <w:rtl/>
        </w:rPr>
      </w:pPr>
      <w:bookmarkStart w:id="61" w:name="_ETM_Q1_7959717"/>
      <w:bookmarkStart w:id="62" w:name="_ETM_Q1_7959811"/>
      <w:bookmarkEnd w:id="61"/>
      <w:bookmarkEnd w:id="62"/>
    </w:p>
    <w:p w:rsidR="00CA1534" w:rsidRDefault="00CA1534" w:rsidP="00CA1534">
      <w:pPr>
        <w:pStyle w:val="af6"/>
        <w:keepNext/>
        <w:rPr>
          <w:rtl/>
        </w:rPr>
      </w:pPr>
      <w:bookmarkStart w:id="63" w:name="ET_yor_6157_1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3"/>
    </w:p>
    <w:p w:rsidR="00CA1534" w:rsidRDefault="00CA1534" w:rsidP="00CA1534">
      <w:pPr>
        <w:pStyle w:val="KeepWithNext"/>
        <w:rPr>
          <w:rtl/>
        </w:rPr>
      </w:pPr>
    </w:p>
    <w:p w:rsidR="00CA1534" w:rsidRDefault="00CA1534" w:rsidP="00CA1534">
      <w:pPr>
        <w:rPr>
          <w:rtl/>
        </w:rPr>
      </w:pPr>
      <w:bookmarkStart w:id="64" w:name="_ETM_Q1_7960780"/>
      <w:bookmarkEnd w:id="64"/>
      <w:r>
        <w:rPr>
          <w:rtl/>
        </w:rPr>
        <w:t>שניים</w:t>
      </w:r>
      <w:bookmarkStart w:id="65" w:name="_ETM_Q1_7961996"/>
      <w:bookmarkStart w:id="66" w:name="_ETM_Q1_7962064"/>
      <w:bookmarkEnd w:id="65"/>
      <w:bookmarkEnd w:id="66"/>
      <w:r>
        <w:rPr>
          <w:rtl/>
        </w:rPr>
        <w:t xml:space="preserve">, שני </w:t>
      </w:r>
      <w:bookmarkStart w:id="67" w:name="_ETM_Q1_7961599"/>
      <w:bookmarkEnd w:id="67"/>
      <w:r>
        <w:rPr>
          <w:rtl/>
        </w:rPr>
        <w:t xml:space="preserve">מתנגדים. מי נמנע? אין נמנעים. </w:t>
      </w:r>
      <w:bookmarkStart w:id="68" w:name="_ETM_Q1_7960596"/>
      <w:bookmarkEnd w:id="68"/>
    </w:p>
    <w:p w:rsidR="00CA1534" w:rsidRDefault="00CA1534" w:rsidP="00CA1534">
      <w:pPr>
        <w:rPr>
          <w:rtl/>
        </w:rPr>
      </w:pPr>
      <w:bookmarkStart w:id="69" w:name="_ETM_Q1_7960657"/>
      <w:bookmarkEnd w:id="69"/>
    </w:p>
    <w:p w:rsidR="00CA1534" w:rsidRDefault="00CA1534" w:rsidP="00CA1534">
      <w:pPr>
        <w:pStyle w:val="af1"/>
        <w:keepNext/>
        <w:rPr>
          <w:rtl/>
        </w:rPr>
      </w:pPr>
      <w:bookmarkStart w:id="70" w:name="_ETM_Q1_7961561"/>
      <w:bookmarkStart w:id="71" w:name="_ETM_Q1_7961650"/>
      <w:bookmarkEnd w:id="70"/>
      <w:bookmarkEnd w:id="71"/>
      <w:r>
        <w:rPr>
          <w:rFonts w:hint="cs"/>
          <w:rtl/>
        </w:rPr>
        <w:lastRenderedPageBreak/>
        <w:t>הצבעה</w:t>
      </w:r>
    </w:p>
    <w:p w:rsidR="00CA1534" w:rsidRDefault="00CA1534" w:rsidP="00CA1534">
      <w:pPr>
        <w:pStyle w:val="--"/>
        <w:keepNext/>
        <w:rPr>
          <w:rtl/>
        </w:rPr>
      </w:pPr>
    </w:p>
    <w:p w:rsidR="00CA1534" w:rsidRDefault="00CA1534" w:rsidP="00CA1534">
      <w:pPr>
        <w:pStyle w:val="--"/>
        <w:keepNext/>
        <w:rPr>
          <w:rtl/>
        </w:rPr>
      </w:pPr>
      <w:r>
        <w:rPr>
          <w:rFonts w:hint="cs"/>
          <w:rtl/>
        </w:rPr>
        <w:t xml:space="preserve">אושרה.  </w:t>
      </w:r>
    </w:p>
    <w:p w:rsidR="00CA1534" w:rsidRDefault="00CA1534" w:rsidP="00CA1534">
      <w:pPr>
        <w:pStyle w:val="af6"/>
        <w:keepNext/>
        <w:rPr>
          <w:rStyle w:val="TagStyle"/>
          <w:rtl/>
        </w:rPr>
      </w:pPr>
      <w:bookmarkStart w:id="72" w:name="_ETM_Q1_7957683"/>
      <w:bookmarkStart w:id="73" w:name="_ETM_Q1_7908440"/>
      <w:bookmarkStart w:id="74" w:name="_ETM_Q1_7908484"/>
      <w:bookmarkStart w:id="75" w:name="ET_yor_6157_45"/>
      <w:bookmarkEnd w:id="72"/>
      <w:bookmarkEnd w:id="73"/>
      <w:bookmarkEnd w:id="74"/>
    </w:p>
    <w:p w:rsidR="00CA1534" w:rsidRDefault="00CA1534" w:rsidP="00CA1534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5"/>
    </w:p>
    <w:p w:rsidR="00CA1534" w:rsidRDefault="00CA1534" w:rsidP="00CA1534">
      <w:pPr>
        <w:pStyle w:val="KeepWithNext"/>
        <w:rPr>
          <w:rtl/>
        </w:rPr>
      </w:pPr>
    </w:p>
    <w:p w:rsidR="00CA1534" w:rsidRDefault="00CA1534" w:rsidP="00567679">
      <w:pPr>
        <w:rPr>
          <w:rtl/>
        </w:rPr>
      </w:pPr>
      <w:bookmarkStart w:id="76" w:name="_ETM_Q1_7962013"/>
      <w:bookmarkEnd w:id="76"/>
      <w:r>
        <w:rPr>
          <w:rtl/>
        </w:rPr>
        <w:t xml:space="preserve">אני קובע </w:t>
      </w:r>
      <w:bookmarkStart w:id="77" w:name="_ETM_Q1_7965035"/>
      <w:bookmarkEnd w:id="77"/>
      <w:r>
        <w:rPr>
          <w:rtl/>
        </w:rPr>
        <w:t xml:space="preserve">כי הצעת חוק בתי דין רבניים (קיום פסקי דין של </w:t>
      </w:r>
      <w:bookmarkStart w:id="78" w:name="_ETM_Q1_7970569"/>
      <w:bookmarkEnd w:id="78"/>
      <w:r>
        <w:rPr>
          <w:rtl/>
        </w:rPr>
        <w:t xml:space="preserve">גירושין) (תיקון מס' 10), התשפ"ד-2024 אושרה בנוסח הוועדה. </w:t>
      </w:r>
    </w:p>
    <w:p w:rsidR="00CA1534" w:rsidRDefault="00CA1534" w:rsidP="00CA1534">
      <w:pPr>
        <w:rPr>
          <w:rtl/>
        </w:rPr>
      </w:pPr>
      <w:bookmarkStart w:id="79" w:name="_ETM_Q1_7973729"/>
      <w:bookmarkStart w:id="80" w:name="_ETM_Q1_7973790"/>
      <w:bookmarkEnd w:id="79"/>
      <w:bookmarkEnd w:id="80"/>
    </w:p>
    <w:p w:rsidR="00CA1534" w:rsidRDefault="00CA1534" w:rsidP="00CA1534">
      <w:pPr>
        <w:rPr>
          <w:rtl/>
        </w:rPr>
      </w:pPr>
      <w:bookmarkStart w:id="81" w:name="_ETM_Q1_7973872"/>
      <w:bookmarkStart w:id="82" w:name="_ETM_Q1_7973917"/>
      <w:bookmarkEnd w:id="81"/>
      <w:bookmarkEnd w:id="82"/>
      <w:r>
        <w:rPr>
          <w:rtl/>
        </w:rPr>
        <w:t xml:space="preserve">אני רוצה </w:t>
      </w:r>
      <w:bookmarkStart w:id="83" w:name="_ETM_Q1_7975128"/>
      <w:bookmarkEnd w:id="83"/>
      <w:r>
        <w:rPr>
          <w:rtl/>
        </w:rPr>
        <w:t xml:space="preserve">לחזור שוב על </w:t>
      </w:r>
      <w:bookmarkStart w:id="84" w:name="_ETM_Q1_7966774"/>
      <w:bookmarkEnd w:id="84"/>
      <w:r>
        <w:rPr>
          <w:rtl/>
        </w:rPr>
        <w:t xml:space="preserve">התודות לכל הנוכחים שליוו </w:t>
      </w:r>
      <w:bookmarkStart w:id="85" w:name="_ETM_Q1_7977076"/>
      <w:bookmarkEnd w:id="85"/>
      <w:r>
        <w:rPr>
          <w:rtl/>
        </w:rPr>
        <w:t xml:space="preserve">את הצעת החוק הזאת לכל אורך הדרך, ובמיוחד במיוחד לנועה שעבדה עליה רבות וקשות ולכל </w:t>
      </w:r>
      <w:bookmarkStart w:id="86" w:name="_ETM_Q1_7984268"/>
      <w:bookmarkEnd w:id="86"/>
      <w:r>
        <w:rPr>
          <w:rtl/>
        </w:rPr>
        <w:t xml:space="preserve">צוות הוועדה, לחברי כנסת שגילו מעורבות ושותפות, גם בדברים שבהם </w:t>
      </w:r>
      <w:bookmarkStart w:id="87" w:name="_ETM_Q1_7993038"/>
      <w:bookmarkEnd w:id="87"/>
      <w:r>
        <w:rPr>
          <w:rtl/>
        </w:rPr>
        <w:t xml:space="preserve">הסכמנו וגם </w:t>
      </w:r>
      <w:bookmarkStart w:id="88" w:name="_ETM_Q1_7995215"/>
      <w:bookmarkEnd w:id="88"/>
      <w:r>
        <w:rPr>
          <w:rtl/>
        </w:rPr>
        <w:t xml:space="preserve">בדברים שעליהם לא הסכמנו. אני מקווה שעד המליאה הם יגיעו למסקנה, שהתועלת הגדולה שתבוא מהחוק הזה עולה על </w:t>
      </w:r>
      <w:bookmarkStart w:id="89" w:name="_ETM_Q1_8000855"/>
      <w:bookmarkEnd w:id="89"/>
      <w:r>
        <w:rPr>
          <w:rtl/>
        </w:rPr>
        <w:t xml:space="preserve">אי ההסכמות היחסית </w:t>
      </w:r>
      <w:bookmarkStart w:id="90" w:name="_ETM_Q1_8003520"/>
      <w:bookmarkEnd w:id="90"/>
      <w:r>
        <w:rPr>
          <w:rtl/>
        </w:rPr>
        <w:t xml:space="preserve">קטנות שנשארו במסגרתו. </w:t>
      </w:r>
    </w:p>
    <w:p w:rsidR="00CA1534" w:rsidRDefault="00CA1534" w:rsidP="00CA1534">
      <w:pPr>
        <w:rPr>
          <w:rtl/>
        </w:rPr>
      </w:pPr>
      <w:bookmarkStart w:id="91" w:name="_ETM_Q1_8003698"/>
      <w:bookmarkStart w:id="92" w:name="_ETM_Q1_8003759"/>
      <w:bookmarkStart w:id="93" w:name="_ETM_Q1_8002834"/>
      <w:bookmarkEnd w:id="91"/>
      <w:bookmarkEnd w:id="92"/>
      <w:bookmarkEnd w:id="93"/>
    </w:p>
    <w:p w:rsidR="00CA1534" w:rsidRDefault="00CA1534" w:rsidP="00CA1534">
      <w:pPr>
        <w:pStyle w:val="a4"/>
        <w:keepNext/>
        <w:rPr>
          <w:rtl/>
        </w:rPr>
      </w:pPr>
      <w:bookmarkStart w:id="94" w:name="ET_speaker_6520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"/>
    </w:p>
    <w:p w:rsidR="00CA1534" w:rsidRDefault="00CA1534" w:rsidP="00CA1534">
      <w:pPr>
        <w:pStyle w:val="KeepWithNext"/>
        <w:rPr>
          <w:rtl/>
        </w:rPr>
      </w:pPr>
    </w:p>
    <w:p w:rsidR="00CA1534" w:rsidRDefault="00CA1534" w:rsidP="00CA1534">
      <w:pPr>
        <w:rPr>
          <w:rtl/>
        </w:rPr>
      </w:pPr>
      <w:bookmarkStart w:id="95" w:name="_ETM_Q1_8003431"/>
      <w:bookmarkStart w:id="96" w:name="_ETM_Q1_8003470"/>
      <w:bookmarkEnd w:id="95"/>
      <w:bookmarkEnd w:id="96"/>
      <w:r>
        <w:rPr>
          <w:rtl/>
        </w:rPr>
        <w:t xml:space="preserve">יישר כוח ליושב-ראש הוועדה. </w:t>
      </w:r>
    </w:p>
    <w:p w:rsidR="00CA1534" w:rsidRDefault="00CA1534" w:rsidP="00CA1534">
      <w:pPr>
        <w:rPr>
          <w:rtl/>
        </w:rPr>
      </w:pPr>
      <w:bookmarkStart w:id="97" w:name="_ETM_Q1_8004856"/>
      <w:bookmarkStart w:id="98" w:name="_ETM_Q1_8004944"/>
      <w:bookmarkEnd w:id="97"/>
      <w:bookmarkEnd w:id="98"/>
    </w:p>
    <w:p w:rsidR="00CA1534" w:rsidRDefault="00CA1534" w:rsidP="00CA1534">
      <w:pPr>
        <w:pStyle w:val="af6"/>
        <w:keepNext/>
        <w:rPr>
          <w:rtl/>
        </w:rPr>
      </w:pPr>
      <w:bookmarkStart w:id="99" w:name="ET_yor_6157_1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9"/>
    </w:p>
    <w:p w:rsidR="00CA1534" w:rsidRDefault="00CA1534" w:rsidP="00CA1534">
      <w:pPr>
        <w:pStyle w:val="KeepWithNext"/>
        <w:rPr>
          <w:rtl/>
        </w:rPr>
      </w:pPr>
    </w:p>
    <w:p w:rsidR="00CA1534" w:rsidRDefault="00CA1534" w:rsidP="00CA1534">
      <w:pPr>
        <w:rPr>
          <w:rtl/>
        </w:rPr>
      </w:pPr>
      <w:bookmarkStart w:id="100" w:name="_ETM_Q1_8005728"/>
      <w:bookmarkEnd w:id="100"/>
      <w:r>
        <w:rPr>
          <w:rtl/>
        </w:rPr>
        <w:t xml:space="preserve">תודה רבה לכולם. </w:t>
      </w:r>
      <w:bookmarkStart w:id="101" w:name="_ETM_Q1_8008737"/>
      <w:bookmarkEnd w:id="101"/>
    </w:p>
    <w:p w:rsidR="00CA1534" w:rsidRDefault="00CA1534" w:rsidP="00CA1534">
      <w:pPr>
        <w:rPr>
          <w:rtl/>
        </w:rPr>
      </w:pPr>
      <w:bookmarkStart w:id="102" w:name="_ETM_Q1_8008787"/>
      <w:bookmarkEnd w:id="102"/>
    </w:p>
    <w:p w:rsidR="00CA1534" w:rsidRDefault="00CA1534" w:rsidP="00CA1534">
      <w:pPr>
        <w:rPr>
          <w:rtl/>
        </w:rPr>
      </w:pPr>
      <w:bookmarkStart w:id="103" w:name="_ETM_Q1_8008880"/>
      <w:bookmarkStart w:id="104" w:name="_ETM_Q1_8008937"/>
      <w:bookmarkEnd w:id="103"/>
      <w:bookmarkEnd w:id="104"/>
      <w:r>
        <w:rPr>
          <w:rtl/>
        </w:rPr>
        <w:t xml:space="preserve">ישיבה זו </w:t>
      </w:r>
      <w:bookmarkStart w:id="105" w:name="_ETM_Q1_8007884"/>
      <w:bookmarkEnd w:id="105"/>
      <w:r>
        <w:rPr>
          <w:rtl/>
        </w:rPr>
        <w:t xml:space="preserve">נעולה, ומיד בהחלפה חמה </w:t>
      </w:r>
      <w:bookmarkStart w:id="106" w:name="_ETM_Q1_8010984"/>
      <w:bookmarkEnd w:id="106"/>
      <w:r>
        <w:rPr>
          <w:rtl/>
        </w:rPr>
        <w:t xml:space="preserve">נעבור לממשלת חילופים. </w:t>
      </w:r>
    </w:p>
    <w:p w:rsidR="00CA1534" w:rsidRDefault="00CA1534" w:rsidP="00CA1534">
      <w:pPr>
        <w:rPr>
          <w:rtl/>
        </w:rPr>
      </w:pPr>
      <w:bookmarkStart w:id="107" w:name="_ETM_Q1_8009139"/>
      <w:bookmarkStart w:id="108" w:name="_ETM_Q1_8009194"/>
      <w:bookmarkEnd w:id="107"/>
      <w:bookmarkEnd w:id="108"/>
    </w:p>
    <w:p w:rsidR="00CA1534" w:rsidRDefault="00CA1534" w:rsidP="00CA1534">
      <w:pPr>
        <w:rPr>
          <w:rtl/>
        </w:rPr>
      </w:pPr>
      <w:bookmarkStart w:id="109" w:name="_ETM_Q1_8009274"/>
      <w:bookmarkStart w:id="110" w:name="_ETM_Q1_8009319"/>
      <w:bookmarkEnd w:id="109"/>
      <w:bookmarkEnd w:id="110"/>
    </w:p>
    <w:p w:rsidR="007872B4" w:rsidRPr="008713A4" w:rsidRDefault="00CA1534" w:rsidP="00567679">
      <w:pPr>
        <w:pStyle w:val="afc"/>
        <w:keepNext/>
      </w:pPr>
      <w:bookmarkStart w:id="111" w:name="ET_meetingend_46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15:13.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 </w:t>
      </w:r>
      <w:bookmarkStart w:id="112" w:name="_ETM_Q1_8014422"/>
      <w:bookmarkStart w:id="113" w:name="_ETM_Q1_6601915"/>
      <w:bookmarkStart w:id="114" w:name="_ETM_Q1_6601940"/>
      <w:bookmarkStart w:id="115" w:name="_ETM_Q1_5505435"/>
      <w:bookmarkStart w:id="116" w:name="_ETM_Q1_5505500"/>
      <w:bookmarkEnd w:id="111"/>
      <w:bookmarkEnd w:id="112"/>
      <w:bookmarkEnd w:id="113"/>
      <w:bookmarkEnd w:id="114"/>
      <w:bookmarkEnd w:id="115"/>
      <w:bookmarkEnd w:id="116"/>
    </w:p>
    <w:sectPr w:rsidR="007872B4" w:rsidRPr="008713A4" w:rsidSect="007E5A5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E5A5F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262345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262345" w:rsidP="008E5E3F">
    <w:pPr>
      <w:pStyle w:val="a3"/>
      <w:ind w:firstLine="0"/>
      <w:rPr>
        <w:rtl/>
      </w:rPr>
    </w:pPr>
    <w:r>
      <w:rPr>
        <w:rtl/>
      </w:rPr>
      <w:t>16/07/2024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2345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767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5A5F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035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1534"/>
    <w:rsid w:val="00CA5363"/>
    <w:rsid w:val="00CB6D60"/>
    <w:rsid w:val="00CC2185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309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6234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6234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8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28461E-CF97-44B9-9A67-A86748ED5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431</Words>
  <Characters>2463</Characters>
  <Application>Microsoft Office Word</Application>
  <DocSecurity>0</DocSecurity>
  <Lines>20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2024-10-06T17:27:00Z</dcterms:modified>
</cp:coreProperties>
</file>