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53DD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E63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53DD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53DDD" w:rsidP="00153DDD">
      <w:pPr>
        <w:ind w:firstLine="0"/>
        <w:jc w:val="center"/>
        <w:outlineLvl w:val="0"/>
        <w:rPr>
          <w:b/>
          <w:bCs/>
          <w:rtl/>
        </w:rPr>
      </w:pPr>
      <w:r>
        <w:rPr>
          <w:b/>
          <w:bCs/>
          <w:rtl/>
        </w:rPr>
        <w:t xml:space="preserve">פרוטוקול מס' </w:t>
      </w:r>
      <w:r>
        <w:rPr>
          <w:rFonts w:hint="cs"/>
          <w:b/>
          <w:bCs/>
          <w:rtl/>
        </w:rPr>
        <w:t>15</w:t>
      </w:r>
    </w:p>
    <w:p w:rsidR="003E6327" w:rsidRDefault="00153DDD" w:rsidP="008320F6">
      <w:pPr>
        <w:ind w:firstLine="0"/>
        <w:jc w:val="center"/>
        <w:outlineLvl w:val="0"/>
        <w:rPr>
          <w:b/>
          <w:bCs/>
          <w:rtl/>
        </w:rPr>
      </w:pPr>
      <w:r>
        <w:rPr>
          <w:b/>
          <w:bCs/>
          <w:rtl/>
        </w:rPr>
        <w:t>מישיבת</w:t>
      </w:r>
      <w:r>
        <w:rPr>
          <w:rFonts w:hint="cs"/>
          <w:b/>
          <w:bCs/>
          <w:rtl/>
        </w:rPr>
        <w:t xml:space="preserve"> הוועדה המיוחדת לעניין נגיף הקורונה החדש ולבחינת היערכות המדינה </w:t>
      </w:r>
    </w:p>
    <w:p w:rsidR="00E64116" w:rsidRPr="008713A4" w:rsidRDefault="00153DDD" w:rsidP="008320F6">
      <w:pPr>
        <w:ind w:firstLine="0"/>
        <w:jc w:val="center"/>
        <w:outlineLvl w:val="0"/>
        <w:rPr>
          <w:b/>
          <w:bCs/>
          <w:rtl/>
        </w:rPr>
      </w:pPr>
      <w:r>
        <w:rPr>
          <w:rFonts w:hint="cs"/>
          <w:b/>
          <w:bCs/>
          <w:rtl/>
        </w:rPr>
        <w:t>למגפות ולרעידות אדמה</w:t>
      </w:r>
    </w:p>
    <w:p w:rsidR="00E64116" w:rsidRPr="008713A4" w:rsidRDefault="00153DDD" w:rsidP="00480A3B">
      <w:pPr>
        <w:ind w:firstLine="0"/>
        <w:jc w:val="center"/>
        <w:outlineLvl w:val="0"/>
        <w:rPr>
          <w:b/>
          <w:bCs/>
          <w:u w:val="single"/>
          <w:rtl/>
        </w:rPr>
      </w:pPr>
      <w:r>
        <w:rPr>
          <w:b/>
          <w:bCs/>
          <w:u w:val="single"/>
          <w:rtl/>
        </w:rPr>
        <w:t xml:space="preserve">יום שני, ז' בתמוז </w:t>
      </w:r>
      <w:proofErr w:type="spellStart"/>
      <w:r>
        <w:rPr>
          <w:b/>
          <w:bCs/>
          <w:u w:val="single"/>
          <w:rtl/>
        </w:rPr>
        <w:t>התש"ף</w:t>
      </w:r>
      <w:proofErr w:type="spellEnd"/>
      <w:r>
        <w:rPr>
          <w:b/>
          <w:bCs/>
          <w:u w:val="single"/>
          <w:rtl/>
        </w:rPr>
        <w:t xml:space="preserve"> (29 ביוני 2020), שעה 10:</w:t>
      </w:r>
      <w:r w:rsidR="00480A3B">
        <w:rPr>
          <w:rFonts w:hint="cs"/>
          <w:b/>
          <w:bCs/>
          <w:u w:val="single"/>
          <w:rtl/>
        </w:rPr>
        <w:t>2</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53DDD" w:rsidP="00153DDD">
      <w:pPr>
        <w:spacing w:before="60"/>
        <w:ind w:firstLine="0"/>
        <w:rPr>
          <w:rtl/>
        </w:rPr>
      </w:pPr>
      <w:bookmarkStart w:id="0" w:name="ET_hatsach_618902_1"/>
      <w:r w:rsidRPr="00153DDD">
        <w:rPr>
          <w:rStyle w:val="TagStyle"/>
          <w:rtl/>
        </w:rPr>
        <w:t xml:space="preserve"> &lt;&lt; הצח &gt;&gt; </w:t>
      </w:r>
      <w:r w:rsidRPr="00153DDD">
        <w:rPr>
          <w:rtl/>
        </w:rPr>
        <w:t>הצעת חוק הארכת תקופות ודחיית מועדים (הוראת שעה – נגיף הקורונה החדש) (אישורים רגולטוריים ועיצומים כספיים), התש"ף-2020</w:t>
      </w:r>
      <w:r>
        <w:rPr>
          <w:rFonts w:hint="cs"/>
          <w:rtl/>
        </w:rPr>
        <w:t xml:space="preserve"> (מ/1329)</w:t>
      </w:r>
      <w:r w:rsidRPr="00153DDD">
        <w:rPr>
          <w:rStyle w:val="TagStyle"/>
          <w:rtl/>
        </w:rPr>
        <w:t xml:space="preserve"> &lt;&lt; הצח &gt;&gt;</w:t>
      </w:r>
      <w:r w:rsidRPr="00153DDD">
        <w:rPr>
          <w:rtl/>
        </w:rPr>
        <w:t xml:space="preserve">   </w:t>
      </w:r>
      <w:bookmarkEnd w:id="0"/>
    </w:p>
    <w:p w:rsidR="00E64116" w:rsidRDefault="00E64116" w:rsidP="007C693F">
      <w:pPr>
        <w:spacing w:before="60"/>
        <w:ind w:firstLine="0"/>
        <w:rPr>
          <w:rtl/>
        </w:rPr>
      </w:pPr>
    </w:p>
    <w:p w:rsidR="00153DDD" w:rsidRPr="008713A4" w:rsidRDefault="00153D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53DDD" w:rsidRDefault="00153DDD" w:rsidP="00EC1FB3">
      <w:pPr>
        <w:ind w:firstLine="0"/>
        <w:rPr>
          <w:rtl/>
        </w:rPr>
      </w:pPr>
      <w:r w:rsidRPr="00153DDD">
        <w:rPr>
          <w:rtl/>
        </w:rPr>
        <w:t>יפעת שאשא ביטון – היו"ר</w:t>
      </w:r>
    </w:p>
    <w:p w:rsidR="00153DDD" w:rsidRPr="00153DDD" w:rsidRDefault="00153DDD" w:rsidP="00EC1FB3">
      <w:pPr>
        <w:ind w:firstLine="0"/>
        <w:rPr>
          <w:rtl/>
        </w:rPr>
      </w:pPr>
      <w:r w:rsidRPr="00153DDD">
        <w:rPr>
          <w:rtl/>
        </w:rPr>
        <w:t xml:space="preserve">יואל </w:t>
      </w:r>
      <w:proofErr w:type="spellStart"/>
      <w:r w:rsidRPr="00153DDD">
        <w:rPr>
          <w:rtl/>
        </w:rPr>
        <w:t>רזבוזוב</w:t>
      </w:r>
      <w:proofErr w:type="spellEnd"/>
    </w:p>
    <w:p w:rsidR="002E5E31" w:rsidRDefault="002E5E31" w:rsidP="00DE5B80">
      <w:pPr>
        <w:ind w:firstLine="0"/>
        <w:rPr>
          <w:b/>
          <w:bCs/>
          <w:u w:val="single"/>
          <w:rtl/>
        </w:rPr>
      </w:pPr>
    </w:p>
    <w:p w:rsidR="003E6327" w:rsidRDefault="003E6327" w:rsidP="00DE5B80">
      <w:pPr>
        <w:ind w:firstLine="0"/>
        <w:rPr>
          <w:b/>
          <w:bCs/>
          <w:u w:val="single"/>
          <w:rtl/>
        </w:rPr>
      </w:pPr>
    </w:p>
    <w:p w:rsidR="003E6327" w:rsidRPr="000C47F5" w:rsidRDefault="003E632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480A3B" w:rsidP="00DE5B80">
      <w:pPr>
        <w:ind w:firstLine="0"/>
        <w:rPr>
          <w:rtl/>
        </w:rPr>
      </w:pPr>
      <w:r>
        <w:rPr>
          <w:rFonts w:hint="cs"/>
          <w:rtl/>
        </w:rPr>
        <w:t xml:space="preserve">יערה </w:t>
      </w:r>
      <w:proofErr w:type="spellStart"/>
      <w:r>
        <w:rPr>
          <w:rFonts w:hint="cs"/>
          <w:rtl/>
        </w:rPr>
        <w:t>למברגר</w:t>
      </w:r>
      <w:proofErr w:type="spellEnd"/>
      <w:r>
        <w:rPr>
          <w:rFonts w:hint="cs"/>
          <w:rtl/>
        </w:rPr>
        <w:t xml:space="preserve"> </w:t>
      </w:r>
      <w:proofErr w:type="spellStart"/>
      <w:r>
        <w:rPr>
          <w:rFonts w:hint="cs"/>
          <w:rtl/>
        </w:rPr>
        <w:t>קינר</w:t>
      </w:r>
      <w:proofErr w:type="spellEnd"/>
      <w:r>
        <w:rPr>
          <w:rFonts w:hint="cs"/>
          <w:rtl/>
        </w:rPr>
        <w:tab/>
      </w:r>
      <w:r>
        <w:rPr>
          <w:rFonts w:hint="eastAsia"/>
          <w:rtl/>
        </w:rPr>
        <w:t>–</w:t>
      </w:r>
      <w:r>
        <w:rPr>
          <w:rFonts w:hint="cs"/>
          <w:rtl/>
        </w:rPr>
        <w:t xml:space="preserve"> עו"ד, מחלקת ייעוץ וחקיקה, משרד המשפטים</w:t>
      </w:r>
    </w:p>
    <w:p w:rsidR="00E64116" w:rsidRDefault="00E64116" w:rsidP="00DE5B80">
      <w:pPr>
        <w:ind w:firstLine="0"/>
        <w:rPr>
          <w:rtl/>
        </w:rPr>
      </w:pPr>
    </w:p>
    <w:p w:rsidR="003E6327" w:rsidRDefault="003E6327"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480A3B" w:rsidRDefault="00480A3B" w:rsidP="00480A3B">
      <w:pPr>
        <w:ind w:firstLine="0"/>
        <w:rPr>
          <w:rtl/>
        </w:rPr>
      </w:pPr>
      <w:r>
        <w:rPr>
          <w:rFonts w:hint="cs"/>
          <w:rtl/>
        </w:rPr>
        <w:t>נעה בת שבת</w:t>
      </w:r>
    </w:p>
    <w:p w:rsidR="00E64116" w:rsidRPr="008713A4" w:rsidRDefault="00153DDD" w:rsidP="00D40A29">
      <w:pPr>
        <w:ind w:firstLine="0"/>
      </w:pPr>
      <w:r>
        <w:rPr>
          <w:rtl/>
        </w:rPr>
        <w:t xml:space="preserve">נירה </w:t>
      </w:r>
      <w:proofErr w:type="spellStart"/>
      <w:r>
        <w:rPr>
          <w:rtl/>
        </w:rPr>
        <w:t>לאמעי</w:t>
      </w:r>
      <w:proofErr w:type="spellEnd"/>
      <w:r>
        <w:rPr>
          <w:rtl/>
        </w:rPr>
        <w:t xml:space="preserve"> </w:t>
      </w:r>
      <w:proofErr w:type="spellStart"/>
      <w:r>
        <w:rPr>
          <w:rtl/>
        </w:rPr>
        <w:t>רכלבסקי</w:t>
      </w:r>
      <w:proofErr w:type="spellEnd"/>
    </w:p>
    <w:p w:rsidR="00153DDD" w:rsidRPr="008713A4" w:rsidRDefault="00153DDD"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53DDD"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53DDD" w:rsidP="008320F6">
      <w:pPr>
        <w:ind w:firstLine="0"/>
        <w:rPr>
          <w:rtl/>
        </w:rPr>
      </w:pPr>
      <w:r>
        <w:rPr>
          <w:rFonts w:hint="cs"/>
          <w:rtl/>
        </w:rPr>
        <w:t>אירית שלהבת</w:t>
      </w:r>
    </w:p>
    <w:p w:rsidR="00153DDD" w:rsidRDefault="00153DDD" w:rsidP="00AB3F3A">
      <w:pPr>
        <w:ind w:firstLine="0"/>
        <w:rPr>
          <w:rtl/>
        </w:rPr>
      </w:pPr>
    </w:p>
    <w:p w:rsidR="00153DDD" w:rsidRDefault="00153DDD">
      <w:pPr>
        <w:bidi w:val="0"/>
        <w:spacing w:line="240" w:lineRule="auto"/>
        <w:ind w:firstLine="0"/>
        <w:jc w:val="left"/>
        <w:rPr>
          <w:rtl/>
        </w:rPr>
      </w:pPr>
      <w:bookmarkStart w:id="1" w:name="_GoBack"/>
      <w:r>
        <w:rPr>
          <w:rtl/>
        </w:rPr>
        <w:br w:type="page"/>
      </w:r>
    </w:p>
    <w:p w:rsidR="00153DDD" w:rsidRDefault="00153DDD" w:rsidP="00153DDD">
      <w:pPr>
        <w:pStyle w:val="a6"/>
        <w:keepNext/>
        <w:rPr>
          <w:rtl/>
        </w:rPr>
      </w:pPr>
      <w:bookmarkStart w:id="2" w:name="ET_subject_618902_2"/>
      <w:bookmarkEnd w:id="1"/>
      <w:r w:rsidRPr="00153DDD">
        <w:rPr>
          <w:rStyle w:val="TagStyle"/>
          <w:rtl/>
        </w:rPr>
        <w:lastRenderedPageBreak/>
        <w:t xml:space="preserve"> &lt;&lt; נושא &gt;&gt; </w:t>
      </w:r>
      <w:r>
        <w:rPr>
          <w:rtl/>
        </w:rPr>
        <w:t>הצעת חוק הארכת תקופות ודחיית מועדים (הוראת שעה – נגיף הקורונה החדש) (אישורים רגולטוריים ועיצומים כספיים), התש"ף-2020,  מ/1329</w:t>
      </w:r>
      <w:r w:rsidRPr="00153DDD">
        <w:rPr>
          <w:rStyle w:val="TagStyle"/>
          <w:rtl/>
        </w:rPr>
        <w:t xml:space="preserve"> &lt;&lt; נושא &gt;&gt;</w:t>
      </w:r>
      <w:r>
        <w:rPr>
          <w:rtl/>
        </w:rPr>
        <w:t xml:space="preserve">   </w:t>
      </w:r>
      <w:bookmarkEnd w:id="2"/>
    </w:p>
    <w:p w:rsidR="00153DDD" w:rsidRDefault="00153DDD" w:rsidP="00153DDD">
      <w:pPr>
        <w:pStyle w:val="KeepWithNext"/>
        <w:rPr>
          <w:rtl/>
        </w:rPr>
      </w:pPr>
    </w:p>
    <w:p w:rsidR="00153DDD" w:rsidRDefault="00153DDD" w:rsidP="00153DDD">
      <w:pPr>
        <w:rPr>
          <w:rtl/>
        </w:rPr>
      </w:pPr>
    </w:p>
    <w:p w:rsidR="00153DDD" w:rsidRDefault="00153DDD" w:rsidP="00153DDD">
      <w:pPr>
        <w:rPr>
          <w:rtl/>
        </w:rPr>
      </w:pPr>
    </w:p>
    <w:p w:rsidR="00DB5567" w:rsidRDefault="00DB5567" w:rsidP="00DB5567">
      <w:pPr>
        <w:pStyle w:val="af6"/>
        <w:keepNext/>
        <w:rPr>
          <w:rtl/>
        </w:rPr>
      </w:pPr>
      <w:bookmarkStart w:id="3" w:name="ET_yor_5307_4"/>
      <w:r w:rsidRPr="00DB5567">
        <w:rPr>
          <w:rStyle w:val="TagStyle"/>
          <w:rtl/>
        </w:rPr>
        <w:t xml:space="preserve"> &lt;&lt; </w:t>
      </w:r>
      <w:proofErr w:type="spellStart"/>
      <w:r w:rsidRPr="00DB5567">
        <w:rPr>
          <w:rStyle w:val="TagStyle"/>
          <w:rtl/>
        </w:rPr>
        <w:t>יור</w:t>
      </w:r>
      <w:proofErr w:type="spellEnd"/>
      <w:r w:rsidRPr="00DB5567">
        <w:rPr>
          <w:rStyle w:val="TagStyle"/>
          <w:rtl/>
        </w:rPr>
        <w:t xml:space="preserve"> &gt;&gt; </w:t>
      </w:r>
      <w:r>
        <w:rPr>
          <w:rtl/>
        </w:rPr>
        <w:t>היו"ר יפעת שאשא ביטון:</w:t>
      </w:r>
      <w:r w:rsidRPr="00DB5567">
        <w:rPr>
          <w:rStyle w:val="TagStyle"/>
          <w:rtl/>
        </w:rPr>
        <w:t xml:space="preserve"> &lt;&lt; </w:t>
      </w:r>
      <w:proofErr w:type="spellStart"/>
      <w:r w:rsidRPr="00DB5567">
        <w:rPr>
          <w:rStyle w:val="TagStyle"/>
          <w:rtl/>
        </w:rPr>
        <w:t>יור</w:t>
      </w:r>
      <w:proofErr w:type="spellEnd"/>
      <w:r w:rsidRPr="00DB5567">
        <w:rPr>
          <w:rStyle w:val="TagStyle"/>
          <w:rtl/>
        </w:rPr>
        <w:t xml:space="preserve"> &gt;&gt;</w:t>
      </w:r>
      <w:r>
        <w:rPr>
          <w:rtl/>
        </w:rPr>
        <w:t xml:space="preserve">   </w:t>
      </w:r>
      <w:bookmarkEnd w:id="3"/>
    </w:p>
    <w:p w:rsidR="00DB5567" w:rsidRDefault="00DB5567" w:rsidP="00DB5567">
      <w:pPr>
        <w:pStyle w:val="KeepWithNext"/>
        <w:rPr>
          <w:rtl/>
          <w:lang w:eastAsia="he-IL"/>
        </w:rPr>
      </w:pPr>
    </w:p>
    <w:p w:rsidR="00DB5567" w:rsidRDefault="00DB5567" w:rsidP="004643F7">
      <w:pPr>
        <w:rPr>
          <w:rtl/>
          <w:lang w:eastAsia="he-IL"/>
        </w:rPr>
      </w:pPr>
      <w:bookmarkStart w:id="4" w:name="_ETM_Q1_17765"/>
      <w:bookmarkEnd w:id="4"/>
      <w:r>
        <w:rPr>
          <w:rFonts w:hint="cs"/>
          <w:rtl/>
          <w:lang w:eastAsia="he-IL"/>
        </w:rPr>
        <w:t xml:space="preserve">אני פותחת את ישיבת הוועדה בנושא הצעת חוק הארכת תקופות ודחיית מועדים (הוראת שעה </w:t>
      </w:r>
      <w:r>
        <w:rPr>
          <w:rtl/>
          <w:lang w:eastAsia="he-IL"/>
        </w:rPr>
        <w:t>–</w:t>
      </w:r>
      <w:r>
        <w:rPr>
          <w:rFonts w:hint="cs"/>
          <w:rtl/>
          <w:lang w:eastAsia="he-IL"/>
        </w:rPr>
        <w:t xml:space="preserve"> נגיף הקורונה החדש) (אישורים רגולטוריים ועיצומים כספיים), התש"ף-2020. אנחנו </w:t>
      </w:r>
      <w:r w:rsidR="002F732D">
        <w:rPr>
          <w:rFonts w:hint="cs"/>
          <w:rtl/>
          <w:lang w:eastAsia="he-IL"/>
        </w:rPr>
        <w:t xml:space="preserve">דנים בבקשת רביזיה שלי, שהצטרפו אליה גם חברי הכנסת מיקי לוי ואחמד טיבי. עשינו את זה כדי לנעול את הצעת החוק, אבל אני מבינה שאנחנו </w:t>
      </w:r>
      <w:bookmarkStart w:id="5" w:name="_ETM_Q1_2545606"/>
      <w:bookmarkEnd w:id="5"/>
      <w:r w:rsidR="002F732D">
        <w:rPr>
          <w:rFonts w:hint="cs"/>
          <w:rtl/>
          <w:lang w:eastAsia="he-IL"/>
        </w:rPr>
        <w:t>פותחים</w:t>
      </w:r>
      <w:r w:rsidR="00271DFA">
        <w:rPr>
          <w:rFonts w:hint="cs"/>
          <w:rtl/>
          <w:lang w:eastAsia="he-IL"/>
        </w:rPr>
        <w:t xml:space="preserve"> את ה</w:t>
      </w:r>
      <w:r w:rsidR="004643F7">
        <w:rPr>
          <w:rFonts w:hint="cs"/>
          <w:rtl/>
          <w:lang w:eastAsia="he-IL"/>
        </w:rPr>
        <w:t>דיון</w:t>
      </w:r>
      <w:r w:rsidR="00271DFA">
        <w:rPr>
          <w:rFonts w:hint="cs"/>
          <w:rtl/>
          <w:lang w:eastAsia="he-IL"/>
        </w:rPr>
        <w:t xml:space="preserve"> שוב </w:t>
      </w:r>
      <w:r w:rsidR="002F732D">
        <w:rPr>
          <w:rFonts w:hint="cs"/>
          <w:rtl/>
          <w:lang w:eastAsia="he-IL"/>
        </w:rPr>
        <w:t xml:space="preserve">כדי לעשות תיקון </w:t>
      </w:r>
      <w:r w:rsidR="00271DFA">
        <w:rPr>
          <w:rFonts w:hint="cs"/>
          <w:rtl/>
          <w:lang w:eastAsia="he-IL"/>
        </w:rPr>
        <w:t xml:space="preserve">בנוסח. </w:t>
      </w:r>
    </w:p>
    <w:p w:rsidR="00700B9A" w:rsidRDefault="00700B9A" w:rsidP="00DB5567">
      <w:pPr>
        <w:rPr>
          <w:rtl/>
          <w:lang w:eastAsia="he-IL"/>
        </w:rPr>
      </w:pPr>
    </w:p>
    <w:p w:rsidR="00700B9A" w:rsidRDefault="00700B9A" w:rsidP="00700B9A">
      <w:pPr>
        <w:pStyle w:val="a4"/>
        <w:keepNext/>
        <w:rPr>
          <w:rtl/>
        </w:rPr>
      </w:pPr>
      <w:bookmarkStart w:id="6" w:name="ET_speaker_נעה_בן_שבת_10"/>
      <w:r w:rsidRPr="00700B9A">
        <w:rPr>
          <w:rStyle w:val="TagStyle"/>
          <w:rtl/>
        </w:rPr>
        <w:t xml:space="preserve"> &lt;&lt; דובר &gt;&gt; </w:t>
      </w:r>
      <w:r>
        <w:rPr>
          <w:rtl/>
        </w:rPr>
        <w:t>נעה בן שבת:</w:t>
      </w:r>
      <w:r w:rsidRPr="00700B9A">
        <w:rPr>
          <w:rStyle w:val="TagStyle"/>
          <w:rtl/>
        </w:rPr>
        <w:t xml:space="preserve"> &lt;&lt; דובר &gt;&gt;</w:t>
      </w:r>
      <w:r>
        <w:rPr>
          <w:rtl/>
        </w:rPr>
        <w:t xml:space="preserve">   </w:t>
      </w:r>
      <w:bookmarkEnd w:id="6"/>
    </w:p>
    <w:p w:rsidR="00700B9A" w:rsidRDefault="00700B9A" w:rsidP="00700B9A">
      <w:pPr>
        <w:pStyle w:val="KeepWithNext"/>
        <w:rPr>
          <w:rtl/>
          <w:lang w:eastAsia="he-IL"/>
        </w:rPr>
      </w:pPr>
    </w:p>
    <w:p w:rsidR="00271DFA" w:rsidRDefault="002F732D" w:rsidP="004643F7">
      <w:pPr>
        <w:rPr>
          <w:rtl/>
          <w:lang w:eastAsia="he-IL"/>
        </w:rPr>
      </w:pPr>
      <w:r>
        <w:rPr>
          <w:rFonts w:hint="cs"/>
          <w:rtl/>
          <w:lang w:eastAsia="he-IL"/>
        </w:rPr>
        <w:t xml:space="preserve">זו הבהרה מסוימת לנושא שעלה. </w:t>
      </w:r>
      <w:r w:rsidR="00271DFA">
        <w:rPr>
          <w:rFonts w:hint="cs"/>
          <w:rtl/>
          <w:lang w:eastAsia="he-IL"/>
        </w:rPr>
        <w:t xml:space="preserve">צריך להצביע על </w:t>
      </w:r>
      <w:r>
        <w:rPr>
          <w:rFonts w:hint="cs"/>
          <w:rtl/>
          <w:lang w:eastAsia="he-IL"/>
        </w:rPr>
        <w:t xml:space="preserve">פתיחת </w:t>
      </w:r>
      <w:r w:rsidR="00271DFA">
        <w:rPr>
          <w:rFonts w:hint="cs"/>
          <w:rtl/>
          <w:lang w:eastAsia="he-IL"/>
        </w:rPr>
        <w:t xml:space="preserve">הרביזיה. </w:t>
      </w:r>
      <w:r>
        <w:rPr>
          <w:rFonts w:hint="cs"/>
          <w:rtl/>
          <w:lang w:eastAsia="he-IL"/>
        </w:rPr>
        <w:t xml:space="preserve">אני </w:t>
      </w:r>
      <w:bookmarkStart w:id="7" w:name="_ETM_Q1_2564186"/>
      <w:bookmarkEnd w:id="7"/>
      <w:r>
        <w:rPr>
          <w:rFonts w:hint="cs"/>
          <w:rtl/>
          <w:lang w:eastAsia="he-IL"/>
        </w:rPr>
        <w:t>רק רוצה להבהיר</w:t>
      </w:r>
      <w:r w:rsidR="004643F7">
        <w:rPr>
          <w:rFonts w:hint="cs"/>
          <w:rtl/>
          <w:lang w:eastAsia="he-IL"/>
        </w:rPr>
        <w:t>:</w:t>
      </w:r>
      <w:r>
        <w:rPr>
          <w:rFonts w:hint="cs"/>
          <w:rtl/>
          <w:lang w:eastAsia="he-IL"/>
        </w:rPr>
        <w:t xml:space="preserve"> </w:t>
      </w:r>
      <w:r w:rsidR="00271DFA">
        <w:rPr>
          <w:rFonts w:hint="cs"/>
          <w:rtl/>
          <w:lang w:eastAsia="he-IL"/>
        </w:rPr>
        <w:t>תיקנו את הנוסח לפי הצעת הוועדה</w:t>
      </w:r>
      <w:r>
        <w:rPr>
          <w:rFonts w:hint="cs"/>
          <w:rtl/>
          <w:lang w:eastAsia="he-IL"/>
        </w:rPr>
        <w:t xml:space="preserve"> אבל היו דברים שנאמרו בתחילת הדיון </w:t>
      </w:r>
      <w:bookmarkStart w:id="8" w:name="_ETM_Q1_2566748"/>
      <w:bookmarkEnd w:id="8"/>
      <w:r>
        <w:rPr>
          <w:rFonts w:hint="cs"/>
          <w:rtl/>
          <w:lang w:eastAsia="he-IL"/>
        </w:rPr>
        <w:t>והם לא תואמים לדברים שנאמרו בסיומו של הדיון</w:t>
      </w:r>
      <w:r w:rsidR="00271DFA">
        <w:rPr>
          <w:rFonts w:hint="cs"/>
          <w:rtl/>
          <w:lang w:eastAsia="he-IL"/>
        </w:rPr>
        <w:t xml:space="preserve">. </w:t>
      </w:r>
      <w:r>
        <w:rPr>
          <w:rFonts w:hint="cs"/>
          <w:rtl/>
          <w:lang w:eastAsia="he-IL"/>
        </w:rPr>
        <w:t xml:space="preserve">אנחנו רק </w:t>
      </w:r>
      <w:r w:rsidR="00271DFA">
        <w:rPr>
          <w:rFonts w:hint="cs"/>
          <w:rtl/>
          <w:lang w:eastAsia="he-IL"/>
        </w:rPr>
        <w:t>רוצים להסביר מה הנוסח</w:t>
      </w:r>
      <w:r>
        <w:rPr>
          <w:rFonts w:hint="cs"/>
          <w:rtl/>
          <w:lang w:eastAsia="he-IL"/>
        </w:rPr>
        <w:t xml:space="preserve"> </w:t>
      </w:r>
      <w:bookmarkStart w:id="9" w:name="_ETM_Q1_2574193"/>
      <w:bookmarkEnd w:id="9"/>
      <w:r>
        <w:rPr>
          <w:rFonts w:hint="cs"/>
          <w:rtl/>
          <w:lang w:eastAsia="he-IL"/>
        </w:rPr>
        <w:t>שאנחנו הבנו ולוודא שהוא באמת מקובל על הוועדה</w:t>
      </w:r>
      <w:r w:rsidR="00271DFA">
        <w:rPr>
          <w:rFonts w:hint="cs"/>
          <w:rtl/>
          <w:lang w:eastAsia="he-IL"/>
        </w:rPr>
        <w:t xml:space="preserve">. </w:t>
      </w:r>
      <w:r>
        <w:rPr>
          <w:rFonts w:hint="cs"/>
          <w:rtl/>
          <w:lang w:eastAsia="he-IL"/>
        </w:rPr>
        <w:t xml:space="preserve">לכן אנחנו מציעים </w:t>
      </w:r>
      <w:bookmarkStart w:id="10" w:name="_ETM_Q1_2580764"/>
      <w:bookmarkEnd w:id="10"/>
      <w:r>
        <w:rPr>
          <w:rFonts w:hint="cs"/>
          <w:rtl/>
          <w:lang w:eastAsia="he-IL"/>
        </w:rPr>
        <w:t xml:space="preserve">להיעזר ברביזיה גם לצורך זה. </w:t>
      </w:r>
    </w:p>
    <w:p w:rsidR="00271DFA" w:rsidRDefault="00271DFA" w:rsidP="00271DFA">
      <w:pPr>
        <w:rPr>
          <w:rtl/>
          <w:lang w:eastAsia="he-IL"/>
        </w:rPr>
      </w:pPr>
    </w:p>
    <w:p w:rsidR="00271DFA" w:rsidRDefault="00271DFA" w:rsidP="00271DFA">
      <w:pPr>
        <w:pStyle w:val="af6"/>
        <w:keepNext/>
        <w:rPr>
          <w:rtl/>
        </w:rPr>
      </w:pPr>
      <w:bookmarkStart w:id="11" w:name="ET_yor_5307_5"/>
      <w:r w:rsidRPr="00271DFA">
        <w:rPr>
          <w:rStyle w:val="TagStyle"/>
          <w:rtl/>
        </w:rPr>
        <w:t xml:space="preserve"> &lt;&lt; </w:t>
      </w:r>
      <w:proofErr w:type="spellStart"/>
      <w:r w:rsidRPr="00271DFA">
        <w:rPr>
          <w:rStyle w:val="TagStyle"/>
          <w:rtl/>
        </w:rPr>
        <w:t>יור</w:t>
      </w:r>
      <w:proofErr w:type="spellEnd"/>
      <w:r w:rsidRPr="00271DFA">
        <w:rPr>
          <w:rStyle w:val="TagStyle"/>
          <w:rtl/>
        </w:rPr>
        <w:t xml:space="preserve"> &gt;&gt; </w:t>
      </w:r>
      <w:r>
        <w:rPr>
          <w:rtl/>
        </w:rPr>
        <w:t>היו"ר יפעת שאשא ביטון:</w:t>
      </w:r>
      <w:r w:rsidRPr="00271DFA">
        <w:rPr>
          <w:rStyle w:val="TagStyle"/>
          <w:rtl/>
        </w:rPr>
        <w:t xml:space="preserve"> &lt;&lt; </w:t>
      </w:r>
      <w:proofErr w:type="spellStart"/>
      <w:r w:rsidRPr="00271DFA">
        <w:rPr>
          <w:rStyle w:val="TagStyle"/>
          <w:rtl/>
        </w:rPr>
        <w:t>יור</w:t>
      </w:r>
      <w:proofErr w:type="spellEnd"/>
      <w:r w:rsidRPr="00271DFA">
        <w:rPr>
          <w:rStyle w:val="TagStyle"/>
          <w:rtl/>
        </w:rPr>
        <w:t xml:space="preserve"> &gt;&gt;</w:t>
      </w:r>
      <w:r>
        <w:rPr>
          <w:rtl/>
        </w:rPr>
        <w:t xml:space="preserve">   </w:t>
      </w:r>
      <w:bookmarkEnd w:id="11"/>
    </w:p>
    <w:p w:rsidR="00271DFA" w:rsidRDefault="00271DFA" w:rsidP="00271DFA">
      <w:pPr>
        <w:pStyle w:val="KeepWithNext"/>
        <w:rPr>
          <w:rtl/>
          <w:lang w:eastAsia="he-IL"/>
        </w:rPr>
      </w:pPr>
    </w:p>
    <w:p w:rsidR="00271DFA" w:rsidRDefault="00271DFA" w:rsidP="00271DFA">
      <w:pPr>
        <w:rPr>
          <w:rtl/>
          <w:lang w:eastAsia="he-IL"/>
        </w:rPr>
      </w:pPr>
      <w:r>
        <w:rPr>
          <w:rFonts w:hint="cs"/>
          <w:rtl/>
          <w:lang w:eastAsia="he-IL"/>
        </w:rPr>
        <w:t>נצביע עכשיו על הרביזיה. מי בעד</w:t>
      </w:r>
      <w:r w:rsidR="002F732D">
        <w:rPr>
          <w:rFonts w:hint="cs"/>
          <w:rtl/>
          <w:lang w:eastAsia="he-IL"/>
        </w:rPr>
        <w:t xml:space="preserve"> הרביזיה</w:t>
      </w:r>
      <w:r>
        <w:rPr>
          <w:rFonts w:hint="cs"/>
          <w:rtl/>
          <w:lang w:eastAsia="he-IL"/>
        </w:rPr>
        <w:t>? מי נגד? מי נמנע?</w:t>
      </w:r>
    </w:p>
    <w:p w:rsidR="00271DFA" w:rsidRDefault="00271DFA" w:rsidP="00271DFA">
      <w:pPr>
        <w:rPr>
          <w:rtl/>
          <w:lang w:eastAsia="he-IL"/>
        </w:rPr>
      </w:pPr>
    </w:p>
    <w:p w:rsidR="00271DFA" w:rsidRDefault="00271DFA" w:rsidP="00271DFA">
      <w:pPr>
        <w:pStyle w:val="af1"/>
        <w:keepNext/>
        <w:rPr>
          <w:rtl/>
          <w:lang w:eastAsia="he-IL"/>
        </w:rPr>
      </w:pPr>
      <w:r>
        <w:rPr>
          <w:rtl/>
          <w:lang w:eastAsia="he-IL"/>
        </w:rPr>
        <w:t>הצבעה</w:t>
      </w:r>
    </w:p>
    <w:p w:rsidR="00271DFA" w:rsidRDefault="00271DFA" w:rsidP="00271DFA">
      <w:pPr>
        <w:pStyle w:val="--"/>
        <w:keepNext/>
        <w:rPr>
          <w:rtl/>
          <w:lang w:eastAsia="he-IL"/>
        </w:rPr>
      </w:pPr>
    </w:p>
    <w:p w:rsidR="00271DFA" w:rsidRDefault="00271DFA" w:rsidP="00271DFA">
      <w:pPr>
        <w:pStyle w:val="--"/>
        <w:keepNext/>
        <w:rPr>
          <w:rtl/>
          <w:lang w:eastAsia="he-IL"/>
        </w:rPr>
      </w:pPr>
      <w:r>
        <w:rPr>
          <w:rtl/>
          <w:lang w:eastAsia="he-IL"/>
        </w:rPr>
        <w:t xml:space="preserve">בעד – </w:t>
      </w:r>
      <w:r>
        <w:rPr>
          <w:rFonts w:hint="cs"/>
          <w:rtl/>
          <w:lang w:eastAsia="he-IL"/>
        </w:rPr>
        <w:t>2</w:t>
      </w:r>
    </w:p>
    <w:p w:rsidR="00271DFA" w:rsidRDefault="00271DFA" w:rsidP="00271DFA">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271DFA" w:rsidRDefault="00271DFA" w:rsidP="00271DFA">
      <w:pPr>
        <w:pStyle w:val="--"/>
        <w:keepNext/>
        <w:rPr>
          <w:rtl/>
          <w:lang w:eastAsia="he-IL"/>
        </w:rPr>
      </w:pPr>
      <w:r>
        <w:rPr>
          <w:rtl/>
          <w:lang w:eastAsia="he-IL"/>
        </w:rPr>
        <w:t>נמנעים –</w:t>
      </w:r>
      <w:r>
        <w:rPr>
          <w:rFonts w:hint="cs"/>
          <w:rtl/>
          <w:lang w:eastAsia="he-IL"/>
        </w:rPr>
        <w:t xml:space="preserve"> אין</w:t>
      </w:r>
    </w:p>
    <w:p w:rsidR="00271DFA" w:rsidRDefault="00271DFA" w:rsidP="00271DFA">
      <w:pPr>
        <w:pStyle w:val="--"/>
        <w:keepNext/>
        <w:rPr>
          <w:rtl/>
          <w:lang w:eastAsia="he-IL"/>
        </w:rPr>
      </w:pPr>
      <w:r>
        <w:rPr>
          <w:rFonts w:hint="cs"/>
          <w:rtl/>
          <w:lang w:eastAsia="he-IL"/>
        </w:rPr>
        <w:t>הצעת הרביזיה אושרה.</w:t>
      </w:r>
      <w:r>
        <w:rPr>
          <w:rtl/>
          <w:lang w:eastAsia="he-IL"/>
        </w:rPr>
        <w:t xml:space="preserve"> </w:t>
      </w:r>
    </w:p>
    <w:p w:rsidR="00271DFA" w:rsidRDefault="00271DFA" w:rsidP="00271DFA">
      <w:pPr>
        <w:pStyle w:val="af2"/>
        <w:rPr>
          <w:rtl/>
          <w:lang w:eastAsia="he-IL"/>
        </w:rPr>
      </w:pPr>
    </w:p>
    <w:p w:rsidR="00271DFA" w:rsidRDefault="00271DFA" w:rsidP="00271DFA">
      <w:pPr>
        <w:pStyle w:val="af6"/>
        <w:keepNext/>
        <w:rPr>
          <w:rtl/>
        </w:rPr>
      </w:pPr>
      <w:bookmarkStart w:id="12" w:name="ET_yor_5307_6"/>
      <w:r w:rsidRPr="00271DFA">
        <w:rPr>
          <w:rStyle w:val="TagStyle"/>
          <w:rtl/>
        </w:rPr>
        <w:t xml:space="preserve"> &lt;&lt; </w:t>
      </w:r>
      <w:proofErr w:type="spellStart"/>
      <w:r w:rsidRPr="00271DFA">
        <w:rPr>
          <w:rStyle w:val="TagStyle"/>
          <w:rtl/>
        </w:rPr>
        <w:t>יור</w:t>
      </w:r>
      <w:proofErr w:type="spellEnd"/>
      <w:r w:rsidRPr="00271DFA">
        <w:rPr>
          <w:rStyle w:val="TagStyle"/>
          <w:rtl/>
        </w:rPr>
        <w:t xml:space="preserve"> &gt;&gt; </w:t>
      </w:r>
      <w:r>
        <w:rPr>
          <w:rtl/>
        </w:rPr>
        <w:t>היו"ר יפעת שאשא ביטון:</w:t>
      </w:r>
      <w:r w:rsidRPr="00271DFA">
        <w:rPr>
          <w:rStyle w:val="TagStyle"/>
          <w:rtl/>
        </w:rPr>
        <w:t xml:space="preserve"> &lt;&lt; </w:t>
      </w:r>
      <w:proofErr w:type="spellStart"/>
      <w:r w:rsidRPr="00271DFA">
        <w:rPr>
          <w:rStyle w:val="TagStyle"/>
          <w:rtl/>
        </w:rPr>
        <w:t>יור</w:t>
      </w:r>
      <w:proofErr w:type="spellEnd"/>
      <w:r w:rsidRPr="00271DFA">
        <w:rPr>
          <w:rStyle w:val="TagStyle"/>
          <w:rtl/>
        </w:rPr>
        <w:t xml:space="preserve"> &gt;&gt;</w:t>
      </w:r>
      <w:r>
        <w:rPr>
          <w:rtl/>
        </w:rPr>
        <w:t xml:space="preserve">   </w:t>
      </w:r>
      <w:bookmarkEnd w:id="12"/>
    </w:p>
    <w:p w:rsidR="00271DFA" w:rsidRDefault="00271DFA" w:rsidP="00271DFA">
      <w:pPr>
        <w:pStyle w:val="KeepWithNext"/>
        <w:rPr>
          <w:rtl/>
          <w:lang w:eastAsia="he-IL"/>
        </w:rPr>
      </w:pPr>
    </w:p>
    <w:p w:rsidR="00271DFA" w:rsidRPr="00271DFA" w:rsidRDefault="00271DFA" w:rsidP="002F732D">
      <w:pPr>
        <w:rPr>
          <w:rtl/>
          <w:lang w:eastAsia="he-IL"/>
        </w:rPr>
      </w:pPr>
      <w:r>
        <w:rPr>
          <w:rFonts w:hint="cs"/>
          <w:rtl/>
          <w:lang w:eastAsia="he-IL"/>
        </w:rPr>
        <w:t xml:space="preserve">הרביזיה </w:t>
      </w:r>
      <w:r w:rsidR="002F732D">
        <w:rPr>
          <w:rFonts w:hint="cs"/>
          <w:rtl/>
          <w:lang w:eastAsia="he-IL"/>
        </w:rPr>
        <w:t>אושרה</w:t>
      </w:r>
      <w:r>
        <w:rPr>
          <w:rFonts w:hint="cs"/>
          <w:rtl/>
          <w:lang w:eastAsia="he-IL"/>
        </w:rPr>
        <w:t xml:space="preserve">. </w:t>
      </w:r>
    </w:p>
    <w:p w:rsidR="00271DFA" w:rsidRDefault="00271DFA" w:rsidP="00153DDD">
      <w:pPr>
        <w:rPr>
          <w:rtl/>
        </w:rPr>
      </w:pPr>
    </w:p>
    <w:p w:rsidR="00700B9A" w:rsidRDefault="00700B9A" w:rsidP="00700B9A">
      <w:pPr>
        <w:pStyle w:val="a4"/>
        <w:keepNext/>
        <w:rPr>
          <w:rtl/>
        </w:rPr>
      </w:pPr>
      <w:bookmarkStart w:id="13" w:name="ET_speaker_נעה_בן_שבת_9"/>
      <w:r w:rsidRPr="00700B9A">
        <w:rPr>
          <w:rStyle w:val="TagStyle"/>
          <w:rtl/>
        </w:rPr>
        <w:t xml:space="preserve"> &lt;&lt; דובר &gt;&gt; </w:t>
      </w:r>
      <w:r>
        <w:rPr>
          <w:rtl/>
        </w:rPr>
        <w:t>נעה בן שבת:</w:t>
      </w:r>
      <w:r w:rsidRPr="00700B9A">
        <w:rPr>
          <w:rStyle w:val="TagStyle"/>
          <w:rtl/>
        </w:rPr>
        <w:t xml:space="preserve"> &lt;&lt; דובר &gt;&gt;</w:t>
      </w:r>
      <w:r>
        <w:rPr>
          <w:rtl/>
        </w:rPr>
        <w:t xml:space="preserve">   </w:t>
      </w:r>
      <w:bookmarkEnd w:id="13"/>
    </w:p>
    <w:p w:rsidR="00700B9A" w:rsidRDefault="00700B9A" w:rsidP="00700B9A">
      <w:pPr>
        <w:pStyle w:val="KeepWithNext"/>
        <w:rPr>
          <w:rtl/>
          <w:lang w:eastAsia="he-IL"/>
        </w:rPr>
      </w:pPr>
    </w:p>
    <w:p w:rsidR="00271DFA" w:rsidRDefault="002F732D" w:rsidP="004643F7">
      <w:pPr>
        <w:rPr>
          <w:rtl/>
          <w:lang w:eastAsia="he-IL"/>
        </w:rPr>
      </w:pPr>
      <w:r>
        <w:rPr>
          <w:rFonts w:hint="cs"/>
          <w:rtl/>
          <w:lang w:eastAsia="he-IL"/>
        </w:rPr>
        <w:t xml:space="preserve">ההוראה שרצינו לוודא שהיא </w:t>
      </w:r>
      <w:bookmarkStart w:id="14" w:name="_ETM_Q1_2600762"/>
      <w:bookmarkEnd w:id="14"/>
      <w:r>
        <w:rPr>
          <w:rFonts w:hint="cs"/>
          <w:rtl/>
          <w:lang w:eastAsia="he-IL"/>
        </w:rPr>
        <w:t xml:space="preserve">ברורה היא הוראת </w:t>
      </w:r>
      <w:r w:rsidR="00271DFA">
        <w:rPr>
          <w:rFonts w:hint="cs"/>
          <w:rtl/>
          <w:lang w:eastAsia="he-IL"/>
        </w:rPr>
        <w:t>סעיף 2(א)</w:t>
      </w:r>
      <w:r>
        <w:rPr>
          <w:rFonts w:hint="cs"/>
          <w:rtl/>
          <w:lang w:eastAsia="he-IL"/>
        </w:rPr>
        <w:t>, שמסדירה את נושא הארכת התוקף</w:t>
      </w:r>
      <w:r w:rsidR="00271DFA">
        <w:rPr>
          <w:rFonts w:hint="cs"/>
          <w:rtl/>
          <w:lang w:eastAsia="he-IL"/>
        </w:rPr>
        <w:t xml:space="preserve">. </w:t>
      </w:r>
      <w:r w:rsidR="004643F7">
        <w:rPr>
          <w:rFonts w:hint="cs"/>
          <w:rtl/>
          <w:lang w:eastAsia="he-IL"/>
        </w:rPr>
        <w:t>אקרא את הנוסח</w:t>
      </w:r>
      <w:r w:rsidR="00271DFA">
        <w:rPr>
          <w:rFonts w:hint="cs"/>
          <w:rtl/>
          <w:lang w:eastAsia="he-IL"/>
        </w:rPr>
        <w:t>.</w:t>
      </w:r>
    </w:p>
    <w:p w:rsidR="00271DFA" w:rsidRDefault="00271DFA" w:rsidP="00271DFA">
      <w:pPr>
        <w:rPr>
          <w:rtl/>
          <w:lang w:eastAsia="he-I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8"/>
      </w:tblGrid>
      <w:tr w:rsidR="00271DFA" w:rsidRPr="004E6F7F" w:rsidTr="006B245A">
        <w:trPr>
          <w:cantSplit/>
        </w:trPr>
        <w:tc>
          <w:tcPr>
            <w:tcW w:w="1871" w:type="dxa"/>
            <w:shd w:val="clear" w:color="auto" w:fill="auto"/>
            <w:tcMar>
              <w:top w:w="91" w:type="dxa"/>
              <w:left w:w="0" w:type="dxa"/>
              <w:bottom w:w="91" w:type="dxa"/>
              <w:right w:w="0" w:type="dxa"/>
            </w:tcMar>
          </w:tcPr>
          <w:p w:rsidR="00271DFA" w:rsidRPr="004E6F7F" w:rsidRDefault="002F732D" w:rsidP="006B245A">
            <w:pPr>
              <w:pStyle w:val="TableSideHeading"/>
              <w:spacing w:line="240" w:lineRule="auto"/>
              <w:rPr>
                <w:rFonts w:ascii="David" w:hAnsi="David"/>
                <w:sz w:val="24"/>
                <w:szCs w:val="24"/>
                <w:rtl/>
              </w:rPr>
            </w:pPr>
            <w:r>
              <w:rPr>
                <w:rFonts w:ascii="David" w:hAnsi="David" w:hint="cs"/>
                <w:sz w:val="24"/>
                <w:szCs w:val="24"/>
                <w:rtl/>
              </w:rPr>
              <w:t>"</w:t>
            </w:r>
            <w:r w:rsidR="00271DFA" w:rsidRPr="004E6F7F">
              <w:rPr>
                <w:rFonts w:ascii="David" w:hAnsi="David"/>
                <w:sz w:val="24"/>
                <w:szCs w:val="24"/>
                <w:rtl/>
              </w:rPr>
              <w:t>הארכת תוקף אישורים רגולטוריים – הוראת שעה</w:t>
            </w:r>
          </w:p>
        </w:tc>
        <w:tc>
          <w:tcPr>
            <w:tcW w:w="624" w:type="dxa"/>
            <w:shd w:val="clear" w:color="auto" w:fill="auto"/>
            <w:tcMar>
              <w:top w:w="91" w:type="dxa"/>
              <w:left w:w="0" w:type="dxa"/>
              <w:bottom w:w="91" w:type="dxa"/>
              <w:right w:w="0" w:type="dxa"/>
            </w:tcMar>
          </w:tcPr>
          <w:p w:rsidR="00271DFA" w:rsidRPr="004E6F7F" w:rsidRDefault="00271DFA" w:rsidP="006B245A">
            <w:pPr>
              <w:pStyle w:val="TableText"/>
              <w:spacing w:line="240" w:lineRule="auto"/>
              <w:rPr>
                <w:rFonts w:ascii="David" w:hAnsi="David"/>
                <w:sz w:val="24"/>
                <w:szCs w:val="24"/>
                <w:rtl/>
              </w:rPr>
            </w:pPr>
            <w:r w:rsidRPr="004E6F7F">
              <w:rPr>
                <w:rFonts w:ascii="David" w:hAnsi="David"/>
                <w:sz w:val="24"/>
                <w:szCs w:val="24"/>
                <w:rtl/>
              </w:rPr>
              <w:t>2.</w:t>
            </w:r>
            <w:r w:rsidRPr="004E6F7F">
              <w:rPr>
                <w:rFonts w:ascii="David" w:hAnsi="David"/>
                <w:sz w:val="24"/>
                <w:szCs w:val="24"/>
                <w:rtl/>
              </w:rPr>
              <w:tab/>
            </w:r>
          </w:p>
        </w:tc>
        <w:tc>
          <w:tcPr>
            <w:tcW w:w="624" w:type="dxa"/>
            <w:shd w:val="clear" w:color="auto" w:fill="auto"/>
            <w:tcMar>
              <w:top w:w="91" w:type="dxa"/>
              <w:left w:w="0" w:type="dxa"/>
              <w:bottom w:w="91" w:type="dxa"/>
              <w:right w:w="0" w:type="dxa"/>
            </w:tcMar>
          </w:tcPr>
          <w:p w:rsidR="00271DFA" w:rsidRPr="004E6F7F" w:rsidRDefault="00271DFA" w:rsidP="006B245A">
            <w:pPr>
              <w:pStyle w:val="TableText"/>
              <w:spacing w:line="240" w:lineRule="auto"/>
              <w:rPr>
                <w:rFonts w:ascii="David" w:hAnsi="David"/>
                <w:sz w:val="24"/>
                <w:szCs w:val="24"/>
                <w:rtl/>
              </w:rPr>
            </w:pPr>
            <w:r w:rsidRPr="004E6F7F">
              <w:rPr>
                <w:rFonts w:ascii="David" w:hAnsi="David"/>
                <w:sz w:val="24"/>
                <w:szCs w:val="24"/>
                <w:rtl/>
              </w:rPr>
              <w:t>(א)</w:t>
            </w:r>
          </w:p>
        </w:tc>
        <w:tc>
          <w:tcPr>
            <w:tcW w:w="6522" w:type="dxa"/>
            <w:gridSpan w:val="2"/>
            <w:shd w:val="clear" w:color="auto" w:fill="auto"/>
            <w:tcMar>
              <w:top w:w="91" w:type="dxa"/>
              <w:left w:w="0" w:type="dxa"/>
              <w:bottom w:w="91" w:type="dxa"/>
              <w:right w:w="0" w:type="dxa"/>
            </w:tcMar>
          </w:tcPr>
          <w:p w:rsidR="00271DFA" w:rsidRPr="004E6F7F" w:rsidRDefault="00271DFA" w:rsidP="00271DFA">
            <w:pPr>
              <w:pStyle w:val="TableBlock"/>
              <w:spacing w:line="240" w:lineRule="auto"/>
              <w:ind w:left="624" w:hanging="624"/>
              <w:rPr>
                <w:rFonts w:ascii="David" w:hAnsi="David"/>
                <w:sz w:val="24"/>
                <w:szCs w:val="24"/>
                <w:rtl/>
              </w:rPr>
            </w:pPr>
            <w:r w:rsidRPr="004E6F7F">
              <w:rPr>
                <w:rFonts w:ascii="David" w:hAnsi="David"/>
                <w:sz w:val="24"/>
                <w:szCs w:val="24"/>
                <w:rtl/>
              </w:rPr>
              <w:t>(1)</w:t>
            </w:r>
            <w:r w:rsidRPr="004E6F7F">
              <w:rPr>
                <w:rFonts w:ascii="David" w:hAnsi="David"/>
                <w:sz w:val="24"/>
                <w:szCs w:val="24"/>
                <w:rtl/>
              </w:rPr>
              <w:tab/>
              <w:t xml:space="preserve">על אף האמור בכל דין, תקופת תוקפו של אישור רגולטורי שמועד פקיעתו חל בתקופה שלהלן, תוארך בתקופה או עד המועד כמצוין לצידה (בסעיף זה – תקופת ההארכה), ויראו אותו, לכל דבר ועניין, כאילו עמד בתוקף גם בתקופה הקובעת, אלא אם כן </w:t>
            </w:r>
            <w:proofErr w:type="spellStart"/>
            <w:r w:rsidRPr="004E6F7F">
              <w:rPr>
                <w:rFonts w:ascii="David" w:hAnsi="David"/>
                <w:sz w:val="24"/>
                <w:szCs w:val="24"/>
                <w:rtl/>
              </w:rPr>
              <w:t>הותלה</w:t>
            </w:r>
            <w:proofErr w:type="spellEnd"/>
            <w:r w:rsidRPr="004E6F7F">
              <w:rPr>
                <w:rFonts w:ascii="David" w:hAnsi="David"/>
                <w:sz w:val="24"/>
                <w:szCs w:val="24"/>
                <w:rtl/>
              </w:rPr>
              <w:t xml:space="preserve"> או בוטל או שחדל להתקיים תנאי המפקיע את תוקפו, או שהרשות הציבורית סירבה לחדשו, לפני תום תקופת ההארכה לפי כל דין: </w:t>
            </w:r>
          </w:p>
        </w:tc>
      </w:tr>
      <w:tr w:rsidR="00271DFA" w:rsidRPr="004E6F7F" w:rsidTr="006B245A">
        <w:tblPrEx>
          <w:tblLook w:val="01E0" w:firstRow="1" w:lastRow="1" w:firstColumn="1" w:lastColumn="1" w:noHBand="0" w:noVBand="0"/>
        </w:tblPrEx>
        <w:trPr>
          <w:cantSplit/>
          <w:trHeight w:val="60"/>
        </w:trPr>
        <w:tc>
          <w:tcPr>
            <w:tcW w:w="1871" w:type="dxa"/>
          </w:tcPr>
          <w:p w:rsidR="00271DFA" w:rsidRPr="004E6F7F" w:rsidRDefault="00271DFA" w:rsidP="006B245A">
            <w:pPr>
              <w:pStyle w:val="TableSideHeading"/>
              <w:spacing w:line="240" w:lineRule="auto"/>
              <w:rPr>
                <w:rFonts w:ascii="David" w:hAnsi="David"/>
                <w:sz w:val="24"/>
                <w:szCs w:val="24"/>
              </w:rPr>
            </w:pPr>
          </w:p>
        </w:tc>
        <w:tc>
          <w:tcPr>
            <w:tcW w:w="624" w:type="dxa"/>
          </w:tcPr>
          <w:p w:rsidR="00271DFA" w:rsidRPr="004E6F7F" w:rsidRDefault="00271DFA" w:rsidP="006B245A">
            <w:pPr>
              <w:pStyle w:val="TableText"/>
              <w:spacing w:line="240" w:lineRule="auto"/>
              <w:rPr>
                <w:rFonts w:ascii="David" w:hAnsi="David"/>
                <w:sz w:val="24"/>
                <w:szCs w:val="24"/>
              </w:rPr>
            </w:pPr>
          </w:p>
        </w:tc>
        <w:tc>
          <w:tcPr>
            <w:tcW w:w="624" w:type="dxa"/>
          </w:tcPr>
          <w:p w:rsidR="00271DFA" w:rsidRPr="004E6F7F" w:rsidRDefault="00271DFA" w:rsidP="006B245A">
            <w:pPr>
              <w:pStyle w:val="TableText"/>
              <w:spacing w:line="240" w:lineRule="auto"/>
              <w:rPr>
                <w:rFonts w:ascii="David" w:hAnsi="David"/>
                <w:sz w:val="24"/>
                <w:szCs w:val="24"/>
              </w:rPr>
            </w:pPr>
          </w:p>
        </w:tc>
        <w:tc>
          <w:tcPr>
            <w:tcW w:w="624" w:type="dxa"/>
          </w:tcPr>
          <w:p w:rsidR="00271DFA" w:rsidRPr="004E6F7F" w:rsidRDefault="00271DFA" w:rsidP="006B245A">
            <w:pPr>
              <w:pStyle w:val="TableText"/>
              <w:spacing w:line="240" w:lineRule="auto"/>
              <w:rPr>
                <w:rFonts w:ascii="David" w:hAnsi="David"/>
                <w:sz w:val="24"/>
                <w:szCs w:val="24"/>
              </w:rPr>
            </w:pPr>
          </w:p>
        </w:tc>
        <w:tc>
          <w:tcPr>
            <w:tcW w:w="5898" w:type="dxa"/>
          </w:tcPr>
          <w:p w:rsidR="00271DFA" w:rsidRPr="004E6F7F" w:rsidRDefault="00271DFA" w:rsidP="00271DFA">
            <w:pPr>
              <w:pStyle w:val="TableBlock"/>
              <w:spacing w:line="240" w:lineRule="auto"/>
              <w:ind w:left="624" w:hanging="624"/>
              <w:rPr>
                <w:rFonts w:ascii="David" w:hAnsi="David"/>
                <w:sz w:val="24"/>
                <w:szCs w:val="24"/>
              </w:rPr>
            </w:pPr>
            <w:r w:rsidRPr="004E6F7F">
              <w:rPr>
                <w:rFonts w:ascii="David" w:hAnsi="David"/>
                <w:sz w:val="24"/>
                <w:szCs w:val="24"/>
                <w:rtl/>
              </w:rPr>
              <w:t>(א)</w:t>
            </w:r>
            <w:r w:rsidRPr="004E6F7F">
              <w:rPr>
                <w:rFonts w:ascii="David" w:hAnsi="David"/>
                <w:sz w:val="24"/>
                <w:szCs w:val="24"/>
                <w:rtl/>
              </w:rPr>
              <w:tab/>
              <w:t xml:space="preserve">התקופה הקובעת – שלושה חודשים נוספים ממועד הפקיעה, או עד ח' בתמוז </w:t>
            </w:r>
            <w:proofErr w:type="spellStart"/>
            <w:r w:rsidRPr="004E6F7F">
              <w:rPr>
                <w:rFonts w:ascii="David" w:hAnsi="David"/>
                <w:sz w:val="24"/>
                <w:szCs w:val="24"/>
                <w:rtl/>
              </w:rPr>
              <w:t>התש"ף</w:t>
            </w:r>
            <w:proofErr w:type="spellEnd"/>
            <w:r w:rsidRPr="004E6F7F">
              <w:rPr>
                <w:rFonts w:ascii="David" w:hAnsi="David"/>
                <w:sz w:val="24"/>
                <w:szCs w:val="24"/>
                <w:rtl/>
              </w:rPr>
              <w:t xml:space="preserve"> (30 ביוני 2020), לפי המאוחר;</w:t>
            </w:r>
            <w:r w:rsidR="008236D8">
              <w:rPr>
                <w:rFonts w:ascii="David" w:hAnsi="David" w:hint="cs"/>
                <w:sz w:val="24"/>
                <w:szCs w:val="24"/>
                <w:rtl/>
              </w:rPr>
              <w:t>"</w:t>
            </w:r>
          </w:p>
        </w:tc>
      </w:tr>
    </w:tbl>
    <w:p w:rsidR="008236D8" w:rsidRDefault="008236D8"/>
    <w:p w:rsidR="002F732D" w:rsidRPr="00271DFA" w:rsidRDefault="002F732D" w:rsidP="004643F7">
      <w:pPr>
        <w:rPr>
          <w:rtl/>
          <w:lang w:eastAsia="he-IL"/>
        </w:rPr>
      </w:pPr>
      <w:r>
        <w:rPr>
          <w:rFonts w:hint="cs"/>
          <w:rtl/>
          <w:lang w:eastAsia="he-IL"/>
        </w:rPr>
        <w:t xml:space="preserve">כלומר אם האישור פקע בתקופה הקובעת הוא מקבל </w:t>
      </w:r>
      <w:bookmarkStart w:id="15" w:name="_ETM_Q1_2639525"/>
      <w:bookmarkEnd w:id="15"/>
      <w:r>
        <w:rPr>
          <w:rFonts w:hint="cs"/>
          <w:rtl/>
          <w:lang w:eastAsia="he-IL"/>
        </w:rPr>
        <w:t xml:space="preserve">שלושה חודשים נוספים ממועד הפקיעה או עד 30 ביוני 2020, לפי המאוחר. כלומר כל מה שמגיע מכאן ואילך כמובן </w:t>
      </w:r>
      <w:bookmarkStart w:id="16" w:name="_ETM_Q1_2651235"/>
      <w:bookmarkEnd w:id="16"/>
      <w:r>
        <w:rPr>
          <w:rFonts w:hint="cs"/>
          <w:rtl/>
          <w:lang w:eastAsia="he-IL"/>
        </w:rPr>
        <w:t xml:space="preserve">עובר את 30 ביוני. </w:t>
      </w:r>
    </w:p>
    <w:p w:rsidR="00153DDD" w:rsidRDefault="00153DDD" w:rsidP="00153DDD">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8236D8" w:rsidRPr="004E6F7F" w:rsidTr="008D1696">
        <w:trPr>
          <w:cantSplit/>
          <w:trHeight w:val="60"/>
        </w:trPr>
        <w:tc>
          <w:tcPr>
            <w:tcW w:w="1871" w:type="dxa"/>
          </w:tcPr>
          <w:p w:rsidR="008236D8" w:rsidRPr="004E6F7F" w:rsidRDefault="008236D8" w:rsidP="008D1696">
            <w:pPr>
              <w:pStyle w:val="TableSideHeading"/>
              <w:spacing w:line="240" w:lineRule="auto"/>
              <w:rPr>
                <w:rFonts w:ascii="David" w:hAnsi="David"/>
                <w:sz w:val="24"/>
                <w:szCs w:val="24"/>
              </w:rPr>
            </w:pPr>
          </w:p>
        </w:tc>
        <w:tc>
          <w:tcPr>
            <w:tcW w:w="624" w:type="dxa"/>
          </w:tcPr>
          <w:p w:rsidR="008236D8" w:rsidRPr="004E6F7F" w:rsidRDefault="008236D8" w:rsidP="008D1696">
            <w:pPr>
              <w:pStyle w:val="TableText"/>
              <w:spacing w:line="240" w:lineRule="auto"/>
              <w:rPr>
                <w:rFonts w:ascii="David" w:hAnsi="David"/>
                <w:sz w:val="24"/>
                <w:szCs w:val="24"/>
              </w:rPr>
            </w:pPr>
          </w:p>
        </w:tc>
        <w:tc>
          <w:tcPr>
            <w:tcW w:w="624" w:type="dxa"/>
          </w:tcPr>
          <w:p w:rsidR="008236D8" w:rsidRPr="004E6F7F" w:rsidRDefault="008236D8" w:rsidP="008D1696">
            <w:pPr>
              <w:pStyle w:val="TableText"/>
              <w:spacing w:line="240" w:lineRule="auto"/>
              <w:rPr>
                <w:rFonts w:ascii="David" w:hAnsi="David"/>
                <w:sz w:val="24"/>
                <w:szCs w:val="24"/>
              </w:rPr>
            </w:pPr>
          </w:p>
        </w:tc>
        <w:tc>
          <w:tcPr>
            <w:tcW w:w="624" w:type="dxa"/>
          </w:tcPr>
          <w:p w:rsidR="008236D8" w:rsidRPr="004E6F7F" w:rsidRDefault="008236D8" w:rsidP="008D1696">
            <w:pPr>
              <w:pStyle w:val="TableText"/>
              <w:spacing w:line="240" w:lineRule="auto"/>
              <w:rPr>
                <w:rFonts w:ascii="David" w:hAnsi="David"/>
                <w:sz w:val="24"/>
                <w:szCs w:val="24"/>
              </w:rPr>
            </w:pPr>
          </w:p>
        </w:tc>
        <w:tc>
          <w:tcPr>
            <w:tcW w:w="5898" w:type="dxa"/>
          </w:tcPr>
          <w:p w:rsidR="008236D8" w:rsidRPr="004E6F7F" w:rsidRDefault="008236D8" w:rsidP="008D1696">
            <w:pPr>
              <w:pStyle w:val="TableBlock"/>
              <w:spacing w:line="240" w:lineRule="auto"/>
              <w:ind w:left="624" w:hanging="624"/>
              <w:rPr>
                <w:rFonts w:ascii="David" w:hAnsi="David"/>
                <w:sz w:val="24"/>
                <w:szCs w:val="24"/>
              </w:rPr>
            </w:pPr>
            <w:r>
              <w:rPr>
                <w:rFonts w:ascii="David" w:hAnsi="David" w:hint="cs"/>
                <w:sz w:val="24"/>
                <w:szCs w:val="24"/>
                <w:rtl/>
              </w:rPr>
              <w:t>"</w:t>
            </w:r>
            <w:r w:rsidRPr="004E6F7F">
              <w:rPr>
                <w:rFonts w:ascii="David" w:hAnsi="David"/>
                <w:sz w:val="24"/>
                <w:szCs w:val="24"/>
                <w:rtl/>
              </w:rPr>
              <w:t>(ב)</w:t>
            </w:r>
            <w:r w:rsidRPr="004E6F7F">
              <w:rPr>
                <w:rFonts w:ascii="David" w:hAnsi="David"/>
                <w:sz w:val="24"/>
                <w:szCs w:val="24"/>
                <w:rtl/>
              </w:rPr>
              <w:tab/>
              <w:t>שני החודשים שלאחר תום התקופה הקובעת – עשרה שבועות נוספים ממועד הפקיעה.</w:t>
            </w:r>
            <w:r>
              <w:rPr>
                <w:rFonts w:ascii="David" w:hAnsi="David" w:hint="cs"/>
                <w:sz w:val="24"/>
                <w:szCs w:val="24"/>
                <w:rtl/>
              </w:rPr>
              <w:t>"</w:t>
            </w:r>
          </w:p>
        </w:tc>
      </w:tr>
    </w:tbl>
    <w:p w:rsidR="008236D8" w:rsidRPr="008236D8" w:rsidRDefault="008236D8" w:rsidP="00153DDD">
      <w:pPr>
        <w:rPr>
          <w:rtl/>
        </w:rPr>
      </w:pPr>
    </w:p>
    <w:p w:rsidR="00153DDD" w:rsidRDefault="008236D8" w:rsidP="008236D8">
      <w:pPr>
        <w:rPr>
          <w:rtl/>
        </w:rPr>
      </w:pPr>
      <w:r>
        <w:rPr>
          <w:rFonts w:hint="cs"/>
          <w:rtl/>
        </w:rPr>
        <w:t xml:space="preserve">זאת הוראת פסקה (1). </w:t>
      </w:r>
      <w:r w:rsidR="00271DFA">
        <w:rPr>
          <w:rFonts w:hint="cs"/>
          <w:rtl/>
        </w:rPr>
        <w:t xml:space="preserve">צירפנו אליה את </w:t>
      </w:r>
      <w:r w:rsidR="00700B9A">
        <w:rPr>
          <w:rFonts w:hint="cs"/>
          <w:rtl/>
        </w:rPr>
        <w:t xml:space="preserve">ההוראה </w:t>
      </w:r>
      <w:r>
        <w:rPr>
          <w:rFonts w:hint="cs"/>
          <w:rtl/>
        </w:rPr>
        <w:t xml:space="preserve">שהייתה </w:t>
      </w:r>
      <w:r w:rsidR="00700B9A">
        <w:rPr>
          <w:rFonts w:hint="cs"/>
          <w:rtl/>
        </w:rPr>
        <w:t xml:space="preserve">בסעיף </w:t>
      </w:r>
      <w:r>
        <w:rPr>
          <w:rFonts w:hint="cs"/>
          <w:rtl/>
        </w:rPr>
        <w:t>קטן (</w:t>
      </w:r>
      <w:r w:rsidR="00700B9A">
        <w:rPr>
          <w:rFonts w:hint="cs"/>
          <w:rtl/>
        </w:rPr>
        <w:t>ו</w:t>
      </w:r>
      <w:r>
        <w:rPr>
          <w:rFonts w:hint="cs"/>
          <w:rtl/>
        </w:rPr>
        <w:t>)</w:t>
      </w:r>
      <w:r w:rsidR="00700B9A">
        <w:rPr>
          <w:rFonts w:hint="cs"/>
          <w:rtl/>
        </w:rPr>
        <w:t xml:space="preserve"> </w:t>
      </w:r>
      <w:r>
        <w:rPr>
          <w:rFonts w:hint="cs"/>
          <w:rtl/>
        </w:rPr>
        <w:t>כיוון ש</w:t>
      </w:r>
      <w:r w:rsidR="00700B9A">
        <w:rPr>
          <w:rFonts w:hint="cs"/>
          <w:rtl/>
        </w:rPr>
        <w:t>הדברים התלכדו.</w:t>
      </w:r>
      <w:r>
        <w:rPr>
          <w:rFonts w:hint="cs"/>
          <w:rtl/>
        </w:rPr>
        <w:t xml:space="preserve"> אנחנו מתייחסים עכשיו לכל התקופה הקודמת. אנחנו אומרים </w:t>
      </w:r>
      <w:bookmarkStart w:id="17" w:name="_ETM_Q1_2667942"/>
      <w:bookmarkEnd w:id="17"/>
      <w:r>
        <w:rPr>
          <w:rFonts w:hint="cs"/>
          <w:rtl/>
        </w:rPr>
        <w:t>שאישור שכבר פקע, בין בתקופה של קיום תקנות שעת חירום</w:t>
      </w:r>
      <w:bookmarkStart w:id="18" w:name="_ETM_Q1_2675495"/>
      <w:bookmarkEnd w:id="18"/>
      <w:r>
        <w:rPr>
          <w:rFonts w:hint="cs"/>
          <w:rtl/>
        </w:rPr>
        <w:t xml:space="preserve"> אבל בעיקר בתקופה שאחרי תקנות שעת חירום, רואים אותו </w:t>
      </w:r>
      <w:bookmarkStart w:id="19" w:name="_ETM_Q1_2679341"/>
      <w:bookmarkEnd w:id="19"/>
      <w:r>
        <w:rPr>
          <w:rFonts w:hint="cs"/>
          <w:rtl/>
        </w:rPr>
        <w:t xml:space="preserve">כאילו עומד בתוקף גם בתקופה הקובעת. </w:t>
      </w:r>
    </w:p>
    <w:p w:rsidR="00700B9A" w:rsidRDefault="00700B9A" w:rsidP="00153DDD">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22"/>
      </w:tblGrid>
      <w:tr w:rsidR="00700B9A" w:rsidRPr="004E6F7F" w:rsidTr="006B245A">
        <w:trPr>
          <w:cantSplit/>
        </w:trPr>
        <w:tc>
          <w:tcPr>
            <w:tcW w:w="1871" w:type="dxa"/>
            <w:shd w:val="clear" w:color="auto" w:fill="auto"/>
            <w:tcMar>
              <w:top w:w="91" w:type="dxa"/>
              <w:left w:w="0" w:type="dxa"/>
              <w:bottom w:w="91" w:type="dxa"/>
              <w:right w:w="0" w:type="dxa"/>
            </w:tcMar>
          </w:tcPr>
          <w:p w:rsidR="00700B9A" w:rsidRPr="004E6F7F" w:rsidRDefault="00700B9A" w:rsidP="006B245A">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00B9A" w:rsidRPr="004E6F7F" w:rsidRDefault="00700B9A" w:rsidP="006B245A">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00B9A" w:rsidRPr="004E6F7F" w:rsidRDefault="00700B9A" w:rsidP="006B245A">
            <w:pPr>
              <w:pStyle w:val="TableText"/>
              <w:spacing w:line="240" w:lineRule="auto"/>
              <w:rPr>
                <w:rFonts w:ascii="David" w:hAnsi="David"/>
                <w:sz w:val="24"/>
                <w:szCs w:val="24"/>
                <w:rtl/>
              </w:rPr>
            </w:pPr>
          </w:p>
        </w:tc>
        <w:tc>
          <w:tcPr>
            <w:tcW w:w="6522" w:type="dxa"/>
            <w:shd w:val="clear" w:color="auto" w:fill="auto"/>
            <w:tcMar>
              <w:top w:w="91" w:type="dxa"/>
              <w:left w:w="0" w:type="dxa"/>
              <w:bottom w:w="91" w:type="dxa"/>
              <w:right w:w="0" w:type="dxa"/>
            </w:tcMar>
          </w:tcPr>
          <w:p w:rsidR="00700B9A" w:rsidRPr="004E6F7F" w:rsidRDefault="008236D8" w:rsidP="00700B9A">
            <w:pPr>
              <w:pStyle w:val="TableBlock"/>
              <w:spacing w:line="240" w:lineRule="auto"/>
              <w:ind w:left="624" w:hanging="624"/>
              <w:rPr>
                <w:rFonts w:ascii="David" w:hAnsi="David"/>
                <w:sz w:val="24"/>
                <w:szCs w:val="24"/>
                <w:rtl/>
              </w:rPr>
            </w:pPr>
            <w:r>
              <w:rPr>
                <w:rFonts w:ascii="David" w:hAnsi="David" w:hint="cs"/>
                <w:sz w:val="24"/>
                <w:szCs w:val="24"/>
                <w:rtl/>
              </w:rPr>
              <w:t>"</w:t>
            </w:r>
            <w:r w:rsidR="00700B9A" w:rsidRPr="004E6F7F">
              <w:rPr>
                <w:rFonts w:ascii="David" w:hAnsi="David"/>
                <w:sz w:val="24"/>
                <w:szCs w:val="24"/>
                <w:rtl/>
              </w:rPr>
              <w:t>(2)</w:t>
            </w:r>
            <w:r w:rsidR="00700B9A" w:rsidRPr="004E6F7F">
              <w:rPr>
                <w:rFonts w:ascii="David" w:hAnsi="David"/>
                <w:sz w:val="24"/>
                <w:szCs w:val="24"/>
                <w:rtl/>
              </w:rPr>
              <w:tab/>
              <w:t>ראש הממשלה רשאי, בצו, באישור הממשלה ובאישור הוועדה, להאריך את התקופה הקובעת לעניין פסקה (1), בתקופה אחת נוספת שלא תעלה על שלושה חודשים, אם נוכח כי מתקיימות נסיבות משקיות חריגות או נסיבות מיוחדות אחרות המצדיקות זאת.</w:t>
            </w:r>
            <w:r>
              <w:rPr>
                <w:rFonts w:ascii="David" w:hAnsi="David" w:hint="cs"/>
                <w:sz w:val="24"/>
                <w:szCs w:val="24"/>
                <w:rtl/>
              </w:rPr>
              <w:t>"</w:t>
            </w:r>
          </w:p>
        </w:tc>
      </w:tr>
    </w:tbl>
    <w:p w:rsidR="00700B9A" w:rsidRPr="00700B9A" w:rsidRDefault="00700B9A" w:rsidP="00153DDD">
      <w:pPr>
        <w:rPr>
          <w:rtl/>
        </w:rPr>
      </w:pPr>
    </w:p>
    <w:p w:rsidR="00153DDD" w:rsidRDefault="00700B9A" w:rsidP="008236D8">
      <w:pPr>
        <w:rPr>
          <w:rtl/>
        </w:rPr>
      </w:pPr>
      <w:r>
        <w:rPr>
          <w:rFonts w:hint="cs"/>
          <w:rtl/>
        </w:rPr>
        <w:t xml:space="preserve">בתחילת הדיון דובר </w:t>
      </w:r>
      <w:r w:rsidR="008236D8">
        <w:rPr>
          <w:rFonts w:hint="cs"/>
          <w:rtl/>
        </w:rPr>
        <w:t xml:space="preserve">על כך </w:t>
      </w:r>
      <w:r>
        <w:rPr>
          <w:rFonts w:hint="cs"/>
          <w:rtl/>
        </w:rPr>
        <w:t>שיהיו שלוש</w:t>
      </w:r>
      <w:r w:rsidR="008236D8">
        <w:rPr>
          <w:rFonts w:hint="cs"/>
          <w:rtl/>
        </w:rPr>
        <w:t>ה</w:t>
      </w:r>
      <w:r>
        <w:rPr>
          <w:rFonts w:hint="cs"/>
          <w:rtl/>
        </w:rPr>
        <w:t xml:space="preserve"> חודשים </w:t>
      </w:r>
      <w:r w:rsidR="008236D8">
        <w:rPr>
          <w:rFonts w:hint="cs"/>
          <w:rtl/>
        </w:rPr>
        <w:t xml:space="preserve">מיום מתן </w:t>
      </w:r>
      <w:bookmarkStart w:id="20" w:name="_ETM_Q1_2699923"/>
      <w:bookmarkEnd w:id="20"/>
      <w:r w:rsidR="008236D8">
        <w:rPr>
          <w:rFonts w:hint="cs"/>
          <w:rtl/>
        </w:rPr>
        <w:t xml:space="preserve">הצו. </w:t>
      </w:r>
      <w:r>
        <w:rPr>
          <w:rFonts w:hint="cs"/>
          <w:rtl/>
        </w:rPr>
        <w:t>לא הייתה בהירות</w:t>
      </w:r>
      <w:r w:rsidR="008236D8">
        <w:rPr>
          <w:rFonts w:hint="cs"/>
          <w:rtl/>
        </w:rPr>
        <w:t xml:space="preserve"> מתי ניתן הצו</w:t>
      </w:r>
      <w:r>
        <w:rPr>
          <w:rFonts w:hint="cs"/>
          <w:rtl/>
        </w:rPr>
        <w:t xml:space="preserve">. בסוף הדיון הבנו </w:t>
      </w:r>
      <w:r w:rsidR="008236D8">
        <w:rPr>
          <w:rFonts w:hint="cs"/>
          <w:rtl/>
        </w:rPr>
        <w:t xml:space="preserve">שדובר על </w:t>
      </w:r>
      <w:r>
        <w:rPr>
          <w:rFonts w:hint="cs"/>
          <w:rtl/>
        </w:rPr>
        <w:t xml:space="preserve">הארכה של שלושה חודשים </w:t>
      </w:r>
      <w:r w:rsidR="008236D8">
        <w:rPr>
          <w:rFonts w:hint="cs"/>
          <w:rtl/>
        </w:rPr>
        <w:t>של התקופה הקובעת</w:t>
      </w:r>
      <w:r>
        <w:rPr>
          <w:rFonts w:hint="cs"/>
          <w:rtl/>
        </w:rPr>
        <w:t xml:space="preserve">. </w:t>
      </w:r>
      <w:r w:rsidR="008236D8">
        <w:rPr>
          <w:rFonts w:hint="cs"/>
          <w:rtl/>
        </w:rPr>
        <w:t xml:space="preserve">כך הבנו </w:t>
      </w:r>
      <w:bookmarkStart w:id="21" w:name="_ETM_Q1_2709718"/>
      <w:bookmarkEnd w:id="21"/>
      <w:r w:rsidR="008236D8">
        <w:rPr>
          <w:rFonts w:hint="cs"/>
          <w:rtl/>
        </w:rPr>
        <w:t xml:space="preserve">אבל רצינו לוודא שלזה הוועדה מסכימה. זאת אומרת שאם עד </w:t>
      </w:r>
      <w:bookmarkStart w:id="22" w:name="_ETM_Q1_2713574"/>
      <w:bookmarkEnd w:id="22"/>
      <w:r w:rsidR="008236D8">
        <w:rPr>
          <w:rFonts w:hint="cs"/>
          <w:rtl/>
        </w:rPr>
        <w:t xml:space="preserve">עכשיו התקופה הקובעת היא עד 30 ביוני, </w:t>
      </w:r>
      <w:r>
        <w:rPr>
          <w:rFonts w:hint="cs"/>
          <w:rtl/>
        </w:rPr>
        <w:t xml:space="preserve">יכול להיות שראש הממשלה </w:t>
      </w:r>
      <w:r w:rsidR="008236D8">
        <w:rPr>
          <w:rFonts w:hint="cs"/>
          <w:rtl/>
        </w:rPr>
        <w:t xml:space="preserve">בשלב עתידי כלשהו </w:t>
      </w:r>
      <w:bookmarkStart w:id="23" w:name="_ETM_Q1_2721002"/>
      <w:bookmarkEnd w:id="23"/>
      <w:r w:rsidR="008236D8">
        <w:rPr>
          <w:rFonts w:hint="cs"/>
          <w:rtl/>
        </w:rPr>
        <w:t xml:space="preserve">יחליט שהנסיבות המשקיות או נסיבות מיוחדות אחרות מצדיקות זאת, </w:t>
      </w:r>
      <w:r>
        <w:rPr>
          <w:rFonts w:hint="cs"/>
          <w:rtl/>
        </w:rPr>
        <w:t xml:space="preserve">ואז </w:t>
      </w:r>
      <w:r w:rsidR="008236D8">
        <w:rPr>
          <w:rFonts w:hint="cs"/>
          <w:rtl/>
        </w:rPr>
        <w:t xml:space="preserve">באישור </w:t>
      </w:r>
      <w:bookmarkStart w:id="24" w:name="_ETM_Q1_2724094"/>
      <w:bookmarkEnd w:id="24"/>
      <w:r w:rsidR="008236D8">
        <w:rPr>
          <w:rFonts w:hint="cs"/>
          <w:rtl/>
        </w:rPr>
        <w:t>הממשלה ובאישור הוועדה הוא יאריך את התקופה הקובעת</w:t>
      </w:r>
      <w:r>
        <w:rPr>
          <w:rFonts w:hint="cs"/>
          <w:rtl/>
        </w:rPr>
        <w:t xml:space="preserve">. זו ההוראה. </w:t>
      </w:r>
    </w:p>
    <w:p w:rsidR="00700B9A" w:rsidRDefault="00700B9A" w:rsidP="00153DDD">
      <w:pPr>
        <w:rPr>
          <w:rtl/>
        </w:rPr>
      </w:pPr>
    </w:p>
    <w:p w:rsidR="00700B9A" w:rsidRDefault="00700B9A" w:rsidP="00700B9A">
      <w:pPr>
        <w:pStyle w:val="af6"/>
        <w:keepNext/>
        <w:rPr>
          <w:rtl/>
        </w:rPr>
      </w:pPr>
      <w:bookmarkStart w:id="25" w:name="ET_yor_5307_11"/>
      <w:r w:rsidRPr="00700B9A">
        <w:rPr>
          <w:rStyle w:val="TagStyle"/>
          <w:rtl/>
        </w:rPr>
        <w:t xml:space="preserve"> &lt;&lt; </w:t>
      </w:r>
      <w:proofErr w:type="spellStart"/>
      <w:r w:rsidRPr="00700B9A">
        <w:rPr>
          <w:rStyle w:val="TagStyle"/>
          <w:rtl/>
        </w:rPr>
        <w:t>יור</w:t>
      </w:r>
      <w:proofErr w:type="spellEnd"/>
      <w:r w:rsidRPr="00700B9A">
        <w:rPr>
          <w:rStyle w:val="TagStyle"/>
          <w:rtl/>
        </w:rPr>
        <w:t xml:space="preserve"> &gt;&gt; </w:t>
      </w:r>
      <w:r>
        <w:rPr>
          <w:rtl/>
        </w:rPr>
        <w:t>היו"ר יפעת שאשא ביטון:</w:t>
      </w:r>
      <w:r w:rsidRPr="00700B9A">
        <w:rPr>
          <w:rStyle w:val="TagStyle"/>
          <w:rtl/>
        </w:rPr>
        <w:t xml:space="preserve"> &lt;&lt; </w:t>
      </w:r>
      <w:proofErr w:type="spellStart"/>
      <w:r w:rsidRPr="00700B9A">
        <w:rPr>
          <w:rStyle w:val="TagStyle"/>
          <w:rtl/>
        </w:rPr>
        <w:t>יור</w:t>
      </w:r>
      <w:proofErr w:type="spellEnd"/>
      <w:r w:rsidRPr="00700B9A">
        <w:rPr>
          <w:rStyle w:val="TagStyle"/>
          <w:rtl/>
        </w:rPr>
        <w:t xml:space="preserve"> &gt;&gt;</w:t>
      </w:r>
      <w:r>
        <w:rPr>
          <w:rtl/>
        </w:rPr>
        <w:t xml:space="preserve">   </w:t>
      </w:r>
      <w:bookmarkEnd w:id="25"/>
    </w:p>
    <w:p w:rsidR="00700B9A" w:rsidRDefault="00700B9A" w:rsidP="00700B9A">
      <w:pPr>
        <w:pStyle w:val="KeepWithNext"/>
        <w:rPr>
          <w:rtl/>
          <w:lang w:eastAsia="he-IL"/>
        </w:rPr>
      </w:pPr>
    </w:p>
    <w:p w:rsidR="00700B9A" w:rsidRDefault="008236D8" w:rsidP="004643F7">
      <w:pPr>
        <w:rPr>
          <w:rtl/>
          <w:lang w:eastAsia="he-IL"/>
        </w:rPr>
      </w:pPr>
      <w:r>
        <w:rPr>
          <w:rFonts w:hint="cs"/>
          <w:rtl/>
          <w:lang w:eastAsia="he-IL"/>
        </w:rPr>
        <w:t xml:space="preserve">אנחנו כבר יודעים שהיום אנחנו </w:t>
      </w:r>
      <w:r w:rsidR="00700B9A">
        <w:rPr>
          <w:rFonts w:hint="cs"/>
          <w:rtl/>
          <w:lang w:eastAsia="he-IL"/>
        </w:rPr>
        <w:t xml:space="preserve">מאריכים </w:t>
      </w:r>
      <w:r w:rsidR="0040303A">
        <w:rPr>
          <w:rFonts w:hint="cs"/>
          <w:rtl/>
          <w:lang w:eastAsia="he-IL"/>
        </w:rPr>
        <w:t xml:space="preserve">את זה </w:t>
      </w:r>
      <w:r w:rsidR="00700B9A">
        <w:rPr>
          <w:rFonts w:hint="cs"/>
          <w:rtl/>
          <w:lang w:eastAsia="he-IL"/>
        </w:rPr>
        <w:t>עד 30 בספטמבר</w:t>
      </w:r>
      <w:r w:rsidR="0040303A">
        <w:rPr>
          <w:rFonts w:hint="cs"/>
          <w:rtl/>
          <w:lang w:eastAsia="he-IL"/>
        </w:rPr>
        <w:t>. זה אומר שמבחינת ראש הממשלה,</w:t>
      </w:r>
      <w:r w:rsidR="00700B9A">
        <w:rPr>
          <w:rFonts w:hint="cs"/>
          <w:rtl/>
          <w:lang w:eastAsia="he-IL"/>
        </w:rPr>
        <w:t xml:space="preserve"> הצו יינתן מ-30 בספטמבר ואילך</w:t>
      </w:r>
      <w:r w:rsidR="004643F7">
        <w:rPr>
          <w:rFonts w:hint="cs"/>
          <w:rtl/>
          <w:lang w:eastAsia="he-IL"/>
        </w:rPr>
        <w:t>,</w:t>
      </w:r>
      <w:r w:rsidR="00700B9A">
        <w:rPr>
          <w:rFonts w:hint="cs"/>
          <w:rtl/>
          <w:lang w:eastAsia="he-IL"/>
        </w:rPr>
        <w:t xml:space="preserve"> </w:t>
      </w:r>
      <w:r w:rsidR="0040303A">
        <w:rPr>
          <w:rFonts w:hint="cs"/>
          <w:rtl/>
          <w:lang w:eastAsia="he-IL"/>
        </w:rPr>
        <w:t xml:space="preserve">כל </w:t>
      </w:r>
      <w:r w:rsidR="00700B9A">
        <w:rPr>
          <w:rFonts w:hint="cs"/>
          <w:rtl/>
          <w:lang w:eastAsia="he-IL"/>
        </w:rPr>
        <w:t>מה ש</w:t>
      </w:r>
      <w:r w:rsidR="0040303A">
        <w:rPr>
          <w:rFonts w:hint="cs"/>
          <w:rtl/>
          <w:lang w:eastAsia="he-IL"/>
        </w:rPr>
        <w:t xml:space="preserve">נמצא </w:t>
      </w:r>
      <w:r w:rsidR="00700B9A">
        <w:rPr>
          <w:rFonts w:hint="cs"/>
          <w:rtl/>
          <w:lang w:eastAsia="he-IL"/>
        </w:rPr>
        <w:t>בדלתא</w:t>
      </w:r>
      <w:r w:rsidR="0040303A">
        <w:rPr>
          <w:rFonts w:hint="cs"/>
          <w:rtl/>
          <w:lang w:eastAsia="he-IL"/>
        </w:rPr>
        <w:t xml:space="preserve"> שבין 30 ביוני לבין תחילת ספטמבר</w:t>
      </w:r>
      <w:r w:rsidR="004643F7">
        <w:rPr>
          <w:rFonts w:hint="cs"/>
          <w:rtl/>
          <w:lang w:eastAsia="he-IL"/>
        </w:rPr>
        <w:t>,</w:t>
      </w:r>
      <w:r w:rsidR="0040303A">
        <w:rPr>
          <w:rFonts w:hint="cs"/>
          <w:rtl/>
          <w:lang w:eastAsia="he-IL"/>
        </w:rPr>
        <w:t xml:space="preserve"> שזה </w:t>
      </w:r>
      <w:bookmarkStart w:id="26" w:name="_ETM_Q1_2747288"/>
      <w:bookmarkEnd w:id="26"/>
      <w:r w:rsidR="0040303A">
        <w:rPr>
          <w:rFonts w:hint="cs"/>
          <w:rtl/>
          <w:lang w:eastAsia="he-IL"/>
        </w:rPr>
        <w:t xml:space="preserve">מה שהארכנו ב-10 שבועות, זה אותם חודשיים. </w:t>
      </w:r>
    </w:p>
    <w:p w:rsidR="00700B9A" w:rsidRDefault="00700B9A" w:rsidP="00700B9A">
      <w:pPr>
        <w:rPr>
          <w:rtl/>
          <w:lang w:eastAsia="he-IL"/>
        </w:rPr>
      </w:pPr>
    </w:p>
    <w:p w:rsidR="00700B9A" w:rsidRDefault="00700B9A" w:rsidP="00700B9A">
      <w:pPr>
        <w:pStyle w:val="a4"/>
        <w:keepNext/>
        <w:rPr>
          <w:rtl/>
        </w:rPr>
      </w:pPr>
      <w:bookmarkStart w:id="27" w:name="ET_speaker_נעה_בן_שבת_12"/>
      <w:r w:rsidRPr="00700B9A">
        <w:rPr>
          <w:rStyle w:val="TagStyle"/>
          <w:rtl/>
        </w:rPr>
        <w:t xml:space="preserve"> &lt;&lt; דובר &gt;&gt; </w:t>
      </w:r>
      <w:r>
        <w:rPr>
          <w:rtl/>
        </w:rPr>
        <w:t>נעה בן שבת:</w:t>
      </w:r>
      <w:r w:rsidRPr="00700B9A">
        <w:rPr>
          <w:rStyle w:val="TagStyle"/>
          <w:rtl/>
        </w:rPr>
        <w:t xml:space="preserve"> &lt;&lt; דובר &gt;&gt;</w:t>
      </w:r>
      <w:r>
        <w:rPr>
          <w:rtl/>
        </w:rPr>
        <w:t xml:space="preserve">   </w:t>
      </w:r>
      <w:bookmarkEnd w:id="27"/>
    </w:p>
    <w:p w:rsidR="00700B9A" w:rsidRDefault="00700B9A" w:rsidP="00700B9A">
      <w:pPr>
        <w:pStyle w:val="KeepWithNext"/>
        <w:rPr>
          <w:rtl/>
          <w:lang w:eastAsia="he-IL"/>
        </w:rPr>
      </w:pPr>
    </w:p>
    <w:p w:rsidR="00700B9A" w:rsidRDefault="0040303A" w:rsidP="004643F7">
      <w:pPr>
        <w:rPr>
          <w:rtl/>
          <w:lang w:eastAsia="he-IL"/>
        </w:rPr>
      </w:pPr>
      <w:r>
        <w:rPr>
          <w:rFonts w:hint="cs"/>
          <w:rtl/>
          <w:lang w:eastAsia="he-IL"/>
        </w:rPr>
        <w:t xml:space="preserve">למעשה אנחנו אומרים </w:t>
      </w:r>
      <w:bookmarkStart w:id="28" w:name="_ETM_Q1_2747734"/>
      <w:bookmarkEnd w:id="28"/>
      <w:r>
        <w:rPr>
          <w:rFonts w:hint="cs"/>
          <w:rtl/>
          <w:lang w:eastAsia="he-IL"/>
        </w:rPr>
        <w:t>ש</w:t>
      </w:r>
      <w:r w:rsidR="00700B9A">
        <w:rPr>
          <w:rFonts w:hint="cs"/>
          <w:rtl/>
          <w:lang w:eastAsia="he-IL"/>
        </w:rPr>
        <w:t xml:space="preserve">כל </w:t>
      </w:r>
      <w:r>
        <w:rPr>
          <w:rFonts w:hint="cs"/>
          <w:rtl/>
          <w:lang w:eastAsia="he-IL"/>
        </w:rPr>
        <w:t xml:space="preserve">ההסדר הזה, שאומר: התקופה הקובעת </w:t>
      </w:r>
      <w:r w:rsidR="00700B9A">
        <w:rPr>
          <w:rFonts w:hint="cs"/>
          <w:rtl/>
          <w:lang w:eastAsia="he-IL"/>
        </w:rPr>
        <w:t>מוארכת בשלושה חודשים</w:t>
      </w:r>
      <w:r>
        <w:rPr>
          <w:rFonts w:hint="cs"/>
          <w:rtl/>
          <w:lang w:eastAsia="he-IL"/>
        </w:rPr>
        <w:t xml:space="preserve">, ושני החודשים שלאחריה מוארכים </w:t>
      </w:r>
      <w:bookmarkStart w:id="29" w:name="_ETM_Q1_2756286"/>
      <w:bookmarkEnd w:id="29"/>
      <w:r>
        <w:rPr>
          <w:rFonts w:hint="cs"/>
          <w:rtl/>
          <w:lang w:eastAsia="he-IL"/>
        </w:rPr>
        <w:t>בעשרה שבועות</w:t>
      </w:r>
      <w:r w:rsidR="004643F7">
        <w:rPr>
          <w:rFonts w:hint="cs"/>
          <w:rtl/>
          <w:lang w:eastAsia="he-IL"/>
        </w:rPr>
        <w:t>,</w:t>
      </w:r>
      <w:r w:rsidR="00700B9A">
        <w:rPr>
          <w:rFonts w:hint="cs"/>
          <w:rtl/>
          <w:lang w:eastAsia="he-IL"/>
        </w:rPr>
        <w:t xml:space="preserve"> כל ההס</w:t>
      </w:r>
      <w:r>
        <w:rPr>
          <w:rFonts w:hint="cs"/>
          <w:rtl/>
          <w:lang w:eastAsia="he-IL"/>
        </w:rPr>
        <w:t>ד</w:t>
      </w:r>
      <w:r w:rsidR="00700B9A">
        <w:rPr>
          <w:rFonts w:hint="cs"/>
          <w:rtl/>
          <w:lang w:eastAsia="he-IL"/>
        </w:rPr>
        <w:t xml:space="preserve">ר </w:t>
      </w:r>
      <w:r>
        <w:rPr>
          <w:rFonts w:hint="cs"/>
          <w:rtl/>
          <w:lang w:eastAsia="he-IL"/>
        </w:rPr>
        <w:t xml:space="preserve">הזה </w:t>
      </w:r>
      <w:r w:rsidR="00700B9A">
        <w:rPr>
          <w:rFonts w:hint="cs"/>
          <w:rtl/>
          <w:lang w:eastAsia="he-IL"/>
        </w:rPr>
        <w:t>יכול להיות מוארך ב</w:t>
      </w:r>
      <w:r>
        <w:rPr>
          <w:rFonts w:hint="cs"/>
          <w:rtl/>
          <w:lang w:eastAsia="he-IL"/>
        </w:rPr>
        <w:t xml:space="preserve">עוד </w:t>
      </w:r>
      <w:r w:rsidR="00700B9A">
        <w:rPr>
          <w:rFonts w:hint="cs"/>
          <w:rtl/>
          <w:lang w:eastAsia="he-IL"/>
        </w:rPr>
        <w:t xml:space="preserve">שלושה חודשים. </w:t>
      </w:r>
      <w:r>
        <w:rPr>
          <w:rFonts w:hint="cs"/>
          <w:rtl/>
          <w:lang w:eastAsia="he-IL"/>
        </w:rPr>
        <w:t xml:space="preserve">אם אנחנו מדברים עכשיו שאנחנו מגיעים עד </w:t>
      </w:r>
      <w:bookmarkStart w:id="30" w:name="_ETM_Q1_2765891"/>
      <w:bookmarkEnd w:id="30"/>
      <w:r>
        <w:rPr>
          <w:rFonts w:hint="cs"/>
          <w:rtl/>
          <w:lang w:eastAsia="he-IL"/>
        </w:rPr>
        <w:t xml:space="preserve">סוף אוגוסט, שם מוארך לעשרה שבועות, יכול להיות שאם </w:t>
      </w:r>
      <w:r w:rsidR="00700B9A">
        <w:rPr>
          <w:rFonts w:hint="cs"/>
          <w:rtl/>
          <w:lang w:eastAsia="he-IL"/>
        </w:rPr>
        <w:t xml:space="preserve">תהיה הארכה על ידי ראש הממשלה </w:t>
      </w:r>
      <w:r>
        <w:rPr>
          <w:rFonts w:hint="cs"/>
          <w:rtl/>
          <w:lang w:eastAsia="he-IL"/>
        </w:rPr>
        <w:t xml:space="preserve">לתקופה </w:t>
      </w:r>
      <w:bookmarkStart w:id="31" w:name="_ETM_Q1_2771369"/>
      <w:bookmarkEnd w:id="31"/>
      <w:r>
        <w:rPr>
          <w:rFonts w:hint="cs"/>
          <w:rtl/>
          <w:lang w:eastAsia="he-IL"/>
        </w:rPr>
        <w:t xml:space="preserve">של שלושה חודשים, </w:t>
      </w:r>
      <w:r w:rsidR="00700B9A">
        <w:rPr>
          <w:rFonts w:hint="cs"/>
          <w:rtl/>
          <w:lang w:eastAsia="he-IL"/>
        </w:rPr>
        <w:t>הוא יכול</w:t>
      </w:r>
      <w:r>
        <w:rPr>
          <w:rFonts w:hint="cs"/>
          <w:rtl/>
          <w:lang w:eastAsia="he-IL"/>
        </w:rPr>
        <w:t xml:space="preserve"> עד שלושה חודשים - - - </w:t>
      </w:r>
    </w:p>
    <w:p w:rsidR="00700B9A" w:rsidRDefault="00700B9A" w:rsidP="00700B9A">
      <w:pPr>
        <w:rPr>
          <w:rtl/>
          <w:lang w:eastAsia="he-IL"/>
        </w:rPr>
      </w:pPr>
    </w:p>
    <w:p w:rsidR="00700B9A" w:rsidRDefault="00700B9A" w:rsidP="00700B9A">
      <w:pPr>
        <w:pStyle w:val="a4"/>
        <w:keepNext/>
        <w:rPr>
          <w:rtl/>
        </w:rPr>
      </w:pPr>
      <w:bookmarkStart w:id="32" w:name="ET_speaker_יערה_למברגר_קינר_13"/>
      <w:r w:rsidRPr="00700B9A">
        <w:rPr>
          <w:rStyle w:val="TagStyle"/>
          <w:rtl/>
        </w:rPr>
        <w:t xml:space="preserve"> &lt;&lt; דובר &gt;&gt; </w:t>
      </w:r>
      <w:r>
        <w:rPr>
          <w:rtl/>
        </w:rPr>
        <w:t xml:space="preserve">יערה </w:t>
      </w:r>
      <w:proofErr w:type="spellStart"/>
      <w:r>
        <w:rPr>
          <w:rtl/>
        </w:rPr>
        <w:t>למברגר</w:t>
      </w:r>
      <w:proofErr w:type="spellEnd"/>
      <w:r>
        <w:rPr>
          <w:rtl/>
        </w:rPr>
        <w:t xml:space="preserve"> </w:t>
      </w:r>
      <w:proofErr w:type="spellStart"/>
      <w:r>
        <w:rPr>
          <w:rtl/>
        </w:rPr>
        <w:t>קינר</w:t>
      </w:r>
      <w:proofErr w:type="spellEnd"/>
      <w:r>
        <w:rPr>
          <w:rtl/>
        </w:rPr>
        <w:t>:</w:t>
      </w:r>
      <w:r w:rsidRPr="00700B9A">
        <w:rPr>
          <w:rStyle w:val="TagStyle"/>
          <w:rtl/>
        </w:rPr>
        <w:t xml:space="preserve"> &lt;&lt; דובר &gt;&gt;</w:t>
      </w:r>
      <w:r>
        <w:rPr>
          <w:rtl/>
        </w:rPr>
        <w:t xml:space="preserve">   </w:t>
      </w:r>
      <w:bookmarkEnd w:id="32"/>
    </w:p>
    <w:p w:rsidR="00700B9A" w:rsidRDefault="00700B9A" w:rsidP="00700B9A">
      <w:pPr>
        <w:pStyle w:val="KeepWithNext"/>
        <w:rPr>
          <w:rtl/>
          <w:lang w:eastAsia="he-IL"/>
        </w:rPr>
      </w:pPr>
    </w:p>
    <w:p w:rsidR="0040303A" w:rsidRDefault="0040303A" w:rsidP="00700B9A">
      <w:pPr>
        <w:rPr>
          <w:rtl/>
          <w:lang w:eastAsia="he-IL"/>
        </w:rPr>
      </w:pPr>
      <w:r>
        <w:rPr>
          <w:rFonts w:hint="cs"/>
          <w:rtl/>
          <w:lang w:eastAsia="he-IL"/>
        </w:rPr>
        <w:t xml:space="preserve">ההארכה למשל יכולה להתחיל בתחילת </w:t>
      </w:r>
      <w:r w:rsidR="00700B9A">
        <w:rPr>
          <w:rFonts w:hint="cs"/>
          <w:rtl/>
          <w:lang w:eastAsia="he-IL"/>
        </w:rPr>
        <w:t xml:space="preserve">ספטמבר. </w:t>
      </w:r>
    </w:p>
    <w:p w:rsidR="0040303A" w:rsidRDefault="0040303A" w:rsidP="00700B9A">
      <w:pPr>
        <w:rPr>
          <w:rtl/>
          <w:lang w:eastAsia="he-IL"/>
        </w:rPr>
      </w:pPr>
    </w:p>
    <w:p w:rsidR="0040303A" w:rsidRDefault="0040303A" w:rsidP="0040303A">
      <w:pPr>
        <w:pStyle w:val="a4"/>
        <w:keepNext/>
        <w:rPr>
          <w:rtl/>
        </w:rPr>
      </w:pPr>
      <w:bookmarkStart w:id="33" w:name="ET_speaker_נעה_בן_שבת_18"/>
      <w:r w:rsidRPr="0040303A">
        <w:rPr>
          <w:rStyle w:val="TagStyle"/>
          <w:rtl/>
        </w:rPr>
        <w:t xml:space="preserve"> &lt;&lt; דובר &gt;&gt; </w:t>
      </w:r>
      <w:r>
        <w:rPr>
          <w:rtl/>
        </w:rPr>
        <w:t>נעה בן שבת:</w:t>
      </w:r>
      <w:r w:rsidRPr="0040303A">
        <w:rPr>
          <w:rStyle w:val="TagStyle"/>
          <w:rtl/>
        </w:rPr>
        <w:t xml:space="preserve"> &lt;&lt; דובר &gt;&gt;</w:t>
      </w:r>
      <w:r>
        <w:rPr>
          <w:rtl/>
        </w:rPr>
        <w:t xml:space="preserve">   </w:t>
      </w:r>
      <w:bookmarkEnd w:id="33"/>
    </w:p>
    <w:p w:rsidR="0040303A" w:rsidRDefault="0040303A" w:rsidP="0040303A">
      <w:pPr>
        <w:pStyle w:val="KeepWithNext"/>
        <w:rPr>
          <w:rtl/>
          <w:lang w:eastAsia="he-IL"/>
        </w:rPr>
      </w:pPr>
    </w:p>
    <w:p w:rsidR="0040303A" w:rsidRPr="0040303A" w:rsidRDefault="0040303A" w:rsidP="0040303A">
      <w:pPr>
        <w:rPr>
          <w:rtl/>
          <w:lang w:eastAsia="he-IL"/>
        </w:rPr>
      </w:pPr>
      <w:r>
        <w:rPr>
          <w:rFonts w:hint="cs"/>
          <w:rtl/>
          <w:lang w:eastAsia="he-IL"/>
        </w:rPr>
        <w:t xml:space="preserve">התקופה הקובעת תגיע </w:t>
      </w:r>
      <w:bookmarkStart w:id="34" w:name="_ETM_Q1_2781828"/>
      <w:bookmarkEnd w:id="34"/>
      <w:r>
        <w:rPr>
          <w:rFonts w:hint="cs"/>
          <w:rtl/>
          <w:lang w:eastAsia="he-IL"/>
        </w:rPr>
        <w:t xml:space="preserve">עד ספטמבר ומאז ייחשבו שלושת החודשים, ובשני החודשים שאחר כך, </w:t>
      </w:r>
      <w:bookmarkStart w:id="35" w:name="_ETM_Q1_2784993"/>
      <w:bookmarkEnd w:id="35"/>
      <w:r>
        <w:rPr>
          <w:rFonts w:hint="cs"/>
          <w:rtl/>
          <w:lang w:eastAsia="he-IL"/>
        </w:rPr>
        <w:t xml:space="preserve">באוקטובר ובנובמבר, יוארכו בעוד עשרה שבועות. </w:t>
      </w:r>
    </w:p>
    <w:p w:rsidR="0040303A" w:rsidRDefault="0040303A" w:rsidP="00700B9A">
      <w:pPr>
        <w:rPr>
          <w:rtl/>
          <w:lang w:eastAsia="he-IL"/>
        </w:rPr>
      </w:pPr>
    </w:p>
    <w:p w:rsidR="0040303A" w:rsidRDefault="0040303A" w:rsidP="0040303A">
      <w:pPr>
        <w:pStyle w:val="a4"/>
        <w:keepNext/>
        <w:rPr>
          <w:rtl/>
        </w:rPr>
      </w:pPr>
      <w:bookmarkStart w:id="36" w:name="ET_speaker_יערה_למברגר_קינר_19"/>
      <w:r w:rsidRPr="0040303A">
        <w:rPr>
          <w:rStyle w:val="TagStyle"/>
          <w:rtl/>
        </w:rPr>
        <w:t xml:space="preserve"> &lt;&lt; דובר &gt;&gt; </w:t>
      </w:r>
      <w:r>
        <w:rPr>
          <w:rtl/>
        </w:rPr>
        <w:t xml:space="preserve">יערה </w:t>
      </w:r>
      <w:proofErr w:type="spellStart"/>
      <w:r>
        <w:rPr>
          <w:rtl/>
        </w:rPr>
        <w:t>למברגר</w:t>
      </w:r>
      <w:proofErr w:type="spellEnd"/>
      <w:r>
        <w:rPr>
          <w:rtl/>
        </w:rPr>
        <w:t xml:space="preserve"> </w:t>
      </w:r>
      <w:proofErr w:type="spellStart"/>
      <w:r>
        <w:rPr>
          <w:rtl/>
        </w:rPr>
        <w:t>קינר</w:t>
      </w:r>
      <w:proofErr w:type="spellEnd"/>
      <w:r>
        <w:rPr>
          <w:rtl/>
        </w:rPr>
        <w:t>:</w:t>
      </w:r>
      <w:r w:rsidRPr="0040303A">
        <w:rPr>
          <w:rStyle w:val="TagStyle"/>
          <w:rtl/>
        </w:rPr>
        <w:t xml:space="preserve"> &lt;&lt; דובר &gt;&gt;</w:t>
      </w:r>
      <w:r>
        <w:rPr>
          <w:rtl/>
        </w:rPr>
        <w:t xml:space="preserve">   </w:t>
      </w:r>
      <w:bookmarkEnd w:id="36"/>
    </w:p>
    <w:p w:rsidR="0040303A" w:rsidRDefault="0040303A" w:rsidP="0040303A">
      <w:pPr>
        <w:pStyle w:val="KeepWithNext"/>
        <w:rPr>
          <w:rtl/>
          <w:lang w:eastAsia="he-IL"/>
        </w:rPr>
      </w:pPr>
    </w:p>
    <w:p w:rsidR="0040303A" w:rsidRDefault="0040303A" w:rsidP="0040303A">
      <w:pPr>
        <w:rPr>
          <w:rtl/>
          <w:lang w:eastAsia="he-IL"/>
        </w:rPr>
      </w:pPr>
      <w:r>
        <w:rPr>
          <w:rFonts w:hint="cs"/>
          <w:rtl/>
          <w:lang w:eastAsia="he-IL"/>
        </w:rPr>
        <w:t xml:space="preserve">זה יכול להיות מתחילת </w:t>
      </w:r>
      <w:bookmarkStart w:id="37" w:name="_ETM_Q1_2790919"/>
      <w:bookmarkEnd w:id="37"/>
      <w:r>
        <w:rPr>
          <w:rFonts w:hint="cs"/>
          <w:rtl/>
          <w:lang w:eastAsia="he-IL"/>
        </w:rPr>
        <w:t xml:space="preserve">ספטמבר. רק אחדד. היושבת-ראש אמרה: אנחנו מאריכים עד 30 </w:t>
      </w:r>
      <w:bookmarkStart w:id="38" w:name="_ETM_Q1_2794974"/>
      <w:bookmarkEnd w:id="38"/>
      <w:r>
        <w:rPr>
          <w:rFonts w:hint="cs"/>
          <w:rtl/>
          <w:lang w:eastAsia="he-IL"/>
        </w:rPr>
        <w:t>בספטמבר, אבל זה תלוי, כל רישיון לפי התקופה שלו. בעצם ר</w:t>
      </w:r>
      <w:bookmarkStart w:id="39" w:name="_ETM_Q1_2798610"/>
      <w:bookmarkEnd w:id="39"/>
      <w:r>
        <w:rPr>
          <w:rFonts w:hint="cs"/>
          <w:rtl/>
          <w:lang w:eastAsia="he-IL"/>
        </w:rPr>
        <w:t xml:space="preserve">אש הממשלה יכול להאריך גם בתחילת ספטמבר. </w:t>
      </w:r>
    </w:p>
    <w:p w:rsidR="0040303A" w:rsidRPr="0040303A" w:rsidRDefault="0040303A" w:rsidP="0040303A">
      <w:pPr>
        <w:rPr>
          <w:rtl/>
          <w:lang w:eastAsia="he-IL"/>
        </w:rPr>
      </w:pPr>
      <w:bookmarkStart w:id="40" w:name="_ETM_Q1_2802664"/>
      <w:bookmarkStart w:id="41" w:name="_ETM_Q1_2802706"/>
      <w:bookmarkEnd w:id="40"/>
      <w:bookmarkEnd w:id="41"/>
    </w:p>
    <w:p w:rsidR="00700B9A" w:rsidRDefault="00700B9A" w:rsidP="00700B9A">
      <w:pPr>
        <w:pStyle w:val="a4"/>
        <w:keepNext/>
        <w:rPr>
          <w:rtl/>
        </w:rPr>
      </w:pPr>
      <w:bookmarkStart w:id="42" w:name="ET_speaker_נעה_בן_שבת_14"/>
      <w:r w:rsidRPr="00700B9A">
        <w:rPr>
          <w:rStyle w:val="TagStyle"/>
          <w:rtl/>
        </w:rPr>
        <w:t xml:space="preserve"> &lt;&lt; דובר &gt;&gt; </w:t>
      </w:r>
      <w:r>
        <w:rPr>
          <w:rtl/>
        </w:rPr>
        <w:t>נעה בן שבת:</w:t>
      </w:r>
      <w:r w:rsidRPr="00700B9A">
        <w:rPr>
          <w:rStyle w:val="TagStyle"/>
          <w:rtl/>
        </w:rPr>
        <w:t xml:space="preserve"> &lt;&lt; דובר &gt;&gt;</w:t>
      </w:r>
      <w:r>
        <w:rPr>
          <w:rtl/>
        </w:rPr>
        <w:t xml:space="preserve">   </w:t>
      </w:r>
      <w:bookmarkEnd w:id="42"/>
    </w:p>
    <w:p w:rsidR="00700B9A" w:rsidRDefault="00700B9A" w:rsidP="00700B9A">
      <w:pPr>
        <w:pStyle w:val="KeepWithNext"/>
        <w:rPr>
          <w:rtl/>
          <w:lang w:eastAsia="he-IL"/>
        </w:rPr>
      </w:pPr>
    </w:p>
    <w:p w:rsidR="00700B9A" w:rsidRDefault="0040303A" w:rsidP="0040303A">
      <w:pPr>
        <w:rPr>
          <w:rtl/>
          <w:lang w:eastAsia="he-IL"/>
        </w:rPr>
      </w:pPr>
      <w:r>
        <w:rPr>
          <w:rFonts w:hint="cs"/>
          <w:rtl/>
          <w:lang w:eastAsia="he-IL"/>
        </w:rPr>
        <w:t>את התקופה ה</w:t>
      </w:r>
      <w:r w:rsidR="00700B9A">
        <w:rPr>
          <w:rFonts w:hint="cs"/>
          <w:rtl/>
          <w:lang w:eastAsia="he-IL"/>
        </w:rPr>
        <w:t xml:space="preserve">קובעת </w:t>
      </w:r>
      <w:r>
        <w:rPr>
          <w:rFonts w:hint="cs"/>
          <w:rtl/>
          <w:lang w:eastAsia="he-IL"/>
        </w:rPr>
        <w:t xml:space="preserve">הוא </w:t>
      </w:r>
      <w:bookmarkStart w:id="43" w:name="_ETM_Q1_2807060"/>
      <w:bookmarkEnd w:id="43"/>
      <w:r w:rsidR="00700B9A">
        <w:rPr>
          <w:rFonts w:hint="cs"/>
          <w:rtl/>
          <w:lang w:eastAsia="he-IL"/>
        </w:rPr>
        <w:t xml:space="preserve">מאריך </w:t>
      </w:r>
      <w:r>
        <w:rPr>
          <w:rFonts w:hint="cs"/>
          <w:rtl/>
          <w:lang w:eastAsia="he-IL"/>
        </w:rPr>
        <w:t xml:space="preserve">מסוף יוני. התקופה הקובעת מסתיימת </w:t>
      </w:r>
      <w:r w:rsidR="00700B9A">
        <w:rPr>
          <w:rFonts w:hint="cs"/>
          <w:rtl/>
          <w:lang w:eastAsia="he-IL"/>
        </w:rPr>
        <w:t>ב-30 ביוני.</w:t>
      </w:r>
    </w:p>
    <w:p w:rsidR="00700B9A" w:rsidRDefault="00700B9A" w:rsidP="00700B9A">
      <w:pPr>
        <w:rPr>
          <w:rtl/>
          <w:lang w:eastAsia="he-IL"/>
        </w:rPr>
      </w:pPr>
    </w:p>
    <w:p w:rsidR="00700B9A" w:rsidRDefault="00700B9A" w:rsidP="00700B9A">
      <w:pPr>
        <w:pStyle w:val="a4"/>
        <w:keepNext/>
        <w:rPr>
          <w:rtl/>
        </w:rPr>
      </w:pPr>
      <w:bookmarkStart w:id="44" w:name="ET_speaker_יערה_למברגר_קינר_15"/>
      <w:r w:rsidRPr="00700B9A">
        <w:rPr>
          <w:rStyle w:val="TagStyle"/>
          <w:rtl/>
        </w:rPr>
        <w:t xml:space="preserve"> &lt;&lt; דובר &gt;&gt; </w:t>
      </w:r>
      <w:r>
        <w:rPr>
          <w:rtl/>
        </w:rPr>
        <w:t xml:space="preserve">יערה </w:t>
      </w:r>
      <w:proofErr w:type="spellStart"/>
      <w:r>
        <w:rPr>
          <w:rtl/>
        </w:rPr>
        <w:t>למברגר</w:t>
      </w:r>
      <w:proofErr w:type="spellEnd"/>
      <w:r>
        <w:rPr>
          <w:rtl/>
        </w:rPr>
        <w:t xml:space="preserve"> </w:t>
      </w:r>
      <w:proofErr w:type="spellStart"/>
      <w:r>
        <w:rPr>
          <w:rtl/>
        </w:rPr>
        <w:t>קינר</w:t>
      </w:r>
      <w:proofErr w:type="spellEnd"/>
      <w:r>
        <w:rPr>
          <w:rtl/>
        </w:rPr>
        <w:t>:</w:t>
      </w:r>
      <w:r w:rsidRPr="00700B9A">
        <w:rPr>
          <w:rStyle w:val="TagStyle"/>
          <w:rtl/>
        </w:rPr>
        <w:t xml:space="preserve"> &lt;&lt; דובר &gt;&gt;</w:t>
      </w:r>
      <w:r>
        <w:rPr>
          <w:rtl/>
        </w:rPr>
        <w:t xml:space="preserve">   </w:t>
      </w:r>
      <w:bookmarkEnd w:id="44"/>
    </w:p>
    <w:p w:rsidR="00700B9A" w:rsidRDefault="00700B9A" w:rsidP="00700B9A">
      <w:pPr>
        <w:pStyle w:val="KeepWithNext"/>
        <w:rPr>
          <w:rtl/>
          <w:lang w:eastAsia="he-IL"/>
        </w:rPr>
      </w:pPr>
    </w:p>
    <w:p w:rsidR="00700B9A" w:rsidRDefault="0040303A" w:rsidP="0040303A">
      <w:pPr>
        <w:rPr>
          <w:rtl/>
          <w:lang w:eastAsia="he-IL"/>
        </w:rPr>
      </w:pPr>
      <w:r>
        <w:rPr>
          <w:rFonts w:hint="cs"/>
          <w:rtl/>
          <w:lang w:eastAsia="he-IL"/>
        </w:rPr>
        <w:t>ואותם מאריכים ל</w:t>
      </w:r>
      <w:r w:rsidR="00700B9A">
        <w:rPr>
          <w:rFonts w:hint="cs"/>
          <w:rtl/>
          <w:lang w:eastAsia="he-IL"/>
        </w:rPr>
        <w:t xml:space="preserve">-30 בספטמבר. </w:t>
      </w:r>
    </w:p>
    <w:p w:rsidR="00700B9A" w:rsidRDefault="00700B9A" w:rsidP="00700B9A">
      <w:pPr>
        <w:rPr>
          <w:rtl/>
          <w:lang w:eastAsia="he-IL"/>
        </w:rPr>
      </w:pPr>
    </w:p>
    <w:p w:rsidR="00700B9A" w:rsidRDefault="00700B9A" w:rsidP="00700B9A">
      <w:pPr>
        <w:pStyle w:val="a4"/>
        <w:keepNext/>
        <w:rPr>
          <w:rtl/>
        </w:rPr>
      </w:pPr>
      <w:bookmarkStart w:id="45" w:name="ET_speaker_נעה_בן_שבת_16"/>
      <w:r w:rsidRPr="00700B9A">
        <w:rPr>
          <w:rStyle w:val="TagStyle"/>
          <w:rtl/>
        </w:rPr>
        <w:t xml:space="preserve"> &lt;&lt; דובר &gt;&gt; </w:t>
      </w:r>
      <w:r>
        <w:rPr>
          <w:rtl/>
        </w:rPr>
        <w:t>נעה בן שבת:</w:t>
      </w:r>
      <w:r w:rsidRPr="00700B9A">
        <w:rPr>
          <w:rStyle w:val="TagStyle"/>
          <w:rtl/>
        </w:rPr>
        <w:t xml:space="preserve"> &lt;&lt; דובר &gt;&gt;</w:t>
      </w:r>
      <w:r>
        <w:rPr>
          <w:rtl/>
        </w:rPr>
        <w:t xml:space="preserve">   </w:t>
      </w:r>
      <w:bookmarkEnd w:id="45"/>
    </w:p>
    <w:p w:rsidR="00700B9A" w:rsidRDefault="00700B9A" w:rsidP="00700B9A">
      <w:pPr>
        <w:pStyle w:val="KeepWithNext"/>
        <w:rPr>
          <w:rtl/>
          <w:lang w:eastAsia="he-IL"/>
        </w:rPr>
      </w:pPr>
    </w:p>
    <w:p w:rsidR="0040303A" w:rsidRDefault="0040303A" w:rsidP="00700B9A">
      <w:pPr>
        <w:rPr>
          <w:rtl/>
          <w:lang w:eastAsia="he-IL"/>
        </w:rPr>
      </w:pPr>
      <w:r>
        <w:rPr>
          <w:rFonts w:hint="cs"/>
          <w:rtl/>
          <w:lang w:eastAsia="he-IL"/>
        </w:rPr>
        <w:t xml:space="preserve">הוא יכול להגיד שהתקופה הקובעת מגיעה עד 30 בספטמבר. </w:t>
      </w:r>
    </w:p>
    <w:p w:rsidR="0040303A" w:rsidRDefault="0040303A" w:rsidP="00700B9A">
      <w:pPr>
        <w:rPr>
          <w:rtl/>
          <w:lang w:eastAsia="he-IL"/>
        </w:rPr>
      </w:pPr>
    </w:p>
    <w:p w:rsidR="0040303A" w:rsidRDefault="0040303A" w:rsidP="0040303A">
      <w:pPr>
        <w:pStyle w:val="a4"/>
        <w:keepNext/>
        <w:rPr>
          <w:rtl/>
        </w:rPr>
      </w:pPr>
      <w:bookmarkStart w:id="46" w:name="ET_speaker_יערה_למברגר_קינר_20"/>
      <w:r w:rsidRPr="0040303A">
        <w:rPr>
          <w:rStyle w:val="TagStyle"/>
          <w:rtl/>
        </w:rPr>
        <w:t xml:space="preserve"> &lt;&lt; דובר &gt;&gt; </w:t>
      </w:r>
      <w:r>
        <w:rPr>
          <w:rtl/>
        </w:rPr>
        <w:t xml:space="preserve">יערה </w:t>
      </w:r>
      <w:proofErr w:type="spellStart"/>
      <w:r>
        <w:rPr>
          <w:rtl/>
        </w:rPr>
        <w:t>למברגר</w:t>
      </w:r>
      <w:proofErr w:type="spellEnd"/>
      <w:r>
        <w:rPr>
          <w:rtl/>
        </w:rPr>
        <w:t xml:space="preserve"> </w:t>
      </w:r>
      <w:proofErr w:type="spellStart"/>
      <w:r>
        <w:rPr>
          <w:rtl/>
        </w:rPr>
        <w:t>קינר</w:t>
      </w:r>
      <w:proofErr w:type="spellEnd"/>
      <w:r>
        <w:rPr>
          <w:rtl/>
        </w:rPr>
        <w:t>:</w:t>
      </w:r>
      <w:r w:rsidRPr="0040303A">
        <w:rPr>
          <w:rStyle w:val="TagStyle"/>
          <w:rtl/>
        </w:rPr>
        <w:t xml:space="preserve"> &lt;&lt; דובר &gt;&gt;</w:t>
      </w:r>
      <w:r>
        <w:rPr>
          <w:rtl/>
        </w:rPr>
        <w:t xml:space="preserve">   </w:t>
      </w:r>
      <w:bookmarkEnd w:id="46"/>
    </w:p>
    <w:p w:rsidR="0040303A" w:rsidRDefault="0040303A" w:rsidP="0040303A">
      <w:pPr>
        <w:pStyle w:val="KeepWithNext"/>
        <w:rPr>
          <w:rtl/>
          <w:lang w:eastAsia="he-IL"/>
        </w:rPr>
      </w:pPr>
    </w:p>
    <w:p w:rsidR="0040303A" w:rsidRDefault="0040303A" w:rsidP="0040303A">
      <w:pPr>
        <w:rPr>
          <w:rtl/>
          <w:lang w:eastAsia="he-IL"/>
        </w:rPr>
      </w:pPr>
      <w:r>
        <w:rPr>
          <w:rFonts w:hint="cs"/>
          <w:rtl/>
          <w:lang w:eastAsia="he-IL"/>
        </w:rPr>
        <w:t xml:space="preserve">ואז מ-30 בספטמבר </w:t>
      </w:r>
      <w:r>
        <w:rPr>
          <w:rtl/>
          <w:lang w:eastAsia="he-IL"/>
        </w:rPr>
        <w:t>–</w:t>
      </w:r>
      <w:r>
        <w:rPr>
          <w:rFonts w:hint="cs"/>
          <w:rtl/>
          <w:lang w:eastAsia="he-IL"/>
        </w:rPr>
        <w:t xml:space="preserve"> כל רישיון שפוקע ב-30 בספטמבר יוארך בשלושה חודשים.</w:t>
      </w:r>
    </w:p>
    <w:p w:rsidR="0040303A" w:rsidRDefault="0040303A" w:rsidP="0040303A">
      <w:pPr>
        <w:rPr>
          <w:rtl/>
          <w:lang w:eastAsia="he-IL"/>
        </w:rPr>
      </w:pPr>
    </w:p>
    <w:p w:rsidR="0040303A" w:rsidRDefault="0040303A" w:rsidP="0040303A">
      <w:pPr>
        <w:pStyle w:val="a4"/>
        <w:keepNext/>
        <w:rPr>
          <w:rtl/>
        </w:rPr>
      </w:pPr>
      <w:bookmarkStart w:id="47" w:name="ET_speaker_נעה_בן_שבת_21"/>
      <w:r w:rsidRPr="0040303A">
        <w:rPr>
          <w:rStyle w:val="TagStyle"/>
          <w:rtl/>
        </w:rPr>
        <w:t xml:space="preserve"> &lt;&lt; דובר &gt;&gt; </w:t>
      </w:r>
      <w:r>
        <w:rPr>
          <w:rtl/>
        </w:rPr>
        <w:t>נעה בן שבת:</w:t>
      </w:r>
      <w:r w:rsidRPr="0040303A">
        <w:rPr>
          <w:rStyle w:val="TagStyle"/>
          <w:rtl/>
        </w:rPr>
        <w:t xml:space="preserve"> &lt;&lt; דובר &gt;&gt;</w:t>
      </w:r>
      <w:r>
        <w:rPr>
          <w:rtl/>
        </w:rPr>
        <w:t xml:space="preserve">   </w:t>
      </w:r>
      <w:bookmarkEnd w:id="47"/>
    </w:p>
    <w:p w:rsidR="0040303A" w:rsidRDefault="0040303A" w:rsidP="0040303A">
      <w:pPr>
        <w:pStyle w:val="KeepWithNext"/>
        <w:rPr>
          <w:rtl/>
          <w:lang w:eastAsia="he-IL"/>
        </w:rPr>
      </w:pPr>
    </w:p>
    <w:p w:rsidR="00700B9A" w:rsidRDefault="0040303A" w:rsidP="0040303A">
      <w:pPr>
        <w:rPr>
          <w:rtl/>
          <w:lang w:eastAsia="he-IL"/>
        </w:rPr>
      </w:pPr>
      <w:bookmarkStart w:id="48" w:name="_ETM_Q1_2817382"/>
      <w:bookmarkStart w:id="49" w:name="_ETM_Q1_2817432"/>
      <w:bookmarkStart w:id="50" w:name="_ETM_Q1_2817677"/>
      <w:bookmarkStart w:id="51" w:name="_ETM_Q1_2817718"/>
      <w:bookmarkEnd w:id="48"/>
      <w:bookmarkEnd w:id="49"/>
      <w:bookmarkEnd w:id="50"/>
      <w:bookmarkEnd w:id="51"/>
      <w:r>
        <w:rPr>
          <w:rFonts w:hint="cs"/>
          <w:rtl/>
          <w:lang w:eastAsia="he-IL"/>
        </w:rPr>
        <w:t xml:space="preserve">נכון. </w:t>
      </w:r>
      <w:r w:rsidR="00700B9A">
        <w:rPr>
          <w:rFonts w:hint="cs"/>
          <w:rtl/>
          <w:lang w:eastAsia="he-IL"/>
        </w:rPr>
        <w:t>לא בחודשיים לפי ה</w:t>
      </w:r>
      <w:r>
        <w:rPr>
          <w:rFonts w:hint="cs"/>
          <w:rtl/>
          <w:lang w:eastAsia="he-IL"/>
        </w:rPr>
        <w:t>ה</w:t>
      </w:r>
      <w:r w:rsidR="00700B9A">
        <w:rPr>
          <w:rFonts w:hint="cs"/>
          <w:rtl/>
          <w:lang w:eastAsia="he-IL"/>
        </w:rPr>
        <w:t>ס</w:t>
      </w:r>
      <w:r>
        <w:rPr>
          <w:rFonts w:hint="cs"/>
          <w:rtl/>
          <w:lang w:eastAsia="he-IL"/>
        </w:rPr>
        <w:t>ד</w:t>
      </w:r>
      <w:r w:rsidR="00700B9A">
        <w:rPr>
          <w:rFonts w:hint="cs"/>
          <w:rtl/>
          <w:lang w:eastAsia="he-IL"/>
        </w:rPr>
        <w:t>ר הנוכחי.</w:t>
      </w:r>
    </w:p>
    <w:p w:rsidR="0040303A" w:rsidRDefault="0040303A" w:rsidP="00700B9A">
      <w:pPr>
        <w:rPr>
          <w:rtl/>
          <w:lang w:eastAsia="he-IL"/>
        </w:rPr>
      </w:pPr>
    </w:p>
    <w:p w:rsidR="0040303A" w:rsidRDefault="0040303A" w:rsidP="0040303A">
      <w:pPr>
        <w:pStyle w:val="a4"/>
        <w:keepNext/>
        <w:rPr>
          <w:rtl/>
        </w:rPr>
      </w:pPr>
      <w:bookmarkStart w:id="52" w:name="ET_speaker_יערה_למברגר_קינר_22"/>
      <w:r w:rsidRPr="0040303A">
        <w:rPr>
          <w:rStyle w:val="TagStyle"/>
          <w:rtl/>
        </w:rPr>
        <w:t xml:space="preserve"> &lt;&lt; דובר &gt;&gt; </w:t>
      </w:r>
      <w:r>
        <w:rPr>
          <w:rtl/>
        </w:rPr>
        <w:t xml:space="preserve">יערה </w:t>
      </w:r>
      <w:proofErr w:type="spellStart"/>
      <w:r>
        <w:rPr>
          <w:rtl/>
        </w:rPr>
        <w:t>למברגר</w:t>
      </w:r>
      <w:proofErr w:type="spellEnd"/>
      <w:r>
        <w:rPr>
          <w:rtl/>
        </w:rPr>
        <w:t xml:space="preserve"> </w:t>
      </w:r>
      <w:proofErr w:type="spellStart"/>
      <w:r>
        <w:rPr>
          <w:rtl/>
        </w:rPr>
        <w:t>קינר</w:t>
      </w:r>
      <w:proofErr w:type="spellEnd"/>
      <w:r>
        <w:rPr>
          <w:rtl/>
        </w:rPr>
        <w:t>:</w:t>
      </w:r>
      <w:r w:rsidRPr="0040303A">
        <w:rPr>
          <w:rStyle w:val="TagStyle"/>
          <w:rtl/>
        </w:rPr>
        <w:t xml:space="preserve"> &lt;&lt; דובר &gt;&gt;</w:t>
      </w:r>
      <w:r>
        <w:rPr>
          <w:rtl/>
        </w:rPr>
        <w:t xml:space="preserve">   </w:t>
      </w:r>
      <w:bookmarkEnd w:id="52"/>
    </w:p>
    <w:p w:rsidR="0040303A" w:rsidRDefault="0040303A" w:rsidP="0040303A">
      <w:pPr>
        <w:pStyle w:val="KeepWithNext"/>
        <w:rPr>
          <w:rtl/>
          <w:lang w:eastAsia="he-IL"/>
        </w:rPr>
      </w:pPr>
    </w:p>
    <w:p w:rsidR="0040303A" w:rsidRDefault="0040303A" w:rsidP="0040303A">
      <w:pPr>
        <w:rPr>
          <w:rtl/>
          <w:lang w:eastAsia="he-IL"/>
        </w:rPr>
      </w:pPr>
      <w:r>
        <w:rPr>
          <w:rFonts w:hint="cs"/>
          <w:rtl/>
          <w:lang w:eastAsia="he-IL"/>
        </w:rPr>
        <w:t xml:space="preserve">לא כמו בעשרה שבועות. </w:t>
      </w:r>
    </w:p>
    <w:p w:rsidR="0040303A" w:rsidRDefault="0040303A" w:rsidP="0040303A">
      <w:pPr>
        <w:rPr>
          <w:rtl/>
          <w:lang w:eastAsia="he-IL"/>
        </w:rPr>
      </w:pPr>
    </w:p>
    <w:p w:rsidR="0040303A" w:rsidRDefault="0040303A" w:rsidP="0040303A">
      <w:pPr>
        <w:pStyle w:val="a4"/>
        <w:keepNext/>
        <w:rPr>
          <w:rtl/>
        </w:rPr>
      </w:pPr>
      <w:bookmarkStart w:id="53" w:name="ET_speaker_נעה_בן_שבת_23"/>
      <w:r w:rsidRPr="0040303A">
        <w:rPr>
          <w:rStyle w:val="TagStyle"/>
          <w:rtl/>
        </w:rPr>
        <w:t xml:space="preserve"> &lt;&lt; דובר &gt;&gt; </w:t>
      </w:r>
      <w:r>
        <w:rPr>
          <w:rtl/>
        </w:rPr>
        <w:t>נעה בן שבת:</w:t>
      </w:r>
      <w:r w:rsidRPr="0040303A">
        <w:rPr>
          <w:rStyle w:val="TagStyle"/>
          <w:rtl/>
        </w:rPr>
        <w:t xml:space="preserve"> &lt;&lt; דובר &gt;&gt;</w:t>
      </w:r>
      <w:r>
        <w:rPr>
          <w:rtl/>
        </w:rPr>
        <w:t xml:space="preserve">   </w:t>
      </w:r>
      <w:bookmarkEnd w:id="53"/>
    </w:p>
    <w:p w:rsidR="0040303A" w:rsidRDefault="0040303A" w:rsidP="0040303A">
      <w:pPr>
        <w:pStyle w:val="KeepWithNext"/>
        <w:rPr>
          <w:rtl/>
          <w:lang w:eastAsia="he-IL"/>
        </w:rPr>
      </w:pPr>
    </w:p>
    <w:p w:rsidR="00700B9A" w:rsidRDefault="0040303A" w:rsidP="0040303A">
      <w:pPr>
        <w:rPr>
          <w:rtl/>
          <w:lang w:eastAsia="he-IL"/>
        </w:rPr>
      </w:pPr>
      <w:r>
        <w:rPr>
          <w:rFonts w:hint="cs"/>
          <w:rtl/>
          <w:lang w:eastAsia="he-IL"/>
        </w:rPr>
        <w:t xml:space="preserve">ולאחר מכן, נניח שהוא יאריך לכל השלושה חודשים, </w:t>
      </w:r>
      <w:bookmarkStart w:id="54" w:name="_ETM_Q1_2834042"/>
      <w:bookmarkEnd w:id="54"/>
      <w:r>
        <w:rPr>
          <w:rFonts w:hint="cs"/>
          <w:rtl/>
          <w:lang w:eastAsia="he-IL"/>
        </w:rPr>
        <w:t xml:space="preserve">אחר כך הרישיונות </w:t>
      </w:r>
      <w:r w:rsidR="00700B9A">
        <w:rPr>
          <w:rFonts w:hint="cs"/>
          <w:rtl/>
          <w:lang w:eastAsia="he-IL"/>
        </w:rPr>
        <w:t>שיפ</w:t>
      </w:r>
      <w:r>
        <w:rPr>
          <w:rFonts w:hint="cs"/>
          <w:rtl/>
          <w:lang w:eastAsia="he-IL"/>
        </w:rPr>
        <w:t>ק</w:t>
      </w:r>
      <w:r w:rsidR="00700B9A">
        <w:rPr>
          <w:rFonts w:hint="cs"/>
          <w:rtl/>
          <w:lang w:eastAsia="he-IL"/>
        </w:rPr>
        <w:t xml:space="preserve">עו במהלך </w:t>
      </w:r>
      <w:r>
        <w:rPr>
          <w:rFonts w:hint="cs"/>
          <w:rtl/>
          <w:lang w:eastAsia="he-IL"/>
        </w:rPr>
        <w:t xml:space="preserve">חודש </w:t>
      </w:r>
      <w:r w:rsidR="00700B9A">
        <w:rPr>
          <w:rFonts w:hint="cs"/>
          <w:rtl/>
          <w:lang w:eastAsia="he-IL"/>
        </w:rPr>
        <w:t>אוקטובר ו</w:t>
      </w:r>
      <w:r>
        <w:rPr>
          <w:rFonts w:hint="cs"/>
          <w:rtl/>
          <w:lang w:eastAsia="he-IL"/>
        </w:rPr>
        <w:t xml:space="preserve">במהלך חודש </w:t>
      </w:r>
      <w:r w:rsidR="00700B9A">
        <w:rPr>
          <w:rFonts w:hint="cs"/>
          <w:rtl/>
          <w:lang w:eastAsia="he-IL"/>
        </w:rPr>
        <w:t>נובמבר</w:t>
      </w:r>
      <w:r>
        <w:rPr>
          <w:rFonts w:hint="cs"/>
          <w:rtl/>
          <w:lang w:eastAsia="he-IL"/>
        </w:rPr>
        <w:t xml:space="preserve"> יוארכו בעשרה שבועות</w:t>
      </w:r>
      <w:r w:rsidR="00700B9A">
        <w:rPr>
          <w:rFonts w:hint="cs"/>
          <w:rtl/>
          <w:lang w:eastAsia="he-IL"/>
        </w:rPr>
        <w:t>.</w:t>
      </w:r>
    </w:p>
    <w:p w:rsidR="00700B9A" w:rsidRDefault="00700B9A" w:rsidP="00700B9A">
      <w:pPr>
        <w:rPr>
          <w:rtl/>
          <w:lang w:eastAsia="he-IL"/>
        </w:rPr>
      </w:pPr>
    </w:p>
    <w:p w:rsidR="00700B9A" w:rsidRDefault="00700B9A" w:rsidP="00700B9A">
      <w:pPr>
        <w:pStyle w:val="a4"/>
        <w:keepNext/>
        <w:rPr>
          <w:rtl/>
        </w:rPr>
      </w:pPr>
      <w:bookmarkStart w:id="55" w:name="ET_speaker_יערה_למברגר_קינר_17"/>
      <w:r w:rsidRPr="00700B9A">
        <w:rPr>
          <w:rStyle w:val="TagStyle"/>
          <w:rtl/>
        </w:rPr>
        <w:t xml:space="preserve"> &lt;&lt; דובר &gt;&gt; </w:t>
      </w:r>
      <w:r>
        <w:rPr>
          <w:rtl/>
        </w:rPr>
        <w:t xml:space="preserve">יערה </w:t>
      </w:r>
      <w:proofErr w:type="spellStart"/>
      <w:r>
        <w:rPr>
          <w:rtl/>
        </w:rPr>
        <w:t>למברגר</w:t>
      </w:r>
      <w:proofErr w:type="spellEnd"/>
      <w:r>
        <w:rPr>
          <w:rtl/>
        </w:rPr>
        <w:t xml:space="preserve"> </w:t>
      </w:r>
      <w:proofErr w:type="spellStart"/>
      <w:r>
        <w:rPr>
          <w:rtl/>
        </w:rPr>
        <w:t>קינר</w:t>
      </w:r>
      <w:proofErr w:type="spellEnd"/>
      <w:r>
        <w:rPr>
          <w:rtl/>
        </w:rPr>
        <w:t>:</w:t>
      </w:r>
      <w:r w:rsidRPr="00700B9A">
        <w:rPr>
          <w:rStyle w:val="TagStyle"/>
          <w:rtl/>
        </w:rPr>
        <w:t xml:space="preserve"> &lt;&lt; דובר &gt;&gt;</w:t>
      </w:r>
      <w:r>
        <w:rPr>
          <w:rtl/>
        </w:rPr>
        <w:t xml:space="preserve">   </w:t>
      </w:r>
      <w:bookmarkEnd w:id="55"/>
    </w:p>
    <w:p w:rsidR="00700B9A" w:rsidRDefault="00700B9A" w:rsidP="00700B9A">
      <w:pPr>
        <w:pStyle w:val="KeepWithNext"/>
        <w:rPr>
          <w:rtl/>
          <w:lang w:eastAsia="he-IL"/>
        </w:rPr>
      </w:pPr>
    </w:p>
    <w:p w:rsidR="00700B9A" w:rsidRDefault="00700B9A" w:rsidP="0040303A">
      <w:pPr>
        <w:rPr>
          <w:rtl/>
          <w:lang w:eastAsia="he-IL"/>
        </w:rPr>
      </w:pPr>
      <w:r>
        <w:rPr>
          <w:rFonts w:hint="cs"/>
          <w:rtl/>
          <w:lang w:eastAsia="he-IL"/>
        </w:rPr>
        <w:t xml:space="preserve">זו </w:t>
      </w:r>
      <w:r w:rsidR="0040303A">
        <w:rPr>
          <w:rFonts w:hint="cs"/>
          <w:rtl/>
          <w:lang w:eastAsia="he-IL"/>
        </w:rPr>
        <w:t xml:space="preserve">בעצם </w:t>
      </w:r>
      <w:bookmarkStart w:id="56" w:name="_ETM_Q1_2844111"/>
      <w:bookmarkEnd w:id="56"/>
      <w:r w:rsidR="0040303A">
        <w:rPr>
          <w:rFonts w:hint="cs"/>
          <w:rtl/>
          <w:lang w:eastAsia="he-IL"/>
        </w:rPr>
        <w:t xml:space="preserve">אותה הסטה של כל ההסדר, היא יכולה להיות בהסטה לשלושה חודשים קדימה. </w:t>
      </w:r>
    </w:p>
    <w:p w:rsidR="00700B9A" w:rsidRDefault="00700B9A" w:rsidP="00700B9A">
      <w:pPr>
        <w:rPr>
          <w:rtl/>
          <w:lang w:eastAsia="he-IL"/>
        </w:rPr>
      </w:pPr>
    </w:p>
    <w:p w:rsidR="00700B9A" w:rsidRDefault="00700B9A" w:rsidP="00700B9A">
      <w:pPr>
        <w:pStyle w:val="af6"/>
        <w:keepNext/>
        <w:rPr>
          <w:rtl/>
        </w:rPr>
      </w:pPr>
      <w:bookmarkStart w:id="57" w:name="ET_yor_5307_18"/>
      <w:r w:rsidRPr="00700B9A">
        <w:rPr>
          <w:rStyle w:val="TagStyle"/>
          <w:rtl/>
        </w:rPr>
        <w:t xml:space="preserve"> &lt;&lt; </w:t>
      </w:r>
      <w:proofErr w:type="spellStart"/>
      <w:r w:rsidRPr="00700B9A">
        <w:rPr>
          <w:rStyle w:val="TagStyle"/>
          <w:rtl/>
        </w:rPr>
        <w:t>יור</w:t>
      </w:r>
      <w:proofErr w:type="spellEnd"/>
      <w:r w:rsidRPr="00700B9A">
        <w:rPr>
          <w:rStyle w:val="TagStyle"/>
          <w:rtl/>
        </w:rPr>
        <w:t xml:space="preserve"> &gt;&gt; </w:t>
      </w:r>
      <w:r>
        <w:rPr>
          <w:rtl/>
        </w:rPr>
        <w:t>היו"ר יפעת שאשא ביטון:</w:t>
      </w:r>
      <w:r w:rsidRPr="00700B9A">
        <w:rPr>
          <w:rStyle w:val="TagStyle"/>
          <w:rtl/>
        </w:rPr>
        <w:t xml:space="preserve"> &lt;&lt; </w:t>
      </w:r>
      <w:proofErr w:type="spellStart"/>
      <w:r w:rsidRPr="00700B9A">
        <w:rPr>
          <w:rStyle w:val="TagStyle"/>
          <w:rtl/>
        </w:rPr>
        <w:t>יור</w:t>
      </w:r>
      <w:proofErr w:type="spellEnd"/>
      <w:r w:rsidRPr="00700B9A">
        <w:rPr>
          <w:rStyle w:val="TagStyle"/>
          <w:rtl/>
        </w:rPr>
        <w:t xml:space="preserve"> &gt;&gt;</w:t>
      </w:r>
      <w:r>
        <w:rPr>
          <w:rtl/>
        </w:rPr>
        <w:t xml:space="preserve">   </w:t>
      </w:r>
      <w:bookmarkEnd w:id="57"/>
    </w:p>
    <w:p w:rsidR="00700B9A" w:rsidRDefault="00700B9A" w:rsidP="00700B9A">
      <w:pPr>
        <w:pStyle w:val="KeepWithNext"/>
        <w:rPr>
          <w:rtl/>
          <w:lang w:eastAsia="he-IL"/>
        </w:rPr>
      </w:pPr>
    </w:p>
    <w:p w:rsidR="00700B9A" w:rsidRDefault="0040303A" w:rsidP="00700B9A">
      <w:pPr>
        <w:rPr>
          <w:rtl/>
          <w:lang w:eastAsia="he-IL"/>
        </w:rPr>
      </w:pPr>
      <w:r>
        <w:rPr>
          <w:rFonts w:hint="cs"/>
          <w:rtl/>
          <w:lang w:eastAsia="he-IL"/>
        </w:rPr>
        <w:t>ב</w:t>
      </w:r>
      <w:r w:rsidR="00993589">
        <w:rPr>
          <w:rFonts w:hint="cs"/>
          <w:rtl/>
          <w:lang w:eastAsia="he-IL"/>
        </w:rPr>
        <w:t xml:space="preserve">דיוק, זה מה שביקשנו. מבחינתנו זה בסדר, זה מה </w:t>
      </w:r>
      <w:bookmarkStart w:id="58" w:name="_ETM_Q1_2853472"/>
      <w:bookmarkEnd w:id="58"/>
      <w:r w:rsidR="00993589">
        <w:rPr>
          <w:rFonts w:hint="cs"/>
          <w:rtl/>
          <w:lang w:eastAsia="he-IL"/>
        </w:rPr>
        <w:t xml:space="preserve">שביקשנו. </w:t>
      </w:r>
      <w:r>
        <w:rPr>
          <w:rFonts w:hint="cs"/>
          <w:rtl/>
          <w:lang w:eastAsia="he-IL"/>
        </w:rPr>
        <w:t xml:space="preserve"> </w:t>
      </w:r>
    </w:p>
    <w:p w:rsidR="00700B9A" w:rsidRDefault="00700B9A" w:rsidP="00700B9A">
      <w:pPr>
        <w:rPr>
          <w:rtl/>
          <w:lang w:eastAsia="he-IL"/>
        </w:rPr>
      </w:pPr>
    </w:p>
    <w:p w:rsidR="00700B9A" w:rsidRDefault="00993589" w:rsidP="00700B9A">
      <w:pPr>
        <w:rPr>
          <w:rtl/>
          <w:lang w:eastAsia="he-IL"/>
        </w:rPr>
      </w:pPr>
      <w:r>
        <w:rPr>
          <w:rFonts w:hint="cs"/>
          <w:rtl/>
          <w:lang w:eastAsia="he-IL"/>
        </w:rPr>
        <w:t xml:space="preserve">אני עוברת להצבעה בהכנה לקריאה </w:t>
      </w:r>
      <w:r w:rsidR="004643F7">
        <w:rPr>
          <w:rFonts w:hint="cs"/>
          <w:rtl/>
          <w:lang w:eastAsia="he-IL"/>
        </w:rPr>
        <w:t>ה</w:t>
      </w:r>
      <w:r>
        <w:rPr>
          <w:rFonts w:hint="cs"/>
          <w:rtl/>
          <w:lang w:eastAsia="he-IL"/>
        </w:rPr>
        <w:t>שנייה ו</w:t>
      </w:r>
      <w:r w:rsidR="004643F7">
        <w:rPr>
          <w:rFonts w:hint="cs"/>
          <w:rtl/>
          <w:lang w:eastAsia="he-IL"/>
        </w:rPr>
        <w:t>ה</w:t>
      </w:r>
      <w:r>
        <w:rPr>
          <w:rFonts w:hint="cs"/>
          <w:rtl/>
          <w:lang w:eastAsia="he-IL"/>
        </w:rPr>
        <w:t xml:space="preserve">שלישית. </w:t>
      </w:r>
      <w:r w:rsidR="00700B9A">
        <w:rPr>
          <w:rFonts w:hint="cs"/>
          <w:rtl/>
          <w:lang w:eastAsia="he-IL"/>
        </w:rPr>
        <w:t>מי בעד? מי נגד? מי נמנע?</w:t>
      </w:r>
    </w:p>
    <w:p w:rsidR="00700B9A" w:rsidRDefault="00700B9A" w:rsidP="00700B9A">
      <w:pPr>
        <w:rPr>
          <w:rtl/>
          <w:lang w:eastAsia="he-IL"/>
        </w:rPr>
      </w:pPr>
    </w:p>
    <w:p w:rsidR="00700B9A" w:rsidRDefault="00700B9A" w:rsidP="00700B9A">
      <w:pPr>
        <w:pStyle w:val="af1"/>
        <w:keepNext/>
        <w:rPr>
          <w:rtl/>
          <w:lang w:eastAsia="he-IL"/>
        </w:rPr>
      </w:pPr>
      <w:r>
        <w:rPr>
          <w:rFonts w:hint="eastAsia"/>
          <w:rtl/>
          <w:lang w:eastAsia="he-IL"/>
        </w:rPr>
        <w:t>הצבעה</w:t>
      </w:r>
    </w:p>
    <w:p w:rsidR="00700B9A" w:rsidRDefault="00700B9A" w:rsidP="00700B9A">
      <w:pPr>
        <w:pStyle w:val="--"/>
        <w:keepNext/>
        <w:rPr>
          <w:rtl/>
          <w:lang w:eastAsia="he-IL"/>
        </w:rPr>
      </w:pPr>
    </w:p>
    <w:p w:rsidR="00700B9A" w:rsidRDefault="00700B9A" w:rsidP="00700B9A">
      <w:pPr>
        <w:pStyle w:val="--"/>
        <w:keepNext/>
        <w:rPr>
          <w:rtl/>
          <w:lang w:eastAsia="he-IL"/>
        </w:rPr>
      </w:pPr>
      <w:r>
        <w:rPr>
          <w:rFonts w:hint="eastAsia"/>
          <w:rtl/>
          <w:lang w:eastAsia="he-IL"/>
        </w:rPr>
        <w:t>בעד</w:t>
      </w:r>
      <w:r>
        <w:rPr>
          <w:rtl/>
          <w:lang w:eastAsia="he-IL"/>
        </w:rPr>
        <w:t xml:space="preserve"> – </w:t>
      </w:r>
      <w:r>
        <w:rPr>
          <w:rFonts w:hint="cs"/>
          <w:rtl/>
          <w:lang w:eastAsia="he-IL"/>
        </w:rPr>
        <w:t>2</w:t>
      </w:r>
    </w:p>
    <w:p w:rsidR="00700B9A" w:rsidRDefault="00700B9A" w:rsidP="00700B9A">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700B9A" w:rsidRDefault="00700B9A" w:rsidP="00700B9A">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p>
    <w:p w:rsidR="00700B9A" w:rsidRDefault="00700B9A" w:rsidP="00700B9A">
      <w:pPr>
        <w:pStyle w:val="--"/>
        <w:keepNext/>
        <w:rPr>
          <w:rtl/>
          <w:lang w:eastAsia="he-IL"/>
        </w:rPr>
      </w:pPr>
      <w:r w:rsidRPr="00153DDD">
        <w:rPr>
          <w:rtl/>
        </w:rPr>
        <w:t>הצעת חוק הארכת תקופות ודחיית מועדים (הוראת שעה – נגיף הקורונה החדש) (אישורים רגולטוריים ועיצומים כספיים), התש"ף-2020</w:t>
      </w:r>
      <w:r>
        <w:rPr>
          <w:rFonts w:hint="cs"/>
          <w:rtl/>
        </w:rPr>
        <w:t xml:space="preserve"> אושרה.</w:t>
      </w:r>
      <w:r>
        <w:rPr>
          <w:rtl/>
          <w:lang w:eastAsia="he-IL"/>
        </w:rPr>
        <w:t xml:space="preserve"> </w:t>
      </w:r>
    </w:p>
    <w:p w:rsidR="00700B9A" w:rsidRDefault="00700B9A" w:rsidP="00700B9A">
      <w:pPr>
        <w:pStyle w:val="af2"/>
        <w:rPr>
          <w:rtl/>
          <w:lang w:eastAsia="he-IL"/>
        </w:rPr>
      </w:pPr>
    </w:p>
    <w:p w:rsidR="00700B9A" w:rsidRDefault="00700B9A" w:rsidP="00700B9A">
      <w:pPr>
        <w:pStyle w:val="af6"/>
        <w:keepNext/>
        <w:rPr>
          <w:rtl/>
        </w:rPr>
      </w:pPr>
      <w:bookmarkStart w:id="59" w:name="ET_yor_5307_19"/>
      <w:r w:rsidRPr="00700B9A">
        <w:rPr>
          <w:rStyle w:val="TagStyle"/>
          <w:rtl/>
        </w:rPr>
        <w:t xml:space="preserve"> &lt;&lt; </w:t>
      </w:r>
      <w:proofErr w:type="spellStart"/>
      <w:r w:rsidRPr="00700B9A">
        <w:rPr>
          <w:rStyle w:val="TagStyle"/>
          <w:rtl/>
        </w:rPr>
        <w:t>יור</w:t>
      </w:r>
      <w:proofErr w:type="spellEnd"/>
      <w:r w:rsidRPr="00700B9A">
        <w:rPr>
          <w:rStyle w:val="TagStyle"/>
          <w:rtl/>
        </w:rPr>
        <w:t xml:space="preserve"> &gt;&gt; </w:t>
      </w:r>
      <w:r>
        <w:rPr>
          <w:rtl/>
        </w:rPr>
        <w:t>היו"ר יפעת שאשא ביטון:</w:t>
      </w:r>
      <w:r w:rsidRPr="00700B9A">
        <w:rPr>
          <w:rStyle w:val="TagStyle"/>
          <w:rtl/>
        </w:rPr>
        <w:t xml:space="preserve"> &lt;&lt; </w:t>
      </w:r>
      <w:proofErr w:type="spellStart"/>
      <w:r w:rsidRPr="00700B9A">
        <w:rPr>
          <w:rStyle w:val="TagStyle"/>
          <w:rtl/>
        </w:rPr>
        <w:t>יור</w:t>
      </w:r>
      <w:proofErr w:type="spellEnd"/>
      <w:r w:rsidRPr="00700B9A">
        <w:rPr>
          <w:rStyle w:val="TagStyle"/>
          <w:rtl/>
        </w:rPr>
        <w:t xml:space="preserve"> &gt;&gt;</w:t>
      </w:r>
      <w:r>
        <w:rPr>
          <w:rtl/>
        </w:rPr>
        <w:t xml:space="preserve">   </w:t>
      </w:r>
      <w:bookmarkEnd w:id="59"/>
    </w:p>
    <w:p w:rsidR="00700B9A" w:rsidRDefault="00700B9A" w:rsidP="00700B9A">
      <w:pPr>
        <w:pStyle w:val="KeepWithNext"/>
        <w:rPr>
          <w:rtl/>
          <w:lang w:eastAsia="he-IL"/>
        </w:rPr>
      </w:pPr>
    </w:p>
    <w:p w:rsidR="00700B9A" w:rsidRDefault="00993589" w:rsidP="00700B9A">
      <w:pPr>
        <w:rPr>
          <w:rtl/>
          <w:lang w:eastAsia="he-IL"/>
        </w:rPr>
      </w:pPr>
      <w:r>
        <w:rPr>
          <w:rFonts w:hint="cs"/>
          <w:rtl/>
          <w:lang w:eastAsia="he-IL"/>
        </w:rPr>
        <w:t xml:space="preserve">2 בעד, אין נגד ואין נמנעים. הצעת החוק </w:t>
      </w:r>
      <w:bookmarkStart w:id="60" w:name="_ETM_Q1_2861634"/>
      <w:bookmarkEnd w:id="60"/>
      <w:r w:rsidR="00700B9A">
        <w:rPr>
          <w:rFonts w:hint="cs"/>
          <w:rtl/>
          <w:lang w:eastAsia="he-IL"/>
        </w:rPr>
        <w:t xml:space="preserve">אושרה ותעלה להצבעה במליאה. </w:t>
      </w:r>
    </w:p>
    <w:p w:rsidR="00700B9A" w:rsidRDefault="00700B9A" w:rsidP="00700B9A">
      <w:pPr>
        <w:rPr>
          <w:rtl/>
          <w:lang w:eastAsia="he-IL"/>
        </w:rPr>
      </w:pPr>
    </w:p>
    <w:p w:rsidR="00700B9A" w:rsidRDefault="00993589" w:rsidP="00700B9A">
      <w:pPr>
        <w:rPr>
          <w:rtl/>
          <w:lang w:eastAsia="he-IL"/>
        </w:rPr>
      </w:pPr>
      <w:r>
        <w:rPr>
          <w:rFonts w:hint="cs"/>
          <w:rtl/>
          <w:lang w:eastAsia="he-IL"/>
        </w:rPr>
        <w:t xml:space="preserve">תודה רבה לכם. יום טוב. </w:t>
      </w:r>
    </w:p>
    <w:p w:rsidR="00993589" w:rsidRDefault="00993589" w:rsidP="00700B9A">
      <w:pPr>
        <w:rPr>
          <w:rtl/>
          <w:lang w:eastAsia="he-IL"/>
        </w:rPr>
      </w:pPr>
    </w:p>
    <w:p w:rsidR="00700B9A" w:rsidRDefault="00700B9A" w:rsidP="00700B9A">
      <w:pPr>
        <w:rPr>
          <w:rtl/>
          <w:lang w:eastAsia="he-IL"/>
        </w:rPr>
      </w:pPr>
    </w:p>
    <w:p w:rsidR="00700B9A" w:rsidRDefault="00700B9A" w:rsidP="00700B9A">
      <w:pPr>
        <w:pStyle w:val="afc"/>
        <w:keepNext/>
        <w:rPr>
          <w:rtl/>
          <w:lang w:eastAsia="he-IL"/>
        </w:rPr>
      </w:pPr>
      <w:bookmarkStart w:id="61" w:name="ET_meetingend_20"/>
      <w:r w:rsidRPr="00700B9A">
        <w:rPr>
          <w:rStyle w:val="TagStyle"/>
          <w:rtl/>
        </w:rPr>
        <w:t xml:space="preserve"> &lt;&lt; סיום &gt;&gt; </w:t>
      </w:r>
      <w:r>
        <w:rPr>
          <w:rtl/>
          <w:lang w:eastAsia="he-IL"/>
        </w:rPr>
        <w:t>הישיבה ננעלה בשעה 10:26.</w:t>
      </w:r>
      <w:r w:rsidRPr="00700B9A">
        <w:rPr>
          <w:rStyle w:val="TagStyle"/>
          <w:rtl/>
        </w:rPr>
        <w:t xml:space="preserve"> &lt;&lt; סיום &gt;&gt;</w:t>
      </w:r>
      <w:r>
        <w:rPr>
          <w:rtl/>
          <w:lang w:eastAsia="he-IL"/>
        </w:rPr>
        <w:t xml:space="preserve">   </w:t>
      </w:r>
      <w:bookmarkEnd w:id="61"/>
    </w:p>
    <w:sectPr w:rsidR="00700B9A" w:rsidSect="003E63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BC0" w:rsidRDefault="00007BC0">
      <w:r>
        <w:separator/>
      </w:r>
    </w:p>
  </w:endnote>
  <w:endnote w:type="continuationSeparator" w:id="0">
    <w:p w:rsidR="00007BC0" w:rsidRDefault="00007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BC0" w:rsidRDefault="00007BC0">
      <w:r>
        <w:separator/>
      </w:r>
    </w:p>
  </w:footnote>
  <w:footnote w:type="continuationSeparator" w:id="0">
    <w:p w:rsidR="00007BC0" w:rsidRDefault="00007B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6327">
      <w:rPr>
        <w:rStyle w:val="af7"/>
        <w:noProof/>
        <w:rtl/>
      </w:rPr>
      <w:t>4</w:t>
    </w:r>
    <w:r>
      <w:rPr>
        <w:rStyle w:val="af7"/>
      </w:rPr>
      <w:fldChar w:fldCharType="end"/>
    </w:r>
  </w:p>
  <w:p w:rsidR="00D86E57" w:rsidRPr="00153DDD" w:rsidRDefault="00153DDD" w:rsidP="008E5E3F">
    <w:pPr>
      <w:pStyle w:val="a3"/>
      <w:ind w:firstLine="0"/>
    </w:pPr>
    <w:r w:rsidRPr="00153DDD">
      <w:rPr>
        <w:rFonts w:hint="cs"/>
        <w:rtl/>
      </w:rPr>
      <w:t>הוועדה המיוחדת לעניין נגיף הקורונה החדש ולבחינת היערכות המדינה למגפות ולרעידות אדמה</w:t>
    </w:r>
  </w:p>
  <w:p w:rsidR="00D86E57" w:rsidRPr="00CC5815" w:rsidRDefault="00153DDD" w:rsidP="008E5E3F">
    <w:pPr>
      <w:pStyle w:val="a3"/>
      <w:ind w:firstLine="0"/>
      <w:rPr>
        <w:rtl/>
      </w:rPr>
    </w:pPr>
    <w:r>
      <w:rPr>
        <w:rtl/>
      </w:rPr>
      <w:t>29/06/2020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1DC10AF8" wp14:editId="11CE929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BC0"/>
    <w:rsid w:val="0002047E"/>
    <w:rsid w:val="00037279"/>
    <w:rsid w:val="00067F42"/>
    <w:rsid w:val="00092B80"/>
    <w:rsid w:val="000A17C6"/>
    <w:rsid w:val="000B060C"/>
    <w:rsid w:val="000B2EE6"/>
    <w:rsid w:val="000C47F5"/>
    <w:rsid w:val="000E3314"/>
    <w:rsid w:val="000F2459"/>
    <w:rsid w:val="00150436"/>
    <w:rsid w:val="00153DDD"/>
    <w:rsid w:val="00167294"/>
    <w:rsid w:val="001673D4"/>
    <w:rsid w:val="00171E7F"/>
    <w:rsid w:val="001758C1"/>
    <w:rsid w:val="0017779F"/>
    <w:rsid w:val="001A74E9"/>
    <w:rsid w:val="001A7A1B"/>
    <w:rsid w:val="001C44DA"/>
    <w:rsid w:val="001C4FDA"/>
    <w:rsid w:val="001D440C"/>
    <w:rsid w:val="002016FF"/>
    <w:rsid w:val="00227FEF"/>
    <w:rsid w:val="00261554"/>
    <w:rsid w:val="00271DFA"/>
    <w:rsid w:val="00275C03"/>
    <w:rsid w:val="00280D58"/>
    <w:rsid w:val="002D4BDB"/>
    <w:rsid w:val="002E5E31"/>
    <w:rsid w:val="002F732D"/>
    <w:rsid w:val="00303B4C"/>
    <w:rsid w:val="00321E62"/>
    <w:rsid w:val="00327BF8"/>
    <w:rsid w:val="00340AFA"/>
    <w:rsid w:val="003658CB"/>
    <w:rsid w:val="00366CFB"/>
    <w:rsid w:val="0036794C"/>
    <w:rsid w:val="00373508"/>
    <w:rsid w:val="00396023"/>
    <w:rsid w:val="003C279D"/>
    <w:rsid w:val="003E6327"/>
    <w:rsid w:val="003F0A5F"/>
    <w:rsid w:val="0040303A"/>
    <w:rsid w:val="00420E41"/>
    <w:rsid w:val="00424C94"/>
    <w:rsid w:val="00447608"/>
    <w:rsid w:val="00451746"/>
    <w:rsid w:val="004643F7"/>
    <w:rsid w:val="00470EAC"/>
    <w:rsid w:val="00480A3B"/>
    <w:rsid w:val="0049458B"/>
    <w:rsid w:val="00495FD8"/>
    <w:rsid w:val="004A41B4"/>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0B9A"/>
    <w:rsid w:val="00702755"/>
    <w:rsid w:val="0070472C"/>
    <w:rsid w:val="007509A6"/>
    <w:rsid w:val="007872B4"/>
    <w:rsid w:val="00791CBE"/>
    <w:rsid w:val="007C693F"/>
    <w:rsid w:val="007C6ADD"/>
    <w:rsid w:val="0082136D"/>
    <w:rsid w:val="008236D8"/>
    <w:rsid w:val="008320F6"/>
    <w:rsid w:val="00841223"/>
    <w:rsid w:val="00846BE9"/>
    <w:rsid w:val="00853207"/>
    <w:rsid w:val="008713A4"/>
    <w:rsid w:val="00875F10"/>
    <w:rsid w:val="008C6035"/>
    <w:rsid w:val="008C7015"/>
    <w:rsid w:val="008D1DFB"/>
    <w:rsid w:val="008E03B4"/>
    <w:rsid w:val="008E5E3F"/>
    <w:rsid w:val="0090279B"/>
    <w:rsid w:val="00906A96"/>
    <w:rsid w:val="00914904"/>
    <w:rsid w:val="009258CE"/>
    <w:rsid w:val="009515F0"/>
    <w:rsid w:val="009830CB"/>
    <w:rsid w:val="00993589"/>
    <w:rsid w:val="009D478A"/>
    <w:rsid w:val="009E6E93"/>
    <w:rsid w:val="009F1518"/>
    <w:rsid w:val="009F5773"/>
    <w:rsid w:val="009F5C2D"/>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5567"/>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C89936F"/>
  <w15:docId w15:val="{D01DF681-C86A-4F13-A8BD-F8B89752E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3DDD"/>
    <w:rPr>
      <w:rFonts w:cs="Arial"/>
      <w:b/>
      <w:bCs w:val="0"/>
      <w:vanish/>
      <w:color w:val="010000"/>
      <w:bdr w:val="single" w:sz="4" w:space="0" w:color="FF66FF"/>
    </w:rPr>
  </w:style>
  <w:style w:type="paragraph" w:customStyle="1" w:styleId="TableText">
    <w:name w:val="Table Text"/>
    <w:basedOn w:val="a"/>
    <w:rsid w:val="00271DFA"/>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271DFA"/>
    <w:pPr>
      <w:ind w:right="0"/>
      <w:jc w:val="both"/>
    </w:pPr>
  </w:style>
  <w:style w:type="paragraph" w:customStyle="1" w:styleId="TableSideHeading">
    <w:name w:val="Table SideHeading"/>
    <w:basedOn w:val="TableText"/>
    <w:rsid w:val="00271DFA"/>
  </w:style>
  <w:style w:type="paragraph" w:customStyle="1" w:styleId="TableHead">
    <w:name w:val="Table Head"/>
    <w:basedOn w:val="TableText"/>
    <w:rsid w:val="00271DFA"/>
    <w:pPr>
      <w:autoSpaceDE/>
      <w:autoSpaceDN/>
      <w:adjustRightInd/>
      <w:ind w:right="0"/>
      <w:contextualSpacing/>
      <w:jc w:val="center"/>
      <w:textAlignment w:val="auto"/>
      <w:outlineLvl w:val="1"/>
    </w:pPr>
    <w:rPr>
      <w:b/>
      <w:bCs/>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93488-A20B-4101-B7D4-354318D20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999</Words>
  <Characters>4996</Characters>
  <Application>Microsoft Office Word</Application>
  <DocSecurity>0</DocSecurity>
  <Lines>41</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2020-07-20T10:49:00Z</dcterms:modified>
</cp:coreProperties>
</file>