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5F9A">
      <w:pPr>
        <w:jc w:val="right"/>
        <w:rPr>
          <w:rFonts w:cs="David"/>
          <w:sz w:val="24"/>
          <w:rtl/>
        </w:rPr>
      </w:pPr>
      <w:bookmarkStart w:id="0" w:name="_GoBack"/>
      <w:bookmarkEnd w:id="0"/>
      <w:r>
        <w:rPr>
          <w:rFonts w:cs="David"/>
          <w:sz w:val="24"/>
          <w:rtl/>
        </w:rPr>
        <w:t>פרוטו</w:t>
      </w:r>
      <w:r>
        <w:rPr>
          <w:rFonts w:cs="David"/>
          <w:sz w:val="24"/>
          <w:rtl/>
        </w:rPr>
        <w:t>קולים/עבודה/6828</w:t>
      </w:r>
    </w:p>
    <w:p w:rsidR="00000000" w:rsidRDefault="006F5F9A">
      <w:pPr>
        <w:jc w:val="right"/>
        <w:rPr>
          <w:rFonts w:cs="David"/>
          <w:sz w:val="24"/>
          <w:rtl/>
        </w:rPr>
      </w:pPr>
      <w:r>
        <w:rPr>
          <w:rFonts w:cs="David"/>
          <w:sz w:val="24"/>
          <w:rtl/>
        </w:rPr>
        <w:tab/>
        <w:t>ירושלים, כ"א בתמוז, תשס"ג</w:t>
      </w:r>
    </w:p>
    <w:p w:rsidR="00000000" w:rsidRDefault="006F5F9A">
      <w:pPr>
        <w:jc w:val="right"/>
        <w:rPr>
          <w:rFonts w:cs="David"/>
          <w:sz w:val="24"/>
          <w:rtl/>
          <w:lang w:val="es"/>
        </w:rPr>
      </w:pPr>
      <w:r>
        <w:rPr>
          <w:rFonts w:cs="David"/>
          <w:sz w:val="24"/>
          <w:rtl/>
          <w:lang w:val="es"/>
        </w:rPr>
        <w:t>21 ביולי, 2003</w:t>
      </w:r>
    </w:p>
    <w:p w:rsidR="00000000" w:rsidRDefault="006F5F9A">
      <w:pPr>
        <w:jc w:val="right"/>
        <w:rPr>
          <w:rFonts w:cs="David"/>
          <w:sz w:val="24"/>
          <w:rtl/>
        </w:rPr>
      </w:pPr>
    </w:p>
    <w:p w:rsidR="00000000" w:rsidRDefault="006F5F9A">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6F5F9A">
      <w:pPr>
        <w:rPr>
          <w:rFonts w:cs="David"/>
          <w:b/>
          <w:bCs/>
          <w:sz w:val="24"/>
          <w:rtl/>
        </w:rPr>
      </w:pPr>
      <w:r>
        <w:rPr>
          <w:rFonts w:cs="David"/>
          <w:b/>
          <w:bCs/>
          <w:sz w:val="24"/>
          <w:rtl/>
        </w:rPr>
        <w:t>מושב ראשון</w:t>
      </w:r>
    </w:p>
    <w:p w:rsidR="00000000" w:rsidRDefault="006F5F9A">
      <w:pPr>
        <w:rPr>
          <w:rFonts w:cs="David"/>
          <w:b/>
          <w:bCs/>
          <w:sz w:val="24"/>
          <w:rtl/>
        </w:rPr>
      </w:pPr>
    </w:p>
    <w:p w:rsidR="00000000" w:rsidRDefault="006F5F9A">
      <w:pPr>
        <w:rPr>
          <w:rFonts w:cs="David"/>
          <w:b/>
          <w:bCs/>
          <w:sz w:val="24"/>
          <w:rtl/>
        </w:rPr>
      </w:pPr>
    </w:p>
    <w:p w:rsidR="00000000" w:rsidRDefault="006F5F9A">
      <w:pPr>
        <w:jc w:val="center"/>
        <w:rPr>
          <w:rFonts w:cs="David"/>
          <w:b/>
          <w:bCs/>
          <w:sz w:val="24"/>
          <w:rtl/>
        </w:rPr>
      </w:pPr>
      <w:r>
        <w:rPr>
          <w:rFonts w:cs="David"/>
          <w:b/>
          <w:bCs/>
          <w:sz w:val="24"/>
          <w:rtl/>
        </w:rPr>
        <w:t>פרוטוקול מס' 35</w:t>
      </w:r>
    </w:p>
    <w:p w:rsidR="00000000" w:rsidRDefault="006F5F9A">
      <w:pPr>
        <w:jc w:val="center"/>
        <w:rPr>
          <w:rFonts w:cs="David"/>
          <w:b/>
          <w:bCs/>
          <w:sz w:val="24"/>
          <w:rtl/>
        </w:rPr>
      </w:pPr>
    </w:p>
    <w:p w:rsidR="00000000" w:rsidRDefault="006F5F9A">
      <w:pPr>
        <w:pStyle w:val="40"/>
        <w:rPr>
          <w:rFonts w:cs="David"/>
          <w:b w:val="0"/>
          <w:bCs w:val="0"/>
          <w:sz w:val="24"/>
          <w:rtl/>
        </w:rPr>
      </w:pPr>
      <w:r>
        <w:rPr>
          <w:rFonts w:cs="David"/>
          <w:sz w:val="24"/>
          <w:rtl/>
        </w:rPr>
        <w:t xml:space="preserve">מישיבת ועדת העבודה, הרווחה והבריאות </w:t>
      </w:r>
    </w:p>
    <w:p w:rsidR="00000000" w:rsidRDefault="006F5F9A">
      <w:pPr>
        <w:jc w:val="center"/>
        <w:rPr>
          <w:rFonts w:cs="David"/>
          <w:sz w:val="24"/>
          <w:u w:val="single"/>
          <w:rtl/>
        </w:rPr>
      </w:pPr>
      <w:r>
        <w:rPr>
          <w:rFonts w:cs="David"/>
          <w:b/>
          <w:bCs/>
          <w:sz w:val="24"/>
          <w:u w:val="single"/>
          <w:rtl/>
        </w:rPr>
        <w:t>‏יום שלישי, ט"ו בתמוז התשס"ג (‏15 ביולי, 2003), שעה 11:00</w:t>
      </w:r>
    </w:p>
    <w:p w:rsidR="00000000" w:rsidRDefault="006F5F9A">
      <w:pPr>
        <w:pStyle w:val="30"/>
        <w:rPr>
          <w:rFonts w:cs="David"/>
          <w:sz w:val="24"/>
          <w:rtl/>
        </w:rPr>
      </w:pPr>
    </w:p>
    <w:p w:rsidR="00000000" w:rsidRDefault="006F5F9A">
      <w:pPr>
        <w:tabs>
          <w:tab w:val="left" w:pos="1134"/>
          <w:tab w:val="left" w:pos="1418"/>
        </w:tabs>
        <w:ind w:left="1418" w:hanging="1418"/>
        <w:rPr>
          <w:rFonts w:cs="David"/>
          <w:b/>
          <w:bCs/>
          <w:sz w:val="24"/>
          <w:u w:val="single"/>
          <w:rtl/>
        </w:rPr>
      </w:pPr>
    </w:p>
    <w:p w:rsidR="00000000" w:rsidRDefault="006F5F9A">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חיילים משוחררים (ה</w:t>
      </w:r>
      <w:r>
        <w:rPr>
          <w:rFonts w:cs="David"/>
          <w:sz w:val="24"/>
          <w:rtl/>
        </w:rPr>
        <w:t>חזרה לעבודה) (תיקון מס' 13) (פיטורים שלא כדין – ענישה), התשס"ג-2003 (של חה"כ אבשלום וילן)</w:t>
      </w:r>
    </w:p>
    <w:p w:rsidR="00000000" w:rsidRDefault="006F5F9A">
      <w:pPr>
        <w:tabs>
          <w:tab w:val="left" w:pos="1134"/>
          <w:tab w:val="left" w:pos="1418"/>
        </w:tabs>
        <w:ind w:left="1418" w:hanging="284"/>
        <w:rPr>
          <w:rFonts w:cs="David"/>
          <w:sz w:val="24"/>
          <w:rtl/>
        </w:rPr>
      </w:pPr>
    </w:p>
    <w:p w:rsidR="00000000" w:rsidRDefault="006F5F9A">
      <w:pPr>
        <w:rPr>
          <w:rFonts w:cs="David"/>
          <w:b/>
          <w:bCs/>
          <w:sz w:val="24"/>
          <w:rtl/>
        </w:rPr>
      </w:pPr>
    </w:p>
    <w:p w:rsidR="00000000" w:rsidRDefault="006F5F9A">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F5F9A">
      <w:pPr>
        <w:tabs>
          <w:tab w:val="left" w:pos="1276"/>
        </w:tabs>
        <w:rPr>
          <w:rFonts w:cs="David"/>
          <w:b/>
          <w:bCs/>
          <w:sz w:val="24"/>
          <w:u w:val="single"/>
          <w:rtl/>
        </w:rPr>
      </w:pPr>
    </w:p>
    <w:p w:rsidR="00000000" w:rsidRDefault="006F5F9A">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6F5F9A">
      <w:pPr>
        <w:tabs>
          <w:tab w:val="left" w:pos="1276"/>
        </w:tabs>
        <w:ind w:left="1276"/>
        <w:rPr>
          <w:rFonts w:cs="David"/>
          <w:sz w:val="24"/>
          <w:rtl/>
        </w:rPr>
      </w:pPr>
      <w:r>
        <w:rPr>
          <w:rFonts w:cs="David"/>
          <w:sz w:val="24"/>
          <w:rtl/>
        </w:rPr>
        <w:t>אריה אלדד</w:t>
      </w:r>
    </w:p>
    <w:p w:rsidR="00000000" w:rsidRDefault="006F5F9A">
      <w:pPr>
        <w:tabs>
          <w:tab w:val="left" w:pos="1276"/>
        </w:tabs>
        <w:ind w:left="1276"/>
        <w:rPr>
          <w:rFonts w:cs="David"/>
          <w:sz w:val="24"/>
          <w:rtl/>
        </w:rPr>
      </w:pPr>
    </w:p>
    <w:p w:rsidR="00000000" w:rsidRDefault="006F5F9A">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אבשלום וילן</w:t>
      </w:r>
    </w:p>
    <w:p w:rsidR="00000000" w:rsidRDefault="006F5F9A">
      <w:pPr>
        <w:tabs>
          <w:tab w:val="left" w:pos="1276"/>
          <w:tab w:val="left" w:pos="3969"/>
          <w:tab w:val="left" w:pos="4253"/>
        </w:tabs>
        <w:ind w:left="4253" w:hanging="2977"/>
        <w:rPr>
          <w:rFonts w:cs="David"/>
          <w:sz w:val="24"/>
          <w:rtl/>
        </w:rPr>
      </w:pPr>
      <w:r>
        <w:rPr>
          <w:rFonts w:cs="David"/>
          <w:sz w:val="24"/>
          <w:rtl/>
        </w:rPr>
        <w:t>רוני אשכנזי</w:t>
      </w:r>
      <w:r>
        <w:rPr>
          <w:rFonts w:cs="David"/>
          <w:sz w:val="24"/>
          <w:rtl/>
        </w:rPr>
        <w:tab/>
        <w:t>-</w:t>
      </w:r>
      <w:r>
        <w:rPr>
          <w:rFonts w:cs="David"/>
          <w:sz w:val="24"/>
          <w:rtl/>
        </w:rPr>
        <w:tab/>
        <w:t>ראש תחום תעסוקה וצבא קבע, משרד הביטחון</w:t>
      </w:r>
    </w:p>
    <w:p w:rsidR="00000000" w:rsidRDefault="006F5F9A">
      <w:pPr>
        <w:tabs>
          <w:tab w:val="left" w:pos="1276"/>
          <w:tab w:val="left" w:pos="3969"/>
          <w:tab w:val="left" w:pos="4253"/>
        </w:tabs>
        <w:ind w:left="4253" w:hanging="2977"/>
        <w:rPr>
          <w:rFonts w:cs="David"/>
          <w:sz w:val="24"/>
          <w:rtl/>
        </w:rPr>
      </w:pPr>
      <w:r>
        <w:rPr>
          <w:rFonts w:cs="David"/>
          <w:sz w:val="24"/>
          <w:rtl/>
        </w:rPr>
        <w:t>עו"ד ערן יוסף</w:t>
      </w:r>
      <w:r>
        <w:rPr>
          <w:rFonts w:cs="David"/>
          <w:sz w:val="24"/>
          <w:rtl/>
        </w:rPr>
        <w:tab/>
        <w:t>-</w:t>
      </w:r>
      <w:r>
        <w:rPr>
          <w:rFonts w:cs="David"/>
          <w:sz w:val="24"/>
          <w:rtl/>
        </w:rPr>
        <w:tab/>
        <w:t xml:space="preserve">לשכה משפטית, משרד </w:t>
      </w:r>
      <w:r>
        <w:rPr>
          <w:rFonts w:cs="David"/>
          <w:sz w:val="24"/>
          <w:rtl/>
        </w:rPr>
        <w:t>הביטחון</w:t>
      </w:r>
    </w:p>
    <w:p w:rsidR="00000000" w:rsidRDefault="006F5F9A">
      <w:pPr>
        <w:tabs>
          <w:tab w:val="left" w:pos="1276"/>
          <w:tab w:val="left" w:pos="3969"/>
          <w:tab w:val="left" w:pos="4253"/>
        </w:tabs>
        <w:ind w:left="4253" w:hanging="2977"/>
        <w:rPr>
          <w:rFonts w:cs="David"/>
          <w:sz w:val="24"/>
          <w:rtl/>
        </w:rPr>
      </w:pPr>
      <w:r>
        <w:rPr>
          <w:rFonts w:cs="David"/>
          <w:sz w:val="24"/>
          <w:rtl/>
        </w:rPr>
        <w:t>סגן ליאת ליזר</w:t>
      </w:r>
      <w:r>
        <w:rPr>
          <w:rFonts w:cs="David"/>
          <w:sz w:val="24"/>
          <w:rtl/>
        </w:rPr>
        <w:tab/>
        <w:t>-</w:t>
      </w:r>
      <w:r>
        <w:rPr>
          <w:rFonts w:cs="David"/>
          <w:sz w:val="24"/>
          <w:rtl/>
        </w:rPr>
        <w:tab/>
        <w:t>קצינת מדור מילואים – חדרה, משרד הביטחון</w:t>
      </w:r>
    </w:p>
    <w:p w:rsidR="00000000" w:rsidRDefault="006F5F9A">
      <w:pPr>
        <w:tabs>
          <w:tab w:val="left" w:pos="1276"/>
          <w:tab w:val="left" w:pos="3969"/>
          <w:tab w:val="left" w:pos="4253"/>
        </w:tabs>
        <w:ind w:left="4253" w:hanging="2977"/>
        <w:rPr>
          <w:rFonts w:cs="David"/>
          <w:sz w:val="24"/>
          <w:rtl/>
        </w:rPr>
      </w:pPr>
      <w:r>
        <w:rPr>
          <w:rFonts w:cs="David"/>
          <w:sz w:val="24"/>
          <w:rtl/>
        </w:rPr>
        <w:t>סרן בלן תימור</w:t>
      </w:r>
      <w:r>
        <w:rPr>
          <w:rFonts w:cs="David"/>
          <w:sz w:val="24"/>
          <w:rtl/>
        </w:rPr>
        <w:tab/>
        <w:t>-</w:t>
      </w:r>
      <w:r>
        <w:rPr>
          <w:rFonts w:cs="David"/>
          <w:sz w:val="24"/>
          <w:rtl/>
        </w:rPr>
        <w:tab/>
        <w:t>יועמ"ש דו"צ, משרד הביטחון</w:t>
      </w:r>
    </w:p>
    <w:p w:rsidR="00000000" w:rsidRDefault="006F5F9A">
      <w:pPr>
        <w:tabs>
          <w:tab w:val="left" w:pos="1276"/>
          <w:tab w:val="left" w:pos="3969"/>
          <w:tab w:val="left" w:pos="4253"/>
        </w:tabs>
        <w:ind w:left="4253" w:hanging="2977"/>
        <w:rPr>
          <w:rFonts w:cs="David"/>
          <w:sz w:val="24"/>
          <w:rtl/>
        </w:rPr>
      </w:pPr>
      <w:r>
        <w:rPr>
          <w:rFonts w:cs="David"/>
          <w:sz w:val="24"/>
          <w:rtl/>
        </w:rPr>
        <w:t>עזי פרל</w:t>
      </w:r>
      <w:r>
        <w:rPr>
          <w:rFonts w:cs="David"/>
          <w:sz w:val="24"/>
          <w:rtl/>
        </w:rPr>
        <w:tab/>
        <w:t>-</w:t>
      </w:r>
      <w:r>
        <w:rPr>
          <w:rFonts w:cs="David"/>
          <w:sz w:val="24"/>
          <w:rtl/>
        </w:rPr>
        <w:tab/>
        <w:t>יו"ר הקרן לקליטת חיילים משוחררים, משרד הביטחון</w:t>
      </w:r>
    </w:p>
    <w:p w:rsidR="00000000" w:rsidRDefault="006F5F9A">
      <w:pPr>
        <w:tabs>
          <w:tab w:val="left" w:pos="1276"/>
          <w:tab w:val="left" w:pos="3969"/>
          <w:tab w:val="left" w:pos="4253"/>
        </w:tabs>
        <w:ind w:left="4253" w:hanging="2977"/>
        <w:rPr>
          <w:rFonts w:cs="David"/>
          <w:sz w:val="24"/>
          <w:rtl/>
        </w:rPr>
      </w:pPr>
      <w:r>
        <w:rPr>
          <w:rFonts w:cs="David"/>
          <w:sz w:val="24"/>
          <w:rtl/>
        </w:rPr>
        <w:t>תמי בורשטיין</w:t>
      </w:r>
      <w:r>
        <w:rPr>
          <w:rFonts w:cs="David"/>
          <w:sz w:val="24"/>
          <w:rtl/>
        </w:rPr>
        <w:tab/>
        <w:t>-</w:t>
      </w:r>
      <w:r>
        <w:rPr>
          <w:rFonts w:cs="David"/>
          <w:sz w:val="24"/>
          <w:rtl/>
        </w:rPr>
        <w:tab/>
        <w:t>משרד המשפטים</w:t>
      </w:r>
    </w:p>
    <w:p w:rsidR="00000000" w:rsidRDefault="006F5F9A">
      <w:pPr>
        <w:tabs>
          <w:tab w:val="left" w:pos="1276"/>
          <w:tab w:val="left" w:pos="3969"/>
          <w:tab w:val="left" w:pos="4253"/>
        </w:tabs>
        <w:ind w:left="4253" w:hanging="2977"/>
        <w:rPr>
          <w:rFonts w:cs="David"/>
          <w:sz w:val="24"/>
          <w:rtl/>
        </w:rPr>
      </w:pPr>
      <w:r>
        <w:rPr>
          <w:rFonts w:cs="David"/>
          <w:sz w:val="24"/>
          <w:rtl/>
        </w:rPr>
        <w:t>עו"ד שי סומך</w:t>
      </w:r>
      <w:r>
        <w:rPr>
          <w:rFonts w:cs="David"/>
          <w:sz w:val="24"/>
          <w:rtl/>
        </w:rPr>
        <w:tab/>
        <w:t>-</w:t>
      </w:r>
      <w:r>
        <w:rPr>
          <w:rFonts w:cs="David"/>
          <w:sz w:val="24"/>
          <w:rtl/>
        </w:rPr>
        <w:tab/>
        <w:t>משרד המשפטים</w:t>
      </w:r>
    </w:p>
    <w:p w:rsidR="00000000" w:rsidRDefault="006F5F9A">
      <w:pPr>
        <w:tabs>
          <w:tab w:val="left" w:pos="1276"/>
          <w:tab w:val="left" w:pos="3969"/>
          <w:tab w:val="left" w:pos="4253"/>
        </w:tabs>
        <w:ind w:left="4253" w:hanging="2977"/>
        <w:rPr>
          <w:rFonts w:cs="David"/>
          <w:sz w:val="24"/>
          <w:rtl/>
        </w:rPr>
      </w:pPr>
      <w:r>
        <w:rPr>
          <w:rFonts w:cs="David"/>
          <w:sz w:val="24"/>
          <w:rtl/>
        </w:rPr>
        <w:t>עו"ד סיגל מרד</w:t>
      </w:r>
      <w:r>
        <w:rPr>
          <w:rFonts w:cs="David"/>
          <w:sz w:val="24"/>
          <w:rtl/>
        </w:rPr>
        <w:tab/>
        <w:t>-</w:t>
      </w:r>
      <w:r>
        <w:rPr>
          <w:rFonts w:cs="David"/>
          <w:sz w:val="24"/>
          <w:rtl/>
        </w:rPr>
        <w:tab/>
        <w:t>לשכה משפטית, משרד התע</w:t>
      </w:r>
      <w:r>
        <w:rPr>
          <w:rFonts w:cs="David"/>
          <w:sz w:val="24"/>
          <w:rtl/>
        </w:rPr>
        <w:t>שייה, המסחר והתעסוקה</w:t>
      </w:r>
    </w:p>
    <w:p w:rsidR="00000000" w:rsidRDefault="006F5F9A">
      <w:pPr>
        <w:tabs>
          <w:tab w:val="left" w:pos="1276"/>
          <w:tab w:val="left" w:pos="3969"/>
          <w:tab w:val="left" w:pos="4253"/>
        </w:tabs>
        <w:ind w:left="4253" w:hanging="2977"/>
        <w:rPr>
          <w:rFonts w:cs="David"/>
          <w:sz w:val="24"/>
          <w:rtl/>
        </w:rPr>
      </w:pPr>
      <w:r>
        <w:rPr>
          <w:rFonts w:cs="David"/>
          <w:sz w:val="24"/>
          <w:rtl/>
        </w:rPr>
        <w:t>עו"ד דלית רנרט</w:t>
      </w:r>
      <w:r>
        <w:rPr>
          <w:rFonts w:cs="David"/>
          <w:sz w:val="24"/>
          <w:rtl/>
        </w:rPr>
        <w:tab/>
        <w:t>-</w:t>
      </w:r>
      <w:r>
        <w:rPr>
          <w:rFonts w:cs="David"/>
          <w:sz w:val="24"/>
          <w:rtl/>
        </w:rPr>
        <w:tab/>
        <w:t>לשכה משפטית, משרד התעשייה, המסחר והתעסוקה</w:t>
      </w:r>
    </w:p>
    <w:p w:rsidR="00000000" w:rsidRDefault="006F5F9A">
      <w:pPr>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6F5F9A">
      <w:pPr>
        <w:tabs>
          <w:tab w:val="left" w:pos="1276"/>
          <w:tab w:val="left" w:pos="3969"/>
          <w:tab w:val="left" w:pos="4253"/>
        </w:tabs>
        <w:ind w:left="4253" w:hanging="2977"/>
        <w:rPr>
          <w:rFonts w:cs="David"/>
          <w:sz w:val="24"/>
          <w:rtl/>
        </w:rPr>
      </w:pPr>
      <w:r>
        <w:rPr>
          <w:rFonts w:cs="David"/>
          <w:sz w:val="24"/>
          <w:rtl/>
        </w:rPr>
        <w:t>עמי בן עמרם סגרי</w:t>
      </w:r>
      <w:r>
        <w:rPr>
          <w:rFonts w:cs="David"/>
          <w:sz w:val="24"/>
          <w:rtl/>
        </w:rPr>
        <w:tab/>
        <w:t>-</w:t>
      </w:r>
      <w:r>
        <w:rPr>
          <w:rFonts w:cs="David"/>
          <w:sz w:val="24"/>
          <w:rtl/>
        </w:rPr>
        <w:tab/>
        <w:t>פורום מג"דים, מח"טים וטייסים במילואים</w:t>
      </w:r>
    </w:p>
    <w:p w:rsidR="00000000" w:rsidRDefault="006F5F9A">
      <w:pPr>
        <w:rPr>
          <w:rFonts w:cs="David"/>
          <w:sz w:val="24"/>
          <w:rtl/>
        </w:rPr>
      </w:pPr>
    </w:p>
    <w:p w:rsidR="00000000" w:rsidRDefault="006F5F9A">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6F5F9A">
      <w:pPr>
        <w:tabs>
          <w:tab w:val="left" w:pos="1559"/>
        </w:tabs>
        <w:ind w:left="1559" w:hanging="1559"/>
        <w:rPr>
          <w:rFonts w:cs="David"/>
          <w:sz w:val="24"/>
          <w:rtl/>
        </w:rPr>
      </w:pPr>
      <w:r>
        <w:rPr>
          <w:rFonts w:cs="David"/>
          <w:sz w:val="24"/>
          <w:rtl/>
        </w:rPr>
        <w:tab/>
        <w:t>אוהד ולנר (מתמחה)</w:t>
      </w:r>
    </w:p>
    <w:p w:rsidR="00000000" w:rsidRDefault="006F5F9A">
      <w:pPr>
        <w:tabs>
          <w:tab w:val="left" w:pos="1559"/>
        </w:tabs>
        <w:ind w:left="1559" w:hanging="1559"/>
        <w:rPr>
          <w:rFonts w:cs="David"/>
          <w:sz w:val="24"/>
          <w:rtl/>
        </w:rPr>
      </w:pPr>
    </w:p>
    <w:p w:rsidR="00000000" w:rsidRDefault="006F5F9A">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6F5F9A">
      <w:pPr>
        <w:tabs>
          <w:tab w:val="left" w:pos="1701"/>
        </w:tabs>
        <w:ind w:left="1701" w:hanging="1701"/>
        <w:rPr>
          <w:rFonts w:cs="David"/>
          <w:b/>
          <w:bCs/>
          <w:sz w:val="24"/>
          <w:u w:val="single"/>
          <w:rtl/>
        </w:rPr>
      </w:pPr>
    </w:p>
    <w:p w:rsidR="00000000" w:rsidRDefault="006F5F9A">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 xml:space="preserve">אירית </w:t>
      </w:r>
      <w:r>
        <w:rPr>
          <w:rFonts w:cs="David"/>
          <w:sz w:val="24"/>
          <w:rtl/>
        </w:rPr>
        <w:t>שלהבת</w:t>
      </w:r>
    </w:p>
    <w:p w:rsidR="00000000" w:rsidRDefault="006F5F9A">
      <w:pPr>
        <w:tabs>
          <w:tab w:val="left" w:pos="1559"/>
        </w:tabs>
        <w:rPr>
          <w:rFonts w:cs="David"/>
          <w:sz w:val="24"/>
          <w:rtl/>
        </w:rPr>
      </w:pPr>
    </w:p>
    <w:p w:rsidR="00000000" w:rsidRDefault="006F5F9A">
      <w:pPr>
        <w:rPr>
          <w:rFonts w:cs="David"/>
          <w:sz w:val="24"/>
          <w:rtl/>
        </w:rPr>
      </w:pPr>
      <w:r>
        <w:rPr>
          <w:rFonts w:cs="David"/>
          <w:sz w:val="24"/>
          <w:rtl/>
        </w:rPr>
        <w:br w:type="page"/>
      </w:r>
    </w:p>
    <w:p w:rsidR="00000000" w:rsidRDefault="006F5F9A">
      <w:pPr>
        <w:rPr>
          <w:rFonts w:cs="David"/>
          <w:sz w:val="24"/>
          <w:rtl/>
        </w:rPr>
      </w:pPr>
    </w:p>
    <w:p w:rsidR="00000000" w:rsidRDefault="006F5F9A">
      <w:pPr>
        <w:jc w:val="center"/>
        <w:rPr>
          <w:rFonts w:cs="David"/>
          <w:b/>
          <w:bCs/>
          <w:sz w:val="24"/>
          <w:rtl/>
        </w:rPr>
      </w:pPr>
      <w:r>
        <w:rPr>
          <w:rFonts w:cs="David"/>
          <w:b/>
          <w:bCs/>
          <w:sz w:val="24"/>
          <w:rtl/>
        </w:rPr>
        <w:t>הצעת חוק חיילים משוחררים (החזרה לעבודה) (תיקון מס' 13)</w:t>
      </w:r>
    </w:p>
    <w:p w:rsidR="00000000" w:rsidRDefault="006F5F9A">
      <w:pPr>
        <w:jc w:val="center"/>
        <w:rPr>
          <w:rFonts w:cs="David"/>
          <w:sz w:val="24"/>
          <w:u w:val="single"/>
          <w:rtl/>
        </w:rPr>
      </w:pPr>
      <w:r>
        <w:rPr>
          <w:rFonts w:cs="David"/>
          <w:b/>
          <w:bCs/>
          <w:sz w:val="24"/>
          <w:u w:val="single"/>
          <w:rtl/>
        </w:rPr>
        <w:t>(פיטורים שלא כדין – ענישה), התשס"ג-2003</w:t>
      </w:r>
    </w:p>
    <w:p w:rsidR="00000000" w:rsidRDefault="006F5F9A">
      <w:pPr>
        <w:rPr>
          <w:rFonts w:cs="David"/>
          <w:sz w:val="24"/>
          <w:rtl/>
        </w:rPr>
      </w:pP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אני מתכבד לפתוח את ישיבת ועדת העבודה, הרווחה והבריאות. על סדר היום הצעת חוק חיילים משוחררים (החזרה לעבודה) (תיקון מס' 13) (פיטורי</w:t>
      </w:r>
      <w:r>
        <w:rPr>
          <w:rFonts w:cs="David"/>
          <w:sz w:val="24"/>
          <w:rtl/>
        </w:rPr>
        <w:t>ם שלא כדין – ענישה), התשס"ג-2003 שהיא הצעת חוק פרטית של חבר הכנסת אבשלום וילן. אני רוצה להזכיר לחברי הוועדה שבהצעת החוק היו שני נושאים. זה היה נושא אחד, והיה עוד נושא שמאחר שהממשלה התנגדה לו אנחנו פיצלנו את החוק והשארנו רק את הנושא הראשון, שהוא בהסכמה. אנח</w:t>
      </w:r>
      <w:r>
        <w:rPr>
          <w:rFonts w:cs="David"/>
          <w:sz w:val="24"/>
          <w:rtl/>
        </w:rPr>
        <w:t>נו נדון עכשיו על הנושא שהוא בהסכמה. אנחנו מכינים את הצעת החוק לקראת קריאה שנייה ושלישית. ננסה להעביר אותה בקריאה שנייה ושלישית ב"יום המילואים".</w:t>
      </w:r>
    </w:p>
    <w:p w:rsidR="00000000" w:rsidRDefault="006F5F9A">
      <w:pPr>
        <w:rPr>
          <w:rFonts w:cs="David"/>
          <w:sz w:val="24"/>
          <w:rtl/>
        </w:rPr>
      </w:pPr>
    </w:p>
    <w:p w:rsidR="00000000" w:rsidRDefault="006F5F9A">
      <w:pPr>
        <w:rPr>
          <w:rFonts w:cs="David"/>
          <w:sz w:val="24"/>
          <w:rtl/>
        </w:rPr>
      </w:pPr>
      <w:r>
        <w:rPr>
          <w:rFonts w:cs="David"/>
          <w:sz w:val="24"/>
          <w:rtl/>
        </w:rPr>
        <w:tab/>
        <w:t>גברתי היועצת המשפטית, אנא הואילי לקרוא את הסעיפים ולהסביר אותם.</w:t>
      </w:r>
    </w:p>
    <w:p w:rsidR="00000000" w:rsidRDefault="006F5F9A">
      <w:pPr>
        <w:rPr>
          <w:rFonts w:cs="David"/>
          <w:sz w:val="24"/>
          <w:rtl/>
        </w:rPr>
      </w:pPr>
    </w:p>
    <w:p w:rsidR="00000000" w:rsidRDefault="006F5F9A">
      <w:pPr>
        <w:rPr>
          <w:rFonts w:cs="David"/>
          <w:sz w:val="24"/>
          <w:u w:val="single"/>
          <w:rtl/>
        </w:rPr>
      </w:pPr>
      <w:r>
        <w:rPr>
          <w:rFonts w:cs="David"/>
          <w:sz w:val="24"/>
          <w:u w:val="single"/>
          <w:rtl/>
        </w:rPr>
        <w:t>ג'ודי וסרמן:</w:t>
      </w:r>
    </w:p>
    <w:p w:rsidR="00000000" w:rsidRDefault="006F5F9A">
      <w:pPr>
        <w:rPr>
          <w:rFonts w:cs="David"/>
          <w:sz w:val="24"/>
          <w:rtl/>
        </w:rPr>
      </w:pPr>
    </w:p>
    <w:p w:rsidR="00000000" w:rsidRDefault="006F5F9A">
      <w:pPr>
        <w:rPr>
          <w:rFonts w:cs="David"/>
          <w:sz w:val="24"/>
          <w:rtl/>
        </w:rPr>
      </w:pPr>
      <w:r>
        <w:rPr>
          <w:rFonts w:cs="David"/>
          <w:sz w:val="24"/>
          <w:rtl/>
        </w:rPr>
        <w:tab/>
        <w:t>מדובר בתיקון לחוק חיילים משוחר</w:t>
      </w:r>
      <w:r>
        <w:rPr>
          <w:rFonts w:cs="David"/>
          <w:sz w:val="24"/>
          <w:rtl/>
        </w:rPr>
        <w:t>רים (החזרה לעבודה) – הוספת סעיף עונשין לצד ההוראות האזרחיות הקבועות בחוק הזה לגבי מי שמפטר חייל מילואים במהלך שירות המילואים או עד 21 ימים לאחר תום שירות המילואים. ההוראה העונשית הקבועה כאן היא כדלקמן:</w:t>
      </w:r>
    </w:p>
    <w:p w:rsidR="00000000" w:rsidRDefault="006F5F9A">
      <w:pPr>
        <w:rPr>
          <w:rFonts w:cs="David"/>
          <w:sz w:val="24"/>
          <w:rtl/>
        </w:rPr>
      </w:pPr>
    </w:p>
    <w:p w:rsidR="00000000" w:rsidRDefault="006F5F9A">
      <w:pPr>
        <w:rPr>
          <w:rFonts w:cs="David"/>
          <w:b/>
          <w:bCs/>
          <w:i/>
          <w:i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הוספת סעיף 41א1</w:t>
      </w:r>
    </w:p>
    <w:p w:rsidR="00000000" w:rsidRDefault="006F5F9A">
      <w:pPr>
        <w:rPr>
          <w:rFonts w:cs="David"/>
          <w:sz w:val="24"/>
          <w:rtl/>
        </w:rPr>
      </w:pPr>
    </w:p>
    <w:p w:rsidR="00000000" w:rsidRDefault="006F5F9A">
      <w:pPr>
        <w:rPr>
          <w:rFonts w:cs="David"/>
          <w:i/>
          <w:iCs/>
          <w:sz w:val="24"/>
          <w:rtl/>
        </w:rPr>
      </w:pPr>
      <w:r>
        <w:rPr>
          <w:rFonts w:cs="David"/>
          <w:sz w:val="24"/>
          <w:rtl/>
        </w:rPr>
        <w:tab/>
        <w:t>"בחוק חיילים משוחררים (הח</w:t>
      </w:r>
      <w:r>
        <w:rPr>
          <w:rFonts w:cs="David"/>
          <w:sz w:val="24"/>
          <w:rtl/>
        </w:rPr>
        <w:t xml:space="preserve">זרה לעבודה), התש"ט-1949 (להלן – החוק העיקרי), אחרי סעיף 41א יבוא: "41א1 - </w:t>
      </w:r>
      <w:r>
        <w:rPr>
          <w:rFonts w:cs="David"/>
          <w:i/>
          <w:iCs/>
          <w:sz w:val="24"/>
          <w:rtl/>
        </w:rPr>
        <w:t>עונשין</w:t>
      </w:r>
    </w:p>
    <w:p w:rsidR="00000000" w:rsidRDefault="006F5F9A">
      <w:pPr>
        <w:rPr>
          <w:rFonts w:cs="David"/>
          <w:sz w:val="24"/>
          <w:rtl/>
        </w:rPr>
      </w:pPr>
      <w:r>
        <w:rPr>
          <w:rFonts w:cs="David"/>
          <w:sz w:val="24"/>
          <w:rtl/>
        </w:rPr>
        <w:tab/>
      </w:r>
    </w:p>
    <w:p w:rsidR="00000000" w:rsidRDefault="006F5F9A">
      <w:pPr>
        <w:ind w:left="1134"/>
        <w:rPr>
          <w:rFonts w:cs="David"/>
          <w:sz w:val="24"/>
          <w:rtl/>
        </w:rPr>
      </w:pPr>
      <w:r>
        <w:rPr>
          <w:rFonts w:cs="David"/>
          <w:sz w:val="24"/>
          <w:rtl/>
        </w:rPr>
        <w:t>בעל מפעל העובר על הוראות סעיף 41א(ב), דינו – הקנס הקבוע בסעיף 61(א)(3) לחוק העונשין, התשל"ז-1977." "</w:t>
      </w:r>
    </w:p>
    <w:p w:rsidR="00000000" w:rsidRDefault="006F5F9A">
      <w:pPr>
        <w:rPr>
          <w:rFonts w:cs="David"/>
          <w:sz w:val="24"/>
          <w:rtl/>
        </w:rPr>
      </w:pPr>
    </w:p>
    <w:p w:rsidR="00000000" w:rsidRDefault="006F5F9A">
      <w:pPr>
        <w:rPr>
          <w:rFonts w:cs="David"/>
          <w:sz w:val="24"/>
          <w:rtl/>
        </w:rPr>
      </w:pPr>
      <w:r>
        <w:rPr>
          <w:rFonts w:cs="David"/>
          <w:sz w:val="24"/>
          <w:rtl/>
        </w:rPr>
        <w:tab/>
        <w:t>משמעותו קנס מרבי של 67,300 שקלים חדשים.</w:t>
      </w:r>
    </w:p>
    <w:p w:rsidR="00000000" w:rsidRDefault="006F5F9A">
      <w:pPr>
        <w:rPr>
          <w:rFonts w:cs="David"/>
          <w:sz w:val="24"/>
          <w:rtl/>
        </w:rPr>
      </w:pPr>
    </w:p>
    <w:p w:rsidR="00000000" w:rsidRDefault="006F5F9A">
      <w:pPr>
        <w:rPr>
          <w:rFonts w:cs="David"/>
          <w:sz w:val="24"/>
          <w:u w:val="single"/>
          <w:rtl/>
        </w:rPr>
      </w:pPr>
      <w:r>
        <w:rPr>
          <w:rFonts w:cs="David"/>
          <w:sz w:val="24"/>
          <w:u w:val="single"/>
          <w:rtl/>
        </w:rPr>
        <w:t>אבשלום וילן:</w:t>
      </w:r>
    </w:p>
    <w:p w:rsidR="00000000" w:rsidRDefault="006F5F9A">
      <w:pPr>
        <w:rPr>
          <w:rFonts w:cs="David"/>
          <w:sz w:val="24"/>
          <w:rtl/>
        </w:rPr>
      </w:pPr>
    </w:p>
    <w:p w:rsidR="00000000" w:rsidRDefault="006F5F9A">
      <w:pPr>
        <w:rPr>
          <w:rFonts w:cs="David"/>
          <w:sz w:val="24"/>
          <w:rtl/>
        </w:rPr>
      </w:pPr>
      <w:r>
        <w:rPr>
          <w:rFonts w:cs="David"/>
          <w:sz w:val="24"/>
          <w:rtl/>
        </w:rPr>
        <w:tab/>
        <w:t>בטח מחר זה ייר</w:t>
      </w:r>
      <w:r>
        <w:rPr>
          <w:rFonts w:cs="David"/>
          <w:sz w:val="24"/>
          <w:rtl/>
        </w:rPr>
        <w:t>ד אם יהיה מדד שלילי.</w:t>
      </w:r>
    </w:p>
    <w:p w:rsidR="00000000" w:rsidRDefault="006F5F9A">
      <w:pPr>
        <w:rPr>
          <w:rFonts w:cs="David"/>
          <w:sz w:val="24"/>
          <w:rtl/>
        </w:rPr>
      </w:pPr>
    </w:p>
    <w:p w:rsidR="00000000" w:rsidRDefault="006F5F9A">
      <w:pPr>
        <w:rPr>
          <w:rFonts w:cs="David"/>
          <w:sz w:val="24"/>
          <w:u w:val="single"/>
          <w:rtl/>
        </w:rPr>
      </w:pPr>
      <w:r>
        <w:rPr>
          <w:rFonts w:cs="David"/>
          <w:sz w:val="24"/>
          <w:u w:val="single"/>
          <w:rtl/>
        </w:rPr>
        <w:t>ג'ודי וסרמן:</w:t>
      </w:r>
    </w:p>
    <w:p w:rsidR="00000000" w:rsidRDefault="006F5F9A">
      <w:pPr>
        <w:rPr>
          <w:rFonts w:cs="David"/>
          <w:sz w:val="24"/>
          <w:rtl/>
        </w:rPr>
      </w:pPr>
    </w:p>
    <w:p w:rsidR="00000000" w:rsidRDefault="006F5F9A">
      <w:pPr>
        <w:rPr>
          <w:rFonts w:cs="David"/>
          <w:sz w:val="24"/>
          <w:rtl/>
        </w:rPr>
      </w:pPr>
      <w:r>
        <w:rPr>
          <w:rFonts w:cs="David"/>
          <w:sz w:val="24"/>
          <w:rtl/>
        </w:rPr>
        <w:tab/>
        <w:t>קודם לא היתה ענישה פלילית, היתה סנקציה אזרחית בלבד של עד 5 פעמים השכר של העובד.</w:t>
      </w:r>
    </w:p>
    <w:p w:rsidR="00000000" w:rsidRDefault="006F5F9A">
      <w:pPr>
        <w:rPr>
          <w:rFonts w:cs="David"/>
          <w:sz w:val="24"/>
          <w:rtl/>
        </w:rPr>
      </w:pPr>
    </w:p>
    <w:p w:rsidR="00000000" w:rsidRDefault="006F5F9A">
      <w:pPr>
        <w:rPr>
          <w:rFonts w:cs="David"/>
          <w:sz w:val="24"/>
          <w:u w:val="single"/>
          <w:rtl/>
        </w:rPr>
      </w:pPr>
      <w:r>
        <w:rPr>
          <w:rFonts w:cs="David"/>
          <w:sz w:val="24"/>
          <w:u w:val="single"/>
          <w:rtl/>
        </w:rPr>
        <w:t>אבשלום וילן:</w:t>
      </w:r>
    </w:p>
    <w:p w:rsidR="00000000" w:rsidRDefault="006F5F9A">
      <w:pPr>
        <w:rPr>
          <w:rFonts w:cs="David"/>
          <w:sz w:val="24"/>
          <w:rtl/>
        </w:rPr>
      </w:pPr>
    </w:p>
    <w:p w:rsidR="00000000" w:rsidRDefault="006F5F9A">
      <w:pPr>
        <w:rPr>
          <w:rFonts w:cs="David"/>
          <w:sz w:val="24"/>
          <w:rtl/>
        </w:rPr>
      </w:pPr>
      <w:r>
        <w:rPr>
          <w:rFonts w:cs="David"/>
          <w:sz w:val="24"/>
          <w:rtl/>
        </w:rPr>
        <w:tab/>
        <w:t>זה לא היה מוגדר כעבירה פלילית, זאת היתה הבעיה.</w:t>
      </w:r>
    </w:p>
    <w:p w:rsidR="00000000" w:rsidRDefault="006F5F9A">
      <w:pPr>
        <w:rPr>
          <w:rFonts w:cs="David"/>
          <w:sz w:val="24"/>
          <w:rtl/>
        </w:rPr>
      </w:pPr>
    </w:p>
    <w:p w:rsidR="00000000" w:rsidRDefault="006F5F9A">
      <w:pPr>
        <w:rPr>
          <w:rFonts w:cs="David"/>
          <w:sz w:val="24"/>
          <w:u w:val="single"/>
          <w:rtl/>
        </w:rPr>
      </w:pPr>
      <w:r>
        <w:rPr>
          <w:rFonts w:cs="David"/>
          <w:sz w:val="24"/>
          <w:u w:val="single"/>
          <w:rtl/>
        </w:rPr>
        <w:t>ג'ודי וסרמן:</w:t>
      </w:r>
    </w:p>
    <w:p w:rsidR="00000000" w:rsidRDefault="006F5F9A">
      <w:pPr>
        <w:rPr>
          <w:rFonts w:cs="David"/>
          <w:sz w:val="24"/>
          <w:rtl/>
        </w:rPr>
      </w:pPr>
    </w:p>
    <w:p w:rsidR="00000000" w:rsidRDefault="006F5F9A">
      <w:pPr>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הוספת סעיף 45א</w:t>
      </w:r>
    </w:p>
    <w:p w:rsidR="00000000" w:rsidRDefault="006F5F9A">
      <w:pPr>
        <w:rPr>
          <w:rFonts w:cs="David"/>
          <w:sz w:val="24"/>
          <w:rtl/>
        </w:rPr>
      </w:pPr>
    </w:p>
    <w:p w:rsidR="00000000" w:rsidRDefault="006F5F9A">
      <w:pPr>
        <w:rPr>
          <w:rFonts w:cs="David"/>
          <w:i/>
          <w:iCs/>
          <w:sz w:val="24"/>
          <w:rtl/>
        </w:rPr>
      </w:pPr>
      <w:r>
        <w:rPr>
          <w:rFonts w:cs="David"/>
          <w:sz w:val="24"/>
          <w:rtl/>
        </w:rPr>
        <w:tab/>
        <w:t>"אחרי סעיף 45 לחוק העיקרי יבוא: "4</w:t>
      </w:r>
      <w:r>
        <w:rPr>
          <w:rFonts w:cs="David"/>
          <w:sz w:val="24"/>
          <w:rtl/>
        </w:rPr>
        <w:t xml:space="preserve">5א - </w:t>
      </w:r>
      <w:r>
        <w:rPr>
          <w:rFonts w:cs="David"/>
          <w:i/>
          <w:iCs/>
          <w:sz w:val="24"/>
          <w:rtl/>
        </w:rPr>
        <w:t xml:space="preserve">מפקח לעניין אכיפה פלילית </w:t>
      </w:r>
    </w:p>
    <w:p w:rsidR="00000000" w:rsidRDefault="006F5F9A">
      <w:pPr>
        <w:rPr>
          <w:rFonts w:cs="David"/>
          <w:sz w:val="24"/>
          <w:rtl/>
        </w:rPr>
      </w:pPr>
    </w:p>
    <w:p w:rsidR="00000000" w:rsidRDefault="006F5F9A">
      <w:pPr>
        <w:pStyle w:val="22"/>
        <w:ind w:left="1134"/>
        <w:rPr>
          <w:rFonts w:cs="David"/>
          <w:sz w:val="24"/>
          <w:rtl/>
        </w:rPr>
      </w:pPr>
      <w:r>
        <w:rPr>
          <w:rFonts w:cs="David"/>
          <w:sz w:val="24"/>
          <w:rtl/>
        </w:rPr>
        <w:t>למפקח שמונה לפי סעיף 18 לחוק שוויון ההזדמנויות בעבודה, התשמ"ח-1988, יהיו נתונות הסמכויות לפי הסעיף האמור, גם לענין פיטורי עובד ללא היתר מאת ועדת התעסוקה כאמור בסעיף 41א(ב)." "</w:t>
      </w:r>
    </w:p>
    <w:p w:rsidR="00000000" w:rsidRDefault="006F5F9A">
      <w:pPr>
        <w:rPr>
          <w:rFonts w:cs="David"/>
          <w:sz w:val="24"/>
          <w:rtl/>
        </w:rPr>
      </w:pPr>
    </w:p>
    <w:p w:rsidR="00000000" w:rsidRDefault="006F5F9A">
      <w:pPr>
        <w:rPr>
          <w:rFonts w:cs="David"/>
          <w:sz w:val="24"/>
          <w:rtl/>
        </w:rPr>
      </w:pPr>
      <w:r>
        <w:rPr>
          <w:rFonts w:cs="David"/>
          <w:sz w:val="24"/>
          <w:rtl/>
        </w:rPr>
        <w:lastRenderedPageBreak/>
        <w:tab/>
        <w:t>כאן ניתנות סמכויות פיקוח לפקחים של משרד העבודה</w:t>
      </w:r>
      <w:r>
        <w:rPr>
          <w:rFonts w:cs="David"/>
          <w:sz w:val="24"/>
          <w:rtl/>
        </w:rPr>
        <w:t>, שאמורים לפקח גם על עניין פיטורים שלא כדין.</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הם רשאים להטיל את הקנס?</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pStyle w:val="aa"/>
        <w:rPr>
          <w:rFonts w:cs="David"/>
          <w:sz w:val="24"/>
          <w:rtl/>
        </w:rPr>
      </w:pPr>
      <w:r>
        <w:rPr>
          <w:rFonts w:cs="David"/>
          <w:sz w:val="24"/>
          <w:rtl/>
        </w:rPr>
        <w:tab/>
        <w:t>בית-הדין לעבודה יוכל לפסוק הטלת קנס אחרי שאנחנו נגיש כתב אישום בסיום מהלך החקירה.</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יש מפקחים כאלה?</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יש היום 3 מפקחים.</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למה בבית-המשפט? אם ניקח את חוק שעות עבודה ומנוחה, שאני אולי בקיא בו יותר - - -</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שם יש קנס מנהלי, לפי חוק העבירות המנהליות. כאן מדובר בקנס מכוח החוק העיקרי, שמוסמך להטיל אותו אך ורק בית-הדין לעבודה. אפשר אולי בתנאים מסוימ</w:t>
      </w:r>
      <w:r>
        <w:rPr>
          <w:rFonts w:cs="David"/>
          <w:sz w:val="24"/>
          <w:rtl/>
        </w:rPr>
        <w:t>ים להפוך עבירה לפי חוק ראשי לעבירה לפי חוק העבירות המנהליות.</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צריך לקבוע את זה בחוק?</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כן. בנפרד.</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קודם כול, אני מציע שנעשה חוק כזה. אני לוקח לעצמי את הזכות שיהיה גם חוק מנהלי. למה להגיש כל תלונה כזאת רק</w:t>
      </w:r>
      <w:r>
        <w:rPr>
          <w:rFonts w:cs="David"/>
          <w:sz w:val="24"/>
          <w:rtl/>
        </w:rPr>
        <w:t xml:space="preserve"> לבית-משפט? זה מסבך.</w:t>
      </w:r>
    </w:p>
    <w:p w:rsidR="00000000" w:rsidRDefault="006F5F9A">
      <w:pPr>
        <w:rPr>
          <w:rFonts w:cs="David"/>
          <w:sz w:val="24"/>
          <w:rtl/>
        </w:rPr>
      </w:pPr>
    </w:p>
    <w:p w:rsidR="00000000" w:rsidRDefault="006F5F9A">
      <w:pPr>
        <w:rPr>
          <w:rFonts w:cs="David"/>
          <w:sz w:val="24"/>
          <w:u w:val="single"/>
          <w:rtl/>
        </w:rPr>
      </w:pPr>
      <w:r>
        <w:rPr>
          <w:rFonts w:cs="David"/>
          <w:sz w:val="24"/>
          <w:u w:val="single"/>
          <w:rtl/>
        </w:rPr>
        <w:t>ג'ודי וסרמן:</w:t>
      </w:r>
    </w:p>
    <w:p w:rsidR="00000000" w:rsidRDefault="006F5F9A">
      <w:pPr>
        <w:rPr>
          <w:rFonts w:cs="David"/>
          <w:sz w:val="24"/>
          <w:rtl/>
        </w:rPr>
      </w:pPr>
    </w:p>
    <w:p w:rsidR="00000000" w:rsidRDefault="006F5F9A">
      <w:pPr>
        <w:rPr>
          <w:rFonts w:cs="David"/>
          <w:sz w:val="24"/>
          <w:rtl/>
        </w:rPr>
      </w:pPr>
      <w:r>
        <w:rPr>
          <w:rFonts w:cs="David"/>
          <w:sz w:val="24"/>
          <w:rtl/>
        </w:rPr>
        <w:tab/>
        <w:t>את זה נעשה בשלב הבא.</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pStyle w:val="22"/>
        <w:rPr>
          <w:rFonts w:cs="David"/>
          <w:sz w:val="24"/>
          <w:rtl/>
        </w:rPr>
      </w:pPr>
      <w:r>
        <w:rPr>
          <w:rFonts w:cs="David"/>
          <w:sz w:val="24"/>
          <w:rtl/>
        </w:rPr>
        <w:tab/>
        <w:t>בחלק מחוקי העבודה הפכנו את העבירות לעבירות מנהליות כאשר ראינו שיש מקום לפי מהות העבירה להפוך אותה לעבירה מנהלית שבצדה קנס מנהלי, שהוא נמוך יותר.</w:t>
      </w:r>
    </w:p>
    <w:p w:rsidR="00000000" w:rsidRDefault="006F5F9A">
      <w:pPr>
        <w:pStyle w:val="22"/>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pStyle w:val="22"/>
        <w:rPr>
          <w:rFonts w:cs="David"/>
          <w:sz w:val="24"/>
          <w:rtl/>
        </w:rPr>
      </w:pPr>
      <w:r>
        <w:rPr>
          <w:rFonts w:cs="David"/>
          <w:sz w:val="24"/>
          <w:rtl/>
        </w:rPr>
        <w:tab/>
        <w:t>אבל כאשר את עוברת</w:t>
      </w:r>
      <w:r>
        <w:rPr>
          <w:rFonts w:cs="David"/>
          <w:sz w:val="24"/>
          <w:rtl/>
        </w:rPr>
        <w:t xml:space="preserve"> לעבירה מנהלית, זה לא סותר את המסלול של פנייה לבית-המשפט. זה עוד מסלול. מי מתנגד לו?</w:t>
      </w:r>
    </w:p>
    <w:p w:rsidR="00000000" w:rsidRDefault="006F5F9A">
      <w:pPr>
        <w:pStyle w:val="22"/>
        <w:rPr>
          <w:rFonts w:cs="David"/>
          <w:sz w:val="24"/>
          <w:rtl/>
        </w:rPr>
      </w:pPr>
    </w:p>
    <w:p w:rsidR="00000000" w:rsidRDefault="006F5F9A">
      <w:pPr>
        <w:pStyle w:val="22"/>
        <w:rPr>
          <w:rFonts w:cs="David"/>
          <w:sz w:val="24"/>
          <w:u w:val="single"/>
          <w:rtl/>
        </w:rPr>
      </w:pPr>
      <w:r>
        <w:rPr>
          <w:rFonts w:cs="David"/>
          <w:sz w:val="24"/>
          <w:u w:val="single"/>
          <w:rtl/>
        </w:rPr>
        <w:lastRenderedPageBreak/>
        <w:t>תמר בורשטיין:</w:t>
      </w:r>
    </w:p>
    <w:p w:rsidR="00000000" w:rsidRDefault="006F5F9A">
      <w:pPr>
        <w:rPr>
          <w:rFonts w:cs="David"/>
          <w:sz w:val="24"/>
          <w:rtl/>
        </w:rPr>
      </w:pPr>
    </w:p>
    <w:p w:rsidR="00000000" w:rsidRDefault="006F5F9A">
      <w:pPr>
        <w:rPr>
          <w:rFonts w:cs="David"/>
          <w:sz w:val="24"/>
          <w:rtl/>
        </w:rPr>
      </w:pPr>
      <w:r>
        <w:rPr>
          <w:rFonts w:cs="David"/>
          <w:sz w:val="24"/>
          <w:rtl/>
        </w:rPr>
        <w:tab/>
        <w:t xml:space="preserve">כעת זה לא על הפרק אבל באופן כללי מדובר בעבירה שלא מתאימה להליך מנהלי. הליך מנהלי הוא הליך פשוט לפיו כאשר פקח רואה הפרה, הפרה גלויה וברורה, הוא יכול להגיש </w:t>
      </w:r>
      <w:r>
        <w:rPr>
          <w:rFonts w:cs="David"/>
          <w:sz w:val="24"/>
          <w:rtl/>
        </w:rPr>
        <w:t>דוח. העבירה שלפנינו תלויה ביסוד נפשי של מודעות, שצריך יהיה להראות לבית-המשפט, להוכיח שאכן המעביד ידע שמדובר בחייל שנמצא במילואים. יתכן שתהיה לו טענת הגנה שהוא לא ידע על כך וזה יצטרך להתברר בבית-משפט. זה לא מצב שפקח על סמך המצב שלנגד עיניו יכול להגיש דוח אל</w:t>
      </w:r>
      <w:r>
        <w:rPr>
          <w:rFonts w:cs="David"/>
          <w:sz w:val="24"/>
          <w:rtl/>
        </w:rPr>
        <w:t>א זה עבירה שצריך יהיה להוכיח את קיום יסודותיה.</w:t>
      </w:r>
    </w:p>
    <w:p w:rsidR="00000000" w:rsidRDefault="006F5F9A">
      <w:pPr>
        <w:rPr>
          <w:rFonts w:cs="David"/>
          <w:sz w:val="24"/>
          <w:rtl/>
        </w:rPr>
      </w:pPr>
    </w:p>
    <w:p w:rsidR="00000000" w:rsidRDefault="006F5F9A">
      <w:pPr>
        <w:rPr>
          <w:rFonts w:cs="David"/>
          <w:sz w:val="24"/>
          <w:u w:val="single"/>
          <w:rtl/>
        </w:rPr>
      </w:pPr>
      <w:r>
        <w:rPr>
          <w:rFonts w:cs="David"/>
          <w:sz w:val="24"/>
          <w:u w:val="single"/>
          <w:rtl/>
        </w:rPr>
        <w:t>ג'ודי וסרמן:</w:t>
      </w:r>
    </w:p>
    <w:p w:rsidR="00000000" w:rsidRDefault="006F5F9A">
      <w:pPr>
        <w:rPr>
          <w:rFonts w:cs="David"/>
          <w:sz w:val="24"/>
          <w:rtl/>
        </w:rPr>
      </w:pPr>
    </w:p>
    <w:p w:rsidR="00000000" w:rsidRDefault="006F5F9A">
      <w:pPr>
        <w:rPr>
          <w:rFonts w:cs="David"/>
          <w:sz w:val="24"/>
          <w:rtl/>
        </w:rPr>
      </w:pPr>
      <w:r>
        <w:rPr>
          <w:rFonts w:cs="David"/>
          <w:sz w:val="24"/>
          <w:rtl/>
        </w:rPr>
        <w:tab/>
        <w:t>לעניין ההוכחה, אני רוצה להעיר את תשומת לב הוועדה שבנוסח שעבר קריאה ראשונה נקבע שהסעיף הזה הוא מסוג העבירות של אחריות קפידה, זאת אומרת שלא צריך להוכיח את היסוד הנפשי. בנוסח שהובא לכאן על-ידי הממ</w:t>
      </w:r>
      <w:r>
        <w:rPr>
          <w:rFonts w:cs="David"/>
          <w:sz w:val="24"/>
          <w:rtl/>
        </w:rPr>
        <w:t>שלה, מה שמונח בפנינו, ביטלו את הקביעה שמדובר בסוג העבירות של אחריות קפידה, כלומר צריך להוכיח את קיום היסוד הנפשי. אולי הממשלה תסביר למה הם חושבים שזה מסוג העבירות שמחייבות הוכחת יסוד נפשי. הצעת החוק שונתה וזה יהיה מסוג העבירות שכן צריך להוכיח בהן יסוד נפשי</w:t>
      </w:r>
      <w:r>
        <w:rPr>
          <w:rFonts w:cs="David"/>
          <w:sz w:val="24"/>
          <w:rtl/>
        </w:rPr>
        <w:t>.</w:t>
      </w:r>
    </w:p>
    <w:p w:rsidR="00000000" w:rsidRDefault="006F5F9A">
      <w:pPr>
        <w:rPr>
          <w:rFonts w:cs="David"/>
          <w:sz w:val="24"/>
          <w:rtl/>
        </w:rPr>
      </w:pPr>
    </w:p>
    <w:p w:rsidR="00000000" w:rsidRDefault="006F5F9A">
      <w:pPr>
        <w:rPr>
          <w:rFonts w:cs="David"/>
          <w:sz w:val="24"/>
          <w:u w:val="single"/>
          <w:rtl/>
        </w:rPr>
      </w:pPr>
      <w:r>
        <w:rPr>
          <w:rFonts w:cs="David"/>
          <w:sz w:val="24"/>
          <w:u w:val="single"/>
          <w:rtl/>
        </w:rPr>
        <w:t>אבשלום וילן:</w:t>
      </w:r>
    </w:p>
    <w:p w:rsidR="00000000" w:rsidRDefault="006F5F9A">
      <w:pPr>
        <w:rPr>
          <w:rFonts w:cs="David"/>
          <w:sz w:val="24"/>
          <w:rtl/>
        </w:rPr>
      </w:pPr>
    </w:p>
    <w:p w:rsidR="00000000" w:rsidRDefault="006F5F9A">
      <w:pPr>
        <w:rPr>
          <w:rFonts w:cs="David"/>
          <w:sz w:val="24"/>
          <w:rtl/>
        </w:rPr>
      </w:pPr>
      <w:r>
        <w:rPr>
          <w:rFonts w:cs="David"/>
          <w:sz w:val="24"/>
          <w:rtl/>
        </w:rPr>
        <w:tab/>
        <w:t>מה זה "יסוד נפשי" לצורך העניין?</w:t>
      </w:r>
    </w:p>
    <w:p w:rsidR="00000000" w:rsidRDefault="006F5F9A">
      <w:pPr>
        <w:rPr>
          <w:rFonts w:cs="David"/>
          <w:sz w:val="24"/>
          <w:rtl/>
        </w:rPr>
      </w:pPr>
    </w:p>
    <w:p w:rsidR="00000000" w:rsidRDefault="006F5F9A">
      <w:pPr>
        <w:pStyle w:val="22"/>
        <w:rPr>
          <w:rFonts w:cs="David"/>
          <w:sz w:val="24"/>
          <w:u w:val="single"/>
          <w:rtl/>
        </w:rPr>
      </w:pPr>
      <w:r>
        <w:rPr>
          <w:rFonts w:cs="David"/>
          <w:sz w:val="24"/>
          <w:u w:val="single"/>
          <w:rtl/>
        </w:rPr>
        <w:t>תמר בורשטיין:</w:t>
      </w:r>
    </w:p>
    <w:p w:rsidR="00000000" w:rsidRDefault="006F5F9A">
      <w:pPr>
        <w:rPr>
          <w:rFonts w:cs="David"/>
          <w:sz w:val="24"/>
          <w:rtl/>
        </w:rPr>
      </w:pPr>
    </w:p>
    <w:p w:rsidR="00000000" w:rsidRDefault="006F5F9A">
      <w:pPr>
        <w:rPr>
          <w:rFonts w:cs="David"/>
          <w:sz w:val="24"/>
          <w:rtl/>
        </w:rPr>
      </w:pPr>
      <w:r>
        <w:rPr>
          <w:rFonts w:cs="David"/>
          <w:sz w:val="24"/>
          <w:rtl/>
        </w:rPr>
        <w:tab/>
        <w:t xml:space="preserve">זה מודעות וידיעה של המעביד שהעובד היה חייל מילואים. אנחנו לא מוותרים על הצורך להוכיח שהמעביד ידע שהעובד במילואים. זה לא עבירה שתתקיים כאשר המעביד יגיד שהוא בכלל לא קיבל הודעה, וכך אכן צריך </w:t>
      </w:r>
      <w:r>
        <w:rPr>
          <w:rFonts w:cs="David"/>
          <w:sz w:val="24"/>
          <w:rtl/>
        </w:rPr>
        <w:t xml:space="preserve">להיות כיוון שהיסוד הזה של ידיעה שמדובר בחייל במילואים הוא יסוד חשוב. אם הוא לא מתקיים אכן לא צריכה להיות עבירה. אנחנו חושבים שבעבירה מעין זאת לא ניתן לוותר על יסוד נפשי של מודעות או על רשלנות. </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הרי כל חייל שמקבל צו מילואים, נדמה לי שעל</w:t>
      </w:r>
      <w:r>
        <w:rPr>
          <w:rFonts w:cs="David"/>
          <w:sz w:val="24"/>
          <w:rtl/>
        </w:rPr>
        <w:t xml:space="preserve"> הצו כתוב: "אתה חייב להודיע למעביד".</w:t>
      </w:r>
    </w:p>
    <w:p w:rsidR="00000000" w:rsidRDefault="006F5F9A">
      <w:pPr>
        <w:rPr>
          <w:rFonts w:cs="David"/>
          <w:sz w:val="24"/>
          <w:rtl/>
        </w:rPr>
      </w:pPr>
    </w:p>
    <w:p w:rsidR="00000000" w:rsidRDefault="006F5F9A">
      <w:pPr>
        <w:rPr>
          <w:rFonts w:cs="David"/>
          <w:sz w:val="24"/>
          <w:u w:val="single"/>
          <w:rtl/>
        </w:rPr>
      </w:pPr>
      <w:r>
        <w:rPr>
          <w:rFonts w:cs="David"/>
          <w:sz w:val="24"/>
          <w:u w:val="single"/>
          <w:rtl/>
        </w:rPr>
        <w:t>חזקיה ישראל:</w:t>
      </w:r>
    </w:p>
    <w:p w:rsidR="00000000" w:rsidRDefault="006F5F9A">
      <w:pPr>
        <w:rPr>
          <w:rFonts w:cs="David"/>
          <w:sz w:val="24"/>
          <w:rtl/>
        </w:rPr>
      </w:pPr>
    </w:p>
    <w:p w:rsidR="00000000" w:rsidRDefault="006F5F9A">
      <w:pPr>
        <w:rPr>
          <w:rFonts w:cs="David"/>
          <w:sz w:val="24"/>
          <w:rtl/>
        </w:rPr>
      </w:pPr>
      <w:r>
        <w:rPr>
          <w:rFonts w:cs="David"/>
          <w:sz w:val="24"/>
          <w:rtl/>
        </w:rPr>
        <w:tab/>
        <w:t>לעתים הם לא מודיעים.</w:t>
      </w:r>
    </w:p>
    <w:p w:rsidR="00000000" w:rsidRDefault="006F5F9A">
      <w:pPr>
        <w:rPr>
          <w:rFonts w:cs="David"/>
          <w:sz w:val="24"/>
          <w:rtl/>
        </w:rPr>
      </w:pPr>
    </w:p>
    <w:p w:rsidR="00000000" w:rsidRDefault="006F5F9A">
      <w:pPr>
        <w:pStyle w:val="22"/>
        <w:rPr>
          <w:rFonts w:cs="David"/>
          <w:sz w:val="24"/>
          <w:u w:val="single"/>
          <w:rtl/>
        </w:rPr>
      </w:pPr>
      <w:r>
        <w:rPr>
          <w:rFonts w:cs="David"/>
          <w:sz w:val="24"/>
          <w:u w:val="single"/>
          <w:rtl/>
        </w:rPr>
        <w:t>תמר בורשטיין:</w:t>
      </w:r>
    </w:p>
    <w:p w:rsidR="00000000" w:rsidRDefault="006F5F9A">
      <w:pPr>
        <w:rPr>
          <w:rFonts w:cs="David"/>
          <w:sz w:val="24"/>
          <w:rtl/>
        </w:rPr>
      </w:pPr>
    </w:p>
    <w:p w:rsidR="00000000" w:rsidRDefault="006F5F9A">
      <w:pPr>
        <w:rPr>
          <w:rFonts w:cs="David"/>
          <w:sz w:val="24"/>
          <w:rtl/>
        </w:rPr>
      </w:pPr>
      <w:r>
        <w:rPr>
          <w:rFonts w:cs="David"/>
          <w:sz w:val="24"/>
          <w:rtl/>
        </w:rPr>
        <w:tab/>
        <w:t>אם הוא לא מודיע זה לא עבירה אם המעביד פיטר את העובד, וזאת גם לא צריכה להיות עבירה כיוון שאין בעיה להודיע.</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 xml:space="preserve">המפקח לא יכול לבדוק האם חייל המילואים </w:t>
      </w:r>
      <w:r>
        <w:rPr>
          <w:rFonts w:cs="David"/>
          <w:sz w:val="24"/>
          <w:rtl/>
        </w:rPr>
        <w:t>הודיע למעביד?</w:t>
      </w:r>
    </w:p>
    <w:p w:rsidR="00000000" w:rsidRDefault="006F5F9A">
      <w:pPr>
        <w:rPr>
          <w:rFonts w:cs="David"/>
          <w:sz w:val="24"/>
          <w:rtl/>
        </w:rPr>
      </w:pPr>
    </w:p>
    <w:p w:rsidR="00000000" w:rsidRDefault="006F5F9A">
      <w:pPr>
        <w:pStyle w:val="22"/>
        <w:rPr>
          <w:rFonts w:cs="David"/>
          <w:sz w:val="24"/>
          <w:u w:val="single"/>
          <w:rtl/>
        </w:rPr>
      </w:pPr>
      <w:r>
        <w:rPr>
          <w:rFonts w:cs="David"/>
          <w:sz w:val="24"/>
          <w:u w:val="single"/>
          <w:rtl/>
        </w:rPr>
        <w:br w:type="page"/>
      </w:r>
      <w:r>
        <w:rPr>
          <w:rFonts w:cs="David"/>
          <w:sz w:val="24"/>
          <w:u w:val="single"/>
          <w:rtl/>
        </w:rPr>
        <w:lastRenderedPageBreak/>
        <w:t>תמר בורשטיין:</w:t>
      </w:r>
    </w:p>
    <w:p w:rsidR="00000000" w:rsidRDefault="006F5F9A">
      <w:pPr>
        <w:rPr>
          <w:rFonts w:cs="David"/>
          <w:sz w:val="24"/>
          <w:rtl/>
        </w:rPr>
      </w:pPr>
    </w:p>
    <w:p w:rsidR="00000000" w:rsidRDefault="006F5F9A">
      <w:pPr>
        <w:rPr>
          <w:rFonts w:cs="David"/>
          <w:sz w:val="24"/>
          <w:rtl/>
        </w:rPr>
      </w:pPr>
      <w:r>
        <w:rPr>
          <w:rFonts w:cs="David"/>
          <w:sz w:val="24"/>
          <w:rtl/>
        </w:rPr>
        <w:tab/>
        <w:t xml:space="preserve">בית-המשפט צריך לבדוק את זה. </w:t>
      </w:r>
    </w:p>
    <w:p w:rsidR="00000000" w:rsidRDefault="006F5F9A">
      <w:pPr>
        <w:rPr>
          <w:rFonts w:cs="David"/>
          <w:sz w:val="24"/>
          <w:rtl/>
        </w:rPr>
      </w:pPr>
    </w:p>
    <w:p w:rsidR="00000000" w:rsidRDefault="006F5F9A">
      <w:pPr>
        <w:rPr>
          <w:rFonts w:cs="David"/>
          <w:sz w:val="24"/>
          <w:u w:val="single"/>
          <w:rtl/>
        </w:rPr>
      </w:pPr>
      <w:r>
        <w:rPr>
          <w:rFonts w:cs="David"/>
          <w:sz w:val="24"/>
          <w:u w:val="single"/>
          <w:rtl/>
        </w:rPr>
        <w:t>ג'ודי וסרמן:</w:t>
      </w:r>
    </w:p>
    <w:p w:rsidR="00000000" w:rsidRDefault="006F5F9A">
      <w:pPr>
        <w:rPr>
          <w:rFonts w:cs="David"/>
          <w:sz w:val="24"/>
          <w:rtl/>
        </w:rPr>
      </w:pPr>
    </w:p>
    <w:p w:rsidR="00000000" w:rsidRDefault="006F5F9A">
      <w:pPr>
        <w:rPr>
          <w:rFonts w:cs="David"/>
          <w:b/>
          <w:bCs/>
          <w:i/>
          <w:iCs/>
          <w:sz w:val="24"/>
          <w:u w:val="single"/>
          <w:rtl/>
        </w:rPr>
      </w:pPr>
      <w:r>
        <w:rPr>
          <w:rFonts w:cs="David"/>
          <w:sz w:val="24"/>
          <w:rtl/>
        </w:rPr>
        <w:tab/>
      </w:r>
      <w:r>
        <w:rPr>
          <w:rFonts w:cs="David"/>
          <w:b/>
          <w:bCs/>
          <w:sz w:val="24"/>
          <w:u w:val="single"/>
          <w:rtl/>
        </w:rPr>
        <w:t xml:space="preserve">סעיף 3 – </w:t>
      </w:r>
      <w:r>
        <w:rPr>
          <w:rFonts w:cs="David"/>
          <w:b/>
          <w:bCs/>
          <w:i/>
          <w:iCs/>
          <w:sz w:val="24"/>
          <w:u w:val="single"/>
          <w:rtl/>
        </w:rPr>
        <w:t>תחילה ותחולה</w:t>
      </w:r>
    </w:p>
    <w:p w:rsidR="00000000" w:rsidRDefault="006F5F9A">
      <w:pPr>
        <w:rPr>
          <w:rFonts w:cs="David"/>
          <w:sz w:val="24"/>
          <w:rtl/>
        </w:rPr>
      </w:pPr>
    </w:p>
    <w:p w:rsidR="00000000" w:rsidRDefault="006F5F9A">
      <w:pPr>
        <w:ind w:left="567"/>
        <w:rPr>
          <w:rFonts w:cs="David"/>
          <w:sz w:val="24"/>
          <w:rtl/>
        </w:rPr>
      </w:pPr>
      <w:r>
        <w:rPr>
          <w:rFonts w:cs="David"/>
          <w:sz w:val="24"/>
          <w:rtl/>
        </w:rPr>
        <w:t>"תחילתו של חוק זה 90 ימים מיום פרסומו (להלן – יום התחילה), והוא יחול על פיטורים שאירעו ביום התחילה ואילך."</w:t>
      </w:r>
    </w:p>
    <w:p w:rsidR="00000000" w:rsidRDefault="006F5F9A">
      <w:pPr>
        <w:rPr>
          <w:rFonts w:cs="David"/>
          <w:sz w:val="24"/>
          <w:rtl/>
        </w:rPr>
      </w:pPr>
    </w:p>
    <w:p w:rsidR="00000000" w:rsidRDefault="006F5F9A">
      <w:pPr>
        <w:rPr>
          <w:rFonts w:cs="David"/>
          <w:sz w:val="24"/>
          <w:rtl/>
        </w:rPr>
      </w:pPr>
      <w:r>
        <w:rPr>
          <w:rFonts w:cs="David"/>
          <w:sz w:val="24"/>
          <w:rtl/>
        </w:rPr>
        <w:tab/>
        <w:t>גם כאן יש שינוי לעומת הנוסח שעבר בקריאה הראשונה</w:t>
      </w:r>
      <w:r>
        <w:rPr>
          <w:rFonts w:cs="David"/>
          <w:sz w:val="24"/>
          <w:rtl/>
        </w:rPr>
        <w:t>. בקריאה הראשונה  היה מדובר על תחילה 30 ימים מיום הפרסום ועכשיו זה 90 ימים.</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אנחנו צריכים בכל זאת זמן להיערך לחוק. מסתבר, וזאת הסיבה שקבענו את זה כעבירה, שמעסיקים בכלל לא מודעים לצורך שלהם לקבל היתר לפטר, והם אפילו ניזוקים מזה שהם לא מכירים א</w:t>
      </w:r>
      <w:r>
        <w:rPr>
          <w:rFonts w:cs="David"/>
          <w:sz w:val="24"/>
          <w:rtl/>
        </w:rPr>
        <w:t>ת החוק מכיוון שיתכן שבמצבים מסוימים הם כן היו מקבלים היתר. צריך לעשות עבודה שכרוכה בפרסום ההוראה לכלל הציבור. צריך לעשות עבודה ברמת התיאום, לא המשרדית, שגם כך אנחנו נדרשים לה כאשר אנחנו לוקחים על עצמנו כמשרד לאכוף טיפול בעבירה, אלא אנחנו צריכים לעשות כאן ע</w:t>
      </w:r>
      <w:r>
        <w:rPr>
          <w:rFonts w:cs="David"/>
          <w:sz w:val="24"/>
          <w:rtl/>
        </w:rPr>
        <w:t>בודת תיאום בין-משרדי בין שני גופים מנהליים, בין ועדות התעסוקה במשרד הביטחון ובין מחלקת האכיפה במשרד התעשייה, המסחר והתעסוקה לגבי האופן שיועבר החומר. זה כרוך בגיבוש נהלים להעברת חומר. יש שקיפות, חייל שמתלונן רשאי לדעת תוך איזה פרק זמן מועברת תלונתו על פיטור</w:t>
      </w:r>
      <w:r>
        <w:rPr>
          <w:rFonts w:cs="David"/>
          <w:sz w:val="24"/>
          <w:rtl/>
        </w:rPr>
        <w:t>ים בזמן מילואים למשרד העבודה. מעבר לכך, כאשר יוגש כתב-אישום צריך להיות גם איזה תיאום בין לשכות משפטיות. אנחנו מקבלים אינפורמציה ומעבירים אינפורמציה בחזרה. כל צורת ההיערכות לקראת החלת הסעיף הזה, אף שהסעיף עצמו פשוט, בהחלט דורשת עבודה.</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י</w:t>
      </w:r>
      <w:r>
        <w:rPr>
          <w:rFonts w:cs="David"/>
          <w:sz w:val="24"/>
          <w:rtl/>
        </w:rPr>
        <w:t xml:space="preserve">היו לך 30 ימים להיערך. </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30 ימים לא מספיקים.</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מדוע?</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אנחנו צריכים להפיץ, אנחנו צריכים לפרסם את הוראת החוק הזאת בעיתונים. אני מניחה שלצורך העניין הזה נזדקק לעזרת התאחדות התעשיינים. צריך לתת זמן קודם כול לציבור</w:t>
      </w:r>
      <w:r>
        <w:rPr>
          <w:rFonts w:cs="David"/>
          <w:sz w:val="24"/>
          <w:rtl/>
        </w:rPr>
        <w:t xml:space="preserve"> להיערך לקראת ההוראה. דבר שני, אנחנו צריכים לתאם.</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הרי ההוראה קיימת, החוק קיים. זה רק תוספת עונש.</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 xml:space="preserve">העונש הזה הוא עונש משמעותי וצריך להזהיר את הציבור. </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תסבירי לי מה לוקח 3 חודשים. נניח שיפרסמו את החוק ה</w:t>
      </w:r>
      <w:r>
        <w:rPr>
          <w:rFonts w:cs="David"/>
          <w:sz w:val="24"/>
          <w:rtl/>
        </w:rPr>
        <w:t xml:space="preserve">יום, לצורך העניין. משרד </w:t>
      </w:r>
      <w:r>
        <w:rPr>
          <w:rFonts w:cs="David"/>
          <w:sz w:val="24"/>
          <w:rtl/>
        </w:rPr>
        <w:lastRenderedPageBreak/>
        <w:t>העבודה, שהוא בדרך כלל משרד יעיל, רואה את החוק, יודע כבר היום שזה יפורסם, אתם הרי יודעים שנאשר את זה. אז אתם צריכים להעביר הודעה ללשכת הפרסום הממשלתית שתופנה לכל המעבידים: "הרינו להודיעכם שמעכשיו זה גם עבירה פלילית". ואז נשאר לכם עוד</w:t>
      </w:r>
      <w:r>
        <w:rPr>
          <w:rFonts w:cs="David"/>
          <w:sz w:val="24"/>
          <w:rtl/>
        </w:rPr>
        <w:t xml:space="preserve"> שבועיים לנוח, ואז אם מעסיק עובר עבירה מגישים נגדו כתב-אישום.</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 xml:space="preserve">העניין הוא שאנחנו לא הצינור הישיר, לכן דרושה היערכות. לצורך פתיחת הליך אכיפת החוק אצלנו, שמתחיל בחקירה ומסתיים בהגשת כתב-אישום, עוסקים בזה אגף הפיקוח והלשכה המשפטית. </w:t>
      </w:r>
    </w:p>
    <w:p w:rsidR="00000000" w:rsidRDefault="006F5F9A">
      <w:pPr>
        <w:rPr>
          <w:rFonts w:cs="David"/>
          <w:sz w:val="24"/>
          <w:rtl/>
        </w:rPr>
      </w:pPr>
    </w:p>
    <w:p w:rsidR="00000000" w:rsidRDefault="006F5F9A">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6F5F9A">
      <w:pPr>
        <w:rPr>
          <w:rFonts w:cs="David"/>
          <w:sz w:val="24"/>
          <w:rtl/>
        </w:rPr>
      </w:pPr>
    </w:p>
    <w:p w:rsidR="00000000" w:rsidRDefault="006F5F9A">
      <w:pPr>
        <w:rPr>
          <w:rFonts w:cs="David"/>
          <w:sz w:val="24"/>
          <w:rtl/>
        </w:rPr>
      </w:pPr>
      <w:r>
        <w:rPr>
          <w:rFonts w:cs="David"/>
          <w:sz w:val="24"/>
          <w:rtl/>
        </w:rPr>
        <w:tab/>
        <w:t>איך זה ייעשה? נניח שעברו 30 ימים – ואת בוודאי מסכימה שאפשר לפרסם תוך 30 ימים – ואז חייל מילואים מפוטר מעבודתו. הוא פונה אליכם.</w:t>
      </w:r>
    </w:p>
    <w:p w:rsidR="00000000" w:rsidRDefault="006F5F9A">
      <w:pPr>
        <w:rPr>
          <w:rFonts w:cs="David"/>
          <w:sz w:val="24"/>
          <w:rtl/>
        </w:rPr>
      </w:pPr>
    </w:p>
    <w:p w:rsidR="00000000" w:rsidRDefault="006F5F9A">
      <w:pPr>
        <w:rPr>
          <w:rFonts w:cs="David"/>
          <w:sz w:val="24"/>
          <w:u w:val="single"/>
          <w:rtl/>
        </w:rPr>
      </w:pPr>
      <w:r>
        <w:rPr>
          <w:rFonts w:cs="David"/>
          <w:sz w:val="24"/>
          <w:u w:val="single"/>
          <w:rtl/>
        </w:rPr>
        <w:t>עזי פרל:</w:t>
      </w:r>
    </w:p>
    <w:p w:rsidR="00000000" w:rsidRDefault="006F5F9A">
      <w:pPr>
        <w:rPr>
          <w:rFonts w:cs="David"/>
          <w:sz w:val="24"/>
          <w:rtl/>
        </w:rPr>
      </w:pPr>
    </w:p>
    <w:p w:rsidR="00000000" w:rsidRDefault="006F5F9A">
      <w:pPr>
        <w:rPr>
          <w:rFonts w:cs="David"/>
          <w:sz w:val="24"/>
          <w:rtl/>
        </w:rPr>
      </w:pPr>
      <w:r>
        <w:rPr>
          <w:rFonts w:cs="David"/>
          <w:sz w:val="24"/>
          <w:rtl/>
        </w:rPr>
        <w:tab/>
        <w:t>הוא פונה קודם אלינו במשרד הביטחון.</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 xml:space="preserve">הוא פונה למשרד הביטחון. למשרד הביטחון גם יש 30 ימים </w:t>
      </w:r>
      <w:r>
        <w:rPr>
          <w:rFonts w:cs="David"/>
          <w:sz w:val="24"/>
          <w:rtl/>
        </w:rPr>
        <w:t>והוא נערך. ואז משרד הביטחון כותב: "נא להגיש כתב אישום נגד האיש הזה והזה, בדקנו, שלחנו מפקח, המפקח בדק פה ושם". זה ייקח חודש עד שהוא יבדוק ויגיש כתב-אישום.</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אני מאמינה שלאחר שאנחנו ניערך יחד עם משרד הביטחון הדברים יעבדו כמו שצריך. אלא שמנהלת א</w:t>
      </w:r>
      <w:r>
        <w:rPr>
          <w:rFonts w:cs="David"/>
          <w:sz w:val="24"/>
          <w:rtl/>
        </w:rPr>
        <w:t>גף האכיפה, גברת ציפי שיינקמן, צריכה לשבת עם מר עזי פרל ולקבוע כללים להעברת תיקים.</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כמה זמן זה לוקח?</w:t>
      </w:r>
    </w:p>
    <w:p w:rsidR="00000000" w:rsidRDefault="006F5F9A">
      <w:pPr>
        <w:rPr>
          <w:rFonts w:cs="David"/>
          <w:sz w:val="24"/>
          <w:rtl/>
        </w:rPr>
      </w:pPr>
    </w:p>
    <w:p w:rsidR="00000000" w:rsidRDefault="006F5F9A">
      <w:pPr>
        <w:rPr>
          <w:rFonts w:cs="David"/>
          <w:sz w:val="24"/>
          <w:u w:val="single"/>
          <w:rtl/>
        </w:rPr>
      </w:pPr>
      <w:r>
        <w:rPr>
          <w:rFonts w:cs="David"/>
          <w:sz w:val="24"/>
          <w:u w:val="single"/>
          <w:rtl/>
        </w:rPr>
        <w:t>עזי פרל:</w:t>
      </w:r>
    </w:p>
    <w:p w:rsidR="00000000" w:rsidRDefault="006F5F9A">
      <w:pPr>
        <w:rPr>
          <w:rFonts w:cs="David"/>
          <w:sz w:val="24"/>
          <w:rtl/>
        </w:rPr>
      </w:pPr>
    </w:p>
    <w:p w:rsidR="00000000" w:rsidRDefault="006F5F9A">
      <w:pPr>
        <w:rPr>
          <w:rFonts w:cs="David"/>
          <w:sz w:val="24"/>
          <w:rtl/>
        </w:rPr>
      </w:pPr>
      <w:r>
        <w:rPr>
          <w:rFonts w:cs="David"/>
          <w:sz w:val="24"/>
          <w:rtl/>
        </w:rPr>
        <w:tab/>
        <w:t>24 שעות. אין בעיה.</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זה לוקח זמן. אדוני מוכן לאפשר לנו 60 יום, אם לא 90 יום?</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אני לא מוכן ל</w:t>
      </w:r>
      <w:r>
        <w:rPr>
          <w:rFonts w:cs="David"/>
          <w:sz w:val="24"/>
          <w:rtl/>
        </w:rPr>
        <w:t>אפשר לך אפילו 30 ימים, לא הייתי נותן יותר משבועיים, אבל אם כך זה הופיע בחוק המקורי אז נקבל את זה. אבל 90 יום? זה הרי לא פרץ עבירות. כמה מקרים היו לנו בשנה האחרונה?</w:t>
      </w:r>
    </w:p>
    <w:p w:rsidR="00000000" w:rsidRDefault="006F5F9A">
      <w:pPr>
        <w:rPr>
          <w:rFonts w:cs="David"/>
          <w:sz w:val="24"/>
          <w:rtl/>
        </w:rPr>
      </w:pPr>
    </w:p>
    <w:p w:rsidR="00000000" w:rsidRDefault="006F5F9A">
      <w:pPr>
        <w:rPr>
          <w:rFonts w:cs="David"/>
          <w:sz w:val="24"/>
          <w:u w:val="single"/>
          <w:rtl/>
        </w:rPr>
      </w:pPr>
      <w:r>
        <w:rPr>
          <w:rFonts w:cs="David"/>
          <w:sz w:val="24"/>
          <w:u w:val="single"/>
          <w:rtl/>
        </w:rPr>
        <w:br w:type="page"/>
        <w:t>עזי פרל:</w:t>
      </w:r>
    </w:p>
    <w:p w:rsidR="00000000" w:rsidRDefault="006F5F9A">
      <w:pPr>
        <w:rPr>
          <w:rFonts w:cs="David"/>
          <w:sz w:val="24"/>
          <w:rtl/>
        </w:rPr>
      </w:pPr>
    </w:p>
    <w:p w:rsidR="00000000" w:rsidRDefault="006F5F9A">
      <w:pPr>
        <w:rPr>
          <w:rFonts w:cs="David"/>
          <w:sz w:val="24"/>
          <w:rtl/>
        </w:rPr>
      </w:pPr>
      <w:r>
        <w:rPr>
          <w:rFonts w:cs="David"/>
          <w:sz w:val="24"/>
          <w:rtl/>
        </w:rPr>
        <w:tab/>
        <w:t>בשנה האחרונה היו 274 פניות.</w:t>
      </w:r>
    </w:p>
    <w:p w:rsidR="00000000" w:rsidRDefault="006F5F9A">
      <w:pPr>
        <w:rPr>
          <w:rFonts w:cs="David"/>
          <w:sz w:val="24"/>
          <w:rtl/>
        </w:rPr>
      </w:pPr>
    </w:p>
    <w:p w:rsidR="00000000" w:rsidRDefault="006F5F9A">
      <w:pPr>
        <w:rPr>
          <w:rFonts w:cs="David"/>
          <w:sz w:val="24"/>
          <w:u w:val="single"/>
          <w:rtl/>
        </w:rPr>
      </w:pPr>
      <w:r>
        <w:rPr>
          <w:rFonts w:cs="David"/>
          <w:sz w:val="24"/>
          <w:u w:val="single"/>
          <w:rtl/>
        </w:rPr>
        <w:t>אבשלום וילן:</w:t>
      </w:r>
    </w:p>
    <w:p w:rsidR="00000000" w:rsidRDefault="006F5F9A">
      <w:pPr>
        <w:rPr>
          <w:rFonts w:cs="David"/>
          <w:sz w:val="24"/>
          <w:rtl/>
        </w:rPr>
      </w:pPr>
    </w:p>
    <w:p w:rsidR="00000000" w:rsidRDefault="006F5F9A">
      <w:pPr>
        <w:rPr>
          <w:rFonts w:cs="David"/>
          <w:sz w:val="24"/>
          <w:rtl/>
        </w:rPr>
      </w:pPr>
      <w:r>
        <w:rPr>
          <w:rFonts w:cs="David"/>
          <w:sz w:val="24"/>
          <w:rtl/>
        </w:rPr>
        <w:tab/>
        <w:t>אני חושב ש-30 ימים, עם כל הכבוד, זה</w:t>
      </w:r>
      <w:r>
        <w:rPr>
          <w:rFonts w:cs="David"/>
          <w:sz w:val="24"/>
          <w:rtl/>
        </w:rPr>
        <w:t xml:space="preserve"> מספיק. מסבירים פה על תיאומים. גם כך זה פרוצדורה מסובכת. </w:t>
      </w:r>
    </w:p>
    <w:p w:rsidR="00000000" w:rsidRDefault="006F5F9A">
      <w:pPr>
        <w:rPr>
          <w:rFonts w:cs="David"/>
          <w:sz w:val="24"/>
          <w:rtl/>
        </w:rPr>
      </w:pPr>
    </w:p>
    <w:p w:rsidR="00000000" w:rsidRDefault="006F5F9A">
      <w:pPr>
        <w:rPr>
          <w:rFonts w:cs="David"/>
          <w:sz w:val="24"/>
          <w:rtl/>
        </w:rPr>
      </w:pPr>
      <w:r>
        <w:rPr>
          <w:rFonts w:cs="David"/>
          <w:sz w:val="24"/>
          <w:rtl/>
        </w:rPr>
        <w:tab/>
        <w:t>נניח שמר פז כהן העוזר שלי יוצא למילואים ואני מפטר אותו. הוא יגיש תלונה לוועדה של משרד הביטחון, משם זה יעבור לוועדת העבודה, ישלחו מפקח לבדוק, לתחקר אותי, אני "אמרח" את המפקח, ואז יתחיל ההליך המשפטי</w:t>
      </w:r>
      <w:r>
        <w:rPr>
          <w:rFonts w:cs="David"/>
          <w:sz w:val="24"/>
          <w:rtl/>
        </w:rPr>
        <w:t>. נניח שהעוזר שלי הוא בחור צעיר שיש לו משפחה וילדים. עד ש כל העניין יגיע לבית-המשפט תחלוף לפחות שנה. זה תחנות הצדק. אז "90 ימים"?</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אני מציע שמשרדי הממשלה יטפלו בעניין הזה בחצי המהירות שהם טיפלו נניח בתכנית הכלכלית או בחוק ההסדרים. אני א</w:t>
      </w:r>
      <w:r>
        <w:rPr>
          <w:rFonts w:cs="David"/>
          <w:sz w:val="24"/>
          <w:rtl/>
        </w:rPr>
        <w:t>תן לך דוגמה. גברת חד-הורית אחת התחילה לצעוד מהדרום לכאן וכבר אתמול פתאום יש תכנית איך לעזור לה. אם רוצים, אפשר.</w:t>
      </w:r>
    </w:p>
    <w:p w:rsidR="00000000" w:rsidRDefault="006F5F9A">
      <w:pPr>
        <w:rPr>
          <w:rFonts w:cs="David"/>
          <w:sz w:val="24"/>
          <w:rtl/>
        </w:rPr>
      </w:pPr>
    </w:p>
    <w:p w:rsidR="00000000" w:rsidRDefault="006F5F9A">
      <w:pPr>
        <w:rPr>
          <w:rFonts w:cs="David"/>
          <w:sz w:val="24"/>
          <w:u w:val="single"/>
          <w:rtl/>
        </w:rPr>
      </w:pPr>
      <w:r>
        <w:rPr>
          <w:rFonts w:cs="David"/>
          <w:sz w:val="24"/>
          <w:u w:val="single"/>
          <w:rtl/>
        </w:rPr>
        <w:t>שי סומך:</w:t>
      </w:r>
    </w:p>
    <w:p w:rsidR="00000000" w:rsidRDefault="006F5F9A">
      <w:pPr>
        <w:rPr>
          <w:rFonts w:cs="David"/>
          <w:sz w:val="24"/>
          <w:rtl/>
        </w:rPr>
      </w:pPr>
    </w:p>
    <w:p w:rsidR="00000000" w:rsidRDefault="006F5F9A">
      <w:pPr>
        <w:pStyle w:val="32"/>
        <w:rPr>
          <w:rFonts w:cs="David"/>
          <w:sz w:val="24"/>
          <w:rtl/>
        </w:rPr>
      </w:pPr>
      <w:r>
        <w:rPr>
          <w:rFonts w:cs="David"/>
          <w:sz w:val="24"/>
          <w:rtl/>
        </w:rPr>
        <w:tab/>
        <w:t>אני מבקש שזה יהיה קצת יותר מ-30 ימים, וזה מנקודת הראות של המעביד. צריך לזכור שהליך הפיטורים הרבה פעמים הוא לא מהיום למחר אלא הוא לוק</w:t>
      </w:r>
      <w:r>
        <w:rPr>
          <w:rFonts w:cs="David"/>
          <w:sz w:val="24"/>
          <w:rtl/>
        </w:rPr>
        <w:t>ח כ-30 ימים. יש הודעה מוקדמת. אני חושב שחשוב שיהיה פרסום, ולמשרד הביטחון יש אפיק של פרסום, במשך תקופה מסוימת ואז המעסיקים יידעו שהפיטורים של אדם בעת שירות המילואים שלו הוא עבירה פלילית והם עלולים לשאת בקנס גבוה מאוד. אני חושב שהפרסום הזה באמת חשוב מאוד לכו</w:t>
      </w:r>
      <w:r>
        <w:rPr>
          <w:rFonts w:cs="David"/>
          <w:sz w:val="24"/>
          <w:rtl/>
        </w:rPr>
        <w:t>לם.</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נקבל את החוק עכשיו, אחרי 10 ימים יהיה פרסום והמעביד יקרא את זה. אז אתה אומר: אוי, הוא מוריד את הראש כי לפני שבועיים הוא פיטר עובד. אז שיחזיר אותו לעבודה תוך 24 שעות. מה הבעיה? תסביר לי, לפי ההיגיון שלך, מה יקרה פה. הוא פיטר אותו לפ</w:t>
      </w:r>
      <w:r>
        <w:rPr>
          <w:rFonts w:cs="David"/>
          <w:sz w:val="24"/>
          <w:rtl/>
        </w:rPr>
        <w:t xml:space="preserve">ני 3 חודשים? שיחזיר אותו. </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הרי מדובר בהוראה פלילית.</w:t>
      </w:r>
    </w:p>
    <w:p w:rsidR="00000000" w:rsidRDefault="006F5F9A">
      <w:pPr>
        <w:rPr>
          <w:rFonts w:cs="David"/>
          <w:sz w:val="24"/>
          <w:rtl/>
        </w:rPr>
      </w:pPr>
    </w:p>
    <w:p w:rsidR="00000000" w:rsidRDefault="006F5F9A">
      <w:pPr>
        <w:rPr>
          <w:rFonts w:cs="David"/>
          <w:sz w:val="24"/>
          <w:u w:val="single"/>
          <w:rtl/>
        </w:rPr>
      </w:pPr>
      <w:r>
        <w:rPr>
          <w:rFonts w:cs="David"/>
          <w:sz w:val="24"/>
          <w:u w:val="single"/>
          <w:rtl/>
        </w:rPr>
        <w:t>שי סומך:</w:t>
      </w:r>
    </w:p>
    <w:p w:rsidR="00000000" w:rsidRDefault="006F5F9A">
      <w:pPr>
        <w:rPr>
          <w:rFonts w:cs="David"/>
          <w:sz w:val="24"/>
          <w:rtl/>
        </w:rPr>
      </w:pPr>
    </w:p>
    <w:p w:rsidR="00000000" w:rsidRDefault="006F5F9A">
      <w:pPr>
        <w:rPr>
          <w:rFonts w:cs="David"/>
          <w:sz w:val="24"/>
          <w:rtl/>
        </w:rPr>
      </w:pPr>
      <w:r>
        <w:rPr>
          <w:rFonts w:cs="David"/>
          <w:sz w:val="24"/>
          <w:rtl/>
        </w:rPr>
        <w:tab/>
        <w:t>החוק הוא לא רטרואקטיבי.</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אתה אמרת שהפיטורים לוקחים זמן רב והוא צריך להיערך לפיטורים.</w:t>
      </w:r>
    </w:p>
    <w:p w:rsidR="00000000" w:rsidRDefault="006F5F9A">
      <w:pPr>
        <w:rPr>
          <w:rFonts w:cs="David"/>
          <w:sz w:val="24"/>
          <w:rtl/>
        </w:rPr>
      </w:pPr>
    </w:p>
    <w:p w:rsidR="00000000" w:rsidRDefault="006F5F9A">
      <w:pPr>
        <w:rPr>
          <w:rFonts w:cs="David"/>
          <w:sz w:val="24"/>
          <w:u w:val="single"/>
          <w:rtl/>
        </w:rPr>
      </w:pPr>
      <w:r>
        <w:rPr>
          <w:rFonts w:cs="David"/>
          <w:sz w:val="24"/>
          <w:u w:val="single"/>
          <w:rtl/>
        </w:rPr>
        <w:t>שי סומך:</w:t>
      </w:r>
    </w:p>
    <w:p w:rsidR="00000000" w:rsidRDefault="006F5F9A">
      <w:pPr>
        <w:rPr>
          <w:rFonts w:cs="David"/>
          <w:sz w:val="24"/>
          <w:rtl/>
        </w:rPr>
      </w:pPr>
    </w:p>
    <w:p w:rsidR="00000000" w:rsidRDefault="006F5F9A">
      <w:pPr>
        <w:rPr>
          <w:rFonts w:cs="David"/>
          <w:sz w:val="24"/>
          <w:rtl/>
        </w:rPr>
      </w:pPr>
      <w:r>
        <w:rPr>
          <w:rFonts w:cs="David"/>
          <w:sz w:val="24"/>
          <w:rtl/>
        </w:rPr>
        <w:tab/>
        <w:t>יש הודעה מוקדמת.</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אז מה? מה הבעיה? הוא ר</w:t>
      </w:r>
      <w:r>
        <w:rPr>
          <w:rFonts w:cs="David"/>
          <w:sz w:val="24"/>
          <w:rtl/>
        </w:rPr>
        <w:t>ואה שזה דבר חדש, הוא יזהר שמונה פעמים, ואם הוא עשה את זה כבר אתמול - - -</w:t>
      </w:r>
    </w:p>
    <w:p w:rsidR="00000000" w:rsidRDefault="006F5F9A">
      <w:pPr>
        <w:rPr>
          <w:rFonts w:cs="David"/>
          <w:sz w:val="24"/>
          <w:rtl/>
        </w:rPr>
      </w:pPr>
    </w:p>
    <w:p w:rsidR="00000000" w:rsidRDefault="006F5F9A">
      <w:pPr>
        <w:rPr>
          <w:rFonts w:cs="David"/>
          <w:sz w:val="24"/>
          <w:u w:val="single"/>
          <w:rtl/>
        </w:rPr>
      </w:pPr>
      <w:r>
        <w:rPr>
          <w:rFonts w:cs="David"/>
          <w:sz w:val="24"/>
          <w:u w:val="single"/>
          <w:rtl/>
        </w:rPr>
        <w:t>אבשלום וילן:</w:t>
      </w:r>
    </w:p>
    <w:p w:rsidR="00000000" w:rsidRDefault="006F5F9A">
      <w:pPr>
        <w:rPr>
          <w:rFonts w:cs="David"/>
          <w:sz w:val="24"/>
          <w:rtl/>
        </w:rPr>
      </w:pPr>
    </w:p>
    <w:p w:rsidR="00000000" w:rsidRDefault="006F5F9A">
      <w:pPr>
        <w:rPr>
          <w:rFonts w:cs="David"/>
          <w:sz w:val="24"/>
          <w:rtl/>
        </w:rPr>
      </w:pPr>
      <w:r>
        <w:rPr>
          <w:rFonts w:cs="David"/>
          <w:sz w:val="24"/>
          <w:rtl/>
        </w:rPr>
        <w:tab/>
        <w:t>אבל זה לא דבר חדש. היושב-ראש היה בעבר שר התחבורה. בואו ניקח דוגמה מתחום התחבורה. כולנו יודעים את חוקי הנהיגה, מה מותר ומה אסור. נניח שעכשיו החליטו שמי שנוהג במהירות גב</w:t>
      </w:r>
      <w:r>
        <w:rPr>
          <w:rFonts w:cs="David"/>
          <w:sz w:val="24"/>
          <w:rtl/>
        </w:rPr>
        <w:t>והה מ-120 קמ"ש – זה הופך לעבירה פלילית. הרי גם לפני זה אסור היה לנהוג במהירות הגבוהה מ-120 קמ"ש, הכללים לא השתנו. יודעים שמגבירים את הענישה על דברים שהם ממילא אסורים. אם היינו פתאום משנים את המצב לגמרי, מילא, אבל המעסיק יודע שאסור לו לפטר עובד שיצא למילואי</w:t>
      </w:r>
      <w:r>
        <w:rPr>
          <w:rFonts w:cs="David"/>
          <w:sz w:val="24"/>
          <w:rtl/>
        </w:rPr>
        <w:t>ם. עכשיו מחמירים את הסנקציה למען יראו וייראו, כדי שיבינו שאין משחקים. אני לא יודע למה אתם מתעקשים.</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זה לא החמרה של סנקציה. מעסיק מחויב על-פי החוק במישור האזרחי לתת הודעה מראש שלושים ימים לפני הפיטורים. עד היום הוא ידע שיכולה להיות סנקציה אזרח</w:t>
      </w:r>
      <w:r>
        <w:rPr>
          <w:rFonts w:cs="David"/>
          <w:sz w:val="24"/>
          <w:rtl/>
        </w:rPr>
        <w:t>ית אבל הוא לא יהיה עבריין, והוא כבר שלח הודעה מוקדמת, ופתאום יתברר לו תוך שלושים הימים האלה שהוא הפך להיות עבריין. עד היום הוא לא היה עבריין, לפי החוק הקיים.</w:t>
      </w:r>
    </w:p>
    <w:p w:rsidR="00000000" w:rsidRDefault="006F5F9A">
      <w:pPr>
        <w:rPr>
          <w:rFonts w:cs="David"/>
          <w:sz w:val="24"/>
          <w:rtl/>
        </w:rPr>
      </w:pPr>
    </w:p>
    <w:p w:rsidR="00000000" w:rsidRDefault="006F5F9A">
      <w:pPr>
        <w:rPr>
          <w:rFonts w:cs="David"/>
          <w:sz w:val="24"/>
          <w:u w:val="single"/>
          <w:rtl/>
        </w:rPr>
      </w:pPr>
      <w:r>
        <w:rPr>
          <w:rFonts w:cs="David"/>
          <w:sz w:val="24"/>
          <w:u w:val="single"/>
          <w:rtl/>
        </w:rPr>
        <w:t>אבשלום וילן:</w:t>
      </w:r>
    </w:p>
    <w:p w:rsidR="00000000" w:rsidRDefault="006F5F9A">
      <w:pPr>
        <w:rPr>
          <w:rFonts w:cs="David"/>
          <w:sz w:val="24"/>
          <w:rtl/>
        </w:rPr>
      </w:pPr>
    </w:p>
    <w:p w:rsidR="00000000" w:rsidRDefault="006F5F9A">
      <w:pPr>
        <w:rPr>
          <w:rFonts w:cs="David"/>
          <w:sz w:val="24"/>
          <w:rtl/>
        </w:rPr>
      </w:pPr>
      <w:r>
        <w:rPr>
          <w:rFonts w:cs="David"/>
          <w:sz w:val="24"/>
          <w:rtl/>
        </w:rPr>
        <w:tab/>
        <w:t xml:space="preserve">הוא באמת עבריין. אני אומר לך שהוא עבריין מוסרי, ועכשיו יהיה גם עבריין פלילי, ואני </w:t>
      </w:r>
      <w:r>
        <w:rPr>
          <w:rFonts w:cs="David"/>
          <w:sz w:val="24"/>
          <w:rtl/>
        </w:rPr>
        <w:t>לא יודע מה גרוע יותר.</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אתם אומרים, יתכן שבמידה רבה של צדק, שיחזירו אותו לעבודה. אבל בתי-הדין לעבודה לא כופים בקלות רבה החזרה לעבודה. זאת סנקציה שהיא מאד-מאוד יוצאת דופן.</w:t>
      </w:r>
    </w:p>
    <w:p w:rsidR="00000000" w:rsidRDefault="006F5F9A">
      <w:pPr>
        <w:rPr>
          <w:rFonts w:cs="David"/>
          <w:sz w:val="24"/>
          <w:rtl/>
        </w:rPr>
      </w:pPr>
    </w:p>
    <w:p w:rsidR="00000000" w:rsidRDefault="006F5F9A">
      <w:pPr>
        <w:rPr>
          <w:rFonts w:cs="David"/>
          <w:sz w:val="24"/>
          <w:u w:val="single"/>
          <w:rtl/>
        </w:rPr>
      </w:pPr>
      <w:r>
        <w:rPr>
          <w:rFonts w:cs="David"/>
          <w:sz w:val="24"/>
          <w:u w:val="single"/>
          <w:rtl/>
        </w:rPr>
        <w:t>אריה אלדד:</w:t>
      </w:r>
    </w:p>
    <w:p w:rsidR="00000000" w:rsidRDefault="006F5F9A">
      <w:pPr>
        <w:rPr>
          <w:rFonts w:cs="David"/>
          <w:sz w:val="24"/>
          <w:rtl/>
        </w:rPr>
      </w:pPr>
    </w:p>
    <w:p w:rsidR="00000000" w:rsidRDefault="006F5F9A">
      <w:pPr>
        <w:rPr>
          <w:rFonts w:cs="David"/>
          <w:sz w:val="24"/>
          <w:rtl/>
        </w:rPr>
      </w:pPr>
      <w:r>
        <w:rPr>
          <w:rFonts w:cs="David"/>
          <w:sz w:val="24"/>
          <w:rtl/>
        </w:rPr>
        <w:tab/>
        <w:t>אנחנו לא רוצים לכפות. כאשר יסתבר למעביד שהוא עבריין, הוא ב</w:t>
      </w:r>
      <w:r>
        <w:rPr>
          <w:rFonts w:cs="David"/>
          <w:sz w:val="24"/>
          <w:rtl/>
        </w:rPr>
        <w:t>עצמו יחזור בו מהפיטורים.</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אנחנו מבקשים שיהיו לפחות 60 ימים.</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אני רוצה להזכיר לך שאנו נמצאים בתקופת חירום ומגייסים מילואים לצורך מלחמה בטרור. את אומרת שיכול להיות שמעביד בתקופה שאנחנו מדברים בה – 90 הימים הבאים – ב-3-4 החוד</w:t>
      </w:r>
      <w:r>
        <w:rPr>
          <w:rFonts w:cs="David"/>
          <w:sz w:val="24"/>
          <w:rtl/>
        </w:rPr>
        <w:t>שים הבאים פתאום יגיד: "רגע, אני הופך לעבריין". מה הוא יעשה? הוא יחזיר את העובד. אולי בזכות החוק הזה, אם נקצר מ-90 ימים ל-30 ימים, נוכל להחזיר 20-30 עובדים. את אומרת לו: מי שפיטרת עד עכשיו, נסלח לך – זה רוח הדברים שלך – אתה לא עבריין, אבל תדע לך שבעוד 90 ימ</w:t>
      </w:r>
      <w:r>
        <w:rPr>
          <w:rFonts w:cs="David"/>
          <w:sz w:val="24"/>
          <w:rtl/>
        </w:rPr>
        <w:t>ים תהיה עבריין. את יודעת למה זה יכול להוביל? שהוא יגיד: אני עכשיו אפטר מהר. אם הוא "שם עין" על איזה עובד, הוא יפטר אותו. להיפך, אנחנו צריכים לעצור את זה מייד.</w:t>
      </w:r>
    </w:p>
    <w:p w:rsidR="00000000" w:rsidRDefault="006F5F9A">
      <w:pPr>
        <w:rPr>
          <w:rFonts w:cs="David"/>
          <w:sz w:val="24"/>
          <w:rtl/>
        </w:rPr>
      </w:pPr>
    </w:p>
    <w:p w:rsidR="00000000" w:rsidRDefault="006F5F9A">
      <w:pPr>
        <w:rPr>
          <w:rFonts w:cs="David"/>
          <w:sz w:val="24"/>
          <w:u w:val="single"/>
          <w:rtl/>
        </w:rPr>
      </w:pPr>
      <w:r>
        <w:rPr>
          <w:rFonts w:cs="David"/>
          <w:sz w:val="24"/>
          <w:u w:val="single"/>
          <w:rtl/>
        </w:rPr>
        <w:t>אבשלום וילן:</w:t>
      </w:r>
    </w:p>
    <w:p w:rsidR="00000000" w:rsidRDefault="006F5F9A">
      <w:pPr>
        <w:rPr>
          <w:rFonts w:cs="David"/>
          <w:sz w:val="24"/>
          <w:rtl/>
        </w:rPr>
      </w:pPr>
    </w:p>
    <w:p w:rsidR="00000000" w:rsidRDefault="006F5F9A">
      <w:pPr>
        <w:rPr>
          <w:rFonts w:cs="David"/>
          <w:sz w:val="24"/>
          <w:rtl/>
        </w:rPr>
      </w:pPr>
      <w:r>
        <w:rPr>
          <w:rFonts w:cs="David"/>
          <w:sz w:val="24"/>
          <w:rtl/>
        </w:rPr>
        <w:tab/>
        <w:t>תוך 90 ימים הוא יכול לפטר את מי שהוא רוצה. זה נופל על תקופת החגים הבאים עלינו לטו</w:t>
      </w:r>
      <w:r>
        <w:rPr>
          <w:rFonts w:cs="David"/>
          <w:sz w:val="24"/>
          <w:rtl/>
        </w:rPr>
        <w:t>בה, עד 1 בנובמבר הוא ינקה את הכול.</w:t>
      </w:r>
    </w:p>
    <w:p w:rsidR="00000000" w:rsidRDefault="006F5F9A">
      <w:pPr>
        <w:rPr>
          <w:rFonts w:cs="David"/>
          <w:sz w:val="24"/>
          <w:rtl/>
        </w:rPr>
      </w:pPr>
    </w:p>
    <w:p w:rsidR="00000000" w:rsidRDefault="006F5F9A">
      <w:pPr>
        <w:pStyle w:val="22"/>
        <w:rPr>
          <w:rFonts w:cs="David"/>
          <w:sz w:val="24"/>
          <w:u w:val="single"/>
          <w:rtl/>
        </w:rPr>
      </w:pPr>
      <w:r>
        <w:rPr>
          <w:rFonts w:cs="David"/>
          <w:sz w:val="24"/>
          <w:u w:val="single"/>
          <w:rtl/>
        </w:rPr>
        <w:t>תמר בורשטיין:</w:t>
      </w:r>
    </w:p>
    <w:p w:rsidR="00000000" w:rsidRDefault="006F5F9A">
      <w:pPr>
        <w:rPr>
          <w:rFonts w:cs="David"/>
          <w:sz w:val="24"/>
          <w:rtl/>
        </w:rPr>
      </w:pPr>
    </w:p>
    <w:p w:rsidR="00000000" w:rsidRDefault="006F5F9A">
      <w:pPr>
        <w:rPr>
          <w:rFonts w:cs="David"/>
          <w:sz w:val="24"/>
          <w:rtl/>
        </w:rPr>
      </w:pPr>
      <w:r>
        <w:rPr>
          <w:rFonts w:cs="David"/>
          <w:sz w:val="24"/>
          <w:rtl/>
        </w:rPr>
        <w:tab/>
        <w:t>מדובר רק על אנשים שיוצאים למילואים.</w:t>
      </w:r>
    </w:p>
    <w:p w:rsidR="00000000" w:rsidRDefault="006F5F9A">
      <w:pPr>
        <w:rPr>
          <w:rFonts w:cs="David"/>
          <w:sz w:val="24"/>
          <w:rtl/>
        </w:rPr>
      </w:pPr>
    </w:p>
    <w:p w:rsidR="00000000" w:rsidRDefault="006F5F9A">
      <w:pPr>
        <w:rPr>
          <w:rFonts w:cs="David"/>
          <w:sz w:val="24"/>
          <w:u w:val="single"/>
          <w:rtl/>
        </w:rPr>
      </w:pPr>
      <w:r>
        <w:rPr>
          <w:rFonts w:cs="David"/>
          <w:sz w:val="24"/>
          <w:u w:val="single"/>
          <w:rtl/>
        </w:rPr>
        <w:t>אבשלום וילן:</w:t>
      </w:r>
    </w:p>
    <w:p w:rsidR="00000000" w:rsidRDefault="006F5F9A">
      <w:pPr>
        <w:rPr>
          <w:rFonts w:cs="David"/>
          <w:sz w:val="24"/>
          <w:rtl/>
        </w:rPr>
      </w:pPr>
    </w:p>
    <w:p w:rsidR="00000000" w:rsidRDefault="006F5F9A">
      <w:pPr>
        <w:rPr>
          <w:rFonts w:cs="David"/>
          <w:sz w:val="24"/>
          <w:rtl/>
        </w:rPr>
      </w:pPr>
      <w:r>
        <w:rPr>
          <w:rFonts w:cs="David"/>
          <w:sz w:val="24"/>
          <w:rtl/>
        </w:rPr>
        <w:tab/>
        <w:t>הוא ינצל את ההזדמנות.</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אם נאפשר 60 ימים נעמיד בסכנה את אלה שיוצאים למילואים.</w:t>
      </w:r>
    </w:p>
    <w:p w:rsidR="00000000" w:rsidRDefault="006F5F9A">
      <w:pPr>
        <w:rPr>
          <w:rFonts w:cs="David"/>
          <w:sz w:val="24"/>
          <w:rtl/>
        </w:rPr>
      </w:pPr>
    </w:p>
    <w:p w:rsidR="00000000" w:rsidRDefault="006F5F9A">
      <w:pPr>
        <w:pStyle w:val="22"/>
        <w:rPr>
          <w:rFonts w:cs="David"/>
          <w:sz w:val="24"/>
          <w:u w:val="single"/>
          <w:rtl/>
        </w:rPr>
      </w:pPr>
      <w:r>
        <w:rPr>
          <w:rFonts w:cs="David"/>
          <w:sz w:val="24"/>
          <w:u w:val="single"/>
          <w:rtl/>
        </w:rPr>
        <w:t>תמר בורשטיין:</w:t>
      </w:r>
    </w:p>
    <w:p w:rsidR="00000000" w:rsidRDefault="006F5F9A">
      <w:pPr>
        <w:rPr>
          <w:rFonts w:cs="David"/>
          <w:sz w:val="24"/>
          <w:rtl/>
        </w:rPr>
      </w:pPr>
    </w:p>
    <w:p w:rsidR="00000000" w:rsidRDefault="006F5F9A">
      <w:pPr>
        <w:rPr>
          <w:rFonts w:cs="David"/>
          <w:sz w:val="24"/>
          <w:rtl/>
        </w:rPr>
      </w:pPr>
      <w:r>
        <w:rPr>
          <w:rFonts w:cs="David"/>
          <w:sz w:val="24"/>
          <w:rtl/>
        </w:rPr>
        <w:tab/>
        <w:t>אני רוצה לחזק את דבריה של גברת דלית רנ</w:t>
      </w:r>
      <w:r>
        <w:rPr>
          <w:rFonts w:cs="David"/>
          <w:sz w:val="24"/>
          <w:rtl/>
        </w:rPr>
        <w:t>רט, בהיבט של התחום הפלילי הנקי.</w:t>
      </w:r>
    </w:p>
    <w:p w:rsidR="00000000" w:rsidRDefault="006F5F9A">
      <w:pPr>
        <w:rPr>
          <w:rFonts w:cs="David"/>
          <w:sz w:val="24"/>
          <w:rtl/>
        </w:rPr>
      </w:pPr>
    </w:p>
    <w:p w:rsidR="00000000" w:rsidRDefault="006F5F9A">
      <w:pPr>
        <w:rPr>
          <w:rFonts w:cs="David"/>
          <w:sz w:val="24"/>
          <w:u w:val="single"/>
          <w:rtl/>
        </w:rPr>
      </w:pPr>
      <w:r>
        <w:rPr>
          <w:rFonts w:cs="David"/>
          <w:sz w:val="24"/>
          <w:u w:val="single"/>
          <w:rtl/>
        </w:rPr>
        <w:t>ג'ודי וסרמן:</w:t>
      </w:r>
    </w:p>
    <w:p w:rsidR="00000000" w:rsidRDefault="006F5F9A">
      <w:pPr>
        <w:rPr>
          <w:rFonts w:cs="David"/>
          <w:sz w:val="24"/>
          <w:rtl/>
        </w:rPr>
      </w:pPr>
    </w:p>
    <w:p w:rsidR="00000000" w:rsidRDefault="006F5F9A">
      <w:pPr>
        <w:rPr>
          <w:rFonts w:cs="David"/>
          <w:sz w:val="24"/>
          <w:rtl/>
        </w:rPr>
      </w:pPr>
      <w:r>
        <w:rPr>
          <w:rFonts w:cs="David"/>
          <w:sz w:val="24"/>
          <w:rtl/>
        </w:rPr>
        <w:tab/>
        <w:t>זה לא הוראה רטרואקטיבית.</w:t>
      </w:r>
    </w:p>
    <w:p w:rsidR="00000000" w:rsidRDefault="006F5F9A">
      <w:pPr>
        <w:rPr>
          <w:rFonts w:cs="David"/>
          <w:sz w:val="24"/>
          <w:rtl/>
        </w:rPr>
      </w:pPr>
    </w:p>
    <w:p w:rsidR="00000000" w:rsidRDefault="006F5F9A">
      <w:pPr>
        <w:pStyle w:val="22"/>
        <w:rPr>
          <w:rFonts w:cs="David"/>
          <w:sz w:val="24"/>
          <w:u w:val="single"/>
          <w:rtl/>
        </w:rPr>
      </w:pPr>
      <w:r>
        <w:rPr>
          <w:rFonts w:cs="David"/>
          <w:sz w:val="24"/>
          <w:u w:val="single"/>
          <w:rtl/>
        </w:rPr>
        <w:t>תמר בורשטיין:</w:t>
      </w:r>
    </w:p>
    <w:p w:rsidR="00000000" w:rsidRDefault="006F5F9A">
      <w:pPr>
        <w:rPr>
          <w:rFonts w:cs="David"/>
          <w:sz w:val="24"/>
          <w:rtl/>
        </w:rPr>
      </w:pPr>
    </w:p>
    <w:p w:rsidR="00000000" w:rsidRDefault="006F5F9A">
      <w:pPr>
        <w:rPr>
          <w:rFonts w:cs="David"/>
          <w:sz w:val="24"/>
          <w:rtl/>
        </w:rPr>
      </w:pPr>
      <w:r>
        <w:rPr>
          <w:rFonts w:cs="David"/>
          <w:sz w:val="24"/>
          <w:rtl/>
        </w:rPr>
        <w:tab/>
        <w:t xml:space="preserve">יש לה משמעות רטרואקטיבית מסוימת שמטרידה אותי. מאחר והוראת התחולה מדברת על פיטורים שאירעו ביום התחילה, כאשר תחילת המעשה יכולה להתחיל בהודעה שנמסרה קודם לכן, במובן הזה </w:t>
      </w:r>
      <w:r>
        <w:rPr>
          <w:rFonts w:cs="David"/>
          <w:sz w:val="24"/>
          <w:rtl/>
        </w:rPr>
        <w:t xml:space="preserve">לחוק יש משמעות רטרואקטיבית מסוימת. </w:t>
      </w:r>
    </w:p>
    <w:p w:rsidR="00000000" w:rsidRDefault="006F5F9A">
      <w:pPr>
        <w:rPr>
          <w:rFonts w:cs="David"/>
          <w:sz w:val="24"/>
          <w:rtl/>
        </w:rPr>
      </w:pPr>
    </w:p>
    <w:p w:rsidR="00000000" w:rsidRDefault="006F5F9A">
      <w:pPr>
        <w:rPr>
          <w:rFonts w:cs="David"/>
          <w:sz w:val="24"/>
          <w:u w:val="single"/>
          <w:rtl/>
        </w:rPr>
      </w:pPr>
      <w:r>
        <w:rPr>
          <w:rFonts w:cs="David"/>
          <w:sz w:val="24"/>
          <w:u w:val="single"/>
          <w:rtl/>
        </w:rPr>
        <w:t>ג'ודי וסרמן:</w:t>
      </w:r>
    </w:p>
    <w:p w:rsidR="00000000" w:rsidRDefault="006F5F9A">
      <w:pPr>
        <w:rPr>
          <w:rFonts w:cs="David"/>
          <w:sz w:val="24"/>
          <w:rtl/>
        </w:rPr>
      </w:pPr>
    </w:p>
    <w:p w:rsidR="00000000" w:rsidRDefault="006F5F9A">
      <w:pPr>
        <w:rPr>
          <w:rFonts w:cs="David"/>
          <w:sz w:val="24"/>
          <w:rtl/>
        </w:rPr>
      </w:pPr>
      <w:r>
        <w:rPr>
          <w:rFonts w:cs="David"/>
          <w:sz w:val="24"/>
          <w:rtl/>
        </w:rPr>
        <w:tab/>
        <w:t>אז בואו נתקן את הוראת התחילה, נאמר שהודעת הפיטורים נמסרה 30 יום מיום פרסום החוק ואילך. אפשר לכתוב את זה.</w:t>
      </w:r>
    </w:p>
    <w:p w:rsidR="00000000" w:rsidRDefault="006F5F9A">
      <w:pPr>
        <w:rPr>
          <w:rFonts w:cs="David"/>
          <w:sz w:val="24"/>
          <w:rtl/>
        </w:rPr>
      </w:pPr>
    </w:p>
    <w:p w:rsidR="00000000" w:rsidRDefault="006F5F9A">
      <w:pPr>
        <w:pStyle w:val="22"/>
        <w:rPr>
          <w:rFonts w:cs="David"/>
          <w:sz w:val="24"/>
          <w:u w:val="single"/>
          <w:rtl/>
        </w:rPr>
      </w:pPr>
      <w:r>
        <w:rPr>
          <w:rFonts w:cs="David"/>
          <w:sz w:val="24"/>
          <w:u w:val="single"/>
          <w:rtl/>
        </w:rPr>
        <w:t>תמר בורשטיין:</w:t>
      </w:r>
    </w:p>
    <w:p w:rsidR="00000000" w:rsidRDefault="006F5F9A">
      <w:pPr>
        <w:rPr>
          <w:rFonts w:cs="David"/>
          <w:sz w:val="24"/>
          <w:rtl/>
        </w:rPr>
      </w:pPr>
    </w:p>
    <w:p w:rsidR="00000000" w:rsidRDefault="006F5F9A">
      <w:pPr>
        <w:rPr>
          <w:rFonts w:cs="David"/>
          <w:sz w:val="24"/>
          <w:rtl/>
        </w:rPr>
      </w:pPr>
      <w:r>
        <w:rPr>
          <w:rFonts w:cs="David"/>
          <w:sz w:val="24"/>
          <w:rtl/>
        </w:rPr>
        <w:tab/>
        <w:t>הבנתי שיש בזה בעיה בשל הקבלה מתחום דיני העבודה. הפשרה שאנחנו מצאנו היתה שהחוק יתחי</w:t>
      </w:r>
      <w:r>
        <w:rPr>
          <w:rFonts w:cs="David"/>
          <w:sz w:val="24"/>
          <w:rtl/>
        </w:rPr>
        <w:t>ל 60 ימים מיום פרסומו כדי לטשטש את בעיית הרטרואקטיביות. מבחינתי אפשר היה לכתוב כפי שאת מציעה.</w:t>
      </w:r>
    </w:p>
    <w:p w:rsidR="00000000" w:rsidRDefault="006F5F9A">
      <w:pPr>
        <w:rPr>
          <w:rFonts w:cs="David"/>
          <w:sz w:val="24"/>
          <w:rtl/>
        </w:rPr>
      </w:pPr>
    </w:p>
    <w:p w:rsidR="00000000" w:rsidRDefault="006F5F9A">
      <w:pPr>
        <w:rPr>
          <w:rFonts w:cs="David"/>
          <w:sz w:val="24"/>
          <w:u w:val="single"/>
          <w:rtl/>
        </w:rPr>
      </w:pPr>
      <w:r>
        <w:rPr>
          <w:rFonts w:cs="David"/>
          <w:sz w:val="24"/>
          <w:u w:val="single"/>
          <w:rtl/>
        </w:rPr>
        <w:t>קריאה:</w:t>
      </w:r>
    </w:p>
    <w:p w:rsidR="00000000" w:rsidRDefault="006F5F9A">
      <w:pPr>
        <w:rPr>
          <w:rFonts w:cs="David"/>
          <w:sz w:val="24"/>
          <w:rtl/>
        </w:rPr>
      </w:pPr>
    </w:p>
    <w:p w:rsidR="00000000" w:rsidRDefault="006F5F9A">
      <w:pPr>
        <w:rPr>
          <w:rFonts w:cs="David"/>
          <w:sz w:val="24"/>
          <w:rtl/>
        </w:rPr>
      </w:pPr>
      <w:r>
        <w:rPr>
          <w:rFonts w:cs="David"/>
          <w:sz w:val="24"/>
          <w:rtl/>
        </w:rPr>
        <w:tab/>
        <w:t>הודעה מוקדמת זה שבועיים מראש.</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אבל ממתי אתם מגינים על נושא רטרואקטיבי שהוא בחטא?</w:t>
      </w:r>
    </w:p>
    <w:p w:rsidR="00000000" w:rsidRDefault="006F5F9A">
      <w:pPr>
        <w:rPr>
          <w:rFonts w:cs="David"/>
          <w:sz w:val="24"/>
          <w:rtl/>
        </w:rPr>
      </w:pPr>
    </w:p>
    <w:p w:rsidR="00000000" w:rsidRDefault="006F5F9A">
      <w:pPr>
        <w:pStyle w:val="22"/>
        <w:rPr>
          <w:rFonts w:cs="David"/>
          <w:sz w:val="24"/>
          <w:u w:val="single"/>
          <w:rtl/>
        </w:rPr>
      </w:pPr>
      <w:r>
        <w:rPr>
          <w:rFonts w:cs="David"/>
          <w:sz w:val="24"/>
          <w:u w:val="single"/>
          <w:rtl/>
        </w:rPr>
        <w:t>תמר בורשטיין:</w:t>
      </w:r>
    </w:p>
    <w:p w:rsidR="00000000" w:rsidRDefault="006F5F9A">
      <w:pPr>
        <w:rPr>
          <w:rFonts w:cs="David"/>
          <w:sz w:val="24"/>
          <w:rtl/>
        </w:rPr>
      </w:pPr>
    </w:p>
    <w:p w:rsidR="00000000" w:rsidRDefault="006F5F9A">
      <w:pPr>
        <w:rPr>
          <w:rFonts w:cs="David"/>
          <w:sz w:val="24"/>
          <w:rtl/>
        </w:rPr>
      </w:pPr>
      <w:r>
        <w:rPr>
          <w:rFonts w:cs="David"/>
          <w:sz w:val="24"/>
          <w:rtl/>
        </w:rPr>
        <w:tab/>
        <w:t>להיפך, אנחנו מגינים על כך שחוקים ל</w:t>
      </w:r>
      <w:r>
        <w:rPr>
          <w:rFonts w:cs="David"/>
          <w:sz w:val="24"/>
          <w:rtl/>
        </w:rPr>
        <w:t>א יהיו רטרואקטיביים.</w:t>
      </w:r>
    </w:p>
    <w:p w:rsidR="00000000" w:rsidRDefault="006F5F9A">
      <w:pPr>
        <w:rPr>
          <w:rFonts w:cs="David"/>
          <w:sz w:val="24"/>
          <w:rtl/>
        </w:rPr>
      </w:pPr>
    </w:p>
    <w:p w:rsidR="00000000" w:rsidRDefault="006F5F9A">
      <w:pPr>
        <w:rPr>
          <w:rFonts w:cs="David"/>
          <w:sz w:val="24"/>
          <w:u w:val="single"/>
          <w:rtl/>
        </w:rPr>
      </w:pPr>
      <w:r>
        <w:rPr>
          <w:rFonts w:cs="David"/>
          <w:sz w:val="24"/>
          <w:u w:val="single"/>
          <w:rtl/>
        </w:rPr>
        <w:t>ג'ודי וסרמן:</w:t>
      </w:r>
    </w:p>
    <w:p w:rsidR="00000000" w:rsidRDefault="006F5F9A">
      <w:pPr>
        <w:rPr>
          <w:rFonts w:cs="David"/>
          <w:sz w:val="24"/>
          <w:rtl/>
        </w:rPr>
      </w:pPr>
    </w:p>
    <w:p w:rsidR="00000000" w:rsidRDefault="006F5F9A">
      <w:pPr>
        <w:rPr>
          <w:rFonts w:cs="David"/>
          <w:sz w:val="24"/>
          <w:rtl/>
        </w:rPr>
      </w:pPr>
      <w:r>
        <w:rPr>
          <w:rFonts w:cs="David"/>
          <w:sz w:val="24"/>
          <w:rtl/>
        </w:rPr>
        <w:tab/>
        <w:t>אני לא מבינה עדיין את הניואנס הרטרואקטיבי שאתם מדברים עליו.</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אנחנו לא רוצים להיות במצב שלמעשה תינתן הודעה מוקדמת לפני שהעובד יצא למילואים – אם כי אם היא תיכנס לתוקף בזמן שהוא במילואים אז לכאורה אין בעיה.</w:t>
      </w:r>
    </w:p>
    <w:p w:rsidR="00000000" w:rsidRDefault="006F5F9A">
      <w:pPr>
        <w:rPr>
          <w:rFonts w:cs="David"/>
          <w:sz w:val="24"/>
          <w:rtl/>
        </w:rPr>
      </w:pPr>
    </w:p>
    <w:p w:rsidR="00000000" w:rsidRDefault="006F5F9A">
      <w:pPr>
        <w:rPr>
          <w:rFonts w:cs="David"/>
          <w:sz w:val="24"/>
          <w:u w:val="single"/>
          <w:rtl/>
        </w:rPr>
      </w:pPr>
      <w:r>
        <w:rPr>
          <w:rFonts w:cs="David"/>
          <w:sz w:val="24"/>
          <w:u w:val="single"/>
          <w:rtl/>
        </w:rPr>
        <w:t>אבשלום וילן:</w:t>
      </w:r>
    </w:p>
    <w:p w:rsidR="00000000" w:rsidRDefault="006F5F9A">
      <w:pPr>
        <w:rPr>
          <w:rFonts w:cs="David"/>
          <w:sz w:val="24"/>
          <w:rtl/>
        </w:rPr>
      </w:pPr>
    </w:p>
    <w:p w:rsidR="00000000" w:rsidRDefault="006F5F9A">
      <w:pPr>
        <w:rPr>
          <w:rFonts w:cs="David"/>
          <w:sz w:val="24"/>
          <w:rtl/>
        </w:rPr>
      </w:pPr>
      <w:r>
        <w:rPr>
          <w:rFonts w:cs="David"/>
          <w:sz w:val="24"/>
          <w:rtl/>
        </w:rPr>
        <w:tab/>
        <w:t>הוא מקבל את הצו 30 ימים לפני זה והוא חייב להודיע למעביד. יש פה פרוצדורות.</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מר סומך, האם אתה סבור שאם נכתוב "30 ימים" תהיה כאן בעיה של רטרואקטיביות?</w:t>
      </w:r>
    </w:p>
    <w:p w:rsidR="00000000" w:rsidRDefault="006F5F9A">
      <w:pPr>
        <w:rPr>
          <w:rFonts w:cs="David"/>
          <w:sz w:val="24"/>
          <w:rtl/>
        </w:rPr>
      </w:pPr>
    </w:p>
    <w:p w:rsidR="00000000" w:rsidRDefault="006F5F9A">
      <w:pPr>
        <w:rPr>
          <w:rFonts w:cs="David"/>
          <w:sz w:val="24"/>
          <w:u w:val="single"/>
          <w:rtl/>
        </w:rPr>
      </w:pPr>
      <w:r>
        <w:rPr>
          <w:rFonts w:cs="David"/>
          <w:sz w:val="24"/>
          <w:u w:val="single"/>
          <w:rtl/>
        </w:rPr>
        <w:t>שי סומך:</w:t>
      </w:r>
    </w:p>
    <w:p w:rsidR="00000000" w:rsidRDefault="006F5F9A">
      <w:pPr>
        <w:rPr>
          <w:rFonts w:cs="David"/>
          <w:sz w:val="24"/>
          <w:rtl/>
        </w:rPr>
      </w:pPr>
    </w:p>
    <w:p w:rsidR="00000000" w:rsidRDefault="006F5F9A">
      <w:pPr>
        <w:rPr>
          <w:rFonts w:cs="David"/>
          <w:sz w:val="24"/>
          <w:rtl/>
        </w:rPr>
      </w:pPr>
      <w:r>
        <w:rPr>
          <w:rFonts w:cs="David"/>
          <w:sz w:val="24"/>
          <w:rtl/>
        </w:rPr>
        <w:tab/>
        <w:t>לא תהיה.</w:t>
      </w:r>
    </w:p>
    <w:p w:rsidR="00000000" w:rsidRDefault="006F5F9A">
      <w:pPr>
        <w:rPr>
          <w:rFonts w:cs="David"/>
          <w:sz w:val="24"/>
          <w:rtl/>
        </w:rPr>
      </w:pPr>
    </w:p>
    <w:p w:rsidR="00000000" w:rsidRDefault="006F5F9A">
      <w:pPr>
        <w:pStyle w:val="22"/>
        <w:rPr>
          <w:rFonts w:cs="David"/>
          <w:sz w:val="24"/>
          <w:u w:val="single"/>
          <w:rtl/>
        </w:rPr>
      </w:pPr>
      <w:r>
        <w:rPr>
          <w:rFonts w:cs="David"/>
          <w:sz w:val="24"/>
          <w:u w:val="single"/>
          <w:rtl/>
        </w:rPr>
        <w:t>תמר בורשטיין:</w:t>
      </w:r>
    </w:p>
    <w:p w:rsidR="00000000" w:rsidRDefault="006F5F9A">
      <w:pPr>
        <w:rPr>
          <w:rFonts w:cs="David"/>
          <w:sz w:val="24"/>
          <w:rtl/>
        </w:rPr>
      </w:pPr>
    </w:p>
    <w:p w:rsidR="00000000" w:rsidRDefault="006F5F9A">
      <w:pPr>
        <w:rPr>
          <w:rFonts w:cs="David"/>
          <w:sz w:val="24"/>
          <w:rtl/>
        </w:rPr>
      </w:pPr>
      <w:r>
        <w:rPr>
          <w:rFonts w:cs="David"/>
          <w:sz w:val="24"/>
          <w:rtl/>
        </w:rPr>
        <w:tab/>
        <w:t xml:space="preserve">ההצעה היתה להכניס את המילה "הודעה" </w:t>
      </w:r>
      <w:r>
        <w:rPr>
          <w:rFonts w:cs="David"/>
          <w:sz w:val="24"/>
          <w:rtl/>
        </w:rPr>
        <w:t>לתחולה.</w:t>
      </w:r>
    </w:p>
    <w:p w:rsidR="00000000" w:rsidRDefault="006F5F9A">
      <w:pPr>
        <w:rPr>
          <w:rFonts w:cs="David"/>
          <w:sz w:val="24"/>
          <w:rtl/>
        </w:rPr>
      </w:pPr>
    </w:p>
    <w:p w:rsidR="00000000" w:rsidRDefault="006F5F9A">
      <w:pPr>
        <w:rPr>
          <w:rFonts w:cs="David"/>
          <w:sz w:val="24"/>
          <w:u w:val="single"/>
          <w:rtl/>
        </w:rPr>
      </w:pPr>
      <w:r>
        <w:rPr>
          <w:rFonts w:cs="David"/>
          <w:sz w:val="24"/>
          <w:u w:val="single"/>
          <w:rtl/>
        </w:rPr>
        <w:t>שי סומך:</w:t>
      </w:r>
    </w:p>
    <w:p w:rsidR="00000000" w:rsidRDefault="006F5F9A">
      <w:pPr>
        <w:rPr>
          <w:rFonts w:cs="David"/>
          <w:sz w:val="24"/>
          <w:rtl/>
        </w:rPr>
      </w:pPr>
    </w:p>
    <w:p w:rsidR="00000000" w:rsidRDefault="006F5F9A">
      <w:pPr>
        <w:rPr>
          <w:rFonts w:cs="David"/>
          <w:sz w:val="24"/>
          <w:rtl/>
        </w:rPr>
      </w:pPr>
      <w:r>
        <w:rPr>
          <w:rFonts w:cs="David"/>
          <w:sz w:val="24"/>
          <w:rtl/>
        </w:rPr>
        <w:tab/>
        <w:t>אני לא מציע להכניס את המילה "הודעה" לתחולה. האקט האסור הוא הפיטורים, כלומר סיום יחסי עובד-מעביד. ההודעה היא ראיה.</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לגבי האקט האסור אין שום בעיה משום שהוא יידע על כך שלושה שבועות מראש. זה יזרז אתכם לפרסם את המודעה מיי</w:t>
      </w:r>
      <w:r>
        <w:rPr>
          <w:rFonts w:cs="David"/>
          <w:sz w:val="24"/>
          <w:rtl/>
        </w:rPr>
        <w:t>ד, זה הכול.</w:t>
      </w:r>
    </w:p>
    <w:p w:rsidR="00000000" w:rsidRDefault="006F5F9A">
      <w:pPr>
        <w:rPr>
          <w:rFonts w:cs="David"/>
          <w:sz w:val="24"/>
          <w:rtl/>
        </w:rPr>
      </w:pPr>
    </w:p>
    <w:p w:rsidR="00000000" w:rsidRDefault="006F5F9A">
      <w:pPr>
        <w:rPr>
          <w:rFonts w:cs="David"/>
          <w:sz w:val="24"/>
          <w:rtl/>
        </w:rPr>
      </w:pPr>
      <w:r>
        <w:rPr>
          <w:rFonts w:cs="David"/>
          <w:sz w:val="24"/>
          <w:rtl/>
        </w:rPr>
        <w:tab/>
        <w:t>ובכן רבותי, זה הנוסח. אנחנו מציעים להחזיר את ה-"30 ימים".</w:t>
      </w:r>
    </w:p>
    <w:p w:rsidR="00000000" w:rsidRDefault="006F5F9A">
      <w:pPr>
        <w:rPr>
          <w:rFonts w:cs="David"/>
          <w:sz w:val="24"/>
          <w:rtl/>
        </w:rPr>
      </w:pPr>
    </w:p>
    <w:p w:rsidR="00000000" w:rsidRDefault="006F5F9A">
      <w:pPr>
        <w:rPr>
          <w:rFonts w:cs="David"/>
          <w:sz w:val="24"/>
          <w:u w:val="single"/>
          <w:rtl/>
        </w:rPr>
      </w:pPr>
      <w:r>
        <w:rPr>
          <w:rFonts w:cs="David"/>
          <w:sz w:val="24"/>
          <w:u w:val="single"/>
          <w:rtl/>
        </w:rPr>
        <w:t>אבשלום וילן:</w:t>
      </w:r>
    </w:p>
    <w:p w:rsidR="00000000" w:rsidRDefault="006F5F9A">
      <w:pPr>
        <w:rPr>
          <w:rFonts w:cs="David"/>
          <w:sz w:val="24"/>
          <w:rtl/>
        </w:rPr>
      </w:pPr>
    </w:p>
    <w:p w:rsidR="00000000" w:rsidRDefault="006F5F9A">
      <w:pPr>
        <w:rPr>
          <w:rFonts w:cs="David"/>
          <w:sz w:val="24"/>
          <w:rtl/>
        </w:rPr>
      </w:pPr>
      <w:r>
        <w:rPr>
          <w:rFonts w:cs="David"/>
          <w:sz w:val="24"/>
          <w:rtl/>
        </w:rPr>
        <w:tab/>
        <w:t>ב"יסוד הנפשי" אין בעיה? מה שהם אמרו מקובל עליך?</w:t>
      </w:r>
    </w:p>
    <w:p w:rsidR="00000000" w:rsidRDefault="006F5F9A">
      <w:pPr>
        <w:rPr>
          <w:rFonts w:cs="David"/>
          <w:sz w:val="24"/>
          <w:rtl/>
        </w:rPr>
      </w:pPr>
    </w:p>
    <w:p w:rsidR="00000000" w:rsidRDefault="006F5F9A">
      <w:pPr>
        <w:rPr>
          <w:rFonts w:cs="David"/>
          <w:sz w:val="24"/>
          <w:u w:val="single"/>
          <w:rtl/>
        </w:rPr>
      </w:pPr>
      <w:r>
        <w:rPr>
          <w:rFonts w:cs="David"/>
          <w:sz w:val="24"/>
          <w:u w:val="single"/>
          <w:rtl/>
        </w:rPr>
        <w:t>ג'ודי וסרמן:</w:t>
      </w:r>
    </w:p>
    <w:p w:rsidR="00000000" w:rsidRDefault="006F5F9A">
      <w:pPr>
        <w:rPr>
          <w:rFonts w:cs="David"/>
          <w:sz w:val="24"/>
          <w:rtl/>
        </w:rPr>
      </w:pPr>
    </w:p>
    <w:p w:rsidR="00000000" w:rsidRDefault="006F5F9A">
      <w:pPr>
        <w:rPr>
          <w:rFonts w:cs="David"/>
          <w:sz w:val="24"/>
          <w:rtl/>
        </w:rPr>
      </w:pPr>
      <w:r>
        <w:rPr>
          <w:rFonts w:cs="David"/>
          <w:sz w:val="24"/>
          <w:rtl/>
        </w:rPr>
        <w:tab/>
        <w:t xml:space="preserve">זה בסדר, שהמעביד יידע שהוא מפטר עובד במילואים. אם החייל מקיים את החיוב שלו על-פי חוק להודיע למעביד, אין </w:t>
      </w:r>
      <w:r>
        <w:rPr>
          <w:rFonts w:cs="David"/>
          <w:sz w:val="24"/>
          <w:rtl/>
        </w:rPr>
        <w:t>בעיה. מדובר על מצבים בהם החייל לא הודיע והוא לא קיים את הצד שלו, אז המעביד לא יידע.</w:t>
      </w:r>
    </w:p>
    <w:p w:rsidR="00000000" w:rsidRDefault="006F5F9A">
      <w:pPr>
        <w:rPr>
          <w:rFonts w:cs="David"/>
          <w:sz w:val="24"/>
          <w:rtl/>
        </w:rPr>
      </w:pPr>
    </w:p>
    <w:p w:rsidR="00000000" w:rsidRDefault="006F5F9A">
      <w:pPr>
        <w:pStyle w:val="22"/>
        <w:rPr>
          <w:rFonts w:cs="David"/>
          <w:sz w:val="24"/>
          <w:u w:val="single"/>
          <w:rtl/>
        </w:rPr>
      </w:pPr>
      <w:r>
        <w:rPr>
          <w:rFonts w:cs="David"/>
          <w:sz w:val="24"/>
          <w:u w:val="single"/>
          <w:rtl/>
        </w:rPr>
        <w:t>תמר בורשטיין:</w:t>
      </w:r>
    </w:p>
    <w:p w:rsidR="00000000" w:rsidRDefault="006F5F9A">
      <w:pPr>
        <w:rPr>
          <w:rFonts w:cs="David"/>
          <w:sz w:val="24"/>
          <w:rtl/>
        </w:rPr>
      </w:pPr>
    </w:p>
    <w:p w:rsidR="00000000" w:rsidRDefault="006F5F9A">
      <w:pPr>
        <w:rPr>
          <w:rFonts w:cs="David"/>
          <w:sz w:val="24"/>
          <w:rtl/>
        </w:rPr>
      </w:pPr>
      <w:r>
        <w:rPr>
          <w:rFonts w:cs="David"/>
          <w:sz w:val="24"/>
          <w:rtl/>
        </w:rPr>
        <w:tab/>
        <w:t>אז גם אין פגם מוסרי למעביד.</w:t>
      </w:r>
    </w:p>
    <w:p w:rsidR="00000000" w:rsidRDefault="006F5F9A">
      <w:pPr>
        <w:rPr>
          <w:rFonts w:cs="David"/>
          <w:sz w:val="24"/>
          <w:rtl/>
        </w:rPr>
      </w:pPr>
    </w:p>
    <w:p w:rsidR="00000000" w:rsidRDefault="006F5F9A">
      <w:pPr>
        <w:rPr>
          <w:rFonts w:cs="David"/>
          <w:sz w:val="24"/>
          <w:u w:val="single"/>
          <w:rtl/>
        </w:rPr>
      </w:pPr>
      <w:r>
        <w:rPr>
          <w:rFonts w:cs="David"/>
          <w:sz w:val="24"/>
          <w:u w:val="single"/>
          <w:rtl/>
        </w:rPr>
        <w:t>אריה אלדד:</w:t>
      </w:r>
    </w:p>
    <w:p w:rsidR="00000000" w:rsidRDefault="006F5F9A">
      <w:pPr>
        <w:rPr>
          <w:rFonts w:cs="David"/>
          <w:sz w:val="24"/>
          <w:rtl/>
        </w:rPr>
      </w:pPr>
    </w:p>
    <w:p w:rsidR="00000000" w:rsidRDefault="006F5F9A">
      <w:pPr>
        <w:rPr>
          <w:rFonts w:cs="David"/>
          <w:sz w:val="24"/>
          <w:rtl/>
        </w:rPr>
      </w:pPr>
      <w:r>
        <w:rPr>
          <w:rFonts w:cs="David"/>
          <w:sz w:val="24"/>
          <w:rtl/>
        </w:rPr>
        <w:tab/>
        <w:t>אני מציע לצבא לרשום על הצו שמגיע לחייל הדגשה: "חייל מילואים, עליך להודיע למעביד", כמו שכתוב היום, "ואם לא תודיע ו</w:t>
      </w:r>
      <w:r>
        <w:rPr>
          <w:rFonts w:cs="David"/>
          <w:sz w:val="24"/>
          <w:rtl/>
        </w:rPr>
        <w:t>המעביד אינו יודע לא תוכל להתלונן אחר-כך".</w:t>
      </w:r>
    </w:p>
    <w:p w:rsidR="00000000" w:rsidRDefault="006F5F9A">
      <w:pPr>
        <w:rPr>
          <w:rFonts w:cs="David"/>
          <w:sz w:val="24"/>
          <w:rtl/>
        </w:rPr>
      </w:pPr>
    </w:p>
    <w:p w:rsidR="00000000" w:rsidRDefault="006F5F9A">
      <w:pPr>
        <w:rPr>
          <w:rFonts w:cs="David"/>
          <w:sz w:val="24"/>
          <w:u w:val="single"/>
          <w:rtl/>
        </w:rPr>
      </w:pPr>
      <w:r>
        <w:rPr>
          <w:rFonts w:cs="David"/>
          <w:sz w:val="24"/>
          <w:u w:val="single"/>
          <w:rtl/>
        </w:rPr>
        <w:t>ערן יוסף:</w:t>
      </w:r>
    </w:p>
    <w:p w:rsidR="00000000" w:rsidRDefault="006F5F9A">
      <w:pPr>
        <w:rPr>
          <w:rFonts w:cs="David"/>
          <w:sz w:val="24"/>
          <w:rtl/>
        </w:rPr>
      </w:pPr>
    </w:p>
    <w:p w:rsidR="00000000" w:rsidRDefault="006F5F9A">
      <w:pPr>
        <w:rPr>
          <w:rFonts w:cs="David"/>
          <w:sz w:val="24"/>
          <w:rtl/>
        </w:rPr>
      </w:pPr>
      <w:r>
        <w:rPr>
          <w:rFonts w:cs="David"/>
          <w:sz w:val="24"/>
          <w:rtl/>
        </w:rPr>
        <w:tab/>
        <w:t>זה לא מדויק. לכאורה אין קשר בחוק בין החובה של העובד להודיע לבין החובה של המעסיק לא לפטר. זאת אומרת, גם אם העובד לא הודיע מראש את מספר הימים שהוא צריך אבל המעסיק יודע היום שהבן אדם במילואים, אסור לו לפט</w:t>
      </w:r>
      <w:r>
        <w:rPr>
          <w:rFonts w:cs="David"/>
          <w:sz w:val="24"/>
          <w:rtl/>
        </w:rPr>
        <w:t>ר אותו.</w:t>
      </w:r>
    </w:p>
    <w:p w:rsidR="00000000" w:rsidRDefault="006F5F9A">
      <w:pPr>
        <w:rPr>
          <w:rFonts w:cs="David"/>
          <w:sz w:val="24"/>
          <w:rtl/>
        </w:rPr>
      </w:pPr>
    </w:p>
    <w:p w:rsidR="00000000" w:rsidRDefault="006F5F9A">
      <w:pPr>
        <w:rPr>
          <w:rFonts w:cs="David"/>
          <w:sz w:val="24"/>
          <w:u w:val="single"/>
          <w:rtl/>
        </w:rPr>
      </w:pPr>
      <w:r>
        <w:rPr>
          <w:rFonts w:cs="David"/>
          <w:sz w:val="24"/>
          <w:u w:val="single"/>
          <w:rtl/>
        </w:rPr>
        <w:t>אריה אלדד:</w:t>
      </w:r>
    </w:p>
    <w:p w:rsidR="00000000" w:rsidRDefault="006F5F9A">
      <w:pPr>
        <w:rPr>
          <w:rFonts w:cs="David"/>
          <w:sz w:val="24"/>
          <w:rtl/>
        </w:rPr>
      </w:pPr>
    </w:p>
    <w:p w:rsidR="00000000" w:rsidRDefault="006F5F9A">
      <w:pPr>
        <w:rPr>
          <w:rFonts w:cs="David"/>
          <w:sz w:val="24"/>
          <w:rtl/>
        </w:rPr>
      </w:pPr>
      <w:r>
        <w:rPr>
          <w:rFonts w:cs="David"/>
          <w:sz w:val="24"/>
          <w:rtl/>
        </w:rPr>
        <w:tab/>
        <w:t>אולי הוא לא יודע. אולי העובד פשוט נעלם לו ולא הודיע לאף אחד.</w:t>
      </w:r>
    </w:p>
    <w:p w:rsidR="00000000" w:rsidRDefault="006F5F9A">
      <w:pPr>
        <w:rPr>
          <w:rFonts w:cs="David"/>
          <w:sz w:val="24"/>
          <w:rtl/>
        </w:rPr>
      </w:pPr>
    </w:p>
    <w:p w:rsidR="00000000" w:rsidRDefault="006F5F9A">
      <w:pPr>
        <w:rPr>
          <w:rFonts w:cs="David"/>
          <w:sz w:val="24"/>
          <w:u w:val="single"/>
          <w:rtl/>
        </w:rPr>
      </w:pPr>
      <w:r>
        <w:rPr>
          <w:rFonts w:cs="David"/>
          <w:sz w:val="24"/>
          <w:u w:val="single"/>
          <w:rtl/>
        </w:rPr>
        <w:t>אבשלום וילן:</w:t>
      </w:r>
    </w:p>
    <w:p w:rsidR="00000000" w:rsidRDefault="006F5F9A">
      <w:pPr>
        <w:rPr>
          <w:rFonts w:cs="David"/>
          <w:sz w:val="24"/>
          <w:rtl/>
        </w:rPr>
      </w:pPr>
    </w:p>
    <w:p w:rsidR="00000000" w:rsidRDefault="006F5F9A">
      <w:pPr>
        <w:rPr>
          <w:rFonts w:cs="David"/>
          <w:sz w:val="24"/>
          <w:rtl/>
        </w:rPr>
      </w:pPr>
      <w:r>
        <w:rPr>
          <w:rFonts w:cs="David"/>
          <w:sz w:val="24"/>
          <w:rtl/>
        </w:rPr>
        <w:tab/>
        <w:t>במבצע "חומת מגן" גייסו בערב החג אנשים ב"צו שמונה" מהיום להיום.</w:t>
      </w:r>
    </w:p>
    <w:p w:rsidR="00000000" w:rsidRDefault="006F5F9A">
      <w:pPr>
        <w:rPr>
          <w:rFonts w:cs="David"/>
          <w:sz w:val="24"/>
          <w:rtl/>
        </w:rPr>
      </w:pPr>
    </w:p>
    <w:p w:rsidR="00000000" w:rsidRDefault="006F5F9A">
      <w:pPr>
        <w:rPr>
          <w:rFonts w:cs="David"/>
          <w:sz w:val="24"/>
          <w:u w:val="single"/>
          <w:rtl/>
        </w:rPr>
      </w:pPr>
      <w:r>
        <w:rPr>
          <w:rFonts w:cs="David"/>
          <w:sz w:val="24"/>
          <w:u w:val="single"/>
          <w:rtl/>
        </w:rPr>
        <w:t>אריה אלדד:</w:t>
      </w:r>
    </w:p>
    <w:p w:rsidR="00000000" w:rsidRDefault="006F5F9A">
      <w:pPr>
        <w:rPr>
          <w:rFonts w:cs="David"/>
          <w:sz w:val="24"/>
          <w:rtl/>
        </w:rPr>
      </w:pPr>
    </w:p>
    <w:p w:rsidR="00000000" w:rsidRDefault="006F5F9A">
      <w:pPr>
        <w:rPr>
          <w:rFonts w:cs="David"/>
          <w:sz w:val="24"/>
          <w:rtl/>
        </w:rPr>
      </w:pPr>
      <w:r>
        <w:rPr>
          <w:rFonts w:cs="David"/>
          <w:sz w:val="24"/>
          <w:rtl/>
        </w:rPr>
        <w:tab/>
        <w:t>אני חושב שבכל זאת, אם המעביד יכול להגיד: נעלם לי האיש, לא ידעתי, לא שמעתי, הוא ל</w:t>
      </w:r>
      <w:r>
        <w:rPr>
          <w:rFonts w:cs="David"/>
          <w:sz w:val="24"/>
          <w:rtl/>
        </w:rPr>
        <w:t>א אמר לי, ואני פיטרתי אותו – זה טענת הגנה סבירה.</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אז הוא ייצא זכאי.</w:t>
      </w:r>
    </w:p>
    <w:p w:rsidR="00000000" w:rsidRDefault="006F5F9A">
      <w:pPr>
        <w:rPr>
          <w:rFonts w:cs="David"/>
          <w:sz w:val="24"/>
          <w:rtl/>
        </w:rPr>
      </w:pPr>
    </w:p>
    <w:p w:rsidR="00000000" w:rsidRDefault="006F5F9A">
      <w:pPr>
        <w:rPr>
          <w:rFonts w:cs="David"/>
          <w:sz w:val="24"/>
          <w:u w:val="single"/>
          <w:rtl/>
        </w:rPr>
      </w:pPr>
      <w:r>
        <w:rPr>
          <w:rFonts w:cs="David"/>
          <w:sz w:val="24"/>
          <w:u w:val="single"/>
          <w:rtl/>
        </w:rPr>
        <w:t>אריה אלדד:</w:t>
      </w:r>
    </w:p>
    <w:p w:rsidR="00000000" w:rsidRDefault="006F5F9A">
      <w:pPr>
        <w:rPr>
          <w:rFonts w:cs="David"/>
          <w:sz w:val="24"/>
          <w:rtl/>
        </w:rPr>
      </w:pPr>
    </w:p>
    <w:p w:rsidR="00000000" w:rsidRDefault="006F5F9A">
      <w:pPr>
        <w:rPr>
          <w:rFonts w:cs="David"/>
          <w:sz w:val="24"/>
          <w:rtl/>
        </w:rPr>
      </w:pPr>
      <w:r>
        <w:rPr>
          <w:rFonts w:cs="David"/>
          <w:sz w:val="24"/>
          <w:rtl/>
        </w:rPr>
        <w:tab/>
        <w:t xml:space="preserve">לכן אני חושב שעל הצווים צריך להודיע: חייל מילואים יקר, שים לב, עליך להודיע למעביד. </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הם אומרים לך שיכול להיות מצב שהמעביד יידע שלא על-</w:t>
      </w:r>
      <w:r>
        <w:rPr>
          <w:rFonts w:cs="David"/>
          <w:sz w:val="24"/>
          <w:rtl/>
        </w:rPr>
        <w:t>פי הודעת החייל, למשל כי אשתו של החייל הודיעה לו או כי הוא ראה אותו בתחנת הסעה לחיילים. ואז אם אתה כותב את זה, מחר זה יכול לבוא לרעת החייל. בבית-המשפט הסניגור של המעביד יגיד שהחייל לא מילא את מה שכתוב למטה, וכתוב למטה שאם אתה לא ממלא זה מוריד מהעבירה הפלילי</w:t>
      </w:r>
      <w:r>
        <w:rPr>
          <w:rFonts w:cs="David"/>
          <w:sz w:val="24"/>
          <w:rtl/>
        </w:rPr>
        <w:t>ת. לכן לא צריך לתת למעביד את העילה הזאת.</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חוק חיילים משוחררים קובע חובה להודיע.</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אני מסכים שיהיה כתוב שהחוק קובע אבל לא להגיד שאם החייל לא יודיע לא מוטלת אחריות על המעביד.</w:t>
      </w:r>
    </w:p>
    <w:p w:rsidR="00000000" w:rsidRDefault="006F5F9A">
      <w:pPr>
        <w:rPr>
          <w:rFonts w:cs="David"/>
          <w:sz w:val="24"/>
          <w:rtl/>
        </w:rPr>
      </w:pPr>
    </w:p>
    <w:p w:rsidR="00000000" w:rsidRDefault="006F5F9A">
      <w:pPr>
        <w:rPr>
          <w:rFonts w:cs="David"/>
          <w:sz w:val="24"/>
          <w:u w:val="single"/>
          <w:rtl/>
        </w:rPr>
      </w:pPr>
      <w:r>
        <w:rPr>
          <w:rFonts w:cs="David"/>
          <w:sz w:val="24"/>
          <w:u w:val="single"/>
          <w:rtl/>
        </w:rPr>
        <w:t>אבשלום וילן:</w:t>
      </w:r>
    </w:p>
    <w:p w:rsidR="00000000" w:rsidRDefault="006F5F9A">
      <w:pPr>
        <w:rPr>
          <w:rFonts w:cs="David"/>
          <w:sz w:val="24"/>
          <w:rtl/>
        </w:rPr>
      </w:pPr>
    </w:p>
    <w:p w:rsidR="00000000" w:rsidRDefault="006F5F9A">
      <w:pPr>
        <w:rPr>
          <w:rFonts w:cs="David"/>
          <w:sz w:val="24"/>
          <w:rtl/>
        </w:rPr>
      </w:pPr>
      <w:r>
        <w:rPr>
          <w:rFonts w:cs="David"/>
          <w:sz w:val="24"/>
          <w:rtl/>
        </w:rPr>
        <w:tab/>
        <w:t>חבר הכנסת שאול יהלום צודק. חבר הכנ</w:t>
      </w:r>
      <w:r>
        <w:rPr>
          <w:rFonts w:cs="David"/>
          <w:sz w:val="24"/>
          <w:rtl/>
        </w:rPr>
        <w:t>סת אלדד, אל תיתן עילה למעביד.</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גם אם החייל עבר על החוק, זה לא נותן עילה למעביד לפטר אותו. אנחנו ממליצים לכתוב בצו הקריאה: "עליך להודיע", ואם תרצו: "עליך להודיע על-פי החוק".</w:t>
      </w:r>
    </w:p>
    <w:p w:rsidR="00000000" w:rsidRDefault="006F5F9A">
      <w:pPr>
        <w:rPr>
          <w:rFonts w:cs="David"/>
          <w:sz w:val="24"/>
          <w:rtl/>
        </w:rPr>
      </w:pPr>
    </w:p>
    <w:p w:rsidR="00000000" w:rsidRDefault="006F5F9A">
      <w:pPr>
        <w:rPr>
          <w:rFonts w:cs="David"/>
          <w:sz w:val="24"/>
          <w:u w:val="single"/>
          <w:rtl/>
        </w:rPr>
      </w:pPr>
      <w:r>
        <w:rPr>
          <w:rFonts w:cs="David"/>
          <w:sz w:val="24"/>
          <w:u w:val="single"/>
          <w:rtl/>
        </w:rPr>
        <w:t>עזי פרל:</w:t>
      </w:r>
    </w:p>
    <w:p w:rsidR="00000000" w:rsidRDefault="006F5F9A">
      <w:pPr>
        <w:rPr>
          <w:rFonts w:cs="David"/>
          <w:sz w:val="24"/>
          <w:rtl/>
        </w:rPr>
      </w:pPr>
    </w:p>
    <w:p w:rsidR="00000000" w:rsidRDefault="006F5F9A">
      <w:pPr>
        <w:rPr>
          <w:rFonts w:cs="David"/>
          <w:sz w:val="24"/>
          <w:rtl/>
        </w:rPr>
      </w:pPr>
      <w:r>
        <w:rPr>
          <w:rFonts w:cs="David"/>
          <w:sz w:val="24"/>
          <w:rtl/>
        </w:rPr>
        <w:tab/>
        <w:t>כתוב היום: "חובה עליך להודיע".</w:t>
      </w:r>
    </w:p>
    <w:p w:rsidR="00000000" w:rsidRDefault="006F5F9A">
      <w:pPr>
        <w:rPr>
          <w:rFonts w:cs="David"/>
          <w:sz w:val="24"/>
          <w:rtl/>
        </w:rPr>
      </w:pPr>
    </w:p>
    <w:p w:rsidR="00000000" w:rsidRDefault="006F5F9A">
      <w:pPr>
        <w:rPr>
          <w:rFonts w:cs="David"/>
          <w:sz w:val="24"/>
          <w:u w:val="single"/>
          <w:rtl/>
        </w:rPr>
      </w:pPr>
      <w:r>
        <w:rPr>
          <w:rFonts w:cs="David"/>
          <w:sz w:val="24"/>
          <w:u w:val="single"/>
          <w:rtl/>
        </w:rPr>
        <w:br w:type="page"/>
        <w:t>ערן יוסף:</w:t>
      </w:r>
    </w:p>
    <w:p w:rsidR="00000000" w:rsidRDefault="006F5F9A">
      <w:pPr>
        <w:rPr>
          <w:rFonts w:cs="David"/>
          <w:sz w:val="24"/>
          <w:rtl/>
        </w:rPr>
      </w:pPr>
    </w:p>
    <w:p w:rsidR="00000000" w:rsidRDefault="006F5F9A">
      <w:pPr>
        <w:rPr>
          <w:rFonts w:cs="David"/>
          <w:sz w:val="24"/>
          <w:rtl/>
        </w:rPr>
      </w:pPr>
      <w:r>
        <w:rPr>
          <w:rFonts w:cs="David"/>
          <w:sz w:val="24"/>
          <w:rtl/>
        </w:rPr>
        <w:tab/>
        <w:t xml:space="preserve">החייל </w:t>
      </w:r>
      <w:r>
        <w:rPr>
          <w:rFonts w:cs="David"/>
          <w:sz w:val="24"/>
          <w:rtl/>
        </w:rPr>
        <w:t>מצהיר, והוא שולח חזרה טופס הצהרה: יש בידי נעליים, יש בידיי כך וכך, וגם מצהיר "הודעתי למעביד כי אצא למילואים". אם החייל מצהיר משהו שקרי - - -</w:t>
      </w:r>
    </w:p>
    <w:p w:rsidR="00000000" w:rsidRDefault="006F5F9A">
      <w:pPr>
        <w:rPr>
          <w:rFonts w:cs="David"/>
          <w:sz w:val="24"/>
          <w:rtl/>
        </w:rPr>
      </w:pPr>
    </w:p>
    <w:p w:rsidR="00000000" w:rsidRDefault="006F5F9A">
      <w:pPr>
        <w:rPr>
          <w:rFonts w:cs="David"/>
          <w:sz w:val="24"/>
          <w:u w:val="single"/>
          <w:rtl/>
        </w:rPr>
      </w:pPr>
      <w:r>
        <w:rPr>
          <w:rFonts w:cs="David"/>
          <w:sz w:val="24"/>
          <w:u w:val="single"/>
          <w:rtl/>
        </w:rPr>
        <w:t>חזקיה ישראל:</w:t>
      </w:r>
    </w:p>
    <w:p w:rsidR="00000000" w:rsidRDefault="006F5F9A">
      <w:pPr>
        <w:rPr>
          <w:rFonts w:cs="David"/>
          <w:sz w:val="24"/>
          <w:rtl/>
        </w:rPr>
      </w:pPr>
    </w:p>
    <w:p w:rsidR="00000000" w:rsidRDefault="006F5F9A">
      <w:pPr>
        <w:rPr>
          <w:rFonts w:cs="David"/>
          <w:sz w:val="24"/>
          <w:rtl/>
        </w:rPr>
      </w:pPr>
      <w:r>
        <w:rPr>
          <w:rFonts w:cs="David"/>
          <w:sz w:val="24"/>
          <w:rtl/>
        </w:rPr>
        <w:tab/>
        <w:t>אנחנו נגד פיטורי חיילי מילואים, זה דבר לא מוסרי ולא נכון. יש לי הערה סמנטית. כתוב כאן "בעל מפעל". א</w:t>
      </w:r>
      <w:r>
        <w:rPr>
          <w:rFonts w:cs="David"/>
          <w:sz w:val="24"/>
          <w:rtl/>
        </w:rPr>
        <w:t>מנם בחוק המקורי כתוב "בעל מפעל" אבל הציבור שקורא את זה חושב שזה מתייחס רק לבעל מפעל בפשט, לא מה שכתוב בחוק. הכוונה פה שזה כל מעסיק ולא רק בעל מפעל. קיבלתי תשובה שהחוק המקורי התייחס לבעל מפעל.</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ומה אם במקום "בעל מפעל" נכתוב "מעסיק"?</w:t>
      </w:r>
    </w:p>
    <w:p w:rsidR="00000000" w:rsidRDefault="006F5F9A">
      <w:pPr>
        <w:rPr>
          <w:rFonts w:cs="David"/>
          <w:sz w:val="24"/>
          <w:rtl/>
        </w:rPr>
      </w:pPr>
    </w:p>
    <w:p w:rsidR="00000000" w:rsidRDefault="006F5F9A">
      <w:pPr>
        <w:rPr>
          <w:rFonts w:cs="David"/>
          <w:sz w:val="24"/>
          <w:u w:val="single"/>
          <w:rtl/>
        </w:rPr>
      </w:pPr>
      <w:r>
        <w:rPr>
          <w:rFonts w:cs="David"/>
          <w:sz w:val="24"/>
          <w:u w:val="single"/>
          <w:rtl/>
        </w:rPr>
        <w:t>ג'ו</w:t>
      </w:r>
      <w:r>
        <w:rPr>
          <w:rFonts w:cs="David"/>
          <w:sz w:val="24"/>
          <w:u w:val="single"/>
          <w:rtl/>
        </w:rPr>
        <w:t>די וסרמן:</w:t>
      </w:r>
    </w:p>
    <w:p w:rsidR="00000000" w:rsidRDefault="006F5F9A">
      <w:pPr>
        <w:rPr>
          <w:rFonts w:cs="David"/>
          <w:sz w:val="24"/>
          <w:rtl/>
        </w:rPr>
      </w:pPr>
    </w:p>
    <w:p w:rsidR="00000000" w:rsidRDefault="006F5F9A">
      <w:pPr>
        <w:rPr>
          <w:rFonts w:cs="David"/>
          <w:sz w:val="24"/>
          <w:rtl/>
        </w:rPr>
      </w:pPr>
      <w:r>
        <w:rPr>
          <w:rFonts w:cs="David"/>
          <w:sz w:val="24"/>
          <w:rtl/>
        </w:rPr>
        <w:tab/>
        <w:t xml:space="preserve">אנחנו מתקנים את חוק חיילים משוחררים (החזרה לעבודה), התש"ט-1949, סעיפים 41א ו-45. </w:t>
      </w:r>
    </w:p>
    <w:p w:rsidR="00000000" w:rsidRDefault="006F5F9A">
      <w:pPr>
        <w:rPr>
          <w:rFonts w:cs="David"/>
          <w:sz w:val="24"/>
          <w:rtl/>
        </w:rPr>
      </w:pPr>
    </w:p>
    <w:p w:rsidR="00000000" w:rsidRDefault="006F5F9A">
      <w:pPr>
        <w:rPr>
          <w:rFonts w:cs="David"/>
          <w:sz w:val="24"/>
          <w:u w:val="single"/>
          <w:rtl/>
        </w:rPr>
      </w:pPr>
      <w:r>
        <w:rPr>
          <w:rFonts w:cs="David"/>
          <w:sz w:val="24"/>
          <w:u w:val="single"/>
          <w:rtl/>
        </w:rPr>
        <w:t>אבשלום וילן:</w:t>
      </w:r>
    </w:p>
    <w:p w:rsidR="00000000" w:rsidRDefault="006F5F9A">
      <w:pPr>
        <w:rPr>
          <w:rFonts w:cs="David"/>
          <w:sz w:val="24"/>
          <w:rtl/>
        </w:rPr>
      </w:pPr>
    </w:p>
    <w:p w:rsidR="00000000" w:rsidRDefault="006F5F9A">
      <w:pPr>
        <w:rPr>
          <w:rFonts w:cs="David"/>
          <w:sz w:val="24"/>
          <w:rtl/>
        </w:rPr>
      </w:pPr>
      <w:r>
        <w:rPr>
          <w:rFonts w:cs="David"/>
          <w:sz w:val="24"/>
          <w:rtl/>
        </w:rPr>
        <w:tab/>
        <w:t>אולי אפשר לומר "בעל מפעל ומעסיק"</w:t>
      </w:r>
    </w:p>
    <w:p w:rsidR="00000000" w:rsidRDefault="006F5F9A">
      <w:pPr>
        <w:rPr>
          <w:rFonts w:cs="David"/>
          <w:sz w:val="24"/>
          <w:rtl/>
        </w:rPr>
      </w:pPr>
    </w:p>
    <w:p w:rsidR="00000000" w:rsidRDefault="006F5F9A">
      <w:pPr>
        <w:rPr>
          <w:rFonts w:cs="David"/>
          <w:sz w:val="24"/>
          <w:rtl/>
        </w:rPr>
      </w:pPr>
      <w:r>
        <w:rPr>
          <w:rFonts w:cs="David"/>
          <w:sz w:val="24"/>
          <w:u w:val="single"/>
          <w:rtl/>
        </w:rPr>
        <w:t>דלית רנרט:</w:t>
      </w:r>
      <w:r>
        <w:rPr>
          <w:rFonts w:cs="David"/>
          <w:sz w:val="24"/>
          <w:rtl/>
        </w:rPr>
        <w:t xml:space="preserve"> </w:t>
      </w:r>
    </w:p>
    <w:p w:rsidR="00000000" w:rsidRDefault="006F5F9A">
      <w:pPr>
        <w:rPr>
          <w:rFonts w:cs="David"/>
          <w:sz w:val="24"/>
          <w:rtl/>
        </w:rPr>
      </w:pPr>
    </w:p>
    <w:p w:rsidR="00000000" w:rsidRDefault="006F5F9A">
      <w:pPr>
        <w:rPr>
          <w:rFonts w:cs="David"/>
          <w:sz w:val="24"/>
          <w:rtl/>
        </w:rPr>
      </w:pPr>
      <w:r>
        <w:rPr>
          <w:rFonts w:cs="David"/>
          <w:sz w:val="24"/>
          <w:rtl/>
        </w:rPr>
        <w:tab/>
        <w:t>זה בעיה.</w:t>
      </w:r>
    </w:p>
    <w:p w:rsidR="00000000" w:rsidRDefault="006F5F9A">
      <w:pPr>
        <w:rPr>
          <w:rFonts w:cs="David"/>
          <w:sz w:val="24"/>
          <w:rtl/>
        </w:rPr>
      </w:pPr>
    </w:p>
    <w:p w:rsidR="00000000" w:rsidRDefault="006F5F9A">
      <w:pPr>
        <w:rPr>
          <w:rFonts w:cs="David"/>
          <w:sz w:val="24"/>
          <w:u w:val="single"/>
          <w:rtl/>
        </w:rPr>
      </w:pPr>
      <w:r>
        <w:rPr>
          <w:rFonts w:cs="David"/>
          <w:sz w:val="24"/>
          <w:u w:val="single"/>
          <w:rtl/>
        </w:rPr>
        <w:t>ג'ודי וסרמן:</w:t>
      </w:r>
    </w:p>
    <w:p w:rsidR="00000000" w:rsidRDefault="006F5F9A">
      <w:pPr>
        <w:rPr>
          <w:rFonts w:cs="David"/>
          <w:sz w:val="24"/>
          <w:rtl/>
        </w:rPr>
      </w:pPr>
    </w:p>
    <w:p w:rsidR="00000000" w:rsidRDefault="006F5F9A">
      <w:pPr>
        <w:rPr>
          <w:rFonts w:cs="David"/>
          <w:sz w:val="24"/>
          <w:rtl/>
        </w:rPr>
      </w:pPr>
      <w:r>
        <w:rPr>
          <w:rFonts w:cs="David"/>
          <w:sz w:val="24"/>
          <w:rtl/>
        </w:rPr>
        <w:tab/>
        <w:t>אי אפשר לשנות את המינוח כי לא יהיה ברור על מי מדובר.</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למה בחוק המקורי נכתב "בעל מפעל" ולא "מעסיק"?</w:t>
      </w:r>
    </w:p>
    <w:p w:rsidR="00000000" w:rsidRDefault="006F5F9A">
      <w:pPr>
        <w:rPr>
          <w:rFonts w:cs="David"/>
          <w:sz w:val="24"/>
          <w:rtl/>
        </w:rPr>
      </w:pPr>
    </w:p>
    <w:p w:rsidR="00000000" w:rsidRDefault="006F5F9A">
      <w:pPr>
        <w:rPr>
          <w:rFonts w:cs="David"/>
          <w:sz w:val="24"/>
          <w:u w:val="single"/>
          <w:rtl/>
        </w:rPr>
      </w:pPr>
      <w:r>
        <w:rPr>
          <w:rFonts w:cs="David"/>
          <w:sz w:val="24"/>
          <w:u w:val="single"/>
          <w:rtl/>
        </w:rPr>
        <w:t>אבשלום וילן:</w:t>
      </w:r>
    </w:p>
    <w:p w:rsidR="00000000" w:rsidRDefault="006F5F9A">
      <w:pPr>
        <w:rPr>
          <w:rFonts w:cs="David"/>
          <w:sz w:val="24"/>
          <w:rtl/>
        </w:rPr>
      </w:pPr>
    </w:p>
    <w:p w:rsidR="00000000" w:rsidRDefault="006F5F9A">
      <w:pPr>
        <w:rPr>
          <w:rFonts w:cs="David"/>
          <w:sz w:val="24"/>
          <w:rtl/>
        </w:rPr>
      </w:pPr>
      <w:r>
        <w:rPr>
          <w:rFonts w:cs="David"/>
          <w:sz w:val="24"/>
          <w:rtl/>
        </w:rPr>
        <w:tab/>
        <w:t>כי לא היה מעסיק ב-1949, היו רק בעלי בתים.</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אבל חוק חיילים משוחררים הוא חוק חדש יחסית.</w:t>
      </w:r>
    </w:p>
    <w:p w:rsidR="00000000" w:rsidRDefault="006F5F9A">
      <w:pPr>
        <w:rPr>
          <w:rFonts w:cs="David"/>
          <w:sz w:val="24"/>
          <w:rtl/>
        </w:rPr>
      </w:pPr>
    </w:p>
    <w:p w:rsidR="00000000" w:rsidRDefault="006F5F9A">
      <w:pPr>
        <w:rPr>
          <w:rFonts w:cs="David"/>
          <w:sz w:val="24"/>
          <w:u w:val="single"/>
          <w:rtl/>
        </w:rPr>
      </w:pPr>
      <w:r>
        <w:rPr>
          <w:rFonts w:cs="David"/>
          <w:sz w:val="24"/>
          <w:u w:val="single"/>
          <w:rtl/>
        </w:rPr>
        <w:t>ג'ודי וסרמן:</w:t>
      </w:r>
    </w:p>
    <w:p w:rsidR="00000000" w:rsidRDefault="006F5F9A">
      <w:pPr>
        <w:rPr>
          <w:rFonts w:cs="David"/>
          <w:sz w:val="24"/>
          <w:rtl/>
        </w:rPr>
      </w:pPr>
    </w:p>
    <w:p w:rsidR="00000000" w:rsidRDefault="006F5F9A">
      <w:pPr>
        <w:rPr>
          <w:rFonts w:cs="David"/>
          <w:sz w:val="24"/>
          <w:rtl/>
        </w:rPr>
      </w:pPr>
      <w:r>
        <w:rPr>
          <w:rFonts w:cs="David"/>
          <w:sz w:val="24"/>
          <w:rtl/>
        </w:rPr>
        <w:tab/>
        <w:t>כאן זה חוק חיילים משוחררים (החזרה לעבודה) מ-1949.</w:t>
      </w:r>
    </w:p>
    <w:p w:rsidR="00000000" w:rsidRDefault="006F5F9A">
      <w:pPr>
        <w:rPr>
          <w:rFonts w:cs="David"/>
          <w:sz w:val="24"/>
          <w:rtl/>
        </w:rPr>
      </w:pPr>
    </w:p>
    <w:p w:rsidR="00000000" w:rsidRDefault="006F5F9A">
      <w:pPr>
        <w:rPr>
          <w:rFonts w:cs="David"/>
          <w:sz w:val="24"/>
          <w:u w:val="single"/>
          <w:rtl/>
        </w:rPr>
      </w:pPr>
      <w:r>
        <w:rPr>
          <w:rFonts w:cs="David"/>
          <w:sz w:val="24"/>
          <w:u w:val="single"/>
          <w:rtl/>
        </w:rPr>
        <w:t>אבשלום וילן:</w:t>
      </w:r>
    </w:p>
    <w:p w:rsidR="00000000" w:rsidRDefault="006F5F9A">
      <w:pPr>
        <w:rPr>
          <w:rFonts w:cs="David"/>
          <w:sz w:val="24"/>
          <w:rtl/>
        </w:rPr>
      </w:pPr>
    </w:p>
    <w:p w:rsidR="00000000" w:rsidRDefault="006F5F9A">
      <w:pPr>
        <w:rPr>
          <w:rFonts w:cs="David"/>
          <w:sz w:val="24"/>
          <w:rtl/>
        </w:rPr>
      </w:pPr>
      <w:r>
        <w:rPr>
          <w:rFonts w:cs="David"/>
          <w:sz w:val="24"/>
          <w:rtl/>
        </w:rPr>
        <w:tab/>
        <w:t>ב-1949</w:t>
      </w:r>
      <w:r>
        <w:rPr>
          <w:rFonts w:cs="David"/>
          <w:sz w:val="24"/>
          <w:rtl/>
        </w:rPr>
        <w:t xml:space="preserve"> היו בעלי מפעלים ומפא"יניקים, זה מה שהיה.</w:t>
      </w:r>
    </w:p>
    <w:p w:rsidR="00000000" w:rsidRDefault="006F5F9A">
      <w:pPr>
        <w:rPr>
          <w:rFonts w:cs="David"/>
          <w:sz w:val="24"/>
          <w:rtl/>
        </w:rPr>
      </w:pPr>
    </w:p>
    <w:p w:rsidR="00000000" w:rsidRDefault="006F5F9A">
      <w:pPr>
        <w:rPr>
          <w:rFonts w:cs="David"/>
          <w:sz w:val="24"/>
          <w:u w:val="single"/>
          <w:rtl/>
        </w:rPr>
      </w:pPr>
      <w:r>
        <w:rPr>
          <w:rFonts w:cs="David"/>
          <w:sz w:val="24"/>
          <w:u w:val="single"/>
          <w:rtl/>
        </w:rPr>
        <w:br w:type="page"/>
        <w:t>ג'ודי וסרמן:</w:t>
      </w:r>
    </w:p>
    <w:p w:rsidR="00000000" w:rsidRDefault="006F5F9A">
      <w:pPr>
        <w:rPr>
          <w:rFonts w:cs="David"/>
          <w:sz w:val="24"/>
          <w:rtl/>
        </w:rPr>
      </w:pPr>
    </w:p>
    <w:p w:rsidR="00000000" w:rsidRDefault="006F5F9A">
      <w:pPr>
        <w:rPr>
          <w:rFonts w:cs="David"/>
          <w:sz w:val="24"/>
          <w:rtl/>
        </w:rPr>
      </w:pPr>
      <w:r>
        <w:rPr>
          <w:rFonts w:cs="David"/>
          <w:sz w:val="24"/>
          <w:rtl/>
        </w:rPr>
        <w:tab/>
        <w:t>באמת ראוי יום אחד לתקן את כל החוק.</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מתי נפסק ש"בעל מפעל" זה גם מעסיק?</w:t>
      </w:r>
    </w:p>
    <w:p w:rsidR="00000000" w:rsidRDefault="006F5F9A">
      <w:pPr>
        <w:rPr>
          <w:rFonts w:cs="David"/>
          <w:sz w:val="24"/>
          <w:rtl/>
        </w:rPr>
      </w:pPr>
    </w:p>
    <w:p w:rsidR="00000000" w:rsidRDefault="006F5F9A">
      <w:pPr>
        <w:rPr>
          <w:rFonts w:cs="David"/>
          <w:sz w:val="24"/>
          <w:u w:val="single"/>
          <w:rtl/>
        </w:rPr>
      </w:pPr>
      <w:r>
        <w:rPr>
          <w:rFonts w:cs="David"/>
          <w:sz w:val="24"/>
          <w:u w:val="single"/>
          <w:rtl/>
        </w:rPr>
        <w:t>ג'ודי וסרמן:</w:t>
      </w:r>
    </w:p>
    <w:p w:rsidR="00000000" w:rsidRDefault="006F5F9A">
      <w:pPr>
        <w:rPr>
          <w:rFonts w:cs="David"/>
          <w:sz w:val="24"/>
          <w:rtl/>
        </w:rPr>
      </w:pPr>
    </w:p>
    <w:p w:rsidR="00000000" w:rsidRDefault="006F5F9A">
      <w:pPr>
        <w:rPr>
          <w:rFonts w:cs="David"/>
          <w:sz w:val="24"/>
          <w:rtl/>
        </w:rPr>
      </w:pPr>
      <w:r>
        <w:rPr>
          <w:rFonts w:cs="David"/>
          <w:sz w:val="24"/>
          <w:rtl/>
        </w:rPr>
        <w:tab/>
        <w:t>זה כתוב בחוק, יש שם הגדרה.</w:t>
      </w:r>
    </w:p>
    <w:p w:rsidR="00000000" w:rsidRDefault="006F5F9A">
      <w:pPr>
        <w:rPr>
          <w:rFonts w:cs="David"/>
          <w:sz w:val="24"/>
          <w:rtl/>
        </w:rPr>
      </w:pPr>
    </w:p>
    <w:p w:rsidR="00000000" w:rsidRDefault="006F5F9A">
      <w:pPr>
        <w:rPr>
          <w:rFonts w:cs="David"/>
          <w:sz w:val="24"/>
          <w:u w:val="single"/>
          <w:rtl/>
        </w:rPr>
      </w:pPr>
      <w:r>
        <w:rPr>
          <w:rFonts w:cs="David"/>
          <w:sz w:val="24"/>
          <w:u w:val="single"/>
          <w:rtl/>
        </w:rPr>
        <w:t>חזקיה ישראל:</w:t>
      </w:r>
    </w:p>
    <w:p w:rsidR="00000000" w:rsidRDefault="006F5F9A">
      <w:pPr>
        <w:rPr>
          <w:rFonts w:cs="David"/>
          <w:sz w:val="24"/>
          <w:rtl/>
        </w:rPr>
      </w:pPr>
    </w:p>
    <w:p w:rsidR="00000000" w:rsidRDefault="006F5F9A">
      <w:pPr>
        <w:rPr>
          <w:rFonts w:cs="David"/>
          <w:sz w:val="24"/>
          <w:rtl/>
        </w:rPr>
      </w:pPr>
      <w:r>
        <w:rPr>
          <w:rFonts w:cs="David"/>
          <w:sz w:val="24"/>
          <w:rtl/>
        </w:rPr>
        <w:tab/>
        <w:t>אם רוצים להשיג הסברה טובה, לדעתי צריך לכתוב "מעס</w:t>
      </w:r>
      <w:r>
        <w:rPr>
          <w:rFonts w:cs="David"/>
          <w:sz w:val="24"/>
          <w:rtl/>
        </w:rPr>
        <w:t>יק". צריך לשנות את זה, לפחות בפרסומים.</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עכשיו נשאיר כך ואנחנו נגיש הצעת חוק נפרדת שתתקן את זה.</w:t>
      </w:r>
    </w:p>
    <w:p w:rsidR="00000000" w:rsidRDefault="006F5F9A">
      <w:pPr>
        <w:rPr>
          <w:rFonts w:cs="David"/>
          <w:sz w:val="24"/>
          <w:rtl/>
        </w:rPr>
      </w:pPr>
    </w:p>
    <w:p w:rsidR="00000000" w:rsidRDefault="006F5F9A">
      <w:pPr>
        <w:rPr>
          <w:rFonts w:cs="David"/>
          <w:sz w:val="24"/>
          <w:u w:val="single"/>
          <w:rtl/>
        </w:rPr>
      </w:pPr>
      <w:r>
        <w:rPr>
          <w:rFonts w:cs="David"/>
          <w:sz w:val="24"/>
          <w:u w:val="single"/>
          <w:rtl/>
        </w:rPr>
        <w:t>חזקיה ישראל:</w:t>
      </w:r>
    </w:p>
    <w:p w:rsidR="00000000" w:rsidRDefault="006F5F9A">
      <w:pPr>
        <w:rPr>
          <w:rFonts w:cs="David"/>
          <w:sz w:val="24"/>
          <w:rtl/>
        </w:rPr>
      </w:pPr>
    </w:p>
    <w:p w:rsidR="00000000" w:rsidRDefault="006F5F9A">
      <w:pPr>
        <w:rPr>
          <w:rFonts w:cs="David"/>
          <w:sz w:val="24"/>
          <w:rtl/>
        </w:rPr>
      </w:pPr>
      <w:r>
        <w:rPr>
          <w:rFonts w:cs="David"/>
          <w:sz w:val="24"/>
          <w:rtl/>
        </w:rPr>
        <w:tab/>
        <w:t>לפחות בפרסומים שתהיה התייחסות ל"מעסיק" כדי שיידעו כל המעסיקים שיש סנקציה כזאת ולא רק בעלי מפעלים.</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אני מע</w:t>
      </w:r>
      <w:r>
        <w:rPr>
          <w:rFonts w:cs="David"/>
          <w:sz w:val="24"/>
          <w:rtl/>
        </w:rPr>
        <w:t>מיד את הצעת החוק להצבעה לקראת קריאה שנייה ושלישית על-פי הנוסח המונח לפנינו, בתיקון סעיף 3 שבמקום "90 ימים" יבוא "30 ימים".</w:t>
      </w:r>
    </w:p>
    <w:p w:rsidR="00000000" w:rsidRDefault="006F5F9A">
      <w:pPr>
        <w:rPr>
          <w:rFonts w:cs="David"/>
          <w:sz w:val="24"/>
          <w:rtl/>
        </w:rPr>
      </w:pPr>
    </w:p>
    <w:p w:rsidR="00000000" w:rsidRDefault="006F5F9A">
      <w:pPr>
        <w:jc w:val="center"/>
        <w:rPr>
          <w:rFonts w:cs="David"/>
          <w:b/>
          <w:bCs/>
          <w:sz w:val="24"/>
          <w:u w:val="single"/>
          <w:rtl/>
        </w:rPr>
      </w:pPr>
      <w:r>
        <w:rPr>
          <w:rFonts w:cs="David"/>
          <w:b/>
          <w:bCs/>
          <w:sz w:val="24"/>
          <w:u w:val="single"/>
          <w:rtl/>
        </w:rPr>
        <w:t xml:space="preserve">הצבעה על הצעת חוק חיילים משוחררים (החזרה לעבודה) (תיקון מס' 13) </w:t>
      </w:r>
    </w:p>
    <w:p w:rsidR="00000000" w:rsidRDefault="006F5F9A">
      <w:pPr>
        <w:jc w:val="center"/>
        <w:rPr>
          <w:rFonts w:cs="David"/>
          <w:sz w:val="24"/>
          <w:rtl/>
        </w:rPr>
      </w:pPr>
      <w:r>
        <w:rPr>
          <w:rFonts w:cs="David"/>
          <w:b/>
          <w:bCs/>
          <w:sz w:val="24"/>
          <w:u w:val="single"/>
          <w:rtl/>
        </w:rPr>
        <w:t>(פיטורים שלא כדין – ענישה), התשס"ג-2003</w:t>
      </w:r>
    </w:p>
    <w:p w:rsidR="00000000" w:rsidRDefault="006F5F9A">
      <w:pPr>
        <w:jc w:val="center"/>
        <w:rPr>
          <w:rFonts w:cs="David"/>
          <w:sz w:val="24"/>
          <w:rtl/>
        </w:rPr>
      </w:pPr>
    </w:p>
    <w:p w:rsidR="00000000" w:rsidRDefault="006F5F9A">
      <w:pPr>
        <w:jc w:val="center"/>
        <w:rPr>
          <w:rFonts w:cs="David"/>
          <w:sz w:val="24"/>
          <w:rtl/>
        </w:rPr>
      </w:pPr>
      <w:r>
        <w:rPr>
          <w:rFonts w:cs="David"/>
          <w:sz w:val="24"/>
          <w:rtl/>
        </w:rPr>
        <w:t>בעד – 2</w:t>
      </w:r>
    </w:p>
    <w:p w:rsidR="00000000" w:rsidRDefault="006F5F9A">
      <w:pPr>
        <w:jc w:val="center"/>
        <w:rPr>
          <w:rFonts w:cs="David"/>
          <w:sz w:val="24"/>
          <w:rtl/>
        </w:rPr>
      </w:pPr>
      <w:r>
        <w:rPr>
          <w:rFonts w:cs="David"/>
          <w:sz w:val="24"/>
          <w:rtl/>
        </w:rPr>
        <w:t>אין מתנגדים</w:t>
      </w:r>
    </w:p>
    <w:p w:rsidR="00000000" w:rsidRDefault="006F5F9A">
      <w:pPr>
        <w:jc w:val="center"/>
        <w:rPr>
          <w:rFonts w:cs="David"/>
          <w:sz w:val="24"/>
          <w:rtl/>
        </w:rPr>
      </w:pPr>
      <w:r>
        <w:rPr>
          <w:rFonts w:cs="David"/>
          <w:sz w:val="24"/>
          <w:rtl/>
        </w:rPr>
        <w:t>אין נמ</w:t>
      </w:r>
      <w:r>
        <w:rPr>
          <w:rFonts w:cs="David"/>
          <w:sz w:val="24"/>
          <w:rtl/>
        </w:rPr>
        <w:t>נעים</w:t>
      </w:r>
    </w:p>
    <w:p w:rsidR="00000000" w:rsidRDefault="006F5F9A">
      <w:pPr>
        <w:jc w:val="center"/>
        <w:rPr>
          <w:rFonts w:cs="David"/>
          <w:sz w:val="24"/>
          <w:rtl/>
        </w:rPr>
      </w:pPr>
      <w:r>
        <w:rPr>
          <w:rFonts w:cs="David"/>
          <w:sz w:val="24"/>
          <w:rtl/>
        </w:rPr>
        <w:t>הצעת החוק נתקבלה.</w:t>
      </w:r>
    </w:p>
    <w:p w:rsidR="00000000" w:rsidRDefault="006F5F9A">
      <w:pPr>
        <w:rPr>
          <w:rFonts w:cs="David"/>
          <w:sz w:val="24"/>
          <w:rtl/>
        </w:rPr>
      </w:pPr>
    </w:p>
    <w:p w:rsidR="00000000" w:rsidRDefault="006F5F9A">
      <w:pPr>
        <w:rPr>
          <w:rFonts w:cs="David"/>
          <w:sz w:val="24"/>
          <w:u w:val="single"/>
          <w:rtl/>
        </w:rPr>
      </w:pPr>
      <w:r>
        <w:rPr>
          <w:rFonts w:cs="David"/>
          <w:sz w:val="24"/>
          <w:u w:val="single"/>
          <w:rtl/>
        </w:rPr>
        <w:t>היו"ר שאול יהלום:</w:t>
      </w:r>
    </w:p>
    <w:p w:rsidR="00000000" w:rsidRDefault="006F5F9A">
      <w:pPr>
        <w:rPr>
          <w:rFonts w:cs="David"/>
          <w:sz w:val="24"/>
          <w:rtl/>
        </w:rPr>
      </w:pPr>
    </w:p>
    <w:p w:rsidR="00000000" w:rsidRDefault="006F5F9A">
      <w:pPr>
        <w:rPr>
          <w:rFonts w:cs="David"/>
          <w:sz w:val="24"/>
          <w:rtl/>
        </w:rPr>
      </w:pPr>
      <w:r>
        <w:rPr>
          <w:rFonts w:cs="David"/>
          <w:sz w:val="24"/>
          <w:rtl/>
        </w:rPr>
        <w:tab/>
        <w:t>הצעת החוק נתקבלה והיא תועבר לקריאה שנייה ושלישית. אני מברך את היוזם, חבר הכנסת אבשלום וילן. תודה רבה. הישיבה נעולה.</w:t>
      </w:r>
    </w:p>
    <w:p w:rsidR="00000000" w:rsidRDefault="006F5F9A">
      <w:pPr>
        <w:rPr>
          <w:rFonts w:cs="David"/>
          <w:sz w:val="24"/>
          <w:rtl/>
        </w:rPr>
      </w:pPr>
    </w:p>
    <w:p w:rsidR="00000000" w:rsidRDefault="006F5F9A">
      <w:pPr>
        <w:rPr>
          <w:rFonts w:cs="David"/>
          <w:sz w:val="24"/>
          <w:rtl/>
        </w:rPr>
      </w:pPr>
    </w:p>
    <w:p w:rsidR="00000000" w:rsidRDefault="006F5F9A">
      <w:pPr>
        <w:rPr>
          <w:rFonts w:cs="David"/>
          <w:sz w:val="24"/>
          <w:rtl/>
        </w:rPr>
      </w:pPr>
      <w:r>
        <w:rPr>
          <w:rFonts w:cs="David"/>
          <w:sz w:val="24"/>
          <w:rtl/>
        </w:rPr>
        <w:tab/>
      </w:r>
      <w:r>
        <w:rPr>
          <w:rFonts w:cs="David"/>
          <w:b/>
          <w:bCs/>
          <w:sz w:val="24"/>
          <w:u w:val="single"/>
          <w:rtl/>
        </w:rPr>
        <w:t>הישיבה ננעלה בשעה 11:35</w:t>
      </w:r>
    </w:p>
    <w:p w:rsidR="00000000" w:rsidRDefault="006F5F9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5F9A">
      <w:r>
        <w:separator/>
      </w:r>
    </w:p>
  </w:endnote>
  <w:endnote w:type="continuationSeparator" w:id="0">
    <w:p w:rsidR="00000000" w:rsidRDefault="006F5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5F9A">
    <w:pPr>
      <w:pStyle w:val="a7"/>
      <w:rPr>
        <w:rFonts w:cs="David"/>
        <w:sz w:val="24"/>
        <w:rtl/>
      </w:rPr>
    </w:pPr>
  </w:p>
  <w:p w:rsidR="00000000" w:rsidRDefault="006F5F9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5F9A">
    <w:pPr>
      <w:pStyle w:val="a7"/>
      <w:rPr>
        <w:rFonts w:cs="David"/>
        <w:sz w:val="24"/>
        <w:rtl/>
      </w:rPr>
    </w:pPr>
  </w:p>
  <w:p w:rsidR="00000000" w:rsidRDefault="006F5F9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5F9A">
      <w:r>
        <w:separator/>
      </w:r>
    </w:p>
  </w:footnote>
  <w:footnote w:type="continuationSeparator" w:id="0">
    <w:p w:rsidR="00000000" w:rsidRDefault="006F5F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5F9A">
    <w:pPr>
      <w:pStyle w:val="a5"/>
      <w:tabs>
        <w:tab w:val="clear" w:pos="4153"/>
      </w:tabs>
      <w:rPr>
        <w:rFonts w:cs="David"/>
        <w:sz w:val="24"/>
        <w:rtl/>
      </w:rPr>
    </w:pPr>
    <w:r>
      <w:rPr>
        <w:rFonts w:cs="David"/>
        <w:sz w:val="24"/>
        <w:rtl/>
      </w:rPr>
      <w:t>ועדת העבודה, הרווחה והבריאות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6F5F9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6F5F9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5F9A">
    <w:pPr>
      <w:pStyle w:val="a5"/>
      <w:rPr>
        <w:rFonts w:cs="David"/>
        <w:sz w:val="24"/>
        <w:rtl/>
      </w:rPr>
    </w:pPr>
  </w:p>
  <w:p w:rsidR="00000000" w:rsidRDefault="006F5F9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F5F9A"/>
    <w:rsid w:val="006F5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8ABFA9-F7E3-4637-9ED6-CE3DCCF83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10316C-8C0C-4DCF-8B43-9C7663B9C56A}"/>
</file>

<file path=customXml/itemProps2.xml><?xml version="1.0" encoding="utf-8"?>
<ds:datastoreItem xmlns:ds="http://schemas.openxmlformats.org/officeDocument/2006/customXml" ds:itemID="{5C2275A3-7575-4722-A689-0ACDBCF3F8EB}"/>
</file>

<file path=customXml/itemProps3.xml><?xml version="1.0" encoding="utf-8"?>
<ds:datastoreItem xmlns:ds="http://schemas.openxmlformats.org/officeDocument/2006/customXml" ds:itemID="{D1DBEE07-63A2-4DA5-99D5-7DA9DD7B9C8A}"/>
</file>

<file path=docProps/app.xml><?xml version="1.0" encoding="utf-8"?>
<Properties xmlns="http://schemas.openxmlformats.org/officeDocument/2006/extended-properties" xmlns:vt="http://schemas.openxmlformats.org/officeDocument/2006/docPropsVTypes">
  <Template>Normal.dotm</Template>
  <TotalTime>0</TotalTime>
  <Pages>6</Pages>
  <Words>3061</Words>
  <Characters>15308</Characters>
  <Application>Microsoft Office Word</Application>
  <DocSecurity>4</DocSecurity>
  <Lines>127</Lines>
  <Paragraphs>36</Paragraphs>
  <ScaleCrop>false</ScaleCrop>
  <Company>knesset</Company>
  <LinksUpToDate>false</LinksUpToDate>
  <CharactersWithSpaces>18333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פרוטוקולים/עבודה/6828</dc:title>
  <dc:subject>עבודה 15.7.2003</dc:subject>
  <dc:creator>אירית שלהבת</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65068</vt:r8>
  </property>
</Properties>
</file>