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2C78">
      <w:pPr>
        <w:jc w:val="right"/>
        <w:rPr>
          <w:rFonts w:cs="David"/>
          <w:sz w:val="24"/>
          <w:rtl/>
        </w:rPr>
      </w:pPr>
      <w:bookmarkStart w:id="0" w:name="_GoBack"/>
      <w:bookmarkEnd w:id="0"/>
      <w:r>
        <w:rPr>
          <w:rFonts w:cs="David"/>
          <w:sz w:val="24"/>
          <w:rtl/>
        </w:rPr>
        <w:t>פרוטוקולים/עבודה/7675</w:t>
      </w:r>
    </w:p>
    <w:p w:rsidR="00000000" w:rsidRDefault="00F02C78">
      <w:pPr>
        <w:jc w:val="right"/>
        <w:rPr>
          <w:rFonts w:cs="David"/>
          <w:sz w:val="24"/>
          <w:rtl/>
        </w:rPr>
      </w:pPr>
      <w:r>
        <w:rPr>
          <w:rFonts w:cs="David"/>
          <w:sz w:val="24"/>
          <w:rtl/>
        </w:rPr>
        <w:tab/>
        <w:t>ירושלים, כ"ה בטבת, תשס"ד</w:t>
      </w:r>
    </w:p>
    <w:p w:rsidR="00000000" w:rsidRDefault="00F02C78">
      <w:pPr>
        <w:jc w:val="right"/>
        <w:rPr>
          <w:rFonts w:cs="David"/>
          <w:sz w:val="24"/>
          <w:rtl/>
          <w:lang w:val="es"/>
        </w:rPr>
      </w:pPr>
      <w:r>
        <w:rPr>
          <w:rFonts w:cs="David"/>
          <w:sz w:val="24"/>
          <w:rtl/>
          <w:lang w:val="es"/>
        </w:rPr>
        <w:t>19 בינואר, 2004</w:t>
      </w:r>
    </w:p>
    <w:p w:rsidR="00000000" w:rsidRDefault="00F02C78">
      <w:pPr>
        <w:jc w:val="right"/>
        <w:rPr>
          <w:rFonts w:cs="David"/>
          <w:sz w:val="24"/>
          <w:rtl/>
        </w:rPr>
      </w:pPr>
    </w:p>
    <w:p w:rsidR="00000000" w:rsidRDefault="00F02C78">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02C78">
      <w:pPr>
        <w:rPr>
          <w:rFonts w:cs="David"/>
          <w:b/>
          <w:bCs/>
          <w:sz w:val="24"/>
          <w:rtl/>
        </w:rPr>
      </w:pPr>
      <w:r>
        <w:rPr>
          <w:rFonts w:cs="David"/>
          <w:b/>
          <w:bCs/>
          <w:sz w:val="24"/>
          <w:rtl/>
        </w:rPr>
        <w:t>מושב שני</w:t>
      </w:r>
    </w:p>
    <w:p w:rsidR="00000000" w:rsidRDefault="00F02C78">
      <w:pPr>
        <w:rPr>
          <w:rFonts w:cs="David"/>
          <w:b/>
          <w:bCs/>
          <w:sz w:val="24"/>
          <w:rtl/>
        </w:rPr>
      </w:pPr>
    </w:p>
    <w:p w:rsidR="00000000" w:rsidRDefault="00F02C78">
      <w:pPr>
        <w:rPr>
          <w:rFonts w:cs="David"/>
          <w:b/>
          <w:bCs/>
          <w:sz w:val="24"/>
          <w:rtl/>
        </w:rPr>
      </w:pPr>
    </w:p>
    <w:p w:rsidR="00000000" w:rsidRDefault="00F02C78">
      <w:pPr>
        <w:rPr>
          <w:rFonts w:cs="David"/>
          <w:b/>
          <w:bCs/>
          <w:sz w:val="24"/>
          <w:rtl/>
        </w:rPr>
      </w:pPr>
    </w:p>
    <w:p w:rsidR="00000000" w:rsidRDefault="00F02C78">
      <w:pPr>
        <w:rPr>
          <w:rFonts w:cs="David"/>
          <w:b/>
          <w:bCs/>
          <w:sz w:val="24"/>
          <w:rtl/>
        </w:rPr>
      </w:pPr>
    </w:p>
    <w:p w:rsidR="00000000" w:rsidRDefault="00F02C78">
      <w:pPr>
        <w:pStyle w:val="10"/>
        <w:rPr>
          <w:rFonts w:cs="David"/>
          <w:sz w:val="24"/>
          <w:rtl/>
        </w:rPr>
      </w:pPr>
      <w:r>
        <w:rPr>
          <w:rFonts w:cs="David"/>
          <w:sz w:val="24"/>
          <w:rtl/>
        </w:rPr>
        <w:t>פרוטוקול מס' 102</w:t>
      </w:r>
    </w:p>
    <w:p w:rsidR="00000000" w:rsidRDefault="00F02C78">
      <w:pPr>
        <w:pStyle w:val="7"/>
        <w:rPr>
          <w:rFonts w:cs="David"/>
          <w:sz w:val="24"/>
          <w:rtl/>
        </w:rPr>
      </w:pPr>
      <w:r>
        <w:rPr>
          <w:rFonts w:cs="David"/>
          <w:sz w:val="24"/>
          <w:rtl/>
        </w:rPr>
        <w:t>מישיבת ועדת העבודה, הרווחה והבריאות</w:t>
      </w:r>
    </w:p>
    <w:p w:rsidR="00000000" w:rsidRDefault="00F02C78">
      <w:pPr>
        <w:pStyle w:val="8"/>
        <w:rPr>
          <w:rFonts w:cs="David"/>
          <w:sz w:val="24"/>
          <w:rtl/>
        </w:rPr>
      </w:pPr>
      <w:r>
        <w:rPr>
          <w:rFonts w:cs="David"/>
          <w:sz w:val="24"/>
          <w:rtl/>
        </w:rPr>
        <w:t>יום רביעי, כ' בטבת התשס"ד (14.1.2004), שעה 10:50</w:t>
      </w:r>
    </w:p>
    <w:p w:rsidR="00000000" w:rsidRDefault="00F02C78">
      <w:pPr>
        <w:rPr>
          <w:rFonts w:cs="David"/>
          <w:b/>
          <w:bCs/>
          <w:sz w:val="24"/>
          <w:rtl/>
        </w:rPr>
      </w:pPr>
    </w:p>
    <w:p w:rsidR="00000000" w:rsidRDefault="00F02C78">
      <w:pPr>
        <w:rPr>
          <w:rFonts w:cs="David"/>
          <w:b/>
          <w:bCs/>
          <w:sz w:val="24"/>
          <w:rtl/>
        </w:rPr>
      </w:pPr>
    </w:p>
    <w:p w:rsidR="00000000" w:rsidRDefault="00F02C78">
      <w:pPr>
        <w:tabs>
          <w:tab w:val="left" w:pos="1221"/>
        </w:tabs>
        <w:rPr>
          <w:rFonts w:cs="David"/>
          <w:b/>
          <w:bCs/>
          <w:sz w:val="24"/>
          <w:u w:val="single"/>
          <w:rtl/>
        </w:rPr>
      </w:pPr>
    </w:p>
    <w:p w:rsidR="00000000" w:rsidRDefault="00F02C78">
      <w:pPr>
        <w:tabs>
          <w:tab w:val="left" w:pos="1221"/>
        </w:tabs>
        <w:rPr>
          <w:rFonts w:cs="David"/>
          <w:b/>
          <w:bCs/>
          <w:sz w:val="24"/>
          <w:rtl/>
        </w:rPr>
      </w:pPr>
      <w:r>
        <w:rPr>
          <w:rFonts w:cs="David"/>
          <w:b/>
          <w:bCs/>
          <w:sz w:val="24"/>
          <w:u w:val="single"/>
          <w:rtl/>
        </w:rPr>
        <w:t>סדר היום</w:t>
      </w:r>
      <w:r>
        <w:rPr>
          <w:rFonts w:cs="David"/>
          <w:sz w:val="24"/>
          <w:rtl/>
        </w:rPr>
        <w:t>:</w:t>
      </w:r>
    </w:p>
    <w:p w:rsidR="00000000" w:rsidRDefault="00F02C78">
      <w:pPr>
        <w:pStyle w:val="aa"/>
        <w:rPr>
          <w:rFonts w:cs="David"/>
          <w:sz w:val="24"/>
          <w:rtl/>
        </w:rPr>
      </w:pPr>
      <w:r>
        <w:rPr>
          <w:rFonts w:cs="David"/>
          <w:sz w:val="24"/>
          <w:rtl/>
        </w:rPr>
        <w:t>הצעת חוק הביטוח הלאומי (תיקון מס' 64) (הגדלת מענק לידה בשל הילד השני במשפחה), התשס"ג-2003</w:t>
      </w:r>
    </w:p>
    <w:p w:rsidR="00000000" w:rsidRDefault="00F02C78">
      <w:pPr>
        <w:rPr>
          <w:rFonts w:cs="David"/>
          <w:sz w:val="24"/>
          <w:rtl/>
        </w:rPr>
      </w:pPr>
    </w:p>
    <w:p w:rsidR="00000000" w:rsidRDefault="00F02C78">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b/>
          <w:bCs/>
          <w:sz w:val="24"/>
          <w:u w:val="single"/>
          <w:rtl/>
        </w:rPr>
        <w:t>חברי</w:t>
      </w:r>
      <w:r>
        <w:rPr>
          <w:rFonts w:cs="David"/>
          <w:b/>
          <w:bCs/>
          <w:sz w:val="24"/>
          <w:u w:val="single"/>
          <w:rtl/>
        </w:rPr>
        <w:t xml:space="preserve"> הוועדה</w:t>
      </w:r>
      <w:r>
        <w:rPr>
          <w:rFonts w:cs="David"/>
          <w:sz w:val="24"/>
          <w:rtl/>
        </w:rPr>
        <w:t>:</w:t>
      </w:r>
    </w:p>
    <w:p w:rsidR="00000000" w:rsidRDefault="00F02C78">
      <w:pPr>
        <w:rPr>
          <w:rFonts w:cs="David"/>
          <w:sz w:val="24"/>
          <w:rtl/>
        </w:rPr>
      </w:pPr>
      <w:r>
        <w:rPr>
          <w:rFonts w:cs="David"/>
          <w:sz w:val="24"/>
          <w:rtl/>
        </w:rPr>
        <w:tab/>
      </w:r>
      <w:r>
        <w:rPr>
          <w:rFonts w:cs="David"/>
          <w:sz w:val="24"/>
          <w:rtl/>
        </w:rPr>
        <w:tab/>
        <w:t>שאול יהלום - היו"ר</w:t>
      </w:r>
    </w:p>
    <w:p w:rsidR="00000000" w:rsidRDefault="00F02C78">
      <w:pPr>
        <w:rPr>
          <w:rFonts w:cs="David"/>
          <w:sz w:val="24"/>
          <w:rtl/>
        </w:rPr>
      </w:pPr>
      <w:r>
        <w:rPr>
          <w:rFonts w:cs="David"/>
          <w:sz w:val="24"/>
          <w:rtl/>
        </w:rPr>
        <w:tab/>
      </w:r>
      <w:r>
        <w:rPr>
          <w:rFonts w:cs="David"/>
          <w:sz w:val="24"/>
          <w:rtl/>
        </w:rPr>
        <w:tab/>
        <w:t>אריה אלדד</w:t>
      </w:r>
    </w:p>
    <w:p w:rsidR="00000000" w:rsidRDefault="00F02C78">
      <w:pPr>
        <w:rPr>
          <w:rFonts w:cs="David"/>
          <w:sz w:val="24"/>
          <w:rtl/>
        </w:rPr>
      </w:pPr>
      <w:r>
        <w:rPr>
          <w:rFonts w:cs="David"/>
          <w:sz w:val="24"/>
          <w:rtl/>
        </w:rPr>
        <w:tab/>
      </w:r>
      <w:r>
        <w:rPr>
          <w:rFonts w:cs="David"/>
          <w:sz w:val="24"/>
          <w:rtl/>
        </w:rPr>
        <w:tab/>
        <w:t>יגאל יאסינוב</w:t>
      </w:r>
    </w:p>
    <w:p w:rsidR="00000000" w:rsidRDefault="00F02C78">
      <w:pPr>
        <w:rPr>
          <w:rFonts w:cs="David"/>
          <w:sz w:val="24"/>
          <w:rtl/>
        </w:rPr>
      </w:pPr>
      <w:r>
        <w:rPr>
          <w:rFonts w:cs="David"/>
          <w:sz w:val="24"/>
          <w:rtl/>
        </w:rPr>
        <w:tab/>
      </w:r>
      <w:r>
        <w:rPr>
          <w:rFonts w:cs="David"/>
          <w:sz w:val="24"/>
          <w:rtl/>
        </w:rPr>
        <w:tab/>
        <w:t>אהוד יתום</w:t>
      </w:r>
    </w:p>
    <w:p w:rsidR="00000000" w:rsidRDefault="00F02C78">
      <w:pPr>
        <w:rPr>
          <w:rFonts w:cs="David"/>
          <w:sz w:val="24"/>
          <w:rtl/>
        </w:rPr>
      </w:pPr>
      <w:r>
        <w:rPr>
          <w:rFonts w:cs="David"/>
          <w:sz w:val="24"/>
          <w:rtl/>
        </w:rPr>
        <w:tab/>
      </w:r>
      <w:r>
        <w:rPr>
          <w:rFonts w:cs="David"/>
          <w:sz w:val="24"/>
          <w:rtl/>
        </w:rPr>
        <w:tab/>
        <w:t>אילנה כהן</w:t>
      </w:r>
    </w:p>
    <w:p w:rsidR="00000000" w:rsidRDefault="00F02C78">
      <w:pPr>
        <w:rPr>
          <w:rFonts w:cs="David"/>
          <w:sz w:val="24"/>
          <w:rtl/>
        </w:rPr>
      </w:pPr>
      <w:r>
        <w:rPr>
          <w:rFonts w:cs="David"/>
          <w:sz w:val="24"/>
          <w:rtl/>
        </w:rPr>
        <w:tab/>
      </w:r>
      <w:r>
        <w:rPr>
          <w:rFonts w:cs="David"/>
          <w:sz w:val="24"/>
          <w:rtl/>
        </w:rPr>
        <w:tab/>
        <w:t>גדעון סער</w:t>
      </w:r>
    </w:p>
    <w:p w:rsidR="00000000" w:rsidRDefault="00F02C78">
      <w:pPr>
        <w:rPr>
          <w:rFonts w:cs="David"/>
          <w:sz w:val="24"/>
          <w:rtl/>
        </w:rPr>
      </w:pPr>
      <w:r>
        <w:rPr>
          <w:rFonts w:cs="David"/>
          <w:sz w:val="24"/>
          <w:rtl/>
        </w:rPr>
        <w:tab/>
      </w:r>
      <w:r>
        <w:rPr>
          <w:rFonts w:cs="David"/>
          <w:sz w:val="24"/>
          <w:rtl/>
        </w:rPr>
        <w:tab/>
        <w:t>אהוד רצאבי</w:t>
      </w:r>
    </w:p>
    <w:p w:rsidR="00000000" w:rsidRDefault="00F02C78">
      <w:pPr>
        <w:rPr>
          <w:rFonts w:cs="David"/>
          <w:sz w:val="24"/>
          <w:rtl/>
        </w:rPr>
      </w:pPr>
    </w:p>
    <w:p w:rsidR="00000000" w:rsidRDefault="00F02C78">
      <w:pPr>
        <w:rPr>
          <w:rFonts w:cs="David"/>
          <w:b/>
          <w:bCs/>
          <w:sz w:val="24"/>
          <w:u w:val="single"/>
          <w:rtl/>
        </w:rPr>
      </w:pPr>
    </w:p>
    <w:p w:rsidR="00000000" w:rsidRDefault="00F02C78">
      <w:pPr>
        <w:rPr>
          <w:rFonts w:cs="David"/>
          <w:sz w:val="24"/>
          <w:rtl/>
        </w:rPr>
      </w:pPr>
    </w:p>
    <w:p w:rsidR="00000000" w:rsidRDefault="00F02C78">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עו"ד ג'ודי וסרמן</w:t>
      </w:r>
    </w:p>
    <w:p w:rsidR="00000000" w:rsidRDefault="00F02C78">
      <w:pPr>
        <w:tabs>
          <w:tab w:val="left" w:pos="1930"/>
        </w:tabs>
        <w:rPr>
          <w:rFonts w:cs="David"/>
          <w:sz w:val="24"/>
          <w:rtl/>
        </w:rPr>
      </w:pPr>
      <w:r>
        <w:rPr>
          <w:rFonts w:cs="David"/>
          <w:sz w:val="24"/>
          <w:rtl/>
        </w:rPr>
        <w:tab/>
        <w:t>אוהד ולנר (מתמחה)</w:t>
      </w:r>
    </w:p>
    <w:p w:rsidR="00000000" w:rsidRDefault="00F02C78">
      <w:pPr>
        <w:rPr>
          <w:rFonts w:cs="David"/>
          <w:sz w:val="24"/>
          <w:rtl/>
        </w:rPr>
      </w:pPr>
    </w:p>
    <w:p w:rsidR="00000000" w:rsidRDefault="00F02C7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F02C78">
      <w:pPr>
        <w:rPr>
          <w:rFonts w:cs="David"/>
          <w:sz w:val="24"/>
          <w:rtl/>
        </w:rPr>
      </w:pPr>
    </w:p>
    <w:p w:rsidR="00000000" w:rsidRDefault="00F02C7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F02C78">
      <w:pPr>
        <w:rPr>
          <w:rFonts w:cs="David"/>
          <w:b/>
          <w:bCs/>
          <w:sz w:val="24"/>
          <w:rtl/>
        </w:rPr>
      </w:pPr>
    </w:p>
    <w:p w:rsidR="00000000" w:rsidRDefault="00F02C78">
      <w:pPr>
        <w:rPr>
          <w:rFonts w:cs="David"/>
          <w:sz w:val="24"/>
          <w:rtl/>
        </w:rPr>
      </w:pPr>
    </w:p>
    <w:p w:rsidR="00000000" w:rsidRDefault="00F02C78">
      <w:pPr>
        <w:jc w:val="center"/>
        <w:rPr>
          <w:rFonts w:cs="David"/>
          <w:b/>
          <w:bCs/>
          <w:sz w:val="24"/>
          <w:u w:val="single"/>
          <w:rtl/>
        </w:rPr>
      </w:pPr>
      <w:r>
        <w:rPr>
          <w:rFonts w:cs="David"/>
          <w:sz w:val="24"/>
          <w:rtl/>
        </w:rPr>
        <w:br w:type="page"/>
      </w:r>
      <w:r>
        <w:rPr>
          <w:rFonts w:cs="David"/>
          <w:b/>
          <w:bCs/>
          <w:sz w:val="24"/>
          <w:u w:val="single"/>
          <w:rtl/>
        </w:rPr>
        <w:lastRenderedPageBreak/>
        <w:t>הצעת חוק הביטוח הלאומי (תיקון מס' 64) (הגדלת מענק</w:t>
      </w:r>
      <w:r>
        <w:rPr>
          <w:rFonts w:cs="David"/>
          <w:b/>
          <w:bCs/>
          <w:sz w:val="24"/>
          <w:u w:val="single"/>
          <w:rtl/>
        </w:rPr>
        <w:t xml:space="preserve"> לידה בשל הילד השני במשפחה), התשס"ג-2003</w:t>
      </w:r>
    </w:p>
    <w:p w:rsidR="00000000" w:rsidRDefault="00F02C78">
      <w:pPr>
        <w:rPr>
          <w:rFonts w:cs="David"/>
          <w:sz w:val="24"/>
          <w:rtl/>
        </w:rPr>
      </w:pPr>
    </w:p>
    <w:p w:rsidR="00000000" w:rsidRDefault="00F02C78">
      <w:pPr>
        <w:rPr>
          <w:rFonts w:cs="David"/>
          <w:sz w:val="24"/>
          <w:rtl/>
        </w:rPr>
      </w:pPr>
      <w:r>
        <w:rPr>
          <w:rFonts w:cs="David"/>
          <w:sz w:val="24"/>
          <w:u w:val="single"/>
          <w:rtl/>
        </w:rPr>
        <w:t>היו"ר שאול יהלום:</w:t>
      </w:r>
    </w:p>
    <w:p w:rsidR="00000000" w:rsidRDefault="00F02C78">
      <w:pPr>
        <w:rPr>
          <w:rFonts w:cs="David"/>
          <w:sz w:val="24"/>
          <w:rtl/>
        </w:rPr>
      </w:pPr>
    </w:p>
    <w:p w:rsidR="00000000" w:rsidRDefault="00F02C78">
      <w:pPr>
        <w:rPr>
          <w:rFonts w:cs="David"/>
          <w:sz w:val="24"/>
          <w:rtl/>
        </w:rPr>
      </w:pPr>
      <w:r>
        <w:rPr>
          <w:rFonts w:cs="David"/>
          <w:sz w:val="24"/>
          <w:rtl/>
        </w:rPr>
        <w:tab/>
        <w:t xml:space="preserve"> אני מתכבד לפתוח את הישיבה השנייה היום של ועדת העבודה, הרווחה והבריאות. הנושא הוא הצבעות בלבד על הצעת חוק הביטוח הלאומי (תיקון מס' 64) (הגדלת מענק לידה בשל הילד השני במשפחה). </w:t>
      </w:r>
    </w:p>
    <w:p w:rsidR="00000000" w:rsidRDefault="00F02C78">
      <w:pPr>
        <w:rPr>
          <w:rFonts w:cs="David"/>
          <w:sz w:val="24"/>
          <w:rtl/>
        </w:rPr>
      </w:pPr>
    </w:p>
    <w:p w:rsidR="00000000" w:rsidRDefault="00F02C78">
      <w:pPr>
        <w:rPr>
          <w:rFonts w:cs="David"/>
          <w:sz w:val="24"/>
          <w:rtl/>
        </w:rPr>
      </w:pPr>
      <w:r>
        <w:rPr>
          <w:rFonts w:cs="David"/>
          <w:sz w:val="24"/>
          <w:rtl/>
        </w:rPr>
        <w:tab/>
        <w:t>כידוע</w:t>
      </w:r>
      <w:r>
        <w:rPr>
          <w:rFonts w:cs="David"/>
          <w:sz w:val="24"/>
          <w:rtl/>
        </w:rPr>
        <w:tab/>
        <w:t>הגישה הממש</w:t>
      </w:r>
      <w:r>
        <w:rPr>
          <w:rFonts w:cs="David"/>
          <w:sz w:val="24"/>
          <w:rtl/>
        </w:rPr>
        <w:t xml:space="preserve">לה הצעת חוק שעברה קריאה ראשונה והדיון הסתיים בישיבה שלנו בלי הצבעות. אומרת הממשלה: לגבי מענק לידה של הילד השני בלבד, אנחנו רוצים להגדילו       מ-6% של השכר הממוצע במשק ל-9%. </w:t>
      </w:r>
    </w:p>
    <w:p w:rsidR="00000000" w:rsidRDefault="00F02C78">
      <w:pPr>
        <w:rPr>
          <w:rFonts w:cs="David"/>
          <w:sz w:val="24"/>
          <w:rtl/>
        </w:rPr>
      </w:pPr>
    </w:p>
    <w:p w:rsidR="00000000" w:rsidRDefault="00F02C78">
      <w:pPr>
        <w:ind w:firstLine="567"/>
        <w:rPr>
          <w:rFonts w:cs="David"/>
          <w:sz w:val="24"/>
          <w:rtl/>
        </w:rPr>
      </w:pPr>
      <w:r>
        <w:rPr>
          <w:rFonts w:cs="David"/>
          <w:sz w:val="24"/>
          <w:rtl/>
        </w:rPr>
        <w:t>הסתייגות ראשונה הוגשה על-ידי חבר הכנסת פרוש. הוא מציע: לא 9% אלא 20% לכל הילדים,</w:t>
      </w:r>
      <w:r>
        <w:rPr>
          <w:rFonts w:cs="David"/>
          <w:sz w:val="24"/>
          <w:rtl/>
        </w:rPr>
        <w:t xml:space="preserve"> ולחילופין - 9% לכל הילדים ותחילה ב-1 בינואר ולא - לפי הצעת הממשלה - ב-1 באפריל.</w:t>
      </w:r>
    </w:p>
    <w:p w:rsidR="00000000" w:rsidRDefault="00F02C78">
      <w:pPr>
        <w:ind w:firstLine="567"/>
        <w:rPr>
          <w:rFonts w:cs="David"/>
          <w:sz w:val="24"/>
          <w:rtl/>
        </w:rPr>
      </w:pPr>
    </w:p>
    <w:p w:rsidR="00000000" w:rsidRDefault="00F02C78">
      <w:pPr>
        <w:ind w:firstLine="567"/>
        <w:rPr>
          <w:rFonts w:cs="David"/>
          <w:sz w:val="24"/>
          <w:rtl/>
        </w:rPr>
      </w:pPr>
      <w:r>
        <w:rPr>
          <w:rFonts w:cs="David"/>
          <w:sz w:val="24"/>
          <w:rtl/>
        </w:rPr>
        <w:t>מי בעד ההסתייגות הראשונה של חבר הכנסת פרוש - 20% ולא 9%?</w:t>
      </w:r>
    </w:p>
    <w:p w:rsidR="00000000" w:rsidRDefault="00F02C78">
      <w:pPr>
        <w:ind w:firstLine="567"/>
        <w:rPr>
          <w:rFonts w:cs="David"/>
          <w:sz w:val="24"/>
          <w:rtl/>
        </w:rPr>
      </w:pPr>
    </w:p>
    <w:p w:rsidR="00000000" w:rsidRDefault="00F02C78">
      <w:pPr>
        <w:pStyle w:val="9"/>
        <w:rPr>
          <w:rFonts w:cs="David"/>
          <w:sz w:val="24"/>
          <w:rtl/>
        </w:rPr>
      </w:pPr>
      <w:r>
        <w:rPr>
          <w:rFonts w:cs="David"/>
          <w:sz w:val="24"/>
          <w:rtl/>
        </w:rPr>
        <w:t>הצבעה</w:t>
      </w:r>
    </w:p>
    <w:p w:rsidR="00000000" w:rsidRDefault="00F02C78">
      <w:pPr>
        <w:jc w:val="center"/>
        <w:rPr>
          <w:rFonts w:cs="David"/>
          <w:sz w:val="24"/>
          <w:rtl/>
        </w:rPr>
      </w:pPr>
      <w:r>
        <w:rPr>
          <w:rFonts w:cs="David"/>
          <w:sz w:val="24"/>
          <w:rtl/>
        </w:rPr>
        <w:t>בעד ההסתייגות - אין</w:t>
      </w:r>
    </w:p>
    <w:p w:rsidR="00000000" w:rsidRDefault="00F02C78">
      <w:pPr>
        <w:jc w:val="center"/>
        <w:rPr>
          <w:rFonts w:cs="David"/>
          <w:sz w:val="24"/>
          <w:rtl/>
        </w:rPr>
      </w:pPr>
      <w:r>
        <w:rPr>
          <w:rFonts w:cs="David"/>
          <w:sz w:val="24"/>
          <w:rtl/>
        </w:rPr>
        <w:t>נגד - כולם</w:t>
      </w:r>
    </w:p>
    <w:p w:rsidR="00000000" w:rsidRDefault="00F02C78">
      <w:pPr>
        <w:jc w:val="center"/>
        <w:rPr>
          <w:rFonts w:cs="David"/>
          <w:sz w:val="24"/>
          <w:rtl/>
        </w:rPr>
      </w:pPr>
      <w:r>
        <w:rPr>
          <w:rFonts w:cs="David"/>
          <w:sz w:val="24"/>
          <w:rtl/>
        </w:rPr>
        <w:t>ההסתייגות של חבר הכנסת פרוש לא נתקבלה.</w:t>
      </w:r>
    </w:p>
    <w:p w:rsidR="00000000" w:rsidRDefault="00F02C78">
      <w:pPr>
        <w:jc w:val="center"/>
        <w:rPr>
          <w:rFonts w:cs="David"/>
          <w:sz w:val="24"/>
          <w:rtl/>
        </w:rPr>
      </w:pPr>
    </w:p>
    <w:p w:rsidR="00000000" w:rsidRDefault="00F02C78">
      <w:pPr>
        <w:rPr>
          <w:rFonts w:cs="David"/>
          <w:sz w:val="24"/>
          <w:rtl/>
        </w:rPr>
      </w:pPr>
      <w:r>
        <w:rPr>
          <w:rFonts w:cs="David"/>
          <w:sz w:val="24"/>
          <w:u w:val="single"/>
          <w:rtl/>
        </w:rPr>
        <w:t>היו"ר שאול יהלום:</w:t>
      </w:r>
    </w:p>
    <w:p w:rsidR="00000000" w:rsidRDefault="00F02C78">
      <w:pPr>
        <w:rPr>
          <w:rFonts w:cs="David"/>
          <w:sz w:val="24"/>
          <w:rtl/>
        </w:rPr>
      </w:pPr>
    </w:p>
    <w:p w:rsidR="00000000" w:rsidRDefault="00F02C78">
      <w:pPr>
        <w:rPr>
          <w:rFonts w:cs="David"/>
          <w:sz w:val="24"/>
          <w:rtl/>
        </w:rPr>
      </w:pPr>
      <w:r>
        <w:rPr>
          <w:rFonts w:cs="David"/>
          <w:sz w:val="24"/>
          <w:rtl/>
        </w:rPr>
        <w:tab/>
        <w:t>ההסתייגות לא התקבלה</w:t>
      </w:r>
      <w:r>
        <w:rPr>
          <w:rFonts w:cs="David"/>
          <w:sz w:val="24"/>
          <w:rtl/>
        </w:rPr>
        <w:t>. מי בעד ההסתייגות השנייה - 9% לכל הילדים?</w:t>
      </w:r>
    </w:p>
    <w:p w:rsidR="00000000" w:rsidRDefault="00F02C78">
      <w:pPr>
        <w:rPr>
          <w:rFonts w:cs="David"/>
          <w:sz w:val="24"/>
          <w:rtl/>
        </w:rPr>
      </w:pPr>
    </w:p>
    <w:p w:rsidR="00000000" w:rsidRDefault="00F02C78">
      <w:pPr>
        <w:pStyle w:val="9"/>
        <w:rPr>
          <w:rFonts w:cs="David"/>
          <w:sz w:val="24"/>
          <w:rtl/>
        </w:rPr>
      </w:pPr>
      <w:r>
        <w:rPr>
          <w:rFonts w:cs="David"/>
          <w:sz w:val="24"/>
          <w:rtl/>
        </w:rPr>
        <w:t>הצבעה</w:t>
      </w:r>
    </w:p>
    <w:p w:rsidR="00000000" w:rsidRDefault="00F02C78">
      <w:pPr>
        <w:jc w:val="center"/>
        <w:rPr>
          <w:rFonts w:cs="David"/>
          <w:sz w:val="24"/>
          <w:rtl/>
        </w:rPr>
      </w:pPr>
      <w:r>
        <w:rPr>
          <w:rFonts w:cs="David"/>
          <w:sz w:val="24"/>
          <w:rtl/>
        </w:rPr>
        <w:t>בעד ההסתייגות - אין</w:t>
      </w:r>
    </w:p>
    <w:p w:rsidR="00000000" w:rsidRDefault="00F02C78">
      <w:pPr>
        <w:jc w:val="center"/>
        <w:rPr>
          <w:rFonts w:cs="David"/>
          <w:sz w:val="24"/>
          <w:rtl/>
        </w:rPr>
      </w:pPr>
      <w:r>
        <w:rPr>
          <w:rFonts w:cs="David"/>
          <w:sz w:val="24"/>
          <w:rtl/>
        </w:rPr>
        <w:t>נגד - כולם</w:t>
      </w:r>
    </w:p>
    <w:p w:rsidR="00000000" w:rsidRDefault="00F02C78">
      <w:pPr>
        <w:jc w:val="center"/>
        <w:rPr>
          <w:rFonts w:cs="David"/>
          <w:sz w:val="24"/>
          <w:rtl/>
        </w:rPr>
      </w:pPr>
      <w:r>
        <w:rPr>
          <w:rFonts w:cs="David"/>
          <w:sz w:val="24"/>
          <w:rtl/>
        </w:rPr>
        <w:t>ההסתייגות של חבר הכנסת פרוש לא נתקבלה.</w:t>
      </w:r>
    </w:p>
    <w:p w:rsidR="00000000" w:rsidRDefault="00F02C78">
      <w:pPr>
        <w:rPr>
          <w:rFonts w:cs="David"/>
          <w:sz w:val="24"/>
          <w:rtl/>
        </w:rPr>
      </w:pPr>
    </w:p>
    <w:p w:rsidR="00000000" w:rsidRDefault="00F02C78">
      <w:pPr>
        <w:rPr>
          <w:rFonts w:cs="David"/>
          <w:sz w:val="24"/>
          <w:rtl/>
        </w:rPr>
      </w:pPr>
      <w:r>
        <w:rPr>
          <w:rFonts w:cs="David"/>
          <w:sz w:val="24"/>
          <w:u w:val="single"/>
          <w:rtl/>
        </w:rPr>
        <w:t>היו"ר שאול יהלום:</w:t>
      </w:r>
    </w:p>
    <w:p w:rsidR="00000000" w:rsidRDefault="00F02C78">
      <w:pPr>
        <w:rPr>
          <w:rFonts w:cs="David"/>
          <w:sz w:val="24"/>
          <w:rtl/>
        </w:rPr>
      </w:pPr>
    </w:p>
    <w:p w:rsidR="00000000" w:rsidRDefault="00F02C78">
      <w:pPr>
        <w:rPr>
          <w:rFonts w:cs="David"/>
          <w:sz w:val="24"/>
          <w:rtl/>
        </w:rPr>
      </w:pPr>
      <w:r>
        <w:rPr>
          <w:rFonts w:cs="David"/>
          <w:sz w:val="24"/>
          <w:rtl/>
        </w:rPr>
        <w:tab/>
        <w:t xml:space="preserve"> ההסתייגות לא התקבלה.</w:t>
      </w:r>
    </w:p>
    <w:p w:rsidR="00000000" w:rsidRDefault="00F02C78">
      <w:pPr>
        <w:rPr>
          <w:rFonts w:cs="David"/>
          <w:sz w:val="24"/>
          <w:rtl/>
        </w:rPr>
      </w:pPr>
    </w:p>
    <w:p w:rsidR="00000000" w:rsidRDefault="00F02C78">
      <w:pPr>
        <w:rPr>
          <w:rFonts w:cs="David"/>
          <w:sz w:val="24"/>
          <w:rtl/>
        </w:rPr>
      </w:pPr>
      <w:r>
        <w:rPr>
          <w:rFonts w:cs="David"/>
          <w:sz w:val="24"/>
          <w:rtl/>
        </w:rPr>
        <w:tab/>
        <w:t>מי בעד ההסתייגות של חבר הכנסת פרוש - תחילה ב-1 בינואר במקום 1 באפריל כפי שהממשלה רוצה, כי ה</w:t>
      </w:r>
      <w:r>
        <w:rPr>
          <w:rFonts w:cs="David"/>
          <w:sz w:val="24"/>
          <w:rtl/>
        </w:rPr>
        <w:t>יא אומרת שהיא כבר לא יכולה להיערך?</w:t>
      </w:r>
    </w:p>
    <w:p w:rsidR="00000000" w:rsidRDefault="00F02C78">
      <w:pPr>
        <w:rPr>
          <w:rFonts w:cs="David"/>
          <w:sz w:val="24"/>
          <w:rtl/>
        </w:rPr>
      </w:pPr>
    </w:p>
    <w:p w:rsidR="00000000" w:rsidRDefault="00F02C78">
      <w:pPr>
        <w:pStyle w:val="9"/>
        <w:rPr>
          <w:rFonts w:cs="David"/>
          <w:sz w:val="24"/>
          <w:rtl/>
        </w:rPr>
      </w:pPr>
      <w:r>
        <w:rPr>
          <w:rFonts w:cs="David"/>
          <w:sz w:val="24"/>
          <w:rtl/>
        </w:rPr>
        <w:t>הצבעה</w:t>
      </w:r>
    </w:p>
    <w:p w:rsidR="00000000" w:rsidRDefault="00F02C78">
      <w:pPr>
        <w:jc w:val="center"/>
        <w:rPr>
          <w:rFonts w:cs="David"/>
          <w:sz w:val="24"/>
          <w:rtl/>
        </w:rPr>
      </w:pPr>
      <w:r>
        <w:rPr>
          <w:rFonts w:cs="David"/>
          <w:sz w:val="24"/>
          <w:rtl/>
        </w:rPr>
        <w:t>בעד ההסתייגות - אין</w:t>
      </w:r>
    </w:p>
    <w:p w:rsidR="00000000" w:rsidRDefault="00F02C78">
      <w:pPr>
        <w:jc w:val="center"/>
        <w:rPr>
          <w:rFonts w:cs="David"/>
          <w:sz w:val="24"/>
          <w:rtl/>
        </w:rPr>
      </w:pPr>
      <w:r>
        <w:rPr>
          <w:rFonts w:cs="David"/>
          <w:sz w:val="24"/>
          <w:rtl/>
        </w:rPr>
        <w:t>נגד - כולם</w:t>
      </w:r>
    </w:p>
    <w:p w:rsidR="00000000" w:rsidRDefault="00F02C78">
      <w:pPr>
        <w:jc w:val="center"/>
        <w:rPr>
          <w:rFonts w:cs="David"/>
          <w:sz w:val="24"/>
          <w:rtl/>
        </w:rPr>
      </w:pPr>
      <w:r>
        <w:rPr>
          <w:rFonts w:cs="David"/>
          <w:sz w:val="24"/>
          <w:rtl/>
        </w:rPr>
        <w:t>ההסתייגות של חבר הכנסת פרוש לא נתקבלה.</w:t>
      </w:r>
    </w:p>
    <w:p w:rsidR="00000000" w:rsidRDefault="00F02C78">
      <w:pPr>
        <w:rPr>
          <w:rFonts w:cs="David"/>
          <w:sz w:val="24"/>
          <w:rtl/>
        </w:rPr>
      </w:pPr>
    </w:p>
    <w:p w:rsidR="00000000" w:rsidRDefault="00F02C78">
      <w:pPr>
        <w:rPr>
          <w:rFonts w:cs="David"/>
          <w:sz w:val="24"/>
          <w:rtl/>
        </w:rPr>
      </w:pPr>
      <w:r>
        <w:rPr>
          <w:rFonts w:cs="David"/>
          <w:sz w:val="24"/>
          <w:u w:val="single"/>
          <w:rtl/>
        </w:rPr>
        <w:t>שאול יהלום:</w:t>
      </w:r>
    </w:p>
    <w:p w:rsidR="00000000" w:rsidRDefault="00F02C78">
      <w:pPr>
        <w:rPr>
          <w:rFonts w:cs="David"/>
          <w:sz w:val="24"/>
          <w:rtl/>
        </w:rPr>
      </w:pPr>
    </w:p>
    <w:p w:rsidR="00000000" w:rsidRDefault="00F02C78">
      <w:pPr>
        <w:rPr>
          <w:rFonts w:cs="David"/>
          <w:sz w:val="24"/>
          <w:rtl/>
        </w:rPr>
      </w:pPr>
      <w:r>
        <w:rPr>
          <w:rFonts w:cs="David"/>
          <w:sz w:val="24"/>
          <w:rtl/>
        </w:rPr>
        <w:tab/>
        <w:t xml:space="preserve"> ההסתייגות לא התקבלה.</w:t>
      </w:r>
    </w:p>
    <w:p w:rsidR="00000000" w:rsidRDefault="00F02C78">
      <w:pPr>
        <w:rPr>
          <w:rFonts w:cs="David"/>
          <w:sz w:val="24"/>
          <w:rtl/>
        </w:rPr>
      </w:pPr>
    </w:p>
    <w:p w:rsidR="00000000" w:rsidRDefault="00F02C78">
      <w:pPr>
        <w:rPr>
          <w:rFonts w:cs="David"/>
          <w:sz w:val="24"/>
          <w:rtl/>
        </w:rPr>
      </w:pPr>
      <w:r>
        <w:rPr>
          <w:rFonts w:cs="David"/>
          <w:sz w:val="24"/>
          <w:rtl/>
        </w:rPr>
        <w:tab/>
        <w:t>הסתייגויות נוספות של חברי הכנסת מוחמד ברכה, עסאם מח'ול, אחמד טיבי וטלב אלסאנע - במקום 9% יהיה 15%. מי בעד</w:t>
      </w:r>
      <w:r>
        <w:rPr>
          <w:rFonts w:cs="David"/>
          <w:sz w:val="24"/>
          <w:rtl/>
        </w:rPr>
        <w:t xml:space="preserve"> ההסתייגות?</w:t>
      </w:r>
    </w:p>
    <w:p w:rsidR="00000000" w:rsidRDefault="00F02C78">
      <w:pPr>
        <w:rPr>
          <w:rFonts w:cs="David"/>
          <w:sz w:val="24"/>
          <w:rtl/>
        </w:rPr>
      </w:pPr>
    </w:p>
    <w:p w:rsidR="00000000" w:rsidRDefault="00F02C78">
      <w:pPr>
        <w:pStyle w:val="9"/>
        <w:rPr>
          <w:rFonts w:cs="David"/>
          <w:sz w:val="24"/>
          <w:rtl/>
        </w:rPr>
      </w:pPr>
      <w:r>
        <w:rPr>
          <w:rFonts w:cs="David"/>
          <w:sz w:val="24"/>
          <w:rtl/>
        </w:rPr>
        <w:br w:type="page"/>
      </w:r>
      <w:r>
        <w:rPr>
          <w:rFonts w:cs="David"/>
          <w:sz w:val="24"/>
          <w:rtl/>
        </w:rPr>
        <w:lastRenderedPageBreak/>
        <w:t>הצבעה</w:t>
      </w:r>
    </w:p>
    <w:p w:rsidR="00000000" w:rsidRDefault="00F02C78">
      <w:pPr>
        <w:jc w:val="center"/>
        <w:rPr>
          <w:rFonts w:cs="David"/>
          <w:sz w:val="24"/>
          <w:rtl/>
        </w:rPr>
      </w:pPr>
      <w:r>
        <w:rPr>
          <w:rFonts w:cs="David"/>
          <w:sz w:val="24"/>
          <w:rtl/>
        </w:rPr>
        <w:t>בעד ההסתייגות - אין</w:t>
      </w:r>
    </w:p>
    <w:p w:rsidR="00000000" w:rsidRDefault="00F02C78">
      <w:pPr>
        <w:jc w:val="center"/>
        <w:rPr>
          <w:rFonts w:cs="David"/>
          <w:sz w:val="24"/>
          <w:rtl/>
        </w:rPr>
      </w:pPr>
      <w:r>
        <w:rPr>
          <w:rFonts w:cs="David"/>
          <w:sz w:val="24"/>
          <w:rtl/>
        </w:rPr>
        <w:t>נגד - כולם</w:t>
      </w:r>
    </w:p>
    <w:p w:rsidR="00000000" w:rsidRDefault="00F02C78">
      <w:pPr>
        <w:jc w:val="center"/>
        <w:rPr>
          <w:rFonts w:cs="David"/>
          <w:sz w:val="24"/>
          <w:rtl/>
        </w:rPr>
      </w:pPr>
      <w:r>
        <w:rPr>
          <w:rFonts w:cs="David"/>
          <w:sz w:val="24"/>
          <w:rtl/>
        </w:rPr>
        <w:t>ההסתייגות של חברי הכנסת מוחמד ברכה, עסאם מח'ול, אחמד טיבי וטלב אלסאנע לא נתקבלה.</w:t>
      </w:r>
    </w:p>
    <w:p w:rsidR="00000000" w:rsidRDefault="00F02C78">
      <w:pPr>
        <w:rPr>
          <w:rFonts w:cs="David"/>
          <w:sz w:val="24"/>
          <w:rtl/>
        </w:rPr>
      </w:pPr>
    </w:p>
    <w:p w:rsidR="00000000" w:rsidRDefault="00F02C78">
      <w:pPr>
        <w:rPr>
          <w:rFonts w:cs="David"/>
          <w:sz w:val="24"/>
          <w:rtl/>
        </w:rPr>
      </w:pPr>
      <w:r>
        <w:rPr>
          <w:rFonts w:cs="David"/>
          <w:sz w:val="24"/>
          <w:u w:val="single"/>
          <w:rtl/>
        </w:rPr>
        <w:t>היו"ר שאול יהלום:</w:t>
      </w:r>
    </w:p>
    <w:p w:rsidR="00000000" w:rsidRDefault="00F02C78">
      <w:pPr>
        <w:rPr>
          <w:rFonts w:cs="David"/>
          <w:sz w:val="24"/>
          <w:rtl/>
        </w:rPr>
      </w:pPr>
    </w:p>
    <w:p w:rsidR="00000000" w:rsidRDefault="00F02C78">
      <w:pPr>
        <w:rPr>
          <w:rFonts w:cs="David"/>
          <w:sz w:val="24"/>
          <w:rtl/>
        </w:rPr>
      </w:pPr>
      <w:r>
        <w:rPr>
          <w:rFonts w:cs="David"/>
          <w:sz w:val="24"/>
          <w:rtl/>
        </w:rPr>
        <w:tab/>
        <w:t xml:space="preserve"> ההסתייגות לא התקבלה. הסתייגויות נוספות של חברי הכנסת עזמי בשארה, ג'מאל זחאלקה וואסל טאהא. ההסתייגות או</w:t>
      </w:r>
      <w:r>
        <w:rPr>
          <w:rFonts w:cs="David"/>
          <w:sz w:val="24"/>
          <w:rtl/>
        </w:rPr>
        <w:t xml:space="preserve">מרת כך: בסעיף 1 להצעת החוק, במקום 9% יבוא 19%. מי בעד ההסתייגות? </w:t>
      </w:r>
    </w:p>
    <w:p w:rsidR="00000000" w:rsidRDefault="00F02C78">
      <w:pPr>
        <w:rPr>
          <w:rFonts w:cs="David"/>
          <w:sz w:val="24"/>
          <w:rtl/>
        </w:rPr>
      </w:pPr>
    </w:p>
    <w:p w:rsidR="00000000" w:rsidRDefault="00F02C78">
      <w:pPr>
        <w:pStyle w:val="9"/>
        <w:rPr>
          <w:rFonts w:cs="David"/>
          <w:sz w:val="24"/>
          <w:rtl/>
        </w:rPr>
      </w:pPr>
      <w:r>
        <w:rPr>
          <w:rFonts w:cs="David"/>
          <w:sz w:val="24"/>
          <w:rtl/>
        </w:rPr>
        <w:t>הצבעה</w:t>
      </w:r>
    </w:p>
    <w:p w:rsidR="00000000" w:rsidRDefault="00F02C78">
      <w:pPr>
        <w:jc w:val="center"/>
        <w:rPr>
          <w:rFonts w:cs="David"/>
          <w:sz w:val="24"/>
          <w:rtl/>
        </w:rPr>
      </w:pPr>
      <w:r>
        <w:rPr>
          <w:rFonts w:cs="David"/>
          <w:sz w:val="24"/>
          <w:rtl/>
        </w:rPr>
        <w:t>בעד ההסתייגות - אין</w:t>
      </w:r>
    </w:p>
    <w:p w:rsidR="00000000" w:rsidRDefault="00F02C78">
      <w:pPr>
        <w:jc w:val="center"/>
        <w:rPr>
          <w:rFonts w:cs="David"/>
          <w:sz w:val="24"/>
          <w:rtl/>
        </w:rPr>
      </w:pPr>
      <w:r>
        <w:rPr>
          <w:rFonts w:cs="David"/>
          <w:sz w:val="24"/>
          <w:rtl/>
        </w:rPr>
        <w:t>נגד - כולם</w:t>
      </w:r>
    </w:p>
    <w:p w:rsidR="00000000" w:rsidRDefault="00F02C78">
      <w:pPr>
        <w:jc w:val="center"/>
        <w:rPr>
          <w:rFonts w:cs="David"/>
          <w:sz w:val="24"/>
          <w:rtl/>
        </w:rPr>
      </w:pPr>
      <w:r>
        <w:rPr>
          <w:rFonts w:cs="David"/>
          <w:sz w:val="24"/>
          <w:rtl/>
        </w:rPr>
        <w:t>ההסתייגות של חברי הכנסת עזמי בשארה, ג'מאל זחאלקה וואסל טאהא לא נתקבלה.</w:t>
      </w:r>
    </w:p>
    <w:p w:rsidR="00000000" w:rsidRDefault="00F02C78">
      <w:pPr>
        <w:rPr>
          <w:rFonts w:cs="David"/>
          <w:sz w:val="24"/>
          <w:rtl/>
        </w:rPr>
      </w:pPr>
    </w:p>
    <w:p w:rsidR="00000000" w:rsidRDefault="00F02C78">
      <w:pPr>
        <w:rPr>
          <w:rFonts w:cs="David"/>
          <w:sz w:val="24"/>
          <w:rtl/>
        </w:rPr>
      </w:pPr>
    </w:p>
    <w:p w:rsidR="00000000" w:rsidRDefault="00F02C78">
      <w:pPr>
        <w:rPr>
          <w:rFonts w:cs="David"/>
          <w:sz w:val="24"/>
          <w:rtl/>
        </w:rPr>
      </w:pPr>
      <w:r>
        <w:rPr>
          <w:rFonts w:cs="David"/>
          <w:sz w:val="24"/>
          <w:u w:val="single"/>
          <w:rtl/>
        </w:rPr>
        <w:t>היו"ר שאול יהלום:</w:t>
      </w:r>
    </w:p>
    <w:p w:rsidR="00000000" w:rsidRDefault="00F02C78">
      <w:pPr>
        <w:rPr>
          <w:rFonts w:cs="David"/>
          <w:sz w:val="24"/>
          <w:rtl/>
        </w:rPr>
      </w:pPr>
    </w:p>
    <w:p w:rsidR="00000000" w:rsidRDefault="00F02C78">
      <w:pPr>
        <w:rPr>
          <w:rFonts w:cs="David"/>
          <w:sz w:val="24"/>
          <w:rtl/>
        </w:rPr>
      </w:pPr>
      <w:r>
        <w:rPr>
          <w:rFonts w:cs="David"/>
          <w:sz w:val="24"/>
          <w:rtl/>
        </w:rPr>
        <w:tab/>
        <w:t xml:space="preserve"> ההסתייגות לא התקבלה.</w:t>
      </w:r>
    </w:p>
    <w:p w:rsidR="00000000" w:rsidRDefault="00F02C78">
      <w:pPr>
        <w:rPr>
          <w:rFonts w:cs="David"/>
          <w:sz w:val="24"/>
          <w:rtl/>
        </w:rPr>
      </w:pPr>
    </w:p>
    <w:p w:rsidR="00000000" w:rsidRDefault="00F02C78">
      <w:pPr>
        <w:ind w:firstLine="567"/>
        <w:rPr>
          <w:rFonts w:cs="David"/>
          <w:sz w:val="24"/>
          <w:rtl/>
        </w:rPr>
      </w:pPr>
      <w:r>
        <w:rPr>
          <w:rFonts w:cs="David"/>
          <w:sz w:val="24"/>
          <w:rtl/>
        </w:rPr>
        <w:t>הסתייגות לסעיף 2 - במקום המילים "ה-1</w:t>
      </w:r>
      <w:r>
        <w:rPr>
          <w:rFonts w:cs="David"/>
          <w:sz w:val="24"/>
          <w:rtl/>
        </w:rPr>
        <w:t xml:space="preserve"> בינואר" יבוא "רטרואקטיבית מה-1 באוגוסט 2003". מי בעד ומי נגד?</w:t>
      </w:r>
    </w:p>
    <w:p w:rsidR="00000000" w:rsidRDefault="00F02C78">
      <w:pPr>
        <w:ind w:firstLine="567"/>
        <w:rPr>
          <w:rFonts w:cs="David"/>
          <w:sz w:val="24"/>
          <w:rtl/>
        </w:rPr>
      </w:pPr>
    </w:p>
    <w:p w:rsidR="00000000" w:rsidRDefault="00F02C78">
      <w:pPr>
        <w:pStyle w:val="9"/>
        <w:rPr>
          <w:rFonts w:cs="David"/>
          <w:sz w:val="24"/>
          <w:rtl/>
        </w:rPr>
      </w:pPr>
      <w:r>
        <w:rPr>
          <w:rFonts w:cs="David"/>
          <w:sz w:val="24"/>
          <w:rtl/>
        </w:rPr>
        <w:t>הצבעה</w:t>
      </w:r>
    </w:p>
    <w:p w:rsidR="00000000" w:rsidRDefault="00F02C78">
      <w:pPr>
        <w:jc w:val="center"/>
        <w:rPr>
          <w:rFonts w:cs="David"/>
          <w:sz w:val="24"/>
          <w:rtl/>
        </w:rPr>
      </w:pPr>
      <w:r>
        <w:rPr>
          <w:rFonts w:cs="David"/>
          <w:sz w:val="24"/>
          <w:rtl/>
        </w:rPr>
        <w:t>בעד ההסתייגות - אין</w:t>
      </w:r>
    </w:p>
    <w:p w:rsidR="00000000" w:rsidRDefault="00F02C78">
      <w:pPr>
        <w:jc w:val="center"/>
        <w:rPr>
          <w:rFonts w:cs="David"/>
          <w:sz w:val="24"/>
          <w:rtl/>
        </w:rPr>
      </w:pPr>
      <w:r>
        <w:rPr>
          <w:rFonts w:cs="David"/>
          <w:sz w:val="24"/>
          <w:rtl/>
        </w:rPr>
        <w:t>נגד - כולם</w:t>
      </w:r>
    </w:p>
    <w:p w:rsidR="00000000" w:rsidRDefault="00F02C78">
      <w:pPr>
        <w:ind w:firstLine="567"/>
        <w:rPr>
          <w:rFonts w:cs="David"/>
          <w:sz w:val="24"/>
          <w:rtl/>
        </w:rPr>
      </w:pPr>
    </w:p>
    <w:p w:rsidR="00000000" w:rsidRDefault="00F02C78">
      <w:pPr>
        <w:rPr>
          <w:rFonts w:cs="David"/>
          <w:sz w:val="24"/>
          <w:rtl/>
        </w:rPr>
      </w:pPr>
    </w:p>
    <w:p w:rsidR="00000000" w:rsidRDefault="00F02C78">
      <w:pPr>
        <w:rPr>
          <w:rFonts w:cs="David"/>
          <w:sz w:val="24"/>
          <w:rtl/>
        </w:rPr>
      </w:pPr>
      <w:r>
        <w:rPr>
          <w:rFonts w:cs="David"/>
          <w:sz w:val="24"/>
          <w:u w:val="single"/>
          <w:rtl/>
        </w:rPr>
        <w:t>היו"ר שאול יהלום:</w:t>
      </w:r>
    </w:p>
    <w:p w:rsidR="00000000" w:rsidRDefault="00F02C78">
      <w:pPr>
        <w:rPr>
          <w:rFonts w:cs="David"/>
          <w:sz w:val="24"/>
          <w:rtl/>
        </w:rPr>
      </w:pPr>
    </w:p>
    <w:p w:rsidR="00000000" w:rsidRDefault="00F02C78">
      <w:pPr>
        <w:rPr>
          <w:rFonts w:cs="David"/>
          <w:sz w:val="24"/>
          <w:rtl/>
        </w:rPr>
      </w:pPr>
      <w:r>
        <w:rPr>
          <w:rFonts w:cs="David"/>
          <w:sz w:val="24"/>
          <w:rtl/>
        </w:rPr>
        <w:tab/>
        <w:t xml:space="preserve"> כפי שהבהרתי, התחילה המוצעת על-ידי הממשלה היא לא ה-1 בינואר, זה תוקן ל-1 באפריל. אני מצביע שוב - מי בעד ההסתייגיות האומרת: במקום ה-1 </w:t>
      </w:r>
      <w:r>
        <w:rPr>
          <w:rFonts w:cs="David"/>
          <w:sz w:val="24"/>
          <w:rtl/>
        </w:rPr>
        <w:t xml:space="preserve">באפריל 2004, יבוא ה-1 באוגוסט 2003? </w:t>
      </w:r>
    </w:p>
    <w:p w:rsidR="00000000" w:rsidRDefault="00F02C78">
      <w:pPr>
        <w:rPr>
          <w:rFonts w:cs="David"/>
          <w:sz w:val="24"/>
          <w:rtl/>
        </w:rPr>
      </w:pPr>
    </w:p>
    <w:p w:rsidR="00000000" w:rsidRDefault="00F02C78">
      <w:pPr>
        <w:pStyle w:val="9"/>
        <w:rPr>
          <w:rFonts w:cs="David"/>
          <w:sz w:val="24"/>
          <w:rtl/>
        </w:rPr>
      </w:pPr>
      <w:r>
        <w:rPr>
          <w:rFonts w:cs="David"/>
          <w:sz w:val="24"/>
          <w:rtl/>
        </w:rPr>
        <w:t>הצבעה</w:t>
      </w:r>
    </w:p>
    <w:p w:rsidR="00000000" w:rsidRDefault="00F02C78">
      <w:pPr>
        <w:jc w:val="center"/>
        <w:rPr>
          <w:rFonts w:cs="David"/>
          <w:sz w:val="24"/>
          <w:rtl/>
        </w:rPr>
      </w:pPr>
      <w:r>
        <w:rPr>
          <w:rFonts w:cs="David"/>
          <w:sz w:val="24"/>
          <w:rtl/>
        </w:rPr>
        <w:t>בעד ההסתייגות - אין</w:t>
      </w:r>
    </w:p>
    <w:p w:rsidR="00000000" w:rsidRDefault="00F02C78">
      <w:pPr>
        <w:jc w:val="center"/>
        <w:rPr>
          <w:rFonts w:cs="David"/>
          <w:sz w:val="24"/>
          <w:rtl/>
        </w:rPr>
      </w:pPr>
      <w:r>
        <w:rPr>
          <w:rFonts w:cs="David"/>
          <w:sz w:val="24"/>
          <w:rtl/>
        </w:rPr>
        <w:t>נגד - כולם</w:t>
      </w:r>
    </w:p>
    <w:p w:rsidR="00000000" w:rsidRDefault="00F02C78">
      <w:pPr>
        <w:jc w:val="center"/>
        <w:rPr>
          <w:rFonts w:cs="David"/>
          <w:sz w:val="24"/>
          <w:rtl/>
        </w:rPr>
      </w:pPr>
      <w:r>
        <w:rPr>
          <w:rFonts w:cs="David"/>
          <w:sz w:val="24"/>
          <w:rtl/>
        </w:rPr>
        <w:t>ההסתייגות של חברי הכנסת עזמי בשארה, ג'מאל זחאלקה וואסל טאהא לא נתקבלה.</w:t>
      </w:r>
    </w:p>
    <w:p w:rsidR="00000000" w:rsidRDefault="00F02C78">
      <w:pPr>
        <w:rPr>
          <w:rFonts w:cs="David"/>
          <w:sz w:val="24"/>
          <w:rtl/>
        </w:rPr>
      </w:pPr>
    </w:p>
    <w:p w:rsidR="00000000" w:rsidRDefault="00F02C78">
      <w:pPr>
        <w:rPr>
          <w:rFonts w:cs="David"/>
          <w:sz w:val="24"/>
          <w:rtl/>
        </w:rPr>
      </w:pPr>
      <w:r>
        <w:rPr>
          <w:rFonts w:cs="David"/>
          <w:sz w:val="24"/>
          <w:u w:val="single"/>
          <w:rtl/>
        </w:rPr>
        <w:t>היו"ר שאול יהלום:</w:t>
      </w:r>
    </w:p>
    <w:p w:rsidR="00000000" w:rsidRDefault="00F02C78">
      <w:pPr>
        <w:rPr>
          <w:rFonts w:cs="David"/>
          <w:sz w:val="24"/>
          <w:rtl/>
        </w:rPr>
      </w:pPr>
    </w:p>
    <w:p w:rsidR="00000000" w:rsidRDefault="00F02C78">
      <w:pPr>
        <w:rPr>
          <w:rFonts w:cs="David"/>
          <w:sz w:val="24"/>
          <w:rtl/>
        </w:rPr>
      </w:pPr>
      <w:r>
        <w:rPr>
          <w:rFonts w:cs="David"/>
          <w:sz w:val="24"/>
          <w:rtl/>
        </w:rPr>
        <w:tab/>
        <w:t xml:space="preserve"> ההסתייגות לא התקבלה.</w:t>
      </w:r>
    </w:p>
    <w:p w:rsidR="00000000" w:rsidRDefault="00F02C78">
      <w:pPr>
        <w:rPr>
          <w:rFonts w:cs="David"/>
          <w:sz w:val="24"/>
          <w:rtl/>
        </w:rPr>
      </w:pPr>
    </w:p>
    <w:p w:rsidR="00000000" w:rsidRDefault="00F02C78">
      <w:pPr>
        <w:rPr>
          <w:rFonts w:cs="David"/>
          <w:sz w:val="24"/>
          <w:u w:val="single"/>
          <w:rtl/>
        </w:rPr>
      </w:pPr>
      <w:r>
        <w:rPr>
          <w:rFonts w:cs="David"/>
          <w:sz w:val="24"/>
          <w:u w:val="single"/>
          <w:rtl/>
        </w:rPr>
        <w:t>ג'ודי וסרמן:</w:t>
      </w:r>
    </w:p>
    <w:p w:rsidR="00000000" w:rsidRDefault="00F02C78">
      <w:pPr>
        <w:rPr>
          <w:rFonts w:cs="David"/>
          <w:sz w:val="24"/>
          <w:rtl/>
        </w:rPr>
      </w:pPr>
    </w:p>
    <w:p w:rsidR="00000000" w:rsidRDefault="00F02C78">
      <w:pPr>
        <w:rPr>
          <w:rFonts w:cs="David"/>
          <w:sz w:val="24"/>
          <w:rtl/>
        </w:rPr>
      </w:pPr>
      <w:r>
        <w:rPr>
          <w:rFonts w:cs="David"/>
          <w:sz w:val="24"/>
          <w:rtl/>
        </w:rPr>
        <w:tab/>
        <w:t>אני רוצה להבהיר - אמנם התחילה ב-1 באפריל, ובלבד שלא</w:t>
      </w:r>
      <w:r>
        <w:rPr>
          <w:rFonts w:cs="David"/>
          <w:sz w:val="24"/>
          <w:rtl/>
        </w:rPr>
        <w:t xml:space="preserve"> תשולם גמלה לפי חוק זה לפני תום ארבעה חודשים מיום הפרסום. זאת אומרת שאמנם התחילה תהיה ב-1 באפריל אבל הגמלה תשולם בפועל מעט אחרי כן. </w:t>
      </w:r>
    </w:p>
    <w:p w:rsidR="00000000" w:rsidRDefault="00F02C78">
      <w:pPr>
        <w:rPr>
          <w:rFonts w:cs="David"/>
          <w:sz w:val="24"/>
          <w:rtl/>
        </w:rPr>
      </w:pPr>
    </w:p>
    <w:p w:rsidR="00000000" w:rsidRDefault="00F02C78">
      <w:pPr>
        <w:rPr>
          <w:rFonts w:cs="David"/>
          <w:sz w:val="24"/>
          <w:rtl/>
        </w:rPr>
      </w:pPr>
      <w:r>
        <w:rPr>
          <w:rFonts w:cs="David"/>
          <w:sz w:val="24"/>
          <w:u w:val="single"/>
          <w:rtl/>
        </w:rPr>
        <w:t>היו"ר שאול יהלום:</w:t>
      </w:r>
    </w:p>
    <w:p w:rsidR="00000000" w:rsidRDefault="00F02C78">
      <w:pPr>
        <w:rPr>
          <w:rFonts w:cs="David"/>
          <w:sz w:val="24"/>
          <w:rtl/>
        </w:rPr>
      </w:pPr>
    </w:p>
    <w:p w:rsidR="00000000" w:rsidRDefault="00F02C78">
      <w:pPr>
        <w:rPr>
          <w:rFonts w:cs="David"/>
          <w:sz w:val="24"/>
          <w:rtl/>
        </w:rPr>
      </w:pPr>
      <w:r>
        <w:rPr>
          <w:rFonts w:cs="David"/>
          <w:sz w:val="24"/>
          <w:rtl/>
        </w:rPr>
        <w:tab/>
        <w:t xml:space="preserve"> מי בעד אישור הצעת החוק לקריאה שנייה ושלישית?</w:t>
      </w:r>
    </w:p>
    <w:p w:rsidR="00000000" w:rsidRDefault="00F02C78">
      <w:pPr>
        <w:rPr>
          <w:rFonts w:cs="David"/>
          <w:sz w:val="24"/>
          <w:rtl/>
        </w:rPr>
      </w:pPr>
    </w:p>
    <w:p w:rsidR="00000000" w:rsidRDefault="00F02C78">
      <w:pPr>
        <w:jc w:val="center"/>
        <w:rPr>
          <w:rFonts w:cs="David"/>
          <w:b/>
          <w:bCs/>
          <w:sz w:val="24"/>
          <w:rtl/>
        </w:rPr>
      </w:pPr>
      <w:r>
        <w:rPr>
          <w:rFonts w:cs="David"/>
          <w:sz w:val="24"/>
          <w:rtl/>
        </w:rPr>
        <w:br w:type="page"/>
      </w:r>
      <w:r>
        <w:rPr>
          <w:rFonts w:cs="David"/>
          <w:b/>
          <w:bCs/>
          <w:sz w:val="24"/>
          <w:rtl/>
        </w:rPr>
        <w:lastRenderedPageBreak/>
        <w:t>הצבעה</w:t>
      </w:r>
    </w:p>
    <w:p w:rsidR="00000000" w:rsidRDefault="00F02C78">
      <w:pPr>
        <w:jc w:val="center"/>
        <w:rPr>
          <w:rFonts w:cs="David"/>
          <w:sz w:val="24"/>
          <w:rtl/>
        </w:rPr>
      </w:pPr>
      <w:r>
        <w:rPr>
          <w:rFonts w:cs="David"/>
          <w:sz w:val="24"/>
          <w:rtl/>
        </w:rPr>
        <w:t>בעד הצעת החוק - אין</w:t>
      </w:r>
    </w:p>
    <w:p w:rsidR="00000000" w:rsidRDefault="00F02C78">
      <w:pPr>
        <w:jc w:val="center"/>
        <w:rPr>
          <w:rFonts w:cs="David"/>
          <w:sz w:val="24"/>
          <w:rtl/>
        </w:rPr>
      </w:pPr>
      <w:r>
        <w:rPr>
          <w:rFonts w:cs="David"/>
          <w:sz w:val="24"/>
          <w:rtl/>
        </w:rPr>
        <w:t>נגד - כולם</w:t>
      </w:r>
    </w:p>
    <w:p w:rsidR="00000000" w:rsidRDefault="00F02C78">
      <w:pPr>
        <w:jc w:val="center"/>
        <w:rPr>
          <w:rFonts w:cs="David"/>
          <w:sz w:val="24"/>
          <w:rtl/>
        </w:rPr>
      </w:pPr>
      <w:r>
        <w:rPr>
          <w:rFonts w:cs="David"/>
          <w:sz w:val="24"/>
          <w:rtl/>
        </w:rPr>
        <w:t>הצעת חוק הביטוח ה</w:t>
      </w:r>
      <w:r>
        <w:rPr>
          <w:rFonts w:cs="David"/>
          <w:sz w:val="24"/>
          <w:rtl/>
        </w:rPr>
        <w:t>לאומי (תיקון מס' 64) (הגדלת מענק לידה בשל הילד השני במשפחה), התשס"ג-2003, נתקבלה.</w:t>
      </w:r>
    </w:p>
    <w:p w:rsidR="00000000" w:rsidRDefault="00F02C78">
      <w:pPr>
        <w:jc w:val="center"/>
        <w:rPr>
          <w:rFonts w:cs="David"/>
          <w:sz w:val="24"/>
          <w:rtl/>
        </w:rPr>
      </w:pPr>
    </w:p>
    <w:p w:rsidR="00000000" w:rsidRDefault="00F02C78">
      <w:pPr>
        <w:rPr>
          <w:rFonts w:cs="David"/>
          <w:sz w:val="24"/>
          <w:rtl/>
        </w:rPr>
      </w:pPr>
      <w:r>
        <w:rPr>
          <w:rFonts w:cs="David"/>
          <w:sz w:val="24"/>
          <w:u w:val="single"/>
          <w:rtl/>
        </w:rPr>
        <w:t>היו"ר שאול יהלום:</w:t>
      </w:r>
    </w:p>
    <w:p w:rsidR="00000000" w:rsidRDefault="00F02C78">
      <w:pPr>
        <w:rPr>
          <w:rFonts w:cs="David"/>
          <w:sz w:val="24"/>
          <w:rtl/>
        </w:rPr>
      </w:pPr>
    </w:p>
    <w:p w:rsidR="00000000" w:rsidRDefault="00F02C78">
      <w:pPr>
        <w:rPr>
          <w:rFonts w:cs="David"/>
          <w:sz w:val="24"/>
          <w:rtl/>
        </w:rPr>
      </w:pPr>
      <w:r>
        <w:rPr>
          <w:rFonts w:cs="David"/>
          <w:sz w:val="24"/>
          <w:rtl/>
        </w:rPr>
        <w:tab/>
        <w:t>הצעת החוק אושרה להעברה לקריאה שנייה ושלישית במליאת הכנסת.</w:t>
      </w:r>
    </w:p>
    <w:p w:rsidR="00000000" w:rsidRDefault="00F02C78">
      <w:pPr>
        <w:rPr>
          <w:rFonts w:cs="David"/>
          <w:sz w:val="24"/>
          <w:rtl/>
        </w:rPr>
      </w:pPr>
    </w:p>
    <w:p w:rsidR="00000000" w:rsidRDefault="00F02C78">
      <w:pPr>
        <w:rPr>
          <w:rFonts w:cs="David"/>
          <w:sz w:val="24"/>
          <w:rtl/>
        </w:rPr>
      </w:pPr>
      <w:r>
        <w:rPr>
          <w:rFonts w:cs="David"/>
          <w:sz w:val="24"/>
          <w:rtl/>
        </w:rPr>
        <w:tab/>
        <w:t>תודה רבה, הישיבה נעולה.</w:t>
      </w:r>
    </w:p>
    <w:p w:rsidR="00000000" w:rsidRDefault="00F02C78">
      <w:pPr>
        <w:rPr>
          <w:rFonts w:cs="David"/>
          <w:sz w:val="24"/>
          <w:rtl/>
        </w:rPr>
      </w:pPr>
    </w:p>
    <w:p w:rsidR="00000000" w:rsidRDefault="00F02C78">
      <w:pPr>
        <w:rPr>
          <w:rFonts w:cs="David"/>
          <w:sz w:val="24"/>
          <w:u w:val="single"/>
          <w:rtl/>
        </w:rPr>
      </w:pPr>
      <w:r>
        <w:rPr>
          <w:rFonts w:cs="David"/>
          <w:sz w:val="24"/>
          <w:u w:val="single"/>
          <w:rtl/>
        </w:rPr>
        <w:t>הישיבה ננעלה בשעה 11:00.</w:t>
      </w:r>
    </w:p>
    <w:p w:rsidR="00000000" w:rsidRDefault="00F02C78">
      <w:pPr>
        <w:rPr>
          <w:rFonts w:cs="David"/>
          <w:sz w:val="24"/>
          <w:u w:val="single"/>
          <w:rtl/>
        </w:rPr>
      </w:pPr>
    </w:p>
    <w:p w:rsidR="00000000" w:rsidRDefault="00F02C7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2C78">
      <w:r>
        <w:separator/>
      </w:r>
    </w:p>
  </w:endnote>
  <w:endnote w:type="continuationSeparator" w:id="0">
    <w:p w:rsidR="00000000" w:rsidRDefault="00F02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2C78">
    <w:pPr>
      <w:pStyle w:val="a7"/>
      <w:rPr>
        <w:rFonts w:cs="David"/>
        <w:sz w:val="24"/>
        <w:rtl/>
      </w:rPr>
    </w:pPr>
  </w:p>
  <w:p w:rsidR="00000000" w:rsidRDefault="00F02C7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2C78">
    <w:pPr>
      <w:pStyle w:val="a7"/>
      <w:rPr>
        <w:rFonts w:cs="David"/>
        <w:sz w:val="24"/>
        <w:rtl/>
      </w:rPr>
    </w:pPr>
  </w:p>
  <w:p w:rsidR="00000000" w:rsidRDefault="00F02C7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2C78">
      <w:r>
        <w:separator/>
      </w:r>
    </w:p>
  </w:footnote>
  <w:footnote w:type="continuationSeparator" w:id="0">
    <w:p w:rsidR="00000000" w:rsidRDefault="00F02C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2C7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F02C78">
    <w:pPr>
      <w:pStyle w:val="a5"/>
      <w:ind w:right="360"/>
      <w:rPr>
        <w:rFonts w:cs="David"/>
        <w:sz w:val="24"/>
        <w:rtl/>
      </w:rPr>
    </w:pPr>
    <w:r>
      <w:rPr>
        <w:rFonts w:cs="David"/>
        <w:sz w:val="24"/>
        <w:rtl/>
      </w:rPr>
      <w:t>ועדת העבודה, הרווחה והבריאות</w:t>
    </w:r>
  </w:p>
  <w:p w:rsidR="00000000" w:rsidRDefault="00F02C78">
    <w:pPr>
      <w:pStyle w:val="a5"/>
      <w:ind w:right="360"/>
      <w:rPr>
        <w:rStyle w:val="a9"/>
        <w:rFonts w:cs="David"/>
        <w:sz w:val="24"/>
        <w:rtl/>
      </w:rPr>
    </w:pPr>
    <w:r>
      <w:rPr>
        <w:rFonts w:cs="David"/>
        <w:sz w:val="24"/>
        <w:rtl/>
      </w:rPr>
      <w:t>14.1.2004</w:t>
    </w:r>
  </w:p>
  <w:p w:rsidR="00000000" w:rsidRDefault="00F02C7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2C78">
    <w:pPr>
      <w:pStyle w:val="a5"/>
      <w:rPr>
        <w:rFonts w:cs="David"/>
        <w:sz w:val="24"/>
        <w:rtl/>
      </w:rPr>
    </w:pPr>
  </w:p>
  <w:p w:rsidR="00000000" w:rsidRDefault="00F02C7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9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02C78"/>
    <w:rsid w:val="00F02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0D9923-274E-43C6-92B3-E31E2F07B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57B706-57B5-408E-9CD3-529E30BA33BB}"/>
</file>

<file path=customXml/itemProps2.xml><?xml version="1.0" encoding="utf-8"?>
<ds:datastoreItem xmlns:ds="http://schemas.openxmlformats.org/officeDocument/2006/customXml" ds:itemID="{B5A532FB-9D7F-4847-9A8C-3ED4A45B7EF7}"/>
</file>

<file path=customXml/itemProps3.xml><?xml version="1.0" encoding="utf-8"?>
<ds:datastoreItem xmlns:ds="http://schemas.openxmlformats.org/officeDocument/2006/customXml" ds:itemID="{76497AC1-8F09-46FB-9464-D93B81979056}"/>
</file>

<file path=docProps/app.xml><?xml version="1.0" encoding="utf-8"?>
<Properties xmlns="http://schemas.openxmlformats.org/officeDocument/2006/extended-properties" xmlns:vt="http://schemas.openxmlformats.org/officeDocument/2006/docPropsVTypes">
  <Template>Normal.dotm</Template>
  <TotalTime>0</TotalTime>
  <Pages>4</Pages>
  <Words>560</Words>
  <Characters>2803</Characters>
  <Application>Microsoft Office Word</Application>
  <DocSecurity>4</DocSecurity>
  <Lines>23</Lines>
  <Paragraphs>6</Paragraphs>
  <ScaleCrop>false</ScaleCrop>
  <Company>knesset</Company>
  <LinksUpToDate>false</LinksUpToDate>
  <CharactersWithSpaces>3357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פרוטוקולים/עבודה/7675</dc:title>
  <dc:subject>עבודה 14.1.2003ב</dc:subject>
  <dc:creator>תמר שפנייר</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66022</vt:r8>
  </property>
</Properties>
</file>