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B0382">
      <w:pPr>
        <w:jc w:val="right"/>
        <w:rPr>
          <w:rFonts w:cs="David"/>
          <w:sz w:val="24"/>
          <w:rtl/>
        </w:rPr>
      </w:pPr>
      <w:bookmarkStart w:id="0" w:name="_GoBack"/>
      <w:bookmarkEnd w:id="0"/>
      <w:r>
        <w:rPr>
          <w:rFonts w:cs="David"/>
          <w:sz w:val="24"/>
          <w:rtl/>
        </w:rPr>
        <w:t>פרוטוקולים/עבודה/8443</w:t>
      </w:r>
    </w:p>
    <w:p w:rsidR="00000000" w:rsidRDefault="000B0382">
      <w:pPr>
        <w:jc w:val="right"/>
        <w:rPr>
          <w:rFonts w:cs="David"/>
          <w:sz w:val="24"/>
          <w:rtl/>
        </w:rPr>
      </w:pPr>
      <w:r>
        <w:rPr>
          <w:rFonts w:cs="David"/>
          <w:sz w:val="24"/>
          <w:rtl/>
        </w:rPr>
        <w:tab/>
        <w:t>ירושלים, כ' באייר, תשס"ד</w:t>
      </w:r>
    </w:p>
    <w:p w:rsidR="00000000" w:rsidRDefault="000B0382">
      <w:pPr>
        <w:jc w:val="right"/>
        <w:rPr>
          <w:rFonts w:cs="David"/>
          <w:sz w:val="24"/>
          <w:rtl/>
          <w:lang w:val="es"/>
        </w:rPr>
      </w:pPr>
      <w:r>
        <w:rPr>
          <w:rFonts w:cs="David"/>
          <w:sz w:val="24"/>
          <w:rtl/>
          <w:lang w:val="es"/>
        </w:rPr>
        <w:t>11 במאי, 2004</w:t>
      </w:r>
    </w:p>
    <w:p w:rsidR="00000000" w:rsidRDefault="000B0382">
      <w:pPr>
        <w:jc w:val="right"/>
        <w:rPr>
          <w:rFonts w:cs="David"/>
          <w:sz w:val="24"/>
          <w:rtl/>
        </w:rPr>
      </w:pPr>
    </w:p>
    <w:p w:rsidR="00000000" w:rsidRDefault="000B0382">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B0382">
      <w:pPr>
        <w:rPr>
          <w:rFonts w:cs="David"/>
          <w:b/>
          <w:bCs/>
          <w:sz w:val="24"/>
          <w:rtl/>
        </w:rPr>
      </w:pPr>
      <w:r>
        <w:rPr>
          <w:rFonts w:cs="David"/>
          <w:b/>
          <w:bCs/>
          <w:sz w:val="24"/>
          <w:rtl/>
        </w:rPr>
        <w:t>מושב שני</w:t>
      </w:r>
    </w:p>
    <w:p w:rsidR="00000000" w:rsidRDefault="000B0382">
      <w:pPr>
        <w:rPr>
          <w:rFonts w:cs="David"/>
          <w:b/>
          <w:bCs/>
          <w:sz w:val="24"/>
          <w:rtl/>
        </w:rPr>
      </w:pPr>
    </w:p>
    <w:p w:rsidR="00000000" w:rsidRDefault="000B0382">
      <w:pPr>
        <w:rPr>
          <w:rFonts w:cs="David"/>
          <w:b/>
          <w:bCs/>
          <w:sz w:val="24"/>
          <w:rtl/>
        </w:rPr>
      </w:pPr>
    </w:p>
    <w:p w:rsidR="00000000" w:rsidRDefault="000B0382">
      <w:pPr>
        <w:rPr>
          <w:rFonts w:cs="David"/>
          <w:b/>
          <w:bCs/>
          <w:sz w:val="24"/>
          <w:rtl/>
        </w:rPr>
      </w:pPr>
    </w:p>
    <w:p w:rsidR="00000000" w:rsidRDefault="000B0382">
      <w:pPr>
        <w:rPr>
          <w:rFonts w:cs="David"/>
          <w:b/>
          <w:bCs/>
          <w:sz w:val="24"/>
          <w:rtl/>
        </w:rPr>
      </w:pPr>
    </w:p>
    <w:p w:rsidR="00000000" w:rsidRDefault="000B0382">
      <w:pPr>
        <w:pStyle w:val="10"/>
        <w:rPr>
          <w:rFonts w:cs="David"/>
          <w:sz w:val="24"/>
          <w:rtl/>
        </w:rPr>
      </w:pPr>
      <w:r>
        <w:rPr>
          <w:rFonts w:cs="David"/>
          <w:sz w:val="24"/>
          <w:rtl/>
        </w:rPr>
        <w:t>פרוטוקול מס' 160</w:t>
      </w:r>
    </w:p>
    <w:p w:rsidR="00000000" w:rsidRDefault="000B0382">
      <w:pPr>
        <w:jc w:val="center"/>
        <w:rPr>
          <w:rFonts w:cs="David"/>
          <w:b/>
          <w:bCs/>
          <w:sz w:val="24"/>
          <w:rtl/>
        </w:rPr>
      </w:pPr>
      <w:r>
        <w:rPr>
          <w:rFonts w:cs="David"/>
          <w:b/>
          <w:bCs/>
          <w:sz w:val="24"/>
          <w:rtl/>
        </w:rPr>
        <w:t>מישיבת ועדת העבודה, הרווחה והבריאות</w:t>
      </w:r>
    </w:p>
    <w:p w:rsidR="00000000" w:rsidRDefault="000B0382">
      <w:pPr>
        <w:pStyle w:val="7"/>
        <w:rPr>
          <w:rFonts w:cs="David"/>
          <w:sz w:val="24"/>
          <w:rtl/>
        </w:rPr>
      </w:pPr>
      <w:r>
        <w:rPr>
          <w:rFonts w:cs="David"/>
          <w:sz w:val="24"/>
          <w:rtl/>
        </w:rPr>
        <w:t>יום שני, י"ב באייר התשס"ד (3 במאי 2004), שעה 11:30</w:t>
      </w:r>
    </w:p>
    <w:p w:rsidR="00000000" w:rsidRDefault="000B0382">
      <w:pPr>
        <w:rPr>
          <w:rFonts w:cs="David"/>
          <w:b/>
          <w:bCs/>
          <w:sz w:val="24"/>
          <w:rtl/>
        </w:rPr>
      </w:pPr>
    </w:p>
    <w:p w:rsidR="00000000" w:rsidRDefault="000B0382">
      <w:pPr>
        <w:rPr>
          <w:rFonts w:cs="David"/>
          <w:b/>
          <w:bCs/>
          <w:sz w:val="24"/>
          <w:rtl/>
        </w:rPr>
      </w:pPr>
    </w:p>
    <w:p w:rsidR="00000000" w:rsidRDefault="000B0382">
      <w:pPr>
        <w:tabs>
          <w:tab w:val="left" w:pos="1221"/>
        </w:tabs>
        <w:rPr>
          <w:rFonts w:cs="David"/>
          <w:b/>
          <w:bCs/>
          <w:sz w:val="24"/>
          <w:u w:val="single"/>
          <w:rtl/>
        </w:rPr>
      </w:pPr>
    </w:p>
    <w:p w:rsidR="00000000" w:rsidRDefault="000B0382">
      <w:pPr>
        <w:tabs>
          <w:tab w:val="left" w:pos="1221"/>
        </w:tabs>
        <w:rPr>
          <w:rFonts w:cs="David"/>
          <w:b/>
          <w:bCs/>
          <w:sz w:val="24"/>
          <w:u w:val="single"/>
          <w:rtl/>
        </w:rPr>
      </w:pPr>
      <w:r>
        <w:rPr>
          <w:rFonts w:cs="David"/>
          <w:b/>
          <w:bCs/>
          <w:sz w:val="24"/>
          <w:u w:val="single"/>
          <w:rtl/>
        </w:rPr>
        <w:t>סדר היום:</w:t>
      </w:r>
      <w:r>
        <w:rPr>
          <w:rFonts w:cs="David"/>
          <w:sz w:val="24"/>
          <w:rtl/>
        </w:rPr>
        <w:t xml:space="preserve"> </w:t>
      </w:r>
      <w:r>
        <w:rPr>
          <w:rFonts w:cs="David"/>
          <w:b/>
          <w:bCs/>
          <w:sz w:val="24"/>
          <w:u w:val="single"/>
          <w:rtl/>
        </w:rPr>
        <w:t>דיון בהצעה לרביזיה על החלטת הוועדה להכין לקריאה ראשונה כהצעת חוק אחת את שתי הצעות החוק: 1. הצעת חוק לתיקון</w:t>
      </w:r>
      <w:r>
        <w:rPr>
          <w:rFonts w:cs="David"/>
          <w:b/>
          <w:bCs/>
          <w:sz w:val="24"/>
          <w:u w:val="single"/>
          <w:rtl/>
        </w:rPr>
        <w:t xml:space="preserve"> פקודת בריאות הציבור (מזון)(תיקון איסור הזרקת מים וחומרים אחרים לבשר), התשס"ג-2003, של חברת הכנסת לאה נס 2. הצעת חוק לתיקון פקודת בריאות הציבור (מזון)(נוסח חדש)(איסור הזרקת מים וחומרים אחרים לבשר), התשס"ג-2003 של חברת הכנסת גילה פינקלשטיין.</w:t>
      </w:r>
    </w:p>
    <w:p w:rsidR="00000000" w:rsidRDefault="000B0382">
      <w:pPr>
        <w:rPr>
          <w:rFonts w:cs="David"/>
          <w:b/>
          <w:bCs/>
          <w:sz w:val="24"/>
          <w:rtl/>
        </w:rPr>
      </w:pPr>
    </w:p>
    <w:p w:rsidR="00000000" w:rsidRDefault="000B0382">
      <w:pPr>
        <w:rPr>
          <w:rFonts w:cs="David"/>
          <w:sz w:val="24"/>
          <w:rtl/>
        </w:rPr>
      </w:pPr>
    </w:p>
    <w:p w:rsidR="00000000" w:rsidRDefault="000B0382">
      <w:pPr>
        <w:rPr>
          <w:rFonts w:cs="David"/>
          <w:sz w:val="24"/>
          <w:rtl/>
        </w:rPr>
      </w:pPr>
    </w:p>
    <w:p w:rsidR="00000000" w:rsidRDefault="000B0382">
      <w:pPr>
        <w:rPr>
          <w:rFonts w:cs="David"/>
          <w:b/>
          <w:bCs/>
          <w:sz w:val="24"/>
          <w:u w:val="single"/>
          <w:rtl/>
        </w:rPr>
      </w:pPr>
      <w:r>
        <w:rPr>
          <w:rFonts w:cs="David"/>
          <w:b/>
          <w:bCs/>
          <w:sz w:val="24"/>
          <w:u w:val="single"/>
          <w:rtl/>
        </w:rPr>
        <w:t>נכחו</w:t>
      </w:r>
      <w:r>
        <w:rPr>
          <w:rFonts w:cs="David"/>
          <w:sz w:val="24"/>
          <w:rtl/>
        </w:rPr>
        <w:t>:</w:t>
      </w:r>
      <w:r>
        <w:rPr>
          <w:rFonts w:cs="David"/>
          <w:sz w:val="24"/>
          <w:rtl/>
        </w:rPr>
        <w:tab/>
        <w:t>שאול י</w:t>
      </w:r>
      <w:r>
        <w:rPr>
          <w:rFonts w:cs="David"/>
          <w:sz w:val="24"/>
          <w:rtl/>
        </w:rPr>
        <w:t>הלום – היו"ר</w:t>
      </w:r>
    </w:p>
    <w:p w:rsidR="00000000" w:rsidRDefault="000B0382">
      <w:pPr>
        <w:rPr>
          <w:rFonts w:cs="David"/>
          <w:sz w:val="24"/>
          <w:rtl/>
        </w:rPr>
      </w:pPr>
    </w:p>
    <w:p w:rsidR="00000000" w:rsidRDefault="000B0382">
      <w:pPr>
        <w:tabs>
          <w:tab w:val="left" w:pos="1788"/>
        </w:tabs>
        <w:rPr>
          <w:rFonts w:cs="David"/>
          <w:sz w:val="24"/>
          <w:rtl/>
        </w:rPr>
      </w:pPr>
    </w:p>
    <w:p w:rsidR="00000000" w:rsidRDefault="000B0382">
      <w:pPr>
        <w:rPr>
          <w:rFonts w:cs="David"/>
          <w:sz w:val="24"/>
          <w:rtl/>
        </w:rPr>
      </w:pPr>
    </w:p>
    <w:p w:rsidR="00000000" w:rsidRDefault="000B0382">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חברת הכנסת גילה פינקלשטיין </w:t>
      </w:r>
    </w:p>
    <w:p w:rsidR="00000000" w:rsidRDefault="000B0382">
      <w:pPr>
        <w:rPr>
          <w:rFonts w:cs="David"/>
          <w:sz w:val="24"/>
          <w:rtl/>
        </w:rPr>
      </w:pPr>
    </w:p>
    <w:p w:rsidR="00000000" w:rsidRDefault="000B0382">
      <w:pPr>
        <w:rPr>
          <w:rFonts w:cs="David"/>
          <w:sz w:val="24"/>
          <w:rtl/>
        </w:rPr>
      </w:pPr>
    </w:p>
    <w:p w:rsidR="00000000" w:rsidRDefault="000B0382">
      <w:pPr>
        <w:rPr>
          <w:rFonts w:cs="David"/>
          <w:sz w:val="24"/>
          <w:rtl/>
        </w:rPr>
      </w:pPr>
    </w:p>
    <w:p w:rsidR="00000000" w:rsidRDefault="000B0382">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0B0382">
      <w:pPr>
        <w:tabs>
          <w:tab w:val="left" w:pos="1930"/>
        </w:tabs>
        <w:rPr>
          <w:rFonts w:cs="David"/>
          <w:sz w:val="24"/>
          <w:rtl/>
        </w:rPr>
      </w:pPr>
      <w:r>
        <w:rPr>
          <w:rFonts w:cs="David"/>
          <w:sz w:val="24"/>
          <w:rtl/>
        </w:rPr>
        <w:tab/>
        <w:t>גיל שבתאי - מתמחה</w:t>
      </w:r>
    </w:p>
    <w:p w:rsidR="00000000" w:rsidRDefault="000B0382">
      <w:pPr>
        <w:rPr>
          <w:rFonts w:cs="David"/>
          <w:sz w:val="24"/>
          <w:rtl/>
        </w:rPr>
      </w:pPr>
    </w:p>
    <w:p w:rsidR="00000000" w:rsidRDefault="000B0382">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0B0382">
      <w:pPr>
        <w:rPr>
          <w:rFonts w:cs="David"/>
          <w:sz w:val="24"/>
          <w:rtl/>
        </w:rPr>
      </w:pPr>
    </w:p>
    <w:p w:rsidR="00000000" w:rsidRDefault="000B0382">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0B0382">
      <w:pPr>
        <w:rPr>
          <w:rFonts w:cs="David"/>
          <w:b/>
          <w:bCs/>
          <w:sz w:val="24"/>
          <w:rtl/>
        </w:rPr>
      </w:pPr>
    </w:p>
    <w:p w:rsidR="00000000" w:rsidRDefault="000B0382">
      <w:pPr>
        <w:rPr>
          <w:rFonts w:cs="David"/>
          <w:b/>
          <w:bCs/>
          <w:sz w:val="24"/>
          <w:u w:val="single"/>
          <w:rtl/>
        </w:rPr>
      </w:pPr>
    </w:p>
    <w:p w:rsidR="00000000" w:rsidRDefault="000B0382">
      <w:pPr>
        <w:rPr>
          <w:rFonts w:cs="David"/>
          <w:b/>
          <w:bCs/>
          <w:sz w:val="24"/>
          <w:u w:val="single"/>
          <w:rtl/>
        </w:rPr>
      </w:pPr>
    </w:p>
    <w:p w:rsidR="00000000" w:rsidRDefault="000B0382">
      <w:pPr>
        <w:rPr>
          <w:rFonts w:cs="David"/>
          <w:b/>
          <w:bCs/>
          <w:sz w:val="24"/>
          <w:u w:val="single"/>
          <w:rtl/>
        </w:rPr>
      </w:pPr>
    </w:p>
    <w:p w:rsidR="00000000" w:rsidRDefault="000B0382">
      <w:pPr>
        <w:rPr>
          <w:rFonts w:cs="David"/>
          <w:b/>
          <w:bCs/>
          <w:sz w:val="24"/>
          <w:u w:val="single"/>
          <w:rtl/>
        </w:rPr>
      </w:pPr>
    </w:p>
    <w:p w:rsidR="00000000" w:rsidRDefault="000B0382">
      <w:pPr>
        <w:rPr>
          <w:rFonts w:cs="David"/>
          <w:b/>
          <w:bCs/>
          <w:sz w:val="24"/>
          <w:u w:val="single"/>
          <w:rtl/>
        </w:rPr>
      </w:pPr>
    </w:p>
    <w:p w:rsidR="00000000" w:rsidRDefault="000B0382">
      <w:pPr>
        <w:rPr>
          <w:rFonts w:cs="David"/>
          <w:b/>
          <w:bCs/>
          <w:sz w:val="24"/>
          <w:u w:val="single"/>
          <w:rtl/>
        </w:rPr>
      </w:pPr>
    </w:p>
    <w:p w:rsidR="00000000" w:rsidRDefault="000B0382">
      <w:pPr>
        <w:rPr>
          <w:rFonts w:cs="David"/>
          <w:b/>
          <w:bCs/>
          <w:sz w:val="24"/>
          <w:u w:val="single"/>
          <w:rtl/>
        </w:rPr>
      </w:pPr>
    </w:p>
    <w:p w:rsidR="00000000" w:rsidRDefault="000B0382">
      <w:pPr>
        <w:rPr>
          <w:rFonts w:cs="David"/>
          <w:b/>
          <w:bCs/>
          <w:sz w:val="24"/>
          <w:u w:val="single"/>
          <w:rtl/>
        </w:rPr>
      </w:pPr>
    </w:p>
    <w:p w:rsidR="00000000" w:rsidRDefault="000B0382">
      <w:pPr>
        <w:rPr>
          <w:rFonts w:cs="David"/>
          <w:b/>
          <w:bCs/>
          <w:sz w:val="24"/>
          <w:u w:val="single"/>
          <w:rtl/>
        </w:rPr>
      </w:pPr>
    </w:p>
    <w:p w:rsidR="00000000" w:rsidRDefault="000B0382">
      <w:pPr>
        <w:rPr>
          <w:rFonts w:cs="David"/>
          <w:b/>
          <w:bCs/>
          <w:sz w:val="24"/>
          <w:u w:val="single"/>
          <w:rtl/>
        </w:rPr>
      </w:pPr>
    </w:p>
    <w:p w:rsidR="00000000" w:rsidRDefault="000B0382">
      <w:pPr>
        <w:rPr>
          <w:rFonts w:cs="David"/>
          <w:b/>
          <w:bCs/>
          <w:sz w:val="24"/>
          <w:u w:val="single"/>
          <w:rtl/>
        </w:rPr>
      </w:pPr>
    </w:p>
    <w:p w:rsidR="00000000" w:rsidRDefault="000B0382">
      <w:pPr>
        <w:rPr>
          <w:rFonts w:cs="David"/>
          <w:b/>
          <w:bCs/>
          <w:sz w:val="24"/>
          <w:u w:val="single"/>
          <w:rtl/>
        </w:rPr>
      </w:pPr>
    </w:p>
    <w:p w:rsidR="00000000" w:rsidRDefault="000B0382">
      <w:pPr>
        <w:rPr>
          <w:rFonts w:cs="David"/>
          <w:b/>
          <w:bCs/>
          <w:sz w:val="24"/>
          <w:u w:val="single"/>
          <w:rtl/>
        </w:rPr>
      </w:pPr>
    </w:p>
    <w:p w:rsidR="00000000" w:rsidRDefault="000B0382">
      <w:pPr>
        <w:rPr>
          <w:rFonts w:cs="David"/>
          <w:b/>
          <w:bCs/>
          <w:sz w:val="24"/>
          <w:u w:val="single"/>
          <w:rtl/>
        </w:rPr>
      </w:pPr>
    </w:p>
    <w:p w:rsidR="00000000" w:rsidRDefault="000B0382">
      <w:pPr>
        <w:rPr>
          <w:rFonts w:cs="David"/>
          <w:b/>
          <w:bCs/>
          <w:sz w:val="24"/>
          <w:u w:val="single"/>
          <w:rtl/>
        </w:rPr>
      </w:pPr>
    </w:p>
    <w:p w:rsidR="00000000" w:rsidRDefault="000B0382">
      <w:pPr>
        <w:rPr>
          <w:rFonts w:cs="David"/>
          <w:b/>
          <w:bCs/>
          <w:sz w:val="24"/>
          <w:u w:val="single"/>
          <w:rtl/>
        </w:rPr>
      </w:pPr>
    </w:p>
    <w:p w:rsidR="00000000" w:rsidRDefault="000B0382">
      <w:pPr>
        <w:rPr>
          <w:rFonts w:cs="David"/>
          <w:b/>
          <w:bCs/>
          <w:sz w:val="24"/>
          <w:u w:val="single"/>
          <w:rtl/>
        </w:rPr>
      </w:pPr>
    </w:p>
    <w:p w:rsidR="00000000" w:rsidRDefault="000B0382">
      <w:pPr>
        <w:pStyle w:val="8"/>
        <w:rPr>
          <w:rFonts w:cs="David"/>
          <w:b w:val="0"/>
          <w:bCs w:val="0"/>
          <w:sz w:val="24"/>
          <w:rtl/>
        </w:rPr>
      </w:pPr>
      <w:r>
        <w:rPr>
          <w:rFonts w:cs="David"/>
          <w:sz w:val="24"/>
          <w:rtl/>
        </w:rPr>
        <w:lastRenderedPageBreak/>
        <w:t>דיון בהצעה לרביזיה על החלטת הוועדה להכין לקריאה ראשונה כהצעת חוק אחת את שתי הצעות החוק</w:t>
      </w:r>
      <w:r>
        <w:rPr>
          <w:rFonts w:cs="David"/>
          <w:sz w:val="24"/>
          <w:rtl/>
        </w:rPr>
        <w:t>: 1. הצעת חוק לתיקון פקודת בריאות הציבור (מזון)(תיקון איסור הזרקת מים וחומרים אחרים לבשר), התשס"ג-2003 של חברת הכנסת לאה נס 2. הצעת חוק לתיקון פקודת בריאות הציבור (מזון)(נוסח חדש)(איסור הזרקת מים וחומרים אחרי ם לבשר), התשס"ג-2003 של חברת הכנסת גילה פינקלשט</w:t>
      </w:r>
      <w:r>
        <w:rPr>
          <w:rFonts w:cs="David"/>
          <w:sz w:val="24"/>
          <w:rtl/>
        </w:rPr>
        <w:t>יין</w:t>
      </w:r>
    </w:p>
    <w:p w:rsidR="00000000" w:rsidRDefault="000B0382">
      <w:pPr>
        <w:rPr>
          <w:rFonts w:cs="David"/>
          <w:b/>
          <w:bCs/>
          <w:sz w:val="24"/>
          <w:u w:val="single"/>
          <w:rtl/>
        </w:rPr>
      </w:pPr>
    </w:p>
    <w:p w:rsidR="00000000" w:rsidRDefault="000B0382">
      <w:pPr>
        <w:rPr>
          <w:rFonts w:cs="David"/>
          <w:sz w:val="24"/>
          <w:rtl/>
        </w:rPr>
      </w:pPr>
      <w:r>
        <w:rPr>
          <w:rFonts w:cs="David"/>
          <w:sz w:val="24"/>
          <w:u w:val="single"/>
          <w:rtl/>
        </w:rPr>
        <w:t>היו"ר שאול יהלום:</w:t>
      </w:r>
    </w:p>
    <w:p w:rsidR="00000000" w:rsidRDefault="000B0382">
      <w:pPr>
        <w:rPr>
          <w:rFonts w:cs="David"/>
          <w:sz w:val="24"/>
          <w:rtl/>
        </w:rPr>
      </w:pPr>
    </w:p>
    <w:p w:rsidR="00000000" w:rsidRDefault="000B0382">
      <w:pPr>
        <w:rPr>
          <w:rFonts w:cs="David"/>
          <w:sz w:val="24"/>
          <w:rtl/>
        </w:rPr>
      </w:pPr>
      <w:r>
        <w:rPr>
          <w:rFonts w:cs="David"/>
          <w:sz w:val="24"/>
          <w:rtl/>
        </w:rPr>
        <w:tab/>
        <w:t>אני פותח את הישיבה בנושא דיון בהצעה לרביזיה על החלטת הוועדה להכין לקריאה ראשונה כהצעת חוק אחת את שתי הצעות החוק. בישיבה הקודמת קבענו שאנחנו מאחדים את שתי הצעות החוק בשלב קריאה טרומית ראשונה, על-פי בקשה של אחת ממציעות החוק, שביקשה ו</w:t>
      </w:r>
      <w:r>
        <w:rPr>
          <w:rFonts w:cs="David"/>
          <w:sz w:val="24"/>
          <w:rtl/>
        </w:rPr>
        <w:t>אחר כך הוכיחה שהדבר נתון להחלטתנו, חברת הכנסת לאה נס. נעניתי לבקשתה להביא את זה לרביזיה.</w:t>
      </w:r>
    </w:p>
    <w:p w:rsidR="00000000" w:rsidRDefault="000B0382">
      <w:pPr>
        <w:rPr>
          <w:rFonts w:cs="David"/>
          <w:sz w:val="24"/>
          <w:rtl/>
        </w:rPr>
      </w:pPr>
    </w:p>
    <w:p w:rsidR="00000000" w:rsidRDefault="000B0382">
      <w:pPr>
        <w:ind w:firstLine="567"/>
        <w:rPr>
          <w:rFonts w:cs="David"/>
          <w:sz w:val="24"/>
          <w:rtl/>
        </w:rPr>
      </w:pPr>
      <w:r>
        <w:rPr>
          <w:rFonts w:cs="David"/>
          <w:sz w:val="24"/>
          <w:rtl/>
        </w:rPr>
        <w:t>מי בעד רביזיה לגבי החלטתנו הקודמת? אני. יש רביזיה.</w:t>
      </w:r>
    </w:p>
    <w:p w:rsidR="00000000" w:rsidRDefault="000B0382">
      <w:pPr>
        <w:ind w:firstLine="567"/>
        <w:rPr>
          <w:rFonts w:cs="David"/>
          <w:sz w:val="24"/>
          <w:rtl/>
        </w:rPr>
      </w:pPr>
    </w:p>
    <w:p w:rsidR="00000000" w:rsidRDefault="000B0382">
      <w:pPr>
        <w:ind w:firstLine="567"/>
        <w:rPr>
          <w:rFonts w:cs="David"/>
          <w:sz w:val="24"/>
          <w:rtl/>
        </w:rPr>
      </w:pPr>
      <w:r>
        <w:rPr>
          <w:rFonts w:cs="David"/>
          <w:sz w:val="24"/>
          <w:rtl/>
        </w:rPr>
        <w:t>מי בעד הפרדה לשתי הצעות נפרדות ואיחודן רק לאחר - -</w:t>
      </w:r>
    </w:p>
    <w:p w:rsidR="00000000" w:rsidRDefault="000B0382">
      <w:pPr>
        <w:rPr>
          <w:rFonts w:cs="David"/>
          <w:sz w:val="24"/>
          <w:rtl/>
        </w:rPr>
      </w:pPr>
    </w:p>
    <w:p w:rsidR="00000000" w:rsidRDefault="000B0382">
      <w:pPr>
        <w:rPr>
          <w:rFonts w:cs="David"/>
          <w:sz w:val="24"/>
          <w:rtl/>
        </w:rPr>
      </w:pPr>
      <w:r>
        <w:rPr>
          <w:rFonts w:cs="David"/>
          <w:sz w:val="24"/>
          <w:u w:val="single"/>
          <w:rtl/>
        </w:rPr>
        <w:t>ג'ודי וסרמן:</w:t>
      </w:r>
    </w:p>
    <w:p w:rsidR="00000000" w:rsidRDefault="000B0382">
      <w:pPr>
        <w:rPr>
          <w:rFonts w:cs="David"/>
          <w:sz w:val="24"/>
          <w:rtl/>
        </w:rPr>
      </w:pPr>
    </w:p>
    <w:p w:rsidR="00000000" w:rsidRDefault="000B0382">
      <w:pPr>
        <w:rPr>
          <w:rFonts w:cs="David"/>
          <w:sz w:val="24"/>
          <w:rtl/>
        </w:rPr>
      </w:pPr>
      <w:r>
        <w:rPr>
          <w:rFonts w:cs="David"/>
          <w:sz w:val="24"/>
          <w:rtl/>
        </w:rPr>
        <w:tab/>
        <w:t>לא, כרגע מדובר בשתי הצעות חוק נפרדות.</w:t>
      </w:r>
    </w:p>
    <w:p w:rsidR="00000000" w:rsidRDefault="000B0382">
      <w:pPr>
        <w:rPr>
          <w:rFonts w:cs="David"/>
          <w:sz w:val="24"/>
          <w:rtl/>
        </w:rPr>
      </w:pPr>
    </w:p>
    <w:p w:rsidR="00000000" w:rsidRDefault="000B0382">
      <w:pPr>
        <w:rPr>
          <w:rFonts w:cs="David"/>
          <w:sz w:val="24"/>
          <w:rtl/>
        </w:rPr>
      </w:pPr>
      <w:r>
        <w:rPr>
          <w:rFonts w:cs="David"/>
          <w:sz w:val="24"/>
          <w:u w:val="single"/>
          <w:rtl/>
        </w:rPr>
        <w:t>היו"ר שא</w:t>
      </w:r>
      <w:r>
        <w:rPr>
          <w:rFonts w:cs="David"/>
          <w:sz w:val="24"/>
          <w:u w:val="single"/>
          <w:rtl/>
        </w:rPr>
        <w:t>ול יהלום:</w:t>
      </w:r>
    </w:p>
    <w:p w:rsidR="00000000" w:rsidRDefault="000B0382">
      <w:pPr>
        <w:rPr>
          <w:rFonts w:cs="David"/>
          <w:sz w:val="24"/>
          <w:rtl/>
        </w:rPr>
      </w:pPr>
    </w:p>
    <w:p w:rsidR="00000000" w:rsidRDefault="000B0382">
      <w:pPr>
        <w:rPr>
          <w:rFonts w:cs="David"/>
          <w:sz w:val="24"/>
          <w:rtl/>
        </w:rPr>
      </w:pPr>
      <w:r>
        <w:rPr>
          <w:rFonts w:cs="David"/>
          <w:sz w:val="24"/>
          <w:rtl/>
        </w:rPr>
        <w:tab/>
        <w:t>ובכן, אנחנו מחליטים להגיש את שתי ההצעות כשתי הצעות חוק נפרדות, האחת של חברת הכנסת גילה פינקלשטיין והשניה, של חברת הכנסת לאה נס. שתי ההצעות, לאחר העברתן בקריאה ראשונה יידונו פה. אנחנו נאחד אותן לקראת הקריאה השנייה והשלישית. הישיבה נעולה.</w:t>
      </w:r>
    </w:p>
    <w:p w:rsidR="00000000" w:rsidRDefault="000B0382">
      <w:pPr>
        <w:rPr>
          <w:rFonts w:cs="David"/>
          <w:sz w:val="24"/>
          <w:rtl/>
        </w:rPr>
      </w:pPr>
    </w:p>
    <w:p w:rsidR="00000000" w:rsidRDefault="000B0382">
      <w:pPr>
        <w:rPr>
          <w:rFonts w:cs="David"/>
          <w:sz w:val="24"/>
          <w:rtl/>
        </w:rPr>
      </w:pPr>
      <w:r>
        <w:rPr>
          <w:rFonts w:cs="David"/>
          <w:sz w:val="24"/>
          <w:rtl/>
        </w:rPr>
        <w:t>(הישיב</w:t>
      </w:r>
      <w:r>
        <w:rPr>
          <w:rFonts w:cs="David"/>
          <w:sz w:val="24"/>
          <w:rtl/>
        </w:rPr>
        <w:t>ה ננעלה בשעה 11:32)</w:t>
      </w:r>
    </w:p>
    <w:p w:rsidR="00000000" w:rsidRDefault="000B038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B0382">
      <w:r>
        <w:separator/>
      </w:r>
    </w:p>
  </w:endnote>
  <w:endnote w:type="continuationSeparator" w:id="0">
    <w:p w:rsidR="00000000" w:rsidRDefault="000B03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0382">
    <w:pPr>
      <w:pStyle w:val="a7"/>
      <w:rPr>
        <w:rFonts w:cs="David"/>
        <w:sz w:val="24"/>
        <w:rtl/>
      </w:rPr>
    </w:pPr>
  </w:p>
  <w:p w:rsidR="00000000" w:rsidRDefault="000B038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0382">
    <w:pPr>
      <w:pStyle w:val="a7"/>
      <w:rPr>
        <w:rFonts w:cs="David"/>
        <w:sz w:val="24"/>
        <w:rtl/>
      </w:rPr>
    </w:pPr>
  </w:p>
  <w:p w:rsidR="00000000" w:rsidRDefault="000B038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B0382">
      <w:r>
        <w:separator/>
      </w:r>
    </w:p>
  </w:footnote>
  <w:footnote w:type="continuationSeparator" w:id="0">
    <w:p w:rsidR="00000000" w:rsidRDefault="000B03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038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0B0382">
    <w:pPr>
      <w:pStyle w:val="a5"/>
      <w:ind w:right="360"/>
      <w:rPr>
        <w:rFonts w:cs="David"/>
        <w:sz w:val="24"/>
        <w:rtl/>
      </w:rPr>
    </w:pPr>
    <w:r>
      <w:rPr>
        <w:rFonts w:cs="David"/>
        <w:sz w:val="24"/>
        <w:rtl/>
      </w:rPr>
      <w:t>ועדת העבודה, הרווחה והבריאות</w:t>
    </w:r>
  </w:p>
  <w:p w:rsidR="00000000" w:rsidRDefault="000B0382">
    <w:pPr>
      <w:pStyle w:val="a5"/>
      <w:ind w:right="360"/>
      <w:rPr>
        <w:rStyle w:val="a9"/>
        <w:rFonts w:cs="David"/>
        <w:sz w:val="24"/>
        <w:rtl/>
      </w:rPr>
    </w:pPr>
    <w:r>
      <w:rPr>
        <w:rFonts w:cs="David"/>
        <w:sz w:val="24"/>
        <w:rtl/>
      </w:rPr>
      <w:t>3.5.04</w:t>
    </w:r>
  </w:p>
  <w:p w:rsidR="00000000" w:rsidRDefault="000B038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0382">
    <w:pPr>
      <w:pStyle w:val="a5"/>
      <w:rPr>
        <w:rFonts w:cs="David"/>
        <w:sz w:val="24"/>
        <w:rtl/>
      </w:rPr>
    </w:pPr>
  </w:p>
  <w:p w:rsidR="00000000" w:rsidRDefault="000B038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D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B0382"/>
    <w:rsid w:val="000B03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2BF73BC-55CA-4D5C-AF80-FBDE8E314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FD5AA0-C5EE-4798-9BF4-D9A9D22E0E13}"/>
</file>

<file path=customXml/itemProps2.xml><?xml version="1.0" encoding="utf-8"?>
<ds:datastoreItem xmlns:ds="http://schemas.openxmlformats.org/officeDocument/2006/customXml" ds:itemID="{459E4C45-C2F1-42AF-821D-8BFC2C3988F0}"/>
</file>

<file path=customXml/itemProps3.xml><?xml version="1.0" encoding="utf-8"?>
<ds:datastoreItem xmlns:ds="http://schemas.openxmlformats.org/officeDocument/2006/customXml" ds:itemID="{6D284D73-183B-4A69-9818-7896D6416E24}"/>
</file>

<file path=docProps/app.xml><?xml version="1.0" encoding="utf-8"?>
<Properties xmlns="http://schemas.openxmlformats.org/officeDocument/2006/extended-properties" xmlns:vt="http://schemas.openxmlformats.org/officeDocument/2006/docPropsVTypes">
  <Template>Normal.dotm</Template>
  <TotalTime>0</TotalTime>
  <Pages>2</Pages>
  <Words>314</Words>
  <Characters>1575</Characters>
  <Application>Microsoft Office Word</Application>
  <DocSecurity>4</DocSecurity>
  <Lines>13</Lines>
  <Paragraphs>3</Paragraphs>
  <ScaleCrop>false</ScaleCrop>
  <Company>knesset</Company>
  <LinksUpToDate>false</LinksUpToDate>
  <CharactersWithSpaces>1886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פרוטוקולים/עבודה/8443</dc:title>
  <dc:subject>עבודה 3.5.2004ב</dc:subject>
  <dc:creator>רויטל יפרח</dc:creator>
  <cp:keywords/>
  <dc:description/>
  <cp:lastModifiedBy>שמואל כוכב</cp:lastModifiedBy>
  <cp:revision>2</cp:revision>
  <dcterms:created xsi:type="dcterms:W3CDTF">2018-06-18T15:40:00Z</dcterms:created>
  <dcterms:modified xsi:type="dcterms:W3CDTF">2018-06-18T15:40:00Z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66719</vt:r8>
  </property>
</Properties>
</file>