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292D">
      <w:pPr>
        <w:jc w:val="right"/>
        <w:rPr>
          <w:rFonts w:cs="David"/>
          <w:sz w:val="24"/>
          <w:rtl/>
        </w:rPr>
      </w:pPr>
      <w:bookmarkStart w:id="0" w:name="_GoBack"/>
      <w:bookmarkEnd w:id="0"/>
      <w:r>
        <w:rPr>
          <w:rFonts w:cs="David"/>
          <w:sz w:val="24"/>
          <w:rtl/>
        </w:rPr>
        <w:t>פרוטוקולים/עבודה/8480</w:t>
      </w:r>
    </w:p>
    <w:p w:rsidR="00000000" w:rsidRDefault="0078292D">
      <w:pPr>
        <w:jc w:val="right"/>
        <w:rPr>
          <w:rFonts w:cs="David"/>
          <w:sz w:val="24"/>
          <w:rtl/>
        </w:rPr>
      </w:pPr>
      <w:r>
        <w:rPr>
          <w:rFonts w:cs="David"/>
          <w:sz w:val="24"/>
          <w:rtl/>
        </w:rPr>
        <w:tab/>
        <w:t>ירושלים, כ"ב באייר, תשס"ד</w:t>
      </w:r>
    </w:p>
    <w:p w:rsidR="00000000" w:rsidRDefault="0078292D">
      <w:pPr>
        <w:jc w:val="right"/>
        <w:rPr>
          <w:rFonts w:cs="David"/>
          <w:sz w:val="24"/>
          <w:rtl/>
          <w:lang w:val="es"/>
        </w:rPr>
      </w:pPr>
      <w:r>
        <w:rPr>
          <w:rFonts w:cs="David"/>
          <w:sz w:val="24"/>
          <w:rtl/>
          <w:lang w:val="es"/>
        </w:rPr>
        <w:t>13 במאי, 2004</w:t>
      </w:r>
    </w:p>
    <w:p w:rsidR="00000000" w:rsidRDefault="0078292D">
      <w:pPr>
        <w:jc w:val="right"/>
        <w:rPr>
          <w:rFonts w:cs="David"/>
          <w:sz w:val="24"/>
          <w:rtl/>
        </w:rPr>
      </w:pPr>
    </w:p>
    <w:p w:rsidR="00000000" w:rsidRDefault="0078292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8292D">
      <w:pPr>
        <w:rPr>
          <w:rFonts w:cs="David"/>
          <w:b/>
          <w:bCs/>
          <w:sz w:val="24"/>
          <w:rtl/>
        </w:rPr>
      </w:pPr>
      <w:r>
        <w:rPr>
          <w:rFonts w:cs="David"/>
          <w:b/>
          <w:bCs/>
          <w:sz w:val="24"/>
          <w:rtl/>
        </w:rPr>
        <w:t>מושב שני</w:t>
      </w:r>
    </w:p>
    <w:p w:rsidR="00000000" w:rsidRDefault="0078292D">
      <w:pPr>
        <w:rPr>
          <w:rFonts w:cs="David"/>
          <w:b/>
          <w:bCs/>
          <w:sz w:val="24"/>
          <w:rtl/>
        </w:rPr>
      </w:pPr>
    </w:p>
    <w:p w:rsidR="00000000" w:rsidRDefault="0078292D">
      <w:pPr>
        <w:rPr>
          <w:rFonts w:cs="David"/>
          <w:b/>
          <w:bCs/>
          <w:sz w:val="24"/>
          <w:rtl/>
        </w:rPr>
      </w:pPr>
    </w:p>
    <w:p w:rsidR="00000000" w:rsidRDefault="0078292D">
      <w:pPr>
        <w:rPr>
          <w:rFonts w:cs="David"/>
          <w:b/>
          <w:bCs/>
          <w:sz w:val="24"/>
          <w:rtl/>
        </w:rPr>
      </w:pPr>
    </w:p>
    <w:p w:rsidR="00000000" w:rsidRDefault="0078292D">
      <w:pPr>
        <w:rPr>
          <w:rFonts w:cs="David"/>
          <w:b/>
          <w:bCs/>
          <w:sz w:val="24"/>
          <w:rtl/>
        </w:rPr>
      </w:pPr>
    </w:p>
    <w:p w:rsidR="00000000" w:rsidRDefault="0078292D">
      <w:pPr>
        <w:pStyle w:val="10"/>
        <w:rPr>
          <w:rFonts w:cs="David"/>
          <w:sz w:val="24"/>
          <w:rtl/>
        </w:rPr>
      </w:pPr>
      <w:r>
        <w:rPr>
          <w:rFonts w:cs="David"/>
          <w:sz w:val="24"/>
          <w:rtl/>
        </w:rPr>
        <w:t>פרוטוקול מס' 162</w:t>
      </w:r>
    </w:p>
    <w:p w:rsidR="00000000" w:rsidRDefault="0078292D">
      <w:pPr>
        <w:pStyle w:val="7"/>
        <w:rPr>
          <w:rFonts w:cs="David"/>
          <w:sz w:val="24"/>
          <w:rtl/>
        </w:rPr>
      </w:pPr>
      <w:r>
        <w:rPr>
          <w:rFonts w:cs="David"/>
          <w:sz w:val="24"/>
          <w:rtl/>
        </w:rPr>
        <w:t>מישיבת ועדת העבודה, הרווחה והבריאות</w:t>
      </w:r>
    </w:p>
    <w:p w:rsidR="00000000" w:rsidRDefault="0078292D">
      <w:pPr>
        <w:pStyle w:val="8"/>
        <w:rPr>
          <w:rFonts w:cs="David"/>
          <w:sz w:val="24"/>
          <w:rtl/>
        </w:rPr>
      </w:pPr>
      <w:r>
        <w:rPr>
          <w:rFonts w:cs="David"/>
          <w:sz w:val="24"/>
          <w:rtl/>
        </w:rPr>
        <w:t>יום שני, י"ב באייר התשס"ד (3 במאי 2004), שעה 12:10</w:t>
      </w:r>
    </w:p>
    <w:p w:rsidR="00000000" w:rsidRDefault="0078292D">
      <w:pPr>
        <w:rPr>
          <w:rFonts w:cs="David"/>
          <w:b/>
          <w:bCs/>
          <w:sz w:val="24"/>
          <w:rtl/>
        </w:rPr>
      </w:pPr>
    </w:p>
    <w:p w:rsidR="00000000" w:rsidRDefault="0078292D">
      <w:pPr>
        <w:rPr>
          <w:rFonts w:cs="David"/>
          <w:b/>
          <w:bCs/>
          <w:sz w:val="24"/>
          <w:rtl/>
        </w:rPr>
      </w:pPr>
    </w:p>
    <w:p w:rsidR="00000000" w:rsidRDefault="0078292D">
      <w:pPr>
        <w:tabs>
          <w:tab w:val="left" w:pos="1221"/>
        </w:tabs>
        <w:rPr>
          <w:rFonts w:cs="David"/>
          <w:b/>
          <w:bCs/>
          <w:sz w:val="24"/>
          <w:u w:val="single"/>
          <w:rtl/>
        </w:rPr>
      </w:pPr>
    </w:p>
    <w:p w:rsidR="00000000" w:rsidRDefault="0078292D">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הצעת חוק הביטוח הלאומי (תיקון מס' 72), התשס"ד-2004- </w:t>
      </w:r>
    </w:p>
    <w:p w:rsidR="00000000" w:rsidRDefault="0078292D">
      <w:pPr>
        <w:tabs>
          <w:tab w:val="left" w:pos="1221"/>
        </w:tabs>
        <w:jc w:val="center"/>
        <w:rPr>
          <w:rFonts w:cs="David"/>
          <w:b/>
          <w:bCs/>
          <w:sz w:val="24"/>
          <w:u w:val="single"/>
          <w:rtl/>
        </w:rPr>
      </w:pPr>
      <w:r>
        <w:rPr>
          <w:rFonts w:cs="David"/>
          <w:b/>
          <w:bCs/>
          <w:sz w:val="24"/>
          <w:u w:val="single"/>
          <w:rtl/>
        </w:rPr>
        <w:t>הכנה לקריאה שנייה ושלישית.</w:t>
      </w:r>
    </w:p>
    <w:p w:rsidR="00000000" w:rsidRDefault="0078292D">
      <w:pPr>
        <w:rPr>
          <w:rFonts w:cs="David"/>
          <w:b/>
          <w:bCs/>
          <w:sz w:val="24"/>
          <w:rtl/>
        </w:rPr>
      </w:pPr>
    </w:p>
    <w:p w:rsidR="00000000" w:rsidRDefault="0078292D">
      <w:pPr>
        <w:rPr>
          <w:rFonts w:cs="David"/>
          <w:b/>
          <w:bCs/>
          <w:sz w:val="24"/>
          <w:rtl/>
        </w:rPr>
      </w:pPr>
    </w:p>
    <w:p w:rsidR="00000000" w:rsidRDefault="0078292D">
      <w:pPr>
        <w:rPr>
          <w:rFonts w:cs="David"/>
          <w:sz w:val="24"/>
          <w:rtl/>
        </w:rPr>
      </w:pPr>
    </w:p>
    <w:p w:rsidR="00000000" w:rsidRDefault="0078292D">
      <w:pPr>
        <w:rPr>
          <w:rFonts w:cs="David"/>
          <w:sz w:val="24"/>
          <w:rtl/>
        </w:rPr>
      </w:pPr>
    </w:p>
    <w:p w:rsidR="00000000" w:rsidRDefault="0078292D">
      <w:pPr>
        <w:rPr>
          <w:rFonts w:cs="David"/>
          <w:b/>
          <w:bCs/>
          <w:sz w:val="24"/>
          <w:u w:val="single"/>
          <w:rtl/>
        </w:rPr>
      </w:pPr>
      <w:r>
        <w:rPr>
          <w:rFonts w:cs="David"/>
          <w:b/>
          <w:bCs/>
          <w:sz w:val="24"/>
          <w:u w:val="single"/>
          <w:rtl/>
        </w:rPr>
        <w:t>נכחו</w:t>
      </w:r>
      <w:r>
        <w:rPr>
          <w:rFonts w:cs="David"/>
          <w:sz w:val="24"/>
          <w:rtl/>
        </w:rPr>
        <w:t>:</w:t>
      </w:r>
    </w:p>
    <w:p w:rsidR="00000000" w:rsidRDefault="0078292D">
      <w:pPr>
        <w:rPr>
          <w:rFonts w:cs="David"/>
          <w:sz w:val="24"/>
          <w:rtl/>
        </w:rPr>
      </w:pPr>
    </w:p>
    <w:p w:rsidR="00000000" w:rsidRDefault="0078292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w:t>
      </w:r>
      <w:r>
        <w:rPr>
          <w:rFonts w:cs="David"/>
          <w:sz w:val="24"/>
          <w:rtl/>
        </w:rPr>
        <w:t>אול יהלום – היו"ר</w:t>
      </w:r>
    </w:p>
    <w:p w:rsidR="00000000" w:rsidRDefault="0078292D">
      <w:pPr>
        <w:tabs>
          <w:tab w:val="left" w:pos="1788"/>
        </w:tabs>
        <w:rPr>
          <w:rFonts w:cs="David"/>
          <w:sz w:val="24"/>
          <w:rtl/>
        </w:rPr>
      </w:pPr>
    </w:p>
    <w:p w:rsidR="00000000" w:rsidRDefault="0078292D">
      <w:pPr>
        <w:rPr>
          <w:rFonts w:cs="David"/>
          <w:sz w:val="24"/>
          <w:rtl/>
        </w:rPr>
      </w:pPr>
    </w:p>
    <w:p w:rsidR="00000000" w:rsidRDefault="0078292D">
      <w:pPr>
        <w:rPr>
          <w:rFonts w:cs="David"/>
          <w:sz w:val="24"/>
          <w:rtl/>
        </w:rPr>
      </w:pPr>
    </w:p>
    <w:p w:rsidR="00000000" w:rsidRDefault="0078292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שי סומך</w:t>
      </w:r>
      <w:r>
        <w:rPr>
          <w:rFonts w:cs="David"/>
          <w:sz w:val="24"/>
          <w:rtl/>
        </w:rPr>
        <w:tab/>
        <w:t>- משרד המשפטים</w:t>
      </w:r>
    </w:p>
    <w:p w:rsidR="00000000" w:rsidRDefault="0078292D">
      <w:pPr>
        <w:tabs>
          <w:tab w:val="left" w:pos="1788"/>
          <w:tab w:val="left" w:pos="3631"/>
        </w:tabs>
        <w:rPr>
          <w:rFonts w:cs="David"/>
          <w:sz w:val="24"/>
          <w:rtl/>
        </w:rPr>
      </w:pPr>
      <w:r>
        <w:rPr>
          <w:rFonts w:cs="David"/>
          <w:sz w:val="24"/>
          <w:rtl/>
        </w:rPr>
        <w:tab/>
        <w:t>הרן לבאות</w:t>
      </w:r>
      <w:r>
        <w:rPr>
          <w:rFonts w:cs="David"/>
          <w:sz w:val="24"/>
          <w:rtl/>
        </w:rPr>
        <w:tab/>
        <w:t>- רפרנט ביטוח לאומי, אגף תקציבים, משרד האוצר</w:t>
      </w:r>
    </w:p>
    <w:p w:rsidR="00000000" w:rsidRDefault="0078292D">
      <w:pPr>
        <w:tabs>
          <w:tab w:val="left" w:pos="1788"/>
          <w:tab w:val="left" w:pos="3631"/>
        </w:tabs>
        <w:rPr>
          <w:rFonts w:cs="David"/>
          <w:sz w:val="24"/>
          <w:rtl/>
        </w:rPr>
      </w:pPr>
      <w:r>
        <w:rPr>
          <w:rFonts w:cs="David"/>
          <w:sz w:val="24"/>
          <w:rtl/>
        </w:rPr>
        <w:tab/>
        <w:t>אלי ערפי</w:t>
      </w:r>
      <w:r>
        <w:rPr>
          <w:rFonts w:cs="David"/>
          <w:sz w:val="24"/>
          <w:rtl/>
        </w:rPr>
        <w:tab/>
        <w:t>- לשכה משפטית, משרד האוצר</w:t>
      </w:r>
    </w:p>
    <w:p w:rsidR="00000000" w:rsidRDefault="0078292D">
      <w:pPr>
        <w:tabs>
          <w:tab w:val="left" w:pos="1788"/>
          <w:tab w:val="left" w:pos="3631"/>
        </w:tabs>
        <w:rPr>
          <w:rFonts w:cs="David"/>
          <w:sz w:val="24"/>
          <w:rtl/>
        </w:rPr>
      </w:pPr>
      <w:r>
        <w:rPr>
          <w:rFonts w:cs="David"/>
          <w:sz w:val="24"/>
          <w:rtl/>
        </w:rPr>
        <w:tab/>
        <w:t>רועי קרת</w:t>
      </w:r>
      <w:r>
        <w:rPr>
          <w:rFonts w:cs="David"/>
          <w:sz w:val="24"/>
          <w:rtl/>
        </w:rPr>
        <w:tab/>
        <w:t>- לשכה משפטית, המוסד לביטוח לאומי</w:t>
      </w:r>
    </w:p>
    <w:p w:rsidR="00000000" w:rsidRDefault="0078292D">
      <w:pPr>
        <w:rPr>
          <w:rFonts w:cs="David"/>
          <w:sz w:val="24"/>
          <w:rtl/>
        </w:rPr>
      </w:pPr>
    </w:p>
    <w:p w:rsidR="00000000" w:rsidRDefault="0078292D">
      <w:pPr>
        <w:rPr>
          <w:rFonts w:cs="David"/>
          <w:sz w:val="24"/>
          <w:rtl/>
        </w:rPr>
      </w:pPr>
    </w:p>
    <w:p w:rsidR="00000000" w:rsidRDefault="0078292D">
      <w:pPr>
        <w:rPr>
          <w:rFonts w:cs="David"/>
          <w:sz w:val="24"/>
          <w:rtl/>
        </w:rPr>
      </w:pPr>
    </w:p>
    <w:p w:rsidR="00000000" w:rsidRDefault="0078292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78292D">
      <w:pPr>
        <w:tabs>
          <w:tab w:val="left" w:pos="1930"/>
        </w:tabs>
        <w:rPr>
          <w:rFonts w:cs="David"/>
          <w:sz w:val="24"/>
          <w:rtl/>
        </w:rPr>
      </w:pPr>
      <w:r>
        <w:rPr>
          <w:rFonts w:cs="David"/>
          <w:sz w:val="24"/>
          <w:rtl/>
        </w:rPr>
        <w:tab/>
        <w:t>גיל שבתאי - מתמחה</w:t>
      </w:r>
    </w:p>
    <w:p w:rsidR="00000000" w:rsidRDefault="0078292D">
      <w:pPr>
        <w:rPr>
          <w:rFonts w:cs="David"/>
          <w:sz w:val="24"/>
          <w:rtl/>
        </w:rPr>
      </w:pPr>
    </w:p>
    <w:p w:rsidR="00000000" w:rsidRDefault="0078292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w:t>
      </w:r>
      <w:r>
        <w:rPr>
          <w:rFonts w:cs="David"/>
          <w:sz w:val="24"/>
          <w:rtl/>
        </w:rPr>
        <w:t>מה מאור</w:t>
      </w:r>
    </w:p>
    <w:p w:rsidR="00000000" w:rsidRDefault="0078292D">
      <w:pPr>
        <w:rPr>
          <w:rFonts w:cs="David"/>
          <w:sz w:val="24"/>
          <w:rtl/>
        </w:rPr>
      </w:pPr>
    </w:p>
    <w:p w:rsidR="00000000" w:rsidRDefault="0078292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78292D">
      <w:pPr>
        <w:rPr>
          <w:rFonts w:cs="David"/>
          <w:b/>
          <w:bCs/>
          <w:sz w:val="24"/>
          <w:rtl/>
        </w:rPr>
      </w:pPr>
    </w:p>
    <w:p w:rsidR="00000000" w:rsidRDefault="0078292D">
      <w:pPr>
        <w:jc w:val="center"/>
        <w:rPr>
          <w:rFonts w:cs="David"/>
          <w:b/>
          <w:bCs/>
          <w:sz w:val="24"/>
          <w:u w:val="single"/>
          <w:rtl/>
        </w:rPr>
      </w:pPr>
      <w:r>
        <w:rPr>
          <w:rFonts w:cs="David"/>
          <w:sz w:val="24"/>
          <w:rtl/>
        </w:rPr>
        <w:br w:type="page"/>
      </w:r>
      <w:r>
        <w:rPr>
          <w:rFonts w:cs="David"/>
          <w:b/>
          <w:bCs/>
          <w:sz w:val="24"/>
          <w:u w:val="single"/>
          <w:rtl/>
        </w:rPr>
        <w:lastRenderedPageBreak/>
        <w:t>הצעת חוק הביטוח הלאומי (תיקון מס' 72), התשס"ד-2004</w:t>
      </w:r>
    </w:p>
    <w:p w:rsidR="00000000" w:rsidRDefault="0078292D">
      <w:pPr>
        <w:rPr>
          <w:rFonts w:cs="David"/>
          <w:b/>
          <w:bCs/>
          <w:sz w:val="24"/>
          <w:u w:val="single"/>
          <w:rtl/>
        </w:rPr>
      </w:pPr>
    </w:p>
    <w:p w:rsidR="00000000" w:rsidRDefault="0078292D">
      <w:pPr>
        <w:rPr>
          <w:rFonts w:cs="David"/>
          <w:sz w:val="24"/>
          <w:rtl/>
        </w:rPr>
      </w:pPr>
      <w:r>
        <w:rPr>
          <w:rFonts w:cs="David"/>
          <w:sz w:val="24"/>
          <w:u w:val="single"/>
          <w:rtl/>
        </w:rPr>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אני מתכבד לפתוח את הישיבה. הנושא שלנו הוא הצעת חוק הביטוח הלאומי (תיקון מס' 72), התשס"ד-2004. יציג את הדברים רועי קרת, בבקשה.</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p>
    <w:p w:rsidR="00000000" w:rsidRDefault="0078292D">
      <w:pPr>
        <w:rPr>
          <w:rFonts w:cs="David"/>
          <w:sz w:val="24"/>
          <w:rtl/>
        </w:rPr>
      </w:pPr>
      <w:r>
        <w:rPr>
          <w:rFonts w:cs="David"/>
          <w:sz w:val="24"/>
          <w:rtl/>
        </w:rPr>
        <w:tab/>
        <w:t>בסעיף 297, מדוב</w:t>
      </w:r>
      <w:r>
        <w:rPr>
          <w:rFonts w:cs="David"/>
          <w:sz w:val="24"/>
          <w:rtl/>
        </w:rPr>
        <w:t>ר בנושא שהוא מאוד טכני ואני מתנצל מראש. סעיף 297 הוא הסעיף שמתייחס לאופן שבו המוסד לביטוח לאומי מצמיד סכומים שהוא משלם באחור וגם האופן שבו הוא מצמיד סכומים שמשלמים לו באחור. זה הדדי. מסיבות שאני לא הצלחתי לרדת לעומקן, בין שיטת העדכון של מה שאנחנו משלמים לב</w:t>
      </w:r>
      <w:r>
        <w:rPr>
          <w:rFonts w:cs="David"/>
          <w:sz w:val="24"/>
          <w:rtl/>
        </w:rPr>
        <w:t>ין שיטת העדכון של מה שאנחנו מקבלים בחזרה ויש פער של חודש. אני לא יודע למה זה קרה, אבל נוצרים מצבים בלתי הגיוניים, שאנחנו משלמים לאדם מקדמה על חשבון גמלה נאמר בסך 1000 שקלים. אחרי שנה, שאנחנו מקבלים את תשומות הכנסה הסופיות שלו מסתבר שזה באמת מה שהיינו צריכי</w:t>
      </w:r>
      <w:r>
        <w:rPr>
          <w:rFonts w:cs="David"/>
          <w:sz w:val="24"/>
          <w:rtl/>
        </w:rPr>
        <w:t>ם לשלם ואז, המערכת באופן אוטומטי עושה חישוב. היא אומרת: את ה-1000 שקלים שהוא קיבל במועד אני מנכה והוא צריך להחזיר אותם. אני היום משלמת לו את אותם 1000 שקלים באחור של שנה. במצב הדברים הטבעי והרגיל, ה-1000 שקלים האלה היו אמורים להתקזז, הוא קיבל את ה-1000 שקל</w:t>
      </w:r>
      <w:r>
        <w:rPr>
          <w:rFonts w:cs="David"/>
          <w:sz w:val="24"/>
          <w:rtl/>
        </w:rPr>
        <w:t>ים שלו במועד ואנחנו לא צריכים לשמוע ממנו יותר. בגלל הפער הזה של החודש, בין שיטת העדכון של ה-1000 שקלים שהוא קיבל כמקדמה לבין ה-1000 שקלים שהוא עכשיו אמור לקבל כגמלה ממש, לפעמים נוצר פער. אנחנו אומרים לו: נכון שלפני שנה קיבלת במועד 1000 שקלים כמקדמה, לא כגמ</w:t>
      </w:r>
      <w:r>
        <w:rPr>
          <w:rFonts w:cs="David"/>
          <w:sz w:val="24"/>
          <w:rtl/>
        </w:rPr>
        <w:t>לה - -</w:t>
      </w:r>
    </w:p>
    <w:p w:rsidR="00000000" w:rsidRDefault="0078292D">
      <w:pPr>
        <w:rPr>
          <w:rFonts w:cs="David"/>
          <w:sz w:val="24"/>
          <w:rtl/>
        </w:rPr>
      </w:pPr>
    </w:p>
    <w:p w:rsidR="00000000" w:rsidRDefault="0078292D">
      <w:pPr>
        <w:rPr>
          <w:rFonts w:cs="David"/>
          <w:sz w:val="24"/>
          <w:u w:val="single"/>
          <w:rtl/>
        </w:rPr>
      </w:pPr>
      <w:r>
        <w:rPr>
          <w:rFonts w:cs="David"/>
          <w:sz w:val="24"/>
          <w:u w:val="single"/>
          <w:rtl/>
        </w:rPr>
        <w:t>היו"ר שאול יהלום:</w:t>
      </w:r>
    </w:p>
    <w:p w:rsidR="00000000" w:rsidRDefault="0078292D">
      <w:pPr>
        <w:rPr>
          <w:rFonts w:cs="David"/>
          <w:sz w:val="24"/>
          <w:u w:val="single"/>
          <w:rtl/>
        </w:rPr>
      </w:pPr>
    </w:p>
    <w:p w:rsidR="00000000" w:rsidRDefault="0078292D">
      <w:pPr>
        <w:rPr>
          <w:rFonts w:cs="David"/>
          <w:sz w:val="24"/>
          <w:rtl/>
        </w:rPr>
      </w:pPr>
      <w:r>
        <w:rPr>
          <w:rFonts w:cs="David"/>
          <w:sz w:val="24"/>
          <w:rtl/>
        </w:rPr>
        <w:tab/>
        <w:t>כעיקרון, אתה בקיא בטכניקה? בא נעשה תחקיר.</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r>
        <w:rPr>
          <w:rFonts w:cs="David"/>
          <w:sz w:val="24"/>
          <w:rtl/>
        </w:rPr>
        <w:tab/>
      </w:r>
    </w:p>
    <w:p w:rsidR="00000000" w:rsidRDefault="0078292D">
      <w:pPr>
        <w:rPr>
          <w:rFonts w:cs="David"/>
          <w:sz w:val="24"/>
          <w:rtl/>
        </w:rPr>
      </w:pPr>
      <w:r>
        <w:rPr>
          <w:rFonts w:cs="David"/>
          <w:sz w:val="24"/>
          <w:rtl/>
        </w:rPr>
        <w:tab/>
        <w:t>בחישוב אני בקיא. אני יכול לתת דוגמה: אדם היה צריך לקבל בינואר גמלה של נפגע בעבודה.</w:t>
      </w:r>
    </w:p>
    <w:p w:rsidR="00000000" w:rsidRDefault="0078292D">
      <w:pPr>
        <w:rPr>
          <w:rFonts w:cs="David"/>
          <w:sz w:val="24"/>
          <w:rtl/>
        </w:rPr>
      </w:pPr>
    </w:p>
    <w:p w:rsidR="00000000" w:rsidRDefault="0078292D">
      <w:pPr>
        <w:rPr>
          <w:rFonts w:cs="David"/>
          <w:sz w:val="24"/>
          <w:rtl/>
        </w:rPr>
      </w:pPr>
      <w:r>
        <w:rPr>
          <w:rFonts w:cs="David"/>
          <w:sz w:val="24"/>
          <w:u w:val="single"/>
          <w:rtl/>
        </w:rPr>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סליחה, בואו נעצור כאן את הישיבה. אני מבקש להעביר את זה ל-מ.מ.מ לבדיק</w:t>
      </w:r>
      <w:r>
        <w:rPr>
          <w:rFonts w:cs="David"/>
          <w:sz w:val="24"/>
          <w:rtl/>
        </w:rPr>
        <w:t>ה של כלכלן. אני רוצה לקבל חוות דעת, האם הטכניקה הזאת היא לרעת המבוטחים או לטובתם?</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p>
    <w:p w:rsidR="00000000" w:rsidRDefault="0078292D">
      <w:pPr>
        <w:rPr>
          <w:rFonts w:cs="David"/>
          <w:sz w:val="24"/>
          <w:rtl/>
        </w:rPr>
      </w:pPr>
      <w:r>
        <w:rPr>
          <w:rFonts w:cs="David"/>
          <w:sz w:val="24"/>
          <w:rtl/>
        </w:rPr>
        <w:tab/>
        <w:t>זה תלוי במדד. זה יכול להיות גם לטובה וגם לרעה.</w:t>
      </w:r>
    </w:p>
    <w:p w:rsidR="00000000" w:rsidRDefault="0078292D">
      <w:pPr>
        <w:rPr>
          <w:rFonts w:cs="David"/>
          <w:sz w:val="24"/>
          <w:rtl/>
        </w:rPr>
      </w:pPr>
    </w:p>
    <w:p w:rsidR="00000000" w:rsidRDefault="0078292D">
      <w:pPr>
        <w:pStyle w:val="9"/>
        <w:rPr>
          <w:rFonts w:cs="David"/>
          <w:sz w:val="24"/>
          <w:u w:val="none"/>
          <w:rtl/>
        </w:rPr>
      </w:pPr>
      <w:r>
        <w:rPr>
          <w:rFonts w:cs="David"/>
          <w:sz w:val="24"/>
          <w:rtl/>
        </w:rPr>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אני לא יודע, אני צריך לקבל על זה חוות דעת כלכלית.</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r>
        <w:rPr>
          <w:rFonts w:cs="David"/>
          <w:sz w:val="24"/>
          <w:rtl/>
        </w:rPr>
        <w:tab/>
      </w:r>
    </w:p>
    <w:p w:rsidR="00000000" w:rsidRDefault="0078292D">
      <w:pPr>
        <w:rPr>
          <w:rFonts w:cs="David"/>
          <w:sz w:val="24"/>
          <w:rtl/>
        </w:rPr>
      </w:pPr>
      <w:r>
        <w:rPr>
          <w:rFonts w:cs="David"/>
          <w:sz w:val="24"/>
          <w:rtl/>
        </w:rPr>
        <w:tab/>
        <w:t>זה רעיון טוב ואין לי שום התנג</w:t>
      </w:r>
      <w:r>
        <w:rPr>
          <w:rFonts w:cs="David"/>
          <w:sz w:val="24"/>
          <w:rtl/>
        </w:rPr>
        <w:t>דות לזה, יהיה יותר קל לכלכלן להסביר את זה. החשוב הוא, שהתוצאה היא בלתי הגיונית, בין אם הפער חיובי ובין אם הפער הוא שלילי, לא צריך להיווצר פער.</w:t>
      </w:r>
    </w:p>
    <w:p w:rsidR="00000000" w:rsidRDefault="0078292D">
      <w:pPr>
        <w:rPr>
          <w:rFonts w:cs="David"/>
          <w:sz w:val="24"/>
          <w:rtl/>
        </w:rPr>
      </w:pPr>
    </w:p>
    <w:p w:rsidR="00000000" w:rsidRDefault="0078292D">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אני אסביר לך: נניח שיסתבר שהפער הוא לטובת הצרכן, אז אני מקבל שזה טוב ככה. לפעמים, יכול להיו</w:t>
      </w:r>
      <w:r>
        <w:rPr>
          <w:rFonts w:cs="David"/>
          <w:sz w:val="24"/>
          <w:rtl/>
        </w:rPr>
        <w:t>ת מצב שהביטוח הלאומי מחזיר ועשית טעות - - אם הביטוח הלאומי מחזיר כי נתן יתר... זאת אומרת, אתה אומר: התברר לי שעשיתי טעות. איך אתה מוריד את זה לאותו אדם?</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p>
    <w:p w:rsidR="00000000" w:rsidRDefault="0078292D">
      <w:pPr>
        <w:rPr>
          <w:rFonts w:cs="David"/>
          <w:sz w:val="24"/>
          <w:rtl/>
        </w:rPr>
      </w:pPr>
      <w:r>
        <w:rPr>
          <w:rFonts w:cs="David"/>
          <w:sz w:val="24"/>
          <w:rtl/>
        </w:rPr>
        <w:tab/>
        <w:t>אני אסביר, בלי להיכנס ממש למספרים: יש גמלאות שהן על בסיס הכנסה. אצל עצמאי ולפעמים גם אצל ש</w:t>
      </w:r>
      <w:r>
        <w:rPr>
          <w:rFonts w:cs="David"/>
          <w:sz w:val="24"/>
          <w:rtl/>
        </w:rPr>
        <w:t xml:space="preserve">כיר, בתאריך הרלוונטי לתשלום הגמלה אני לא יודע בדיוק מה ההכנסה שלו. אז במערכת אני מסמן ששילמתי לו מקדמה על חשבון הגמלה. בעוד שנה, כשאני אדע בדיוק מה ההכנסה, אני אעשה אתו את ההתחשבנות. שלמתי לו היום 1000 שקל, שזה מה שהערכתי שמגיע לו. בעוד שנה, מסתבר ששילמתי </w:t>
      </w:r>
      <w:r>
        <w:rPr>
          <w:rFonts w:cs="David"/>
          <w:sz w:val="24"/>
          <w:rtl/>
        </w:rPr>
        <w:t>לו בסדר, ש-1000 שקלים זה מה שהייתי צריך - -</w:t>
      </w:r>
    </w:p>
    <w:p w:rsidR="00000000" w:rsidRDefault="0078292D">
      <w:pPr>
        <w:rPr>
          <w:rFonts w:cs="David"/>
          <w:sz w:val="24"/>
          <w:rtl/>
        </w:rPr>
      </w:pPr>
    </w:p>
    <w:p w:rsidR="00000000" w:rsidRDefault="0078292D">
      <w:pPr>
        <w:rPr>
          <w:rFonts w:cs="David"/>
          <w:sz w:val="24"/>
          <w:rtl/>
        </w:rPr>
      </w:pPr>
      <w:r>
        <w:rPr>
          <w:rFonts w:cs="David"/>
          <w:sz w:val="24"/>
          <w:u w:val="single"/>
          <w:rtl/>
        </w:rPr>
        <w:t>ג'ודי וסרמן:</w:t>
      </w:r>
    </w:p>
    <w:p w:rsidR="00000000" w:rsidRDefault="0078292D">
      <w:pPr>
        <w:rPr>
          <w:rFonts w:cs="David"/>
          <w:sz w:val="24"/>
          <w:rtl/>
        </w:rPr>
      </w:pPr>
    </w:p>
    <w:p w:rsidR="00000000" w:rsidRDefault="0078292D">
      <w:pPr>
        <w:rPr>
          <w:rFonts w:cs="David"/>
          <w:sz w:val="24"/>
          <w:rtl/>
        </w:rPr>
      </w:pPr>
      <w:r>
        <w:rPr>
          <w:rFonts w:cs="David"/>
          <w:sz w:val="24"/>
          <w:rtl/>
        </w:rPr>
        <w:tab/>
        <w:t xml:space="preserve">לא, שההכנסה שלו היתה </w:t>
      </w:r>
      <w:r>
        <w:rPr>
          <w:rFonts w:cs="David"/>
        </w:rPr>
        <w:t>x</w:t>
      </w:r>
      <w:r>
        <w:rPr>
          <w:rFonts w:cs="David"/>
          <w:sz w:val="24"/>
          <w:rtl/>
        </w:rPr>
        <w:t>, שממנה נגזר...</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p>
    <w:p w:rsidR="00000000" w:rsidRDefault="0078292D">
      <w:pPr>
        <w:rPr>
          <w:rFonts w:cs="David"/>
          <w:sz w:val="24"/>
          <w:rtl/>
        </w:rPr>
      </w:pPr>
      <w:r>
        <w:rPr>
          <w:rFonts w:cs="David"/>
          <w:sz w:val="24"/>
          <w:rtl/>
        </w:rPr>
        <w:tab/>
        <w:t>באמת ה-1000 שקל זה בדיוק מה שהוא היה צריך לקבל. בגלל הפער הזה של חודש אחד, בין האופן שבו אני מחשב, מבחינה טכנית הוא עכשיו צריך להחזיר לי את המקדמ</w:t>
      </w:r>
      <w:r>
        <w:rPr>
          <w:rFonts w:cs="David"/>
          <w:sz w:val="24"/>
          <w:rtl/>
        </w:rPr>
        <w:t>ה של 1000 שקלים שנתתי לו לפני שנה צמודה למדד, ואני צריך היום לשלם לו גמלה עם הצמדה למדד שנה אחורה, כי אני רק היום משלם לו את זה. במצב הדברים ההגיוני, הסכומים היו מתקזזים.</w:t>
      </w:r>
    </w:p>
    <w:p w:rsidR="00000000" w:rsidRDefault="0078292D">
      <w:pPr>
        <w:rPr>
          <w:rFonts w:cs="David"/>
          <w:sz w:val="24"/>
          <w:rtl/>
        </w:rPr>
      </w:pPr>
    </w:p>
    <w:p w:rsidR="00000000" w:rsidRDefault="0078292D">
      <w:pPr>
        <w:rPr>
          <w:rFonts w:cs="David"/>
          <w:sz w:val="24"/>
          <w:rtl/>
        </w:rPr>
      </w:pPr>
      <w:r>
        <w:rPr>
          <w:rFonts w:cs="David"/>
          <w:sz w:val="24"/>
          <w:u w:val="single"/>
          <w:rtl/>
        </w:rPr>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נניח שיווצר מצב, שכל הסכומים או כל סכום שאתה חייב, אני מצמיד אות</w:t>
      </w:r>
      <w:r>
        <w:rPr>
          <w:rFonts w:cs="David"/>
          <w:sz w:val="24"/>
          <w:rtl/>
        </w:rPr>
        <w:t>ו למדד של אתמול, במצב שיש אינפלציה וזה מה שיש במדינה בדרך כלל. לאחרונה היו כמה חדשים שליליים, אבל אנחנו מניחים, שהמדינה תהיה באינפלציה. אז אני אומר: נניח שאני קובע כלל כזה, שכל סכום שהמוסד משלם לאיש, יהיה צמוד למדד הקודם. כל סכום שהאיש צריך לשלם למוסד, יהי</w:t>
      </w:r>
      <w:r>
        <w:rPr>
          <w:rFonts w:cs="David"/>
          <w:sz w:val="24"/>
          <w:rtl/>
        </w:rPr>
        <w:t>ה צמוד לפי זה למדד הקודם קודם. זה מה שקורה היום.</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p>
    <w:p w:rsidR="00000000" w:rsidRDefault="0078292D">
      <w:pPr>
        <w:rPr>
          <w:rFonts w:cs="David"/>
          <w:sz w:val="24"/>
          <w:rtl/>
        </w:rPr>
      </w:pPr>
      <w:r>
        <w:rPr>
          <w:rFonts w:cs="David"/>
          <w:sz w:val="24"/>
          <w:rtl/>
        </w:rPr>
        <w:tab/>
        <w:t>יש פער של חודש אחד.</w:t>
      </w:r>
    </w:p>
    <w:p w:rsidR="00000000" w:rsidRDefault="0078292D">
      <w:pPr>
        <w:rPr>
          <w:rFonts w:cs="David"/>
          <w:sz w:val="24"/>
          <w:rtl/>
        </w:rPr>
      </w:pPr>
    </w:p>
    <w:p w:rsidR="00000000" w:rsidRDefault="0078292D">
      <w:pPr>
        <w:rPr>
          <w:rFonts w:cs="David"/>
          <w:sz w:val="24"/>
          <w:rtl/>
        </w:rPr>
      </w:pPr>
      <w:r>
        <w:rPr>
          <w:rFonts w:cs="David"/>
          <w:sz w:val="24"/>
          <w:u w:val="single"/>
          <w:rtl/>
        </w:rPr>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אז אני מסביר לך, שכאן באו לקראת - -</w:t>
      </w:r>
    </w:p>
    <w:p w:rsidR="00000000" w:rsidRDefault="0078292D">
      <w:pPr>
        <w:rPr>
          <w:rFonts w:cs="David"/>
          <w:sz w:val="24"/>
          <w:rtl/>
        </w:rPr>
      </w:pPr>
    </w:p>
    <w:p w:rsidR="00000000" w:rsidRDefault="0078292D">
      <w:pPr>
        <w:rPr>
          <w:rFonts w:cs="David"/>
          <w:sz w:val="24"/>
          <w:rtl/>
        </w:rPr>
      </w:pPr>
      <w:r>
        <w:rPr>
          <w:rFonts w:cs="David"/>
          <w:sz w:val="24"/>
          <w:u w:val="single"/>
          <w:rtl/>
        </w:rPr>
        <w:t>רועי קרת:</w:t>
      </w:r>
    </w:p>
    <w:p w:rsidR="00000000" w:rsidRDefault="0078292D">
      <w:pPr>
        <w:rPr>
          <w:rFonts w:cs="David"/>
          <w:sz w:val="24"/>
          <w:rtl/>
        </w:rPr>
      </w:pPr>
      <w:r>
        <w:rPr>
          <w:rFonts w:cs="David"/>
          <w:sz w:val="24"/>
          <w:rtl/>
        </w:rPr>
        <w:tab/>
      </w:r>
    </w:p>
    <w:p w:rsidR="00000000" w:rsidRDefault="0078292D">
      <w:pPr>
        <w:rPr>
          <w:rFonts w:cs="David"/>
          <w:sz w:val="24"/>
          <w:rtl/>
        </w:rPr>
      </w:pPr>
      <w:r>
        <w:rPr>
          <w:rFonts w:cs="David"/>
          <w:sz w:val="24"/>
          <w:rtl/>
        </w:rPr>
        <w:tab/>
        <w:t>במצב של מדדים עולים, שזה מה שקורה בדרך כלל, החישוב הנוכחי פועל לטובת המוסד. אבל, זה יוצר מצב לא הגיוני</w:t>
      </w:r>
      <w:r>
        <w:rPr>
          <w:rFonts w:cs="David"/>
          <w:sz w:val="24"/>
          <w:rtl/>
        </w:rPr>
        <w:t>, שבגלל החישוב הזה - -</w:t>
      </w:r>
    </w:p>
    <w:p w:rsidR="00000000" w:rsidRDefault="0078292D">
      <w:pPr>
        <w:rPr>
          <w:rFonts w:cs="David"/>
          <w:sz w:val="24"/>
          <w:rtl/>
        </w:rPr>
      </w:pPr>
    </w:p>
    <w:p w:rsidR="00000000" w:rsidRDefault="0078292D">
      <w:pPr>
        <w:rPr>
          <w:rFonts w:cs="David"/>
          <w:sz w:val="24"/>
          <w:rtl/>
        </w:rPr>
      </w:pPr>
      <w:r>
        <w:rPr>
          <w:rFonts w:cs="David"/>
          <w:sz w:val="24"/>
          <w:u w:val="single"/>
          <w:rtl/>
        </w:rPr>
        <w:t>היו"ר שאול יהלום:</w:t>
      </w:r>
    </w:p>
    <w:p w:rsidR="00000000" w:rsidRDefault="0078292D">
      <w:pPr>
        <w:rPr>
          <w:rFonts w:cs="David"/>
          <w:sz w:val="24"/>
          <w:rtl/>
        </w:rPr>
      </w:pPr>
    </w:p>
    <w:p w:rsidR="00000000" w:rsidRDefault="0078292D">
      <w:pPr>
        <w:rPr>
          <w:rFonts w:cs="David"/>
          <w:sz w:val="24"/>
          <w:rtl/>
        </w:rPr>
      </w:pPr>
      <w:r>
        <w:rPr>
          <w:rFonts w:cs="David"/>
          <w:sz w:val="24"/>
          <w:rtl/>
        </w:rPr>
        <w:tab/>
        <w:t>זה מה שאני רוצה לשאול: האם החישוב הנוכחי פועל לטובת המוסד ומה קורה בהנחה שיש אינפלציה? אני מצטער, אבל אני רוצה לשמוע חוות דעת מקצועית. בשביל זה קיים ה-מ.מ.מ. אנחנו נעשה את זה מהר. תודה לכולם. הישיבה נעולה.</w:t>
      </w:r>
    </w:p>
    <w:p w:rsidR="00000000" w:rsidRDefault="0078292D">
      <w:pPr>
        <w:rPr>
          <w:rFonts w:cs="David"/>
          <w:sz w:val="24"/>
          <w:rtl/>
        </w:rPr>
      </w:pPr>
    </w:p>
    <w:p w:rsidR="00000000" w:rsidRDefault="0078292D">
      <w:pPr>
        <w:rPr>
          <w:rFonts w:cs="David"/>
          <w:sz w:val="24"/>
          <w:rtl/>
        </w:rPr>
      </w:pPr>
      <w:r>
        <w:rPr>
          <w:rFonts w:cs="David"/>
          <w:sz w:val="24"/>
          <w:rtl/>
        </w:rPr>
        <w:t>(הישי</w:t>
      </w:r>
      <w:r>
        <w:rPr>
          <w:rFonts w:cs="David"/>
          <w:sz w:val="24"/>
          <w:rtl/>
        </w:rPr>
        <w:t>בה ננעלה בשעה 12:15)</w:t>
      </w:r>
    </w:p>
    <w:p w:rsidR="00000000" w:rsidRDefault="0078292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292D">
      <w:r>
        <w:separator/>
      </w:r>
    </w:p>
  </w:endnote>
  <w:endnote w:type="continuationSeparator" w:id="0">
    <w:p w:rsidR="00000000" w:rsidRDefault="00782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292D">
    <w:pPr>
      <w:pStyle w:val="a7"/>
      <w:rPr>
        <w:rFonts w:cs="David"/>
        <w:sz w:val="24"/>
        <w:rtl/>
      </w:rPr>
    </w:pPr>
  </w:p>
  <w:p w:rsidR="00000000" w:rsidRDefault="0078292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292D">
    <w:pPr>
      <w:pStyle w:val="a7"/>
      <w:rPr>
        <w:rFonts w:cs="David"/>
        <w:sz w:val="24"/>
        <w:rtl/>
      </w:rPr>
    </w:pPr>
  </w:p>
  <w:p w:rsidR="00000000" w:rsidRDefault="007829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292D">
      <w:r>
        <w:separator/>
      </w:r>
    </w:p>
  </w:footnote>
  <w:footnote w:type="continuationSeparator" w:id="0">
    <w:p w:rsidR="00000000" w:rsidRDefault="00782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292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78292D">
    <w:pPr>
      <w:pStyle w:val="a5"/>
      <w:ind w:right="360"/>
      <w:rPr>
        <w:rFonts w:cs="David"/>
        <w:sz w:val="24"/>
        <w:rtl/>
      </w:rPr>
    </w:pPr>
    <w:r>
      <w:rPr>
        <w:rFonts w:cs="David"/>
        <w:sz w:val="24"/>
        <w:rtl/>
      </w:rPr>
      <w:t>ועדת העבודה, הרווחה והבריאות</w:t>
    </w:r>
  </w:p>
  <w:p w:rsidR="00000000" w:rsidRDefault="0078292D">
    <w:pPr>
      <w:pStyle w:val="a5"/>
      <w:ind w:right="360"/>
      <w:rPr>
        <w:rStyle w:val="a9"/>
        <w:rFonts w:cs="David"/>
        <w:sz w:val="24"/>
        <w:rtl/>
      </w:rPr>
    </w:pPr>
    <w:r>
      <w:rPr>
        <w:rFonts w:cs="David"/>
        <w:sz w:val="24"/>
        <w:rtl/>
      </w:rPr>
      <w:t>3.5.04</w:t>
    </w:r>
  </w:p>
  <w:p w:rsidR="00000000" w:rsidRDefault="0078292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292D">
    <w:pPr>
      <w:pStyle w:val="a5"/>
      <w:rPr>
        <w:rFonts w:cs="David"/>
        <w:sz w:val="24"/>
        <w:rtl/>
      </w:rPr>
    </w:pPr>
  </w:p>
  <w:p w:rsidR="00000000" w:rsidRDefault="0078292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292D"/>
    <w:rsid w:val="00782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9BF02F-4D2B-41BC-92EB-D833749F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C8DE08-1BE6-46E2-A1BC-566D749C250E}"/>
</file>

<file path=customXml/itemProps2.xml><?xml version="1.0" encoding="utf-8"?>
<ds:datastoreItem xmlns:ds="http://schemas.openxmlformats.org/officeDocument/2006/customXml" ds:itemID="{C5A99FBF-BA48-48E6-9C4E-3C77666E9E45}"/>
</file>

<file path=customXml/itemProps3.xml><?xml version="1.0" encoding="utf-8"?>
<ds:datastoreItem xmlns:ds="http://schemas.openxmlformats.org/officeDocument/2006/customXml" ds:itemID="{FA4B79F0-83DC-460B-BC11-D99029DE4FEC}"/>
</file>

<file path=docProps/app.xml><?xml version="1.0" encoding="utf-8"?>
<Properties xmlns="http://schemas.openxmlformats.org/officeDocument/2006/extended-properties" xmlns:vt="http://schemas.openxmlformats.org/officeDocument/2006/docPropsVTypes">
  <Template>Normal.dotm</Template>
  <TotalTime>0</TotalTime>
  <Pages>3</Pages>
  <Words>742</Words>
  <Characters>3711</Characters>
  <Application>Microsoft Office Word</Application>
  <DocSecurity>4</DocSecurity>
  <Lines>30</Lines>
  <Paragraphs>8</Paragraphs>
  <ScaleCrop>false</ScaleCrop>
  <Company>knesset</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פרוטוקולים/עבודה/8480</dc:title>
  <dc:subject>עבודה 3.5.2004ד</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66721</vt:r8>
  </property>
</Properties>
</file>