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27CE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13C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27CE9"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Default="00227CE9" w:rsidP="00227CE9">
      <w:pPr>
        <w:ind w:firstLine="0"/>
        <w:jc w:val="center"/>
        <w:outlineLvl w:val="0"/>
        <w:rPr>
          <w:b/>
          <w:bCs/>
          <w:rtl/>
        </w:rPr>
      </w:pPr>
      <w:r w:rsidRPr="00331165">
        <w:rPr>
          <w:b/>
          <w:bCs/>
          <w:rtl/>
        </w:rPr>
        <w:t xml:space="preserve">פרוטוקול מס' </w:t>
      </w:r>
      <w:r w:rsidR="00331165" w:rsidRPr="00331165">
        <w:rPr>
          <w:rFonts w:hint="cs"/>
          <w:b/>
          <w:bCs/>
          <w:rtl/>
        </w:rPr>
        <w:t>72</w:t>
      </w:r>
    </w:p>
    <w:p w:rsidR="00E64116" w:rsidRPr="008713A4" w:rsidRDefault="00227CE9" w:rsidP="008320F6">
      <w:pPr>
        <w:ind w:firstLine="0"/>
        <w:jc w:val="center"/>
        <w:outlineLvl w:val="0"/>
        <w:rPr>
          <w:b/>
          <w:bCs/>
          <w:rtl/>
        </w:rPr>
      </w:pPr>
      <w:r>
        <w:rPr>
          <w:b/>
          <w:bCs/>
          <w:rtl/>
        </w:rPr>
        <w:t>מישיבת ועדת החוקה, חוק ומשפט</w:t>
      </w:r>
    </w:p>
    <w:p w:rsidR="00E64116" w:rsidRPr="008713A4" w:rsidRDefault="00227CE9" w:rsidP="00331165">
      <w:pPr>
        <w:ind w:firstLine="0"/>
        <w:jc w:val="center"/>
        <w:outlineLvl w:val="0"/>
        <w:rPr>
          <w:rtl/>
        </w:rPr>
      </w:pPr>
      <w:r>
        <w:rPr>
          <w:b/>
          <w:bCs/>
          <w:u w:val="single"/>
          <w:rtl/>
        </w:rPr>
        <w:t xml:space="preserve">יום שלישי, י"ד באב התש"ף (04 באוגוסט 2020), שעה </w:t>
      </w:r>
      <w:r w:rsidR="00331165">
        <w:rPr>
          <w:rFonts w:hint="cs"/>
          <w:b/>
          <w:bCs/>
          <w:u w:val="single"/>
          <w:rtl/>
        </w:rPr>
        <w:t>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27CE9" w:rsidP="00227CE9">
      <w:pPr>
        <w:spacing w:before="60"/>
        <w:ind w:firstLine="0"/>
        <w:rPr>
          <w:rtl/>
        </w:rPr>
      </w:pPr>
      <w:bookmarkStart w:id="0" w:name="ET_hatsach_619394_1"/>
      <w:r w:rsidRPr="00227CE9">
        <w:rPr>
          <w:rStyle w:val="TagStyle"/>
          <w:rtl/>
        </w:rPr>
        <w:t xml:space="preserve"> &lt;&lt; הצח &gt;&gt; </w:t>
      </w:r>
      <w:r w:rsidRPr="00227CE9">
        <w:rPr>
          <w:rtl/>
        </w:rPr>
        <w:t>1. הצעת חוק קיום דיונים באמצעים טכנולוגיים (הוראה שעה - נגיף הקורונה החדש) (דיונים בבתי משפט ובבתי דין בהשתתפות עצורים, אסירים וכלואים), התש"ף-2020 - החלק הנותר</w:t>
      </w:r>
      <w:r w:rsidRPr="00227CE9">
        <w:rPr>
          <w:rStyle w:val="TagStyle"/>
          <w:rtl/>
        </w:rPr>
        <w:t xml:space="preserve"> &lt;&lt; הצח &gt;&gt;</w:t>
      </w:r>
      <w:r w:rsidRPr="00227CE9">
        <w:rPr>
          <w:rtl/>
        </w:rPr>
        <w:t xml:space="preserve">   </w:t>
      </w:r>
      <w:bookmarkEnd w:id="0"/>
    </w:p>
    <w:p w:rsidR="00E64116" w:rsidRDefault="00227CE9" w:rsidP="00227CE9">
      <w:pPr>
        <w:spacing w:before="60"/>
        <w:ind w:firstLine="0"/>
        <w:rPr>
          <w:rtl/>
        </w:rPr>
      </w:pPr>
      <w:bookmarkStart w:id="1" w:name="ET_hatsach_619719_2"/>
      <w:r w:rsidRPr="00227CE9">
        <w:rPr>
          <w:rStyle w:val="TagStyle"/>
          <w:rtl/>
        </w:rPr>
        <w:t xml:space="preserve"> &lt;&lt; הצח &gt;&gt; </w:t>
      </w:r>
      <w:r w:rsidRPr="00227CE9">
        <w:rPr>
          <w:rtl/>
        </w:rPr>
        <w:t>2. הצעת חוק ניהול דיוני ועדות השחרורים והוועדה לעיון בעונש (הוראת שעה – נגיף הקורונה החדש), התש"ף-2020 - החלק הנותר</w:t>
      </w:r>
      <w:r w:rsidRPr="00227CE9">
        <w:rPr>
          <w:rStyle w:val="TagStyle"/>
          <w:rtl/>
        </w:rPr>
        <w:t xml:space="preserve"> &lt;&lt; הצח &gt;&gt;</w:t>
      </w:r>
      <w:r w:rsidRPr="00227CE9">
        <w:rPr>
          <w:rtl/>
        </w:rPr>
        <w:t xml:space="preserve">   </w:t>
      </w:r>
      <w:bookmarkEnd w:id="1"/>
    </w:p>
    <w:p w:rsidR="00227CE9" w:rsidRDefault="00227CE9" w:rsidP="007C693F">
      <w:pPr>
        <w:spacing w:before="60"/>
        <w:ind w:firstLine="0"/>
        <w:rPr>
          <w:rtl/>
        </w:rPr>
      </w:pPr>
    </w:p>
    <w:p w:rsidR="00227CE9" w:rsidRPr="008713A4" w:rsidRDefault="00227CE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27CE9" w:rsidRDefault="00227CE9" w:rsidP="00EC1FB3">
      <w:pPr>
        <w:ind w:firstLine="0"/>
        <w:rPr>
          <w:rtl/>
        </w:rPr>
      </w:pPr>
      <w:r w:rsidRPr="00227CE9">
        <w:rPr>
          <w:rtl/>
        </w:rPr>
        <w:t>יעקב אשר – היו"ר</w:t>
      </w:r>
    </w:p>
    <w:p w:rsidR="00227CE9" w:rsidRPr="00331165" w:rsidRDefault="00227CE9" w:rsidP="00EC1FB3">
      <w:pPr>
        <w:ind w:firstLine="0"/>
        <w:rPr>
          <w:rtl/>
        </w:rPr>
      </w:pPr>
      <w:r w:rsidRPr="00331165">
        <w:rPr>
          <w:rtl/>
        </w:rPr>
        <w:t>קארין אלהרר</w:t>
      </w:r>
      <w:r w:rsidR="00331165" w:rsidRPr="00331165">
        <w:rPr>
          <w:rFonts w:hint="cs"/>
          <w:rtl/>
        </w:rPr>
        <w:t xml:space="preserve"> (באמצעים מקוונים)</w:t>
      </w:r>
    </w:p>
    <w:p w:rsidR="00227CE9" w:rsidRPr="00331165" w:rsidRDefault="00227CE9" w:rsidP="00EC1FB3">
      <w:pPr>
        <w:ind w:firstLine="0"/>
        <w:rPr>
          <w:rtl/>
        </w:rPr>
      </w:pPr>
      <w:r w:rsidRPr="00331165">
        <w:rPr>
          <w:rtl/>
        </w:rPr>
        <w:t>יואב סגלוביץ'</w:t>
      </w:r>
    </w:p>
    <w:p w:rsidR="00227CE9" w:rsidRPr="00331165" w:rsidRDefault="00227CE9" w:rsidP="00EC1FB3">
      <w:pPr>
        <w:ind w:firstLine="0"/>
        <w:rPr>
          <w:rtl/>
        </w:rPr>
      </w:pPr>
      <w:r w:rsidRPr="00331165">
        <w:rPr>
          <w:rtl/>
        </w:rPr>
        <w:t>אוסאמה סעדי</w:t>
      </w:r>
    </w:p>
    <w:p w:rsidR="002E5E31" w:rsidRDefault="002E5E31" w:rsidP="00DE5B80">
      <w:pPr>
        <w:ind w:firstLine="0"/>
        <w:rPr>
          <w:b/>
          <w:bCs/>
          <w:u w:val="single"/>
          <w:rtl/>
        </w:rPr>
      </w:pPr>
    </w:p>
    <w:p w:rsidR="00F13C92" w:rsidRPr="000C47F5" w:rsidRDefault="00F13C9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w:t>
      </w:r>
      <w:r w:rsidR="00523378">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4512"/>
      </w:tblGrid>
      <w:tr w:rsidR="00331165" w:rsidTr="00331165">
        <w:tc>
          <w:tcPr>
            <w:tcW w:w="0" w:type="auto"/>
          </w:tcPr>
          <w:p w:rsidR="00331165" w:rsidRPr="00331165" w:rsidRDefault="00331165" w:rsidP="00DE5B80">
            <w:pPr>
              <w:ind w:firstLine="0"/>
              <w:rPr>
                <w:rtl/>
              </w:rPr>
            </w:pPr>
            <w:r w:rsidRPr="00331165">
              <w:rPr>
                <w:rtl/>
              </w:rPr>
              <w:t>רעות גורדון כץ</w:t>
            </w:r>
          </w:p>
        </w:tc>
        <w:tc>
          <w:tcPr>
            <w:tcW w:w="0" w:type="auto"/>
          </w:tcPr>
          <w:p w:rsidR="00331165" w:rsidRPr="00331165" w:rsidRDefault="00331165" w:rsidP="00DE5B80">
            <w:pPr>
              <w:ind w:firstLine="0"/>
              <w:rPr>
                <w:rtl/>
              </w:rPr>
            </w:pPr>
            <w:r w:rsidRPr="00331165">
              <w:rPr>
                <w:rtl/>
              </w:rPr>
              <w:t>–</w:t>
            </w:r>
          </w:p>
        </w:tc>
        <w:tc>
          <w:tcPr>
            <w:tcW w:w="0" w:type="auto"/>
          </w:tcPr>
          <w:p w:rsidR="00331165" w:rsidRPr="00331165" w:rsidRDefault="00331165" w:rsidP="00DE5B80">
            <w:pPr>
              <w:ind w:firstLine="0"/>
              <w:rPr>
                <w:rtl/>
              </w:rPr>
            </w:pPr>
            <w:r w:rsidRPr="00331165">
              <w:rPr>
                <w:rtl/>
              </w:rPr>
              <w:t>עו"ד-מח' יעוץ וחקיקה, משרד המשפטים</w:t>
            </w:r>
          </w:p>
        </w:tc>
      </w:tr>
      <w:tr w:rsidR="00331165" w:rsidTr="00331165">
        <w:tc>
          <w:tcPr>
            <w:tcW w:w="0" w:type="auto"/>
          </w:tcPr>
          <w:p w:rsidR="00331165" w:rsidRPr="00331165" w:rsidRDefault="00331165" w:rsidP="00DE5B80">
            <w:pPr>
              <w:ind w:firstLine="0"/>
              <w:rPr>
                <w:rtl/>
              </w:rPr>
            </w:pPr>
            <w:r w:rsidRPr="00331165">
              <w:rPr>
                <w:rtl/>
              </w:rPr>
              <w:t>ישי שרון</w:t>
            </w:r>
          </w:p>
        </w:tc>
        <w:tc>
          <w:tcPr>
            <w:tcW w:w="0" w:type="auto"/>
          </w:tcPr>
          <w:p w:rsidR="00331165" w:rsidRPr="00331165" w:rsidRDefault="00331165" w:rsidP="00DE5B80">
            <w:pPr>
              <w:ind w:firstLine="0"/>
              <w:rPr>
                <w:rtl/>
              </w:rPr>
            </w:pPr>
            <w:r w:rsidRPr="00331165">
              <w:rPr>
                <w:rtl/>
              </w:rPr>
              <w:t>–</w:t>
            </w:r>
          </w:p>
        </w:tc>
        <w:tc>
          <w:tcPr>
            <w:tcW w:w="0" w:type="auto"/>
          </w:tcPr>
          <w:p w:rsidR="00331165" w:rsidRPr="00331165" w:rsidRDefault="00331165" w:rsidP="00DE5B80">
            <w:pPr>
              <w:ind w:firstLine="0"/>
              <w:rPr>
                <w:rtl/>
              </w:rPr>
            </w:pPr>
            <w:r w:rsidRPr="00331165">
              <w:rPr>
                <w:rtl/>
              </w:rPr>
              <w:t>מנהל תחום חקיקה ומדיניות, הסנגוריה הציבורית</w:t>
            </w:r>
          </w:p>
        </w:tc>
      </w:tr>
      <w:tr w:rsidR="00331165" w:rsidTr="00331165">
        <w:tc>
          <w:tcPr>
            <w:tcW w:w="0" w:type="auto"/>
          </w:tcPr>
          <w:p w:rsidR="00331165" w:rsidRPr="00331165" w:rsidRDefault="00331165" w:rsidP="00DE5B80">
            <w:pPr>
              <w:ind w:firstLine="0"/>
              <w:rPr>
                <w:rtl/>
              </w:rPr>
            </w:pPr>
            <w:r w:rsidRPr="00331165">
              <w:rPr>
                <w:rFonts w:hint="cs"/>
                <w:rtl/>
              </w:rPr>
              <w:t>שירי לנג</w:t>
            </w:r>
          </w:p>
        </w:tc>
        <w:tc>
          <w:tcPr>
            <w:tcW w:w="0" w:type="auto"/>
          </w:tcPr>
          <w:p w:rsidR="00331165" w:rsidRPr="00331165" w:rsidRDefault="00331165" w:rsidP="00DE5B80">
            <w:pPr>
              <w:ind w:firstLine="0"/>
              <w:rPr>
                <w:rtl/>
              </w:rPr>
            </w:pPr>
            <w:r w:rsidRPr="00331165">
              <w:rPr>
                <w:rFonts w:hint="cs"/>
                <w:rtl/>
              </w:rPr>
              <w:t>–</w:t>
            </w:r>
          </w:p>
        </w:tc>
        <w:tc>
          <w:tcPr>
            <w:tcW w:w="0" w:type="auto"/>
          </w:tcPr>
          <w:p w:rsidR="00331165" w:rsidRPr="00331165" w:rsidRDefault="00331165" w:rsidP="00DE5B80">
            <w:pPr>
              <w:ind w:firstLine="0"/>
              <w:rPr>
                <w:rtl/>
              </w:rPr>
            </w:pPr>
            <w:r>
              <w:rPr>
                <w:rFonts w:hint="cs"/>
                <w:rtl/>
              </w:rPr>
              <w:t>ממונה ייעוץ וחקיקה, הנהלת בתי המשפט</w:t>
            </w:r>
          </w:p>
        </w:tc>
      </w:tr>
      <w:tr w:rsidR="00331165" w:rsidTr="00331165">
        <w:tc>
          <w:tcPr>
            <w:tcW w:w="0" w:type="auto"/>
          </w:tcPr>
          <w:p w:rsidR="00331165" w:rsidRDefault="00331165" w:rsidP="00DE5B80">
            <w:pPr>
              <w:ind w:firstLine="0"/>
              <w:rPr>
                <w:u w:val="single"/>
                <w:rtl/>
              </w:rPr>
            </w:pPr>
          </w:p>
          <w:p w:rsidR="00F13C92" w:rsidRDefault="00F13C92" w:rsidP="00DE5B80">
            <w:pPr>
              <w:ind w:firstLine="0"/>
              <w:rPr>
                <w:u w:val="single"/>
                <w:rtl/>
              </w:rPr>
            </w:pPr>
          </w:p>
        </w:tc>
        <w:tc>
          <w:tcPr>
            <w:tcW w:w="0" w:type="auto"/>
          </w:tcPr>
          <w:p w:rsidR="00331165" w:rsidRDefault="00331165" w:rsidP="00DE5B80">
            <w:pPr>
              <w:ind w:firstLine="0"/>
              <w:rPr>
                <w:u w:val="single"/>
                <w:rtl/>
              </w:rPr>
            </w:pPr>
          </w:p>
        </w:tc>
        <w:tc>
          <w:tcPr>
            <w:tcW w:w="0" w:type="auto"/>
          </w:tcPr>
          <w:p w:rsidR="00331165" w:rsidRDefault="00331165" w:rsidP="00DE5B80">
            <w:pPr>
              <w:ind w:firstLine="0"/>
              <w:rPr>
                <w:u w:val="single"/>
                <w:rtl/>
              </w:rPr>
            </w:pPr>
          </w:p>
        </w:tc>
      </w:tr>
    </w:tbl>
    <w:p w:rsidR="00331165" w:rsidRPr="00F13C92" w:rsidRDefault="00331165" w:rsidP="00331165">
      <w:pPr>
        <w:ind w:firstLine="0"/>
        <w:rPr>
          <w:b/>
          <w:bCs/>
          <w:u w:val="single"/>
          <w:rtl/>
        </w:rPr>
      </w:pPr>
      <w:r w:rsidRPr="00F13C92">
        <w:rPr>
          <w:rFonts w:hint="cs"/>
          <w:b/>
          <w:bCs/>
          <w:u w:val="single"/>
          <w:rtl/>
        </w:rPr>
        <w:t>השתתפו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4041"/>
      </w:tblGrid>
      <w:tr w:rsidR="00137A55" w:rsidTr="00137A55">
        <w:tc>
          <w:tcPr>
            <w:tcW w:w="0" w:type="auto"/>
          </w:tcPr>
          <w:p w:rsidR="00331165" w:rsidRDefault="00137A55" w:rsidP="00331165">
            <w:pPr>
              <w:ind w:firstLine="0"/>
              <w:rPr>
                <w:rtl/>
              </w:rPr>
            </w:pPr>
            <w:r>
              <w:rPr>
                <w:rFonts w:hint="cs"/>
                <w:rtl/>
              </w:rPr>
              <w:t>תמר רוסמן</w:t>
            </w:r>
          </w:p>
        </w:tc>
        <w:tc>
          <w:tcPr>
            <w:tcW w:w="0" w:type="auto"/>
          </w:tcPr>
          <w:p w:rsidR="00331165" w:rsidRDefault="00331165" w:rsidP="00331165">
            <w:pPr>
              <w:ind w:firstLine="0"/>
              <w:rPr>
                <w:rtl/>
              </w:rPr>
            </w:pPr>
            <w:r>
              <w:rPr>
                <w:rtl/>
              </w:rPr>
              <w:t>–</w:t>
            </w:r>
          </w:p>
        </w:tc>
        <w:tc>
          <w:tcPr>
            <w:tcW w:w="0" w:type="auto"/>
          </w:tcPr>
          <w:p w:rsidR="00331165" w:rsidRDefault="00331165" w:rsidP="00331165">
            <w:pPr>
              <w:ind w:firstLine="0"/>
              <w:rPr>
                <w:rtl/>
              </w:rPr>
            </w:pPr>
            <w:r>
              <w:rPr>
                <w:rtl/>
              </w:rPr>
              <w:t>יעוץ וחקיקה, משרד המשפטים</w:t>
            </w:r>
          </w:p>
        </w:tc>
      </w:tr>
      <w:tr w:rsidR="00137A55" w:rsidTr="00137A55">
        <w:tc>
          <w:tcPr>
            <w:tcW w:w="0" w:type="auto"/>
          </w:tcPr>
          <w:p w:rsidR="00137A55" w:rsidRDefault="00137A55" w:rsidP="00331165">
            <w:pPr>
              <w:ind w:firstLine="0"/>
              <w:rPr>
                <w:rtl/>
              </w:rPr>
            </w:pPr>
            <w:r>
              <w:rPr>
                <w:rFonts w:hint="cs"/>
                <w:rtl/>
              </w:rPr>
              <w:t>דני חורין</w:t>
            </w:r>
          </w:p>
        </w:tc>
        <w:tc>
          <w:tcPr>
            <w:tcW w:w="0" w:type="auto"/>
          </w:tcPr>
          <w:p w:rsidR="00137A55" w:rsidRDefault="00137A55" w:rsidP="00331165">
            <w:pPr>
              <w:ind w:firstLine="0"/>
              <w:rPr>
                <w:rtl/>
              </w:rPr>
            </w:pPr>
            <w:r>
              <w:rPr>
                <w:rFonts w:hint="cs"/>
                <w:rtl/>
              </w:rPr>
              <w:t>–</w:t>
            </w:r>
          </w:p>
        </w:tc>
        <w:tc>
          <w:tcPr>
            <w:tcW w:w="0" w:type="auto"/>
          </w:tcPr>
          <w:p w:rsidR="00137A55" w:rsidRDefault="00137A55" w:rsidP="00331165">
            <w:pPr>
              <w:ind w:firstLine="0"/>
              <w:rPr>
                <w:rtl/>
              </w:rPr>
            </w:pPr>
            <w:r>
              <w:rPr>
                <w:rFonts w:hint="cs"/>
                <w:rtl/>
              </w:rPr>
              <w:t>ממונה בכיר יעוץ וחקיקה, משרד המשפטים</w:t>
            </w:r>
          </w:p>
        </w:tc>
      </w:tr>
      <w:tr w:rsidR="00137A55" w:rsidTr="00137A55">
        <w:tc>
          <w:tcPr>
            <w:tcW w:w="0" w:type="auto"/>
          </w:tcPr>
          <w:p w:rsidR="00137A55" w:rsidRDefault="00137A55" w:rsidP="00331165">
            <w:pPr>
              <w:ind w:firstLine="0"/>
              <w:rPr>
                <w:rtl/>
              </w:rPr>
            </w:pPr>
            <w:r>
              <w:rPr>
                <w:rFonts w:hint="cs"/>
                <w:rtl/>
              </w:rPr>
              <w:t>ירדן אלון</w:t>
            </w:r>
          </w:p>
        </w:tc>
        <w:tc>
          <w:tcPr>
            <w:tcW w:w="0" w:type="auto"/>
          </w:tcPr>
          <w:p w:rsidR="00137A55" w:rsidRDefault="00137A55" w:rsidP="00331165">
            <w:pPr>
              <w:ind w:firstLine="0"/>
              <w:rPr>
                <w:rtl/>
              </w:rPr>
            </w:pPr>
            <w:r>
              <w:rPr>
                <w:rFonts w:hint="eastAsia"/>
                <w:rtl/>
              </w:rPr>
              <w:t>–</w:t>
            </w:r>
          </w:p>
        </w:tc>
        <w:tc>
          <w:tcPr>
            <w:tcW w:w="0" w:type="auto"/>
          </w:tcPr>
          <w:p w:rsidR="00137A55" w:rsidRDefault="00137A55" w:rsidP="00331165">
            <w:pPr>
              <w:ind w:firstLine="0"/>
              <w:rPr>
                <w:rtl/>
              </w:rPr>
            </w:pPr>
            <w:r>
              <w:rPr>
                <w:rFonts w:hint="cs"/>
                <w:rtl/>
              </w:rPr>
              <w:t>רפרנטית ביקורת שיפוטית, משרד המשפטים</w:t>
            </w:r>
          </w:p>
        </w:tc>
      </w:tr>
      <w:tr w:rsidR="00137A55" w:rsidTr="00137A55">
        <w:tc>
          <w:tcPr>
            <w:tcW w:w="0" w:type="auto"/>
          </w:tcPr>
          <w:p w:rsidR="00137A55" w:rsidRDefault="00137A55" w:rsidP="00331165">
            <w:pPr>
              <w:ind w:firstLine="0"/>
              <w:rPr>
                <w:rtl/>
              </w:rPr>
            </w:pPr>
            <w:r>
              <w:rPr>
                <w:rFonts w:hint="cs"/>
                <w:rtl/>
              </w:rPr>
              <w:t>נעמה פוקסונגר</w:t>
            </w:r>
          </w:p>
        </w:tc>
        <w:tc>
          <w:tcPr>
            <w:tcW w:w="0" w:type="auto"/>
          </w:tcPr>
          <w:p w:rsidR="00137A55" w:rsidRDefault="00137A55" w:rsidP="00331165">
            <w:pPr>
              <w:ind w:firstLine="0"/>
            </w:pPr>
            <w:r>
              <w:rPr>
                <w:rFonts w:hint="eastAsia"/>
              </w:rPr>
              <w:t>–</w:t>
            </w:r>
          </w:p>
        </w:tc>
        <w:tc>
          <w:tcPr>
            <w:tcW w:w="0" w:type="auto"/>
          </w:tcPr>
          <w:p w:rsidR="00137A55" w:rsidRDefault="00137A55" w:rsidP="00331165">
            <w:pPr>
              <w:ind w:firstLine="0"/>
              <w:rPr>
                <w:rtl/>
              </w:rPr>
            </w:pPr>
            <w:r>
              <w:rPr>
                <w:rFonts w:hint="cs"/>
                <w:rtl/>
              </w:rPr>
              <w:t>משרד המשפטים</w:t>
            </w:r>
          </w:p>
        </w:tc>
      </w:tr>
      <w:tr w:rsidR="00137A55" w:rsidTr="00137A55">
        <w:tc>
          <w:tcPr>
            <w:tcW w:w="0" w:type="auto"/>
          </w:tcPr>
          <w:p w:rsidR="00331165" w:rsidRDefault="00137A55" w:rsidP="00331165">
            <w:pPr>
              <w:ind w:firstLine="0"/>
              <w:rPr>
                <w:rtl/>
              </w:rPr>
            </w:pPr>
            <w:r>
              <w:rPr>
                <w:rFonts w:hint="cs"/>
                <w:rtl/>
              </w:rPr>
              <w:t>יוכי גנסין</w:t>
            </w:r>
          </w:p>
        </w:tc>
        <w:tc>
          <w:tcPr>
            <w:tcW w:w="0" w:type="auto"/>
          </w:tcPr>
          <w:p w:rsidR="00331165" w:rsidRDefault="00331165" w:rsidP="00331165">
            <w:pPr>
              <w:ind w:firstLine="0"/>
              <w:rPr>
                <w:rtl/>
              </w:rPr>
            </w:pPr>
            <w:r>
              <w:rPr>
                <w:rtl/>
              </w:rPr>
              <w:t>–</w:t>
            </w:r>
          </w:p>
        </w:tc>
        <w:tc>
          <w:tcPr>
            <w:tcW w:w="0" w:type="auto"/>
          </w:tcPr>
          <w:p w:rsidR="00331165" w:rsidRDefault="00137A55" w:rsidP="00137A55">
            <w:pPr>
              <w:ind w:firstLine="0"/>
              <w:rPr>
                <w:rtl/>
              </w:rPr>
            </w:pPr>
            <w:r>
              <w:rPr>
                <w:rFonts w:hint="cs"/>
                <w:rtl/>
              </w:rPr>
              <w:t>יועמ"ש שב"ס</w:t>
            </w:r>
          </w:p>
        </w:tc>
      </w:tr>
      <w:tr w:rsidR="00137A55" w:rsidTr="00137A55">
        <w:tc>
          <w:tcPr>
            <w:tcW w:w="0" w:type="auto"/>
          </w:tcPr>
          <w:p w:rsidR="00137A55" w:rsidRDefault="00137A55" w:rsidP="00331165">
            <w:pPr>
              <w:ind w:firstLine="0"/>
              <w:rPr>
                <w:rtl/>
              </w:rPr>
            </w:pPr>
            <w:r>
              <w:rPr>
                <w:rFonts w:hint="cs"/>
                <w:rtl/>
              </w:rPr>
              <w:t>מזי מקונן</w:t>
            </w:r>
          </w:p>
        </w:tc>
        <w:tc>
          <w:tcPr>
            <w:tcW w:w="0" w:type="auto"/>
          </w:tcPr>
          <w:p w:rsidR="00137A55" w:rsidRDefault="00137A55" w:rsidP="00331165">
            <w:pPr>
              <w:ind w:firstLine="0"/>
              <w:rPr>
                <w:rtl/>
              </w:rPr>
            </w:pPr>
            <w:r>
              <w:rPr>
                <w:rFonts w:hint="cs"/>
                <w:rtl/>
              </w:rPr>
              <w:t>–</w:t>
            </w:r>
          </w:p>
        </w:tc>
        <w:tc>
          <w:tcPr>
            <w:tcW w:w="0" w:type="auto"/>
          </w:tcPr>
          <w:p w:rsidR="00137A55" w:rsidRDefault="00137A55" w:rsidP="00331165">
            <w:pPr>
              <w:ind w:firstLine="0"/>
              <w:rPr>
                <w:rtl/>
              </w:rPr>
            </w:pPr>
            <w:r>
              <w:rPr>
                <w:rFonts w:hint="cs"/>
                <w:rtl/>
              </w:rPr>
              <w:t>רמ"ד חקיקה, משרד הביטחון</w:t>
            </w:r>
          </w:p>
        </w:tc>
      </w:tr>
      <w:tr w:rsidR="00137A55" w:rsidTr="00137A55">
        <w:tc>
          <w:tcPr>
            <w:tcW w:w="0" w:type="auto"/>
          </w:tcPr>
          <w:p w:rsidR="00137A55" w:rsidRDefault="00137A55" w:rsidP="00331165">
            <w:pPr>
              <w:ind w:firstLine="0"/>
              <w:rPr>
                <w:rtl/>
              </w:rPr>
            </w:pPr>
            <w:r>
              <w:rPr>
                <w:rFonts w:hint="cs"/>
                <w:rtl/>
              </w:rPr>
              <w:t>חניה אברהם בכר</w:t>
            </w:r>
          </w:p>
        </w:tc>
        <w:tc>
          <w:tcPr>
            <w:tcW w:w="0" w:type="auto"/>
          </w:tcPr>
          <w:p w:rsidR="00137A55" w:rsidRDefault="00137A55" w:rsidP="00331165">
            <w:pPr>
              <w:ind w:firstLine="0"/>
              <w:rPr>
                <w:rtl/>
              </w:rPr>
            </w:pPr>
            <w:r>
              <w:rPr>
                <w:rFonts w:hint="eastAsia"/>
                <w:rtl/>
              </w:rPr>
              <w:t>–</w:t>
            </w:r>
          </w:p>
        </w:tc>
        <w:tc>
          <w:tcPr>
            <w:tcW w:w="0" w:type="auto"/>
          </w:tcPr>
          <w:p w:rsidR="00137A55" w:rsidRDefault="00137A55" w:rsidP="00331165">
            <w:pPr>
              <w:ind w:firstLine="0"/>
              <w:rPr>
                <w:rtl/>
              </w:rPr>
            </w:pPr>
            <w:r>
              <w:rPr>
                <w:rFonts w:hint="cs"/>
                <w:rtl/>
              </w:rPr>
              <w:t>הנהלת בתי משפט</w:t>
            </w:r>
          </w:p>
        </w:tc>
      </w:tr>
    </w:tbl>
    <w:p w:rsidR="00331165" w:rsidRDefault="00331165" w:rsidP="00331165">
      <w:pPr>
        <w:ind w:firstLine="0"/>
        <w:rPr>
          <w:rtl/>
        </w:rPr>
      </w:pPr>
    </w:p>
    <w:p w:rsidR="00F13C92" w:rsidRDefault="00F13C92" w:rsidP="00331165">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6676A8" w:rsidP="00D40A29">
      <w:pPr>
        <w:ind w:firstLine="0"/>
        <w:rPr>
          <w:rtl/>
        </w:rPr>
      </w:pPr>
      <w:r>
        <w:rPr>
          <w:rFonts w:hint="cs"/>
          <w:rtl/>
        </w:rPr>
        <w:t xml:space="preserve">אפרת חקאק, </w:t>
      </w:r>
    </w:p>
    <w:p w:rsidR="006676A8" w:rsidRDefault="006676A8" w:rsidP="006676A8">
      <w:pPr>
        <w:ind w:firstLine="0"/>
        <w:rPr>
          <w:rtl/>
        </w:rPr>
      </w:pPr>
      <w:r>
        <w:rPr>
          <w:rFonts w:hint="cs"/>
          <w:rtl/>
        </w:rPr>
        <w:t>נעה ברודצקי לוי</w:t>
      </w:r>
      <w:bookmarkStart w:id="2" w:name="ET_speaker_נעה_ברודצקי_לוי_340"/>
    </w:p>
    <w:p w:rsidR="006676A8" w:rsidRPr="006676A8" w:rsidRDefault="006676A8" w:rsidP="00137A55">
      <w:pPr>
        <w:ind w:firstLine="0"/>
        <w:rPr>
          <w:lang w:eastAsia="he-IL"/>
        </w:rPr>
      </w:pPr>
      <w:r>
        <w:rPr>
          <w:rtl/>
        </w:rPr>
        <w:t xml:space="preserve"> </w:t>
      </w:r>
      <w:bookmarkEnd w:id="2"/>
    </w:p>
    <w:p w:rsidR="00E64116" w:rsidRPr="008713A4" w:rsidRDefault="00E64116" w:rsidP="00DE5B80">
      <w:pPr>
        <w:ind w:firstLine="0"/>
        <w:rPr>
          <w:rtl/>
        </w:rPr>
      </w:pPr>
    </w:p>
    <w:p w:rsidR="00E64116" w:rsidRPr="008713A4" w:rsidRDefault="00E64116" w:rsidP="00F13C92">
      <w:pPr>
        <w:ind w:firstLine="0"/>
        <w:outlineLvl w:val="1"/>
        <w:rPr>
          <w:rtl/>
        </w:rPr>
      </w:pPr>
      <w:r w:rsidRPr="008713A4">
        <w:rPr>
          <w:b/>
          <w:bCs/>
          <w:u w:val="single"/>
          <w:rtl/>
        </w:rPr>
        <w:t>מנהל הוועדה</w:t>
      </w:r>
      <w:r w:rsidRPr="008713A4">
        <w:rPr>
          <w:rFonts w:hint="cs"/>
          <w:b/>
          <w:bCs/>
          <w:u w:val="single"/>
          <w:rtl/>
        </w:rPr>
        <w:t>:</w:t>
      </w:r>
    </w:p>
    <w:p w:rsidR="00E64116" w:rsidRDefault="00227CE9" w:rsidP="00D40A29">
      <w:pPr>
        <w:ind w:firstLine="0"/>
        <w:rPr>
          <w:rtl/>
        </w:rPr>
      </w:pPr>
      <w:r>
        <w:rPr>
          <w:rtl/>
        </w:rPr>
        <w:t>אסף פרידמן</w:t>
      </w:r>
    </w:p>
    <w:p w:rsidR="00137A55" w:rsidRPr="008713A4" w:rsidRDefault="00137A55" w:rsidP="00D40A29">
      <w:pPr>
        <w:ind w:firstLine="0"/>
        <w:rPr>
          <w:u w:val="single"/>
        </w:rPr>
      </w:pPr>
    </w:p>
    <w:p w:rsidR="00521B2C" w:rsidRDefault="001673D4" w:rsidP="00521B2C">
      <w:pPr>
        <w:ind w:firstLine="0"/>
        <w:outlineLvl w:val="1"/>
        <w:rPr>
          <w:b/>
          <w:bCs/>
          <w:u w:val="single"/>
          <w:rtl/>
        </w:rPr>
      </w:pPr>
      <w:r>
        <w:rPr>
          <w:rFonts w:hint="cs"/>
          <w:b/>
          <w:bCs/>
          <w:u w:val="single"/>
          <w:rtl/>
        </w:rPr>
        <w:t>רישום</w:t>
      </w:r>
      <w:r w:rsidR="00E64116" w:rsidRPr="008713A4">
        <w:rPr>
          <w:rFonts w:hint="cs"/>
          <w:b/>
          <w:bCs/>
          <w:u w:val="single"/>
          <w:rtl/>
        </w:rPr>
        <w:t xml:space="preserve"> פרלמנטרי:</w:t>
      </w:r>
    </w:p>
    <w:p w:rsidR="00E64116" w:rsidRPr="008713A4" w:rsidRDefault="00227CE9" w:rsidP="00521B2C">
      <w:pPr>
        <w:ind w:firstLine="0"/>
        <w:outlineLvl w:val="1"/>
        <w:rPr>
          <w:rtl/>
        </w:rPr>
      </w:pPr>
      <w:r>
        <w:rPr>
          <w:rtl/>
        </w:rPr>
        <w:t>לאה קיקיון</w:t>
      </w:r>
    </w:p>
    <w:p w:rsidR="009567BC" w:rsidRDefault="009567BC" w:rsidP="00910963">
      <w:pPr>
        <w:pStyle w:val="a4"/>
        <w:keepNext/>
        <w:rPr>
          <w:rStyle w:val="TagStyle"/>
          <w:vanish w:val="0"/>
          <w:rtl/>
        </w:rPr>
      </w:pPr>
      <w:bookmarkStart w:id="3" w:name="ET_speaker_אפרת_חקאק_4"/>
    </w:p>
    <w:p w:rsidR="00F13C92" w:rsidRPr="00F13C92" w:rsidRDefault="00F13C92" w:rsidP="00F13C92">
      <w:pPr>
        <w:rPr>
          <w:rtl/>
          <w:lang w:eastAsia="he-IL"/>
        </w:rPr>
      </w:pPr>
    </w:p>
    <w:p w:rsidR="00F13C92" w:rsidRPr="00F13C92" w:rsidRDefault="00F13C92" w:rsidP="00F13C92">
      <w:pPr>
        <w:spacing w:before="60"/>
        <w:ind w:firstLine="0"/>
        <w:jc w:val="center"/>
        <w:rPr>
          <w:b/>
          <w:bCs/>
          <w:u w:val="single"/>
          <w:rtl/>
        </w:rPr>
      </w:pPr>
      <w:bookmarkStart w:id="4" w:name="ET_yor_5069_147"/>
      <w:r w:rsidRPr="00F13C92">
        <w:rPr>
          <w:rStyle w:val="TagStyle"/>
          <w:b w:val="0"/>
          <w:bCs/>
          <w:u w:val="single"/>
          <w:rtl/>
        </w:rPr>
        <w:t xml:space="preserve">&lt;&lt; הצח &gt;&gt; </w:t>
      </w:r>
      <w:r w:rsidRPr="00F13C92">
        <w:rPr>
          <w:b/>
          <w:bCs/>
          <w:u w:val="single"/>
          <w:rtl/>
        </w:rPr>
        <w:t>1. הצעת חוק קיום דיונים באמצעים טכנולוגיים (הוראה שעה - נגיף הקורונה החדש) (דיונים בבתי משפט ובבתי דין בהשתתפות עצורים, אסירים וכלואים), התש"ף-2020 - החלק הנותר</w:t>
      </w:r>
      <w:r w:rsidRPr="00F13C92">
        <w:rPr>
          <w:rStyle w:val="TagStyle"/>
          <w:b w:val="0"/>
          <w:bCs/>
          <w:u w:val="single"/>
          <w:rtl/>
        </w:rPr>
        <w:t xml:space="preserve"> &lt;&lt; הצח &gt;&gt;</w:t>
      </w:r>
    </w:p>
    <w:p w:rsidR="00F13C92" w:rsidRPr="00F13C92" w:rsidRDefault="00F13C92" w:rsidP="00F13C92">
      <w:pPr>
        <w:spacing w:before="60"/>
        <w:ind w:firstLine="0"/>
        <w:jc w:val="center"/>
        <w:rPr>
          <w:b/>
          <w:bCs/>
          <w:u w:val="single"/>
          <w:rtl/>
        </w:rPr>
      </w:pPr>
      <w:r w:rsidRPr="00F13C92">
        <w:rPr>
          <w:rStyle w:val="TagStyle"/>
          <w:b w:val="0"/>
          <w:bCs/>
          <w:u w:val="single"/>
          <w:rtl/>
        </w:rPr>
        <w:t xml:space="preserve">&lt;&lt; הצח &gt;&gt; </w:t>
      </w:r>
      <w:r w:rsidRPr="00F13C92">
        <w:rPr>
          <w:b/>
          <w:bCs/>
          <w:u w:val="single"/>
          <w:rtl/>
        </w:rPr>
        <w:t>2. הצעת חוק ניהול דיוני ועדות השחרורים והוועדה לעיון בעונש (הוראת שעה – נגיף הקורונה החדש), התש"ף-2020 - החלק הנותר</w:t>
      </w:r>
      <w:r w:rsidRPr="00F13C92">
        <w:rPr>
          <w:rStyle w:val="TagStyle"/>
          <w:b w:val="0"/>
          <w:bCs/>
          <w:u w:val="single"/>
          <w:rtl/>
        </w:rPr>
        <w:t xml:space="preserve"> &lt;&lt; הצח &gt;&gt;</w:t>
      </w:r>
    </w:p>
    <w:p w:rsidR="00F13C92" w:rsidRDefault="00F13C92" w:rsidP="00F13C92">
      <w:pPr>
        <w:pStyle w:val="af6"/>
        <w:keepNext/>
        <w:rPr>
          <w:rStyle w:val="TagStyle"/>
          <w:vanish w:val="0"/>
          <w:rtl/>
        </w:rPr>
      </w:pPr>
    </w:p>
    <w:p w:rsidR="00F13C92" w:rsidRDefault="00F13C92" w:rsidP="009567BC">
      <w:pPr>
        <w:pStyle w:val="af6"/>
        <w:keepNext/>
        <w:rPr>
          <w:rStyle w:val="TagStyle"/>
          <w:vanish w:val="0"/>
          <w:rtl/>
        </w:rPr>
      </w:pPr>
    </w:p>
    <w:p w:rsidR="009567BC" w:rsidRDefault="009567BC" w:rsidP="009567BC">
      <w:pPr>
        <w:pStyle w:val="af6"/>
        <w:keepNext/>
        <w:rPr>
          <w:rtl/>
        </w:rPr>
      </w:pPr>
      <w:r w:rsidRPr="009567BC">
        <w:rPr>
          <w:rStyle w:val="TagStyle"/>
          <w:rtl/>
        </w:rPr>
        <w:t xml:space="preserve"> &lt;&lt; יור &gt;&gt; </w:t>
      </w:r>
      <w:r>
        <w:rPr>
          <w:rtl/>
        </w:rPr>
        <w:t>היו"ר יעקב אשר:</w:t>
      </w:r>
      <w:r w:rsidRPr="009567BC">
        <w:rPr>
          <w:rStyle w:val="TagStyle"/>
          <w:rtl/>
        </w:rPr>
        <w:t xml:space="preserve"> &lt;&lt; יור &gt;&gt;</w:t>
      </w:r>
      <w:r>
        <w:rPr>
          <w:rtl/>
        </w:rPr>
        <w:t xml:space="preserve"> </w:t>
      </w:r>
      <w:bookmarkEnd w:id="4"/>
    </w:p>
    <w:p w:rsidR="009567BC" w:rsidRDefault="009567BC" w:rsidP="009567BC">
      <w:pPr>
        <w:pStyle w:val="KeepWithNext"/>
        <w:rPr>
          <w:rtl/>
        </w:rPr>
      </w:pPr>
    </w:p>
    <w:p w:rsidR="009567BC" w:rsidRDefault="009567BC" w:rsidP="009567BC">
      <w:pPr>
        <w:rPr>
          <w:rtl/>
        </w:rPr>
      </w:pPr>
      <w:bookmarkStart w:id="5" w:name="_ETM_Q1_1023000"/>
      <w:bookmarkEnd w:id="5"/>
      <w:r>
        <w:rPr>
          <w:rFonts w:hint="cs"/>
          <w:rtl/>
        </w:rPr>
        <w:t xml:space="preserve">שלום לכולם, אני מתכבד לפתוח את הדיון. יש כמה נושאים </w:t>
      </w:r>
      <w:bookmarkStart w:id="6" w:name="_ETM_Q1_1096000"/>
      <w:bookmarkEnd w:id="6"/>
      <w:r>
        <w:rPr>
          <w:rFonts w:hint="cs"/>
          <w:rtl/>
        </w:rPr>
        <w:t>שאנחנו צריכים לסגור סופית. עשינו הקראה. סיכמנו שנקרא את החל</w:t>
      </w:r>
      <w:bookmarkStart w:id="7" w:name="_ETM_Q1_1097000"/>
      <w:bookmarkEnd w:id="7"/>
      <w:r>
        <w:rPr>
          <w:rFonts w:hint="cs"/>
          <w:rtl/>
        </w:rPr>
        <w:t>קים שעוד לא קראנו ולאחר מכן נקיים דיון על הנקודות</w:t>
      </w:r>
      <w:bookmarkStart w:id="8" w:name="_ETM_Q1_1102000"/>
      <w:bookmarkEnd w:id="8"/>
      <w:r>
        <w:rPr>
          <w:rFonts w:hint="cs"/>
          <w:rtl/>
        </w:rPr>
        <w:t xml:space="preserve"> שנשארו פתוחות מהישיבה הקודמת. אני מקווה שנוכל לסיים את זה </w:t>
      </w:r>
      <w:bookmarkStart w:id="9" w:name="_ETM_Q1_1113000"/>
      <w:bookmarkEnd w:id="9"/>
      <w:r>
        <w:rPr>
          <w:rFonts w:hint="cs"/>
          <w:rtl/>
        </w:rPr>
        <w:t xml:space="preserve">היום. </w:t>
      </w:r>
    </w:p>
    <w:p w:rsidR="009567BC" w:rsidRDefault="009567BC" w:rsidP="009567BC">
      <w:pPr>
        <w:rPr>
          <w:rtl/>
        </w:rPr>
      </w:pPr>
    </w:p>
    <w:p w:rsidR="009567BC" w:rsidRDefault="009567BC" w:rsidP="009567BC">
      <w:pPr>
        <w:rPr>
          <w:rtl/>
        </w:rPr>
      </w:pPr>
      <w:bookmarkStart w:id="10" w:name="_ETM_Q1_1118000"/>
      <w:bookmarkEnd w:id="10"/>
      <w:r>
        <w:rPr>
          <w:rFonts w:hint="cs"/>
          <w:rtl/>
        </w:rPr>
        <w:t xml:space="preserve">נתחיל בהקראה. </w:t>
      </w:r>
    </w:p>
    <w:p w:rsidR="00F13C92" w:rsidRPr="009567BC" w:rsidRDefault="00F13C92" w:rsidP="009567BC">
      <w:pPr>
        <w:rPr>
          <w:rtl/>
        </w:rPr>
      </w:pPr>
    </w:p>
    <w:p w:rsidR="009567BC" w:rsidRDefault="009567BC" w:rsidP="00910963">
      <w:pPr>
        <w:pStyle w:val="a4"/>
        <w:keepNext/>
        <w:rPr>
          <w:rStyle w:val="TagStyle"/>
          <w:rtl/>
        </w:rPr>
      </w:pPr>
    </w:p>
    <w:p w:rsidR="00910963" w:rsidRDefault="00910963" w:rsidP="00910963">
      <w:pPr>
        <w:pStyle w:val="a4"/>
        <w:keepNext/>
      </w:pPr>
      <w:bookmarkStart w:id="11" w:name="_ETM_Q1_1020000"/>
      <w:bookmarkStart w:id="12" w:name="_ETM_Q1_1021000"/>
      <w:bookmarkEnd w:id="11"/>
      <w:bookmarkEnd w:id="12"/>
      <w:r w:rsidRPr="00910963">
        <w:rPr>
          <w:rStyle w:val="TagStyle"/>
          <w:rtl/>
        </w:rPr>
        <w:t xml:space="preserve"> &lt;&lt; דובר &gt;&gt; </w:t>
      </w:r>
      <w:r>
        <w:rPr>
          <w:rtl/>
        </w:rPr>
        <w:t>אפרת חקאק:</w:t>
      </w:r>
      <w:r w:rsidRPr="00910963">
        <w:rPr>
          <w:rStyle w:val="TagStyle"/>
          <w:rtl/>
        </w:rPr>
        <w:t xml:space="preserve"> &lt;&lt; דובר &gt;&gt;</w:t>
      </w:r>
      <w:r>
        <w:rPr>
          <w:rtl/>
        </w:rPr>
        <w:t xml:space="preserve">   </w:t>
      </w:r>
      <w:bookmarkEnd w:id="3"/>
    </w:p>
    <w:p w:rsidR="00910963" w:rsidRDefault="00910963" w:rsidP="00910963">
      <w:pPr>
        <w:pStyle w:val="KeepWithNext"/>
        <w:rPr>
          <w:rtl/>
          <w:lang w:eastAsia="he-IL"/>
        </w:rPr>
      </w:pPr>
    </w:p>
    <w:p w:rsidR="00910963" w:rsidRDefault="009567BC" w:rsidP="00910963">
      <w:pPr>
        <w:rPr>
          <w:rtl/>
          <w:lang w:eastAsia="he-IL"/>
        </w:rPr>
      </w:pPr>
      <w:r>
        <w:rPr>
          <w:rFonts w:hint="cs"/>
          <w:rtl/>
          <w:lang w:eastAsia="he-IL"/>
        </w:rPr>
        <w:t xml:space="preserve">הנושא הראשון שאנחנו צריכים לדון בו הוא הפרק של ועדת השחרורים, שפה יש הצעת חוק על </w:t>
      </w:r>
      <w:bookmarkStart w:id="13" w:name="_ETM_Q1_1126000"/>
      <w:bookmarkEnd w:id="13"/>
      <w:r>
        <w:rPr>
          <w:rFonts w:hint="cs"/>
          <w:rtl/>
          <w:lang w:eastAsia="he-IL"/>
        </w:rPr>
        <w:t>שולחן הוועדה, הצעת חוק מ/1335 - - -</w:t>
      </w:r>
    </w:p>
    <w:p w:rsidR="009567BC" w:rsidRDefault="009567BC" w:rsidP="00910963">
      <w:pPr>
        <w:rPr>
          <w:rtl/>
          <w:lang w:eastAsia="he-IL"/>
        </w:rPr>
      </w:pPr>
      <w:bookmarkStart w:id="14" w:name="_ETM_Q1_1137000"/>
      <w:bookmarkEnd w:id="14"/>
    </w:p>
    <w:p w:rsidR="009567BC" w:rsidRDefault="009567BC" w:rsidP="009567BC">
      <w:pPr>
        <w:pStyle w:val="af6"/>
        <w:keepNext/>
        <w:rPr>
          <w:rtl/>
        </w:rPr>
      </w:pPr>
      <w:bookmarkStart w:id="15" w:name="ET_yor_5069_148"/>
      <w:r w:rsidRPr="009567BC">
        <w:rPr>
          <w:rStyle w:val="TagStyle"/>
          <w:rtl/>
        </w:rPr>
        <w:t xml:space="preserve"> &lt;&lt; יור &gt;&gt; </w:t>
      </w:r>
      <w:r>
        <w:rPr>
          <w:rtl/>
        </w:rPr>
        <w:t>היו"ר יעקב אשר:</w:t>
      </w:r>
      <w:r w:rsidRPr="009567BC">
        <w:rPr>
          <w:rStyle w:val="TagStyle"/>
          <w:rtl/>
        </w:rPr>
        <w:t xml:space="preserve"> &lt;&lt; יור &gt;&gt;</w:t>
      </w:r>
      <w:r>
        <w:rPr>
          <w:rtl/>
        </w:rPr>
        <w:t xml:space="preserve"> </w:t>
      </w:r>
      <w:bookmarkEnd w:id="15"/>
    </w:p>
    <w:p w:rsidR="009567BC" w:rsidRDefault="009567BC" w:rsidP="009567BC">
      <w:pPr>
        <w:pStyle w:val="KeepWithNext"/>
        <w:rPr>
          <w:rtl/>
        </w:rPr>
      </w:pPr>
    </w:p>
    <w:p w:rsidR="009567BC" w:rsidRDefault="009567BC" w:rsidP="009567BC">
      <w:pPr>
        <w:rPr>
          <w:rtl/>
        </w:rPr>
      </w:pPr>
      <w:r>
        <w:rPr>
          <w:rFonts w:hint="cs"/>
          <w:rtl/>
        </w:rPr>
        <w:t xml:space="preserve">שעברה לפני תקופה </w:t>
      </w:r>
      <w:bookmarkStart w:id="16" w:name="_ETM_Q1_1134000"/>
      <w:bookmarkEnd w:id="16"/>
      <w:r>
        <w:rPr>
          <w:rFonts w:hint="cs"/>
          <w:rtl/>
        </w:rPr>
        <w:t xml:space="preserve">קצרה, נכון? </w:t>
      </w:r>
      <w:r>
        <w:rPr>
          <w:rtl/>
        </w:rPr>
        <w:t xml:space="preserve">  </w:t>
      </w:r>
    </w:p>
    <w:p w:rsidR="00910963" w:rsidRDefault="00910963" w:rsidP="00910963">
      <w:pPr>
        <w:rPr>
          <w:rtl/>
          <w:lang w:eastAsia="he-IL"/>
        </w:rPr>
      </w:pPr>
    </w:p>
    <w:p w:rsidR="009567BC" w:rsidRDefault="009567BC" w:rsidP="009567BC">
      <w:pPr>
        <w:pStyle w:val="a4"/>
        <w:keepNext/>
        <w:rPr>
          <w:rtl/>
        </w:rPr>
      </w:pPr>
      <w:bookmarkStart w:id="17" w:name="_ETM_Q1_1133000"/>
      <w:bookmarkStart w:id="18" w:name="ET_speaker_נעה_ברודצקי_לוי_149"/>
      <w:bookmarkEnd w:id="17"/>
      <w:r w:rsidRPr="009567BC">
        <w:rPr>
          <w:rStyle w:val="TagStyle"/>
          <w:rtl/>
        </w:rPr>
        <w:t xml:space="preserve"> &lt;&lt; דובר &gt;&gt; </w:t>
      </w:r>
      <w:r>
        <w:rPr>
          <w:rtl/>
        </w:rPr>
        <w:t>נעה ברודצקי לוי:</w:t>
      </w:r>
      <w:r w:rsidRPr="009567BC">
        <w:rPr>
          <w:rStyle w:val="TagStyle"/>
          <w:rtl/>
        </w:rPr>
        <w:t xml:space="preserve"> &lt;&lt; דובר &gt;&gt;</w:t>
      </w:r>
      <w:r>
        <w:rPr>
          <w:rtl/>
        </w:rPr>
        <w:t xml:space="preserve"> </w:t>
      </w:r>
      <w:bookmarkEnd w:id="18"/>
    </w:p>
    <w:p w:rsidR="009567BC" w:rsidRDefault="009567BC" w:rsidP="009567BC">
      <w:pPr>
        <w:pStyle w:val="KeepWithNext"/>
        <w:rPr>
          <w:rtl/>
        </w:rPr>
      </w:pPr>
    </w:p>
    <w:p w:rsidR="009567BC" w:rsidRDefault="009567BC" w:rsidP="009567BC">
      <w:pPr>
        <w:rPr>
          <w:rtl/>
        </w:rPr>
      </w:pPr>
      <w:r>
        <w:rPr>
          <w:rFonts w:hint="cs"/>
          <w:rtl/>
        </w:rPr>
        <w:t xml:space="preserve">כן, לפני כחודש בערך. </w:t>
      </w:r>
      <w:r>
        <w:rPr>
          <w:rtl/>
        </w:rPr>
        <w:t xml:space="preserve">  </w:t>
      </w:r>
    </w:p>
    <w:p w:rsidR="009567BC" w:rsidRDefault="009567BC" w:rsidP="009567BC">
      <w:pPr>
        <w:rPr>
          <w:rtl/>
        </w:rPr>
      </w:pPr>
    </w:p>
    <w:p w:rsidR="009567BC" w:rsidRDefault="009567BC" w:rsidP="009567BC">
      <w:pPr>
        <w:pStyle w:val="a4"/>
        <w:keepNext/>
        <w:rPr>
          <w:rtl/>
        </w:rPr>
      </w:pPr>
      <w:bookmarkStart w:id="19" w:name="_ETM_Q1_1139000"/>
      <w:bookmarkStart w:id="20" w:name="ET_speaker_אפרת_חקאק_150"/>
      <w:bookmarkEnd w:id="19"/>
      <w:r w:rsidRPr="009567BC">
        <w:rPr>
          <w:rStyle w:val="TagStyle"/>
          <w:rtl/>
        </w:rPr>
        <w:t xml:space="preserve"> &lt;&lt; דובר &gt;&gt; </w:t>
      </w:r>
      <w:r>
        <w:rPr>
          <w:rtl/>
        </w:rPr>
        <w:t>אפרת חקאק:</w:t>
      </w:r>
      <w:r w:rsidRPr="009567BC">
        <w:rPr>
          <w:rStyle w:val="TagStyle"/>
          <w:rtl/>
        </w:rPr>
        <w:t xml:space="preserve"> &lt;&lt; דובר &gt;&gt;</w:t>
      </w:r>
      <w:r>
        <w:rPr>
          <w:rtl/>
        </w:rPr>
        <w:t xml:space="preserve"> </w:t>
      </w:r>
      <w:bookmarkEnd w:id="20"/>
    </w:p>
    <w:p w:rsidR="009567BC" w:rsidRDefault="009567BC" w:rsidP="009567BC">
      <w:pPr>
        <w:pStyle w:val="KeepWithNext"/>
        <w:rPr>
          <w:rtl/>
        </w:rPr>
      </w:pPr>
    </w:p>
    <w:p w:rsidR="009567BC" w:rsidRDefault="009567BC" w:rsidP="009567BC">
      <w:pPr>
        <w:rPr>
          <w:rtl/>
        </w:rPr>
      </w:pPr>
      <w:bookmarkStart w:id="21" w:name="_ETM_Q1_1140000"/>
      <w:bookmarkEnd w:id="21"/>
      <w:r>
        <w:rPr>
          <w:rFonts w:hint="cs"/>
          <w:rtl/>
        </w:rPr>
        <w:t>אבל בעצם</w:t>
      </w:r>
      <w:bookmarkStart w:id="22" w:name="_ETM_Q1_1144000"/>
      <w:bookmarkEnd w:id="22"/>
      <w:r w:rsidR="004D5985">
        <w:rPr>
          <w:rFonts w:hint="cs"/>
          <w:rtl/>
        </w:rPr>
        <w:t xml:space="preserve"> את ההוראות של אותה הצעת חוק הכנסנו </w:t>
      </w:r>
      <w:bookmarkStart w:id="23" w:name="_ETM_Q1_1165000"/>
      <w:bookmarkEnd w:id="23"/>
      <w:r w:rsidR="004D5985">
        <w:rPr>
          <w:rFonts w:hint="cs"/>
          <w:rtl/>
        </w:rPr>
        <w:t xml:space="preserve">לתוך חוק להארכת תקש"ח ולכן עכשיו, כשאנחנו רוצים לשים </w:t>
      </w:r>
      <w:bookmarkStart w:id="24" w:name="_ETM_Q1_1173000"/>
      <w:bookmarkEnd w:id="24"/>
      <w:r w:rsidR="004D5985">
        <w:rPr>
          <w:rFonts w:hint="cs"/>
          <w:rtl/>
        </w:rPr>
        <w:t xml:space="preserve">את זה בחוק הגדול </w:t>
      </w:r>
      <w:r w:rsidR="004D5985">
        <w:rPr>
          <w:rtl/>
        </w:rPr>
        <w:t>–</w:t>
      </w:r>
      <w:r w:rsidR="004D5985">
        <w:rPr>
          <w:rFonts w:hint="cs"/>
          <w:rtl/>
        </w:rPr>
        <w:t xml:space="preserve"> קודם כל צריך למזג.</w:t>
      </w:r>
      <w:bookmarkStart w:id="25" w:name="_ETM_Q1_1174000"/>
      <w:bookmarkEnd w:id="25"/>
      <w:r w:rsidR="004D5985">
        <w:rPr>
          <w:rFonts w:hint="cs"/>
          <w:rtl/>
        </w:rPr>
        <w:t xml:space="preserve"> הוועדה צריכה להצביע על מיזוג שתי הצעות החוק. </w:t>
      </w:r>
    </w:p>
    <w:p w:rsidR="009567BC" w:rsidRDefault="009567BC" w:rsidP="009567BC">
      <w:pPr>
        <w:rPr>
          <w:rtl/>
        </w:rPr>
      </w:pPr>
      <w:bookmarkStart w:id="26" w:name="_ETM_Q1_1147000"/>
      <w:bookmarkEnd w:id="26"/>
    </w:p>
    <w:p w:rsidR="00910963" w:rsidRDefault="00910963" w:rsidP="00910963">
      <w:pPr>
        <w:pStyle w:val="af6"/>
        <w:keepNext/>
      </w:pPr>
      <w:bookmarkStart w:id="27" w:name="ET_yor_5069_5"/>
      <w:r w:rsidRPr="00910963">
        <w:rPr>
          <w:rStyle w:val="TagStyle"/>
          <w:rtl/>
        </w:rPr>
        <w:t xml:space="preserve"> &lt;&lt; יור &gt;&gt; </w:t>
      </w:r>
      <w:r>
        <w:rPr>
          <w:rtl/>
        </w:rPr>
        <w:t>היו"ר יעקב אשר:</w:t>
      </w:r>
      <w:r w:rsidRPr="00910963">
        <w:rPr>
          <w:rStyle w:val="TagStyle"/>
          <w:rtl/>
        </w:rPr>
        <w:t xml:space="preserve"> &lt;&lt; יור &gt;&gt;</w:t>
      </w:r>
      <w:r>
        <w:rPr>
          <w:rtl/>
        </w:rPr>
        <w:t xml:space="preserve">   </w:t>
      </w:r>
      <w:bookmarkEnd w:id="27"/>
    </w:p>
    <w:p w:rsidR="00910963" w:rsidRDefault="00910963" w:rsidP="00910963">
      <w:pPr>
        <w:pStyle w:val="KeepWithNext"/>
        <w:rPr>
          <w:rtl/>
          <w:lang w:eastAsia="he-IL"/>
        </w:rPr>
      </w:pPr>
    </w:p>
    <w:p w:rsidR="00910963" w:rsidRDefault="00910963" w:rsidP="00910963">
      <w:pPr>
        <w:rPr>
          <w:rtl/>
          <w:lang w:eastAsia="he-IL"/>
        </w:rPr>
      </w:pPr>
      <w:r>
        <w:rPr>
          <w:rFonts w:hint="cs"/>
          <w:rtl/>
          <w:lang w:eastAsia="he-IL"/>
        </w:rPr>
        <w:t>מי בעד מיזוג הצעת החוק? זו הצעת חוק של</w:t>
      </w:r>
      <w:r w:rsidR="004D5985">
        <w:rPr>
          <w:rFonts w:hint="cs"/>
          <w:rtl/>
          <w:lang w:eastAsia="he-IL"/>
        </w:rPr>
        <w:t xml:space="preserve"> ועדת שחרורים שעברה פה, בוועדה. </w:t>
      </w:r>
    </w:p>
    <w:p w:rsidR="004D5985" w:rsidRDefault="004D5985" w:rsidP="00910963">
      <w:pPr>
        <w:rPr>
          <w:rtl/>
          <w:lang w:eastAsia="he-IL"/>
        </w:rPr>
      </w:pPr>
    </w:p>
    <w:p w:rsidR="004D5985" w:rsidRDefault="004D5985" w:rsidP="004D5985">
      <w:pPr>
        <w:pStyle w:val="a4"/>
        <w:keepNext/>
        <w:rPr>
          <w:rtl/>
        </w:rPr>
      </w:pPr>
      <w:bookmarkStart w:id="28" w:name="ET_speaker_נעה_ברודצקי_לוי_151"/>
      <w:r w:rsidRPr="004D5985">
        <w:rPr>
          <w:rStyle w:val="TagStyle"/>
          <w:rtl/>
        </w:rPr>
        <w:t xml:space="preserve"> &lt;&lt; דובר &gt;&gt; </w:t>
      </w:r>
      <w:r>
        <w:rPr>
          <w:rtl/>
        </w:rPr>
        <w:t>נעה ברודצקי לוי:</w:t>
      </w:r>
      <w:r w:rsidRPr="004D5985">
        <w:rPr>
          <w:rStyle w:val="TagStyle"/>
          <w:rtl/>
        </w:rPr>
        <w:t xml:space="preserve"> &lt;&lt; דובר &gt;&gt;</w:t>
      </w:r>
      <w:r>
        <w:rPr>
          <w:rtl/>
        </w:rPr>
        <w:t xml:space="preserve"> </w:t>
      </w:r>
      <w:bookmarkEnd w:id="28"/>
    </w:p>
    <w:p w:rsidR="004D5985" w:rsidRDefault="004D5985" w:rsidP="004D5985">
      <w:pPr>
        <w:pStyle w:val="KeepWithNext"/>
        <w:rPr>
          <w:rtl/>
        </w:rPr>
      </w:pPr>
    </w:p>
    <w:p w:rsidR="004D5985" w:rsidRDefault="004D5985" w:rsidP="004D5985">
      <w:pPr>
        <w:rPr>
          <w:rtl/>
        </w:rPr>
      </w:pPr>
      <w:bookmarkStart w:id="29" w:name="_ETM_Q1_1185000"/>
      <w:bookmarkStart w:id="30" w:name="_ETM_Q1_1187000"/>
      <w:bookmarkEnd w:id="29"/>
      <w:bookmarkEnd w:id="30"/>
      <w:r>
        <w:rPr>
          <w:rFonts w:hint="cs"/>
          <w:rtl/>
        </w:rPr>
        <w:t xml:space="preserve">זה מה שנוגע לוועדת השחרורים </w:t>
      </w:r>
      <w:r>
        <w:rPr>
          <w:rtl/>
        </w:rPr>
        <w:t>–</w:t>
      </w:r>
      <w:r>
        <w:rPr>
          <w:rFonts w:hint="cs"/>
          <w:rtl/>
        </w:rPr>
        <w:t xml:space="preserve"> ועדה לעיון </w:t>
      </w:r>
      <w:bookmarkStart w:id="31" w:name="_ETM_Q1_1190000"/>
      <w:bookmarkEnd w:id="31"/>
      <w:r>
        <w:rPr>
          <w:rFonts w:hint="cs"/>
          <w:rtl/>
        </w:rPr>
        <w:t xml:space="preserve">בעונש, היא עברה קריאה ראשונה ואז תיקנו פה בוועדה, </w:t>
      </w:r>
      <w:bookmarkStart w:id="32" w:name="_ETM_Q1_1197000"/>
      <w:bookmarkEnd w:id="32"/>
      <w:r>
        <w:rPr>
          <w:rFonts w:hint="cs"/>
          <w:rtl/>
        </w:rPr>
        <w:t xml:space="preserve">פיצלנו ותיקנו, העברנו בתיקון לחוק להארכת התקש"ח, ועכשיו </w:t>
      </w:r>
      <w:bookmarkStart w:id="33" w:name="_ETM_Q1_1201000"/>
      <w:bookmarkEnd w:id="33"/>
      <w:r>
        <w:rPr>
          <w:rFonts w:hint="cs"/>
          <w:rtl/>
        </w:rPr>
        <w:t>היא נמצאת - - -אנחנו בעצם - - -</w:t>
      </w:r>
    </w:p>
    <w:p w:rsidR="004D5985" w:rsidRDefault="004D5985" w:rsidP="004D5985">
      <w:pPr>
        <w:rPr>
          <w:rtl/>
        </w:rPr>
      </w:pPr>
      <w:bookmarkStart w:id="34" w:name="_ETM_Q1_1198000"/>
      <w:bookmarkEnd w:id="34"/>
      <w:r>
        <w:rPr>
          <w:rFonts w:hint="cs"/>
          <w:rtl/>
        </w:rPr>
        <w:t xml:space="preserve"> </w:t>
      </w:r>
      <w:r>
        <w:rPr>
          <w:rtl/>
        </w:rPr>
        <w:t xml:space="preserve">  </w:t>
      </w:r>
    </w:p>
    <w:p w:rsidR="004D5985" w:rsidRDefault="004D5985" w:rsidP="004D5985">
      <w:pPr>
        <w:pStyle w:val="a4"/>
        <w:keepNext/>
        <w:rPr>
          <w:rtl/>
        </w:rPr>
      </w:pPr>
      <w:bookmarkStart w:id="35" w:name="ET_speaker_5938_152"/>
      <w:r w:rsidRPr="004D5985">
        <w:rPr>
          <w:rStyle w:val="TagStyle"/>
          <w:rtl/>
        </w:rPr>
        <w:t xml:space="preserve"> &lt;&lt; דובר &gt;&gt; </w:t>
      </w:r>
      <w:r>
        <w:rPr>
          <w:rtl/>
        </w:rPr>
        <w:t>יואב סגלוביץ' (יש עתיד-תל"ם):</w:t>
      </w:r>
      <w:r w:rsidRPr="004D5985">
        <w:rPr>
          <w:rStyle w:val="TagStyle"/>
          <w:rtl/>
        </w:rPr>
        <w:t xml:space="preserve"> &lt;&lt; דובר &gt;&gt;</w:t>
      </w:r>
      <w:r>
        <w:rPr>
          <w:rtl/>
        </w:rPr>
        <w:t xml:space="preserve"> </w:t>
      </w:r>
      <w:bookmarkEnd w:id="35"/>
    </w:p>
    <w:p w:rsidR="004D5985" w:rsidRDefault="004D5985" w:rsidP="004D5985">
      <w:pPr>
        <w:pStyle w:val="KeepWithNext"/>
        <w:rPr>
          <w:rtl/>
        </w:rPr>
      </w:pPr>
    </w:p>
    <w:p w:rsidR="004D5985" w:rsidRDefault="004D5985" w:rsidP="004D5985">
      <w:pPr>
        <w:rPr>
          <w:rtl/>
        </w:rPr>
      </w:pPr>
      <w:bookmarkStart w:id="36" w:name="_ETM_Q1_1209000"/>
      <w:bookmarkEnd w:id="36"/>
      <w:r>
        <w:rPr>
          <w:rFonts w:hint="cs"/>
          <w:rtl/>
        </w:rPr>
        <w:t xml:space="preserve">איזה סעיף זה? </w:t>
      </w:r>
      <w:r>
        <w:rPr>
          <w:rtl/>
        </w:rPr>
        <w:t xml:space="preserve">  </w:t>
      </w:r>
    </w:p>
    <w:p w:rsidR="004D5985" w:rsidRDefault="004D5985" w:rsidP="004D5985">
      <w:pPr>
        <w:jc w:val="center"/>
        <w:rPr>
          <w:rtl/>
          <w:lang w:eastAsia="he-IL"/>
        </w:rPr>
      </w:pPr>
      <w:bookmarkStart w:id="37" w:name="_ETM_Q1_1192000"/>
      <w:bookmarkEnd w:id="37"/>
    </w:p>
    <w:p w:rsidR="004D5985" w:rsidRDefault="004D5985" w:rsidP="004D5985">
      <w:pPr>
        <w:pStyle w:val="a4"/>
        <w:keepNext/>
        <w:rPr>
          <w:rtl/>
        </w:rPr>
      </w:pPr>
      <w:bookmarkStart w:id="38" w:name="_ETM_Q1_1208000"/>
      <w:bookmarkStart w:id="39" w:name="ET_speaker_נעה_ברודצקי_לוי_153"/>
      <w:bookmarkEnd w:id="38"/>
      <w:r w:rsidRPr="004D5985">
        <w:rPr>
          <w:rStyle w:val="TagStyle"/>
          <w:rtl/>
        </w:rPr>
        <w:t xml:space="preserve"> &lt;&lt; דובר &gt;&gt; </w:t>
      </w:r>
      <w:r>
        <w:rPr>
          <w:rtl/>
        </w:rPr>
        <w:t>נעה ברודצקי לוי:</w:t>
      </w:r>
      <w:r w:rsidRPr="004D5985">
        <w:rPr>
          <w:rStyle w:val="TagStyle"/>
          <w:rtl/>
        </w:rPr>
        <w:t xml:space="preserve"> &lt;&lt; דובר &gt;&gt;</w:t>
      </w:r>
      <w:r>
        <w:rPr>
          <w:rtl/>
        </w:rPr>
        <w:t xml:space="preserve"> </w:t>
      </w:r>
      <w:bookmarkEnd w:id="39"/>
    </w:p>
    <w:p w:rsidR="004D5985" w:rsidRDefault="004D5985" w:rsidP="004D5985">
      <w:pPr>
        <w:pStyle w:val="KeepWithNext"/>
        <w:rPr>
          <w:rtl/>
        </w:rPr>
      </w:pPr>
    </w:p>
    <w:p w:rsidR="004D5985" w:rsidRDefault="004D5985" w:rsidP="004D5985">
      <w:pPr>
        <w:rPr>
          <w:rtl/>
        </w:rPr>
      </w:pPr>
      <w:r>
        <w:rPr>
          <w:rFonts w:hint="cs"/>
          <w:rtl/>
        </w:rPr>
        <w:t xml:space="preserve">זה סוג של סעיף 20, הכנסנו את זה בתוך </w:t>
      </w:r>
      <w:bookmarkStart w:id="40" w:name="_ETM_Q1_1210000"/>
      <w:bookmarkEnd w:id="40"/>
      <w:r>
        <w:rPr>
          <w:rFonts w:hint="cs"/>
          <w:rtl/>
        </w:rPr>
        <w:t xml:space="preserve">סעיפים בסימן ה' </w:t>
      </w:r>
      <w:r>
        <w:rPr>
          <w:rtl/>
        </w:rPr>
        <w:t>–</w:t>
      </w:r>
      <w:r>
        <w:rPr>
          <w:rFonts w:hint="cs"/>
          <w:rtl/>
        </w:rPr>
        <w:t xml:space="preserve"> ועדות שחרורים. </w:t>
      </w:r>
    </w:p>
    <w:p w:rsidR="004D5985" w:rsidRDefault="004D5985" w:rsidP="004D5985">
      <w:pPr>
        <w:rPr>
          <w:rtl/>
        </w:rPr>
      </w:pPr>
    </w:p>
    <w:p w:rsidR="004D5985" w:rsidRDefault="004D5985" w:rsidP="004D5985">
      <w:pPr>
        <w:pStyle w:val="af6"/>
        <w:keepNext/>
        <w:rPr>
          <w:rtl/>
        </w:rPr>
      </w:pPr>
      <w:bookmarkStart w:id="41" w:name="ET_yor_5069_154"/>
      <w:r w:rsidRPr="004D5985">
        <w:rPr>
          <w:rStyle w:val="TagStyle"/>
          <w:rtl/>
        </w:rPr>
        <w:t xml:space="preserve"> &lt;&lt; יור &gt;&gt; </w:t>
      </w:r>
      <w:r>
        <w:rPr>
          <w:rtl/>
        </w:rPr>
        <w:t>היו"ר יעקב אשר:</w:t>
      </w:r>
      <w:r w:rsidRPr="004D5985">
        <w:rPr>
          <w:rStyle w:val="TagStyle"/>
          <w:rtl/>
        </w:rPr>
        <w:t xml:space="preserve"> &lt;&lt; יור &gt;&gt;</w:t>
      </w:r>
      <w:r>
        <w:rPr>
          <w:rtl/>
        </w:rPr>
        <w:t xml:space="preserve"> </w:t>
      </w:r>
      <w:bookmarkEnd w:id="41"/>
    </w:p>
    <w:p w:rsidR="004D5985" w:rsidRDefault="004D5985" w:rsidP="004D5985">
      <w:pPr>
        <w:pStyle w:val="KeepWithNext"/>
        <w:rPr>
          <w:rtl/>
        </w:rPr>
      </w:pPr>
    </w:p>
    <w:p w:rsidR="004D5985" w:rsidRDefault="004D5985" w:rsidP="004D5985">
      <w:pPr>
        <w:rPr>
          <w:rtl/>
        </w:rPr>
      </w:pPr>
      <w:bookmarkStart w:id="42" w:name="_ETM_Q1_1213000"/>
      <w:bookmarkEnd w:id="42"/>
      <w:r>
        <w:rPr>
          <w:rFonts w:hint="cs"/>
          <w:rtl/>
        </w:rPr>
        <w:t xml:space="preserve">מי בעד המיזוג? </w:t>
      </w:r>
      <w:r>
        <w:rPr>
          <w:rtl/>
        </w:rPr>
        <w:t xml:space="preserve">  </w:t>
      </w:r>
    </w:p>
    <w:p w:rsidR="004D5985" w:rsidRDefault="004D5985" w:rsidP="004D5985">
      <w:pPr>
        <w:rPr>
          <w:rtl/>
        </w:rPr>
      </w:pPr>
      <w:bookmarkStart w:id="43" w:name="_ETM_Q1_1214000"/>
      <w:bookmarkEnd w:id="43"/>
    </w:p>
    <w:p w:rsidR="00F13C92" w:rsidRDefault="00F13C92" w:rsidP="004D5985">
      <w:pPr>
        <w:rPr>
          <w:rtl/>
        </w:rPr>
      </w:pPr>
    </w:p>
    <w:p w:rsidR="00F13C92" w:rsidRDefault="00F13C92" w:rsidP="004D5985">
      <w:pPr>
        <w:rPr>
          <w:rtl/>
        </w:rPr>
      </w:pPr>
    </w:p>
    <w:p w:rsidR="00F13C92" w:rsidRDefault="00F13C92" w:rsidP="004D5985">
      <w:pPr>
        <w:rPr>
          <w:rtl/>
        </w:rPr>
      </w:pPr>
    </w:p>
    <w:p w:rsidR="004D5985" w:rsidRDefault="004D5985" w:rsidP="004D5985">
      <w:pPr>
        <w:rPr>
          <w:rtl/>
        </w:rPr>
      </w:pPr>
    </w:p>
    <w:p w:rsidR="00910963" w:rsidRPr="004D5985" w:rsidRDefault="00910963" w:rsidP="004D5985">
      <w:pPr>
        <w:jc w:val="center"/>
        <w:rPr>
          <w:b/>
          <w:bCs/>
          <w:rtl/>
          <w:lang w:eastAsia="he-IL"/>
        </w:rPr>
      </w:pPr>
      <w:r w:rsidRPr="004D5985">
        <w:rPr>
          <w:rFonts w:hint="cs"/>
          <w:b/>
          <w:bCs/>
          <w:rtl/>
          <w:lang w:eastAsia="he-IL"/>
        </w:rPr>
        <w:t>הצבעה</w:t>
      </w:r>
    </w:p>
    <w:p w:rsidR="004D5985" w:rsidRDefault="004D5985" w:rsidP="004D5985">
      <w:pPr>
        <w:jc w:val="center"/>
        <w:rPr>
          <w:rtl/>
          <w:lang w:eastAsia="he-IL"/>
        </w:rPr>
      </w:pPr>
      <w:bookmarkStart w:id="44" w:name="_ETM_Q1_1193000"/>
      <w:bookmarkEnd w:id="44"/>
    </w:p>
    <w:p w:rsidR="00910963" w:rsidRDefault="00910963" w:rsidP="004D5985">
      <w:pPr>
        <w:jc w:val="center"/>
        <w:rPr>
          <w:rtl/>
          <w:lang w:eastAsia="he-IL"/>
        </w:rPr>
      </w:pPr>
      <w:r>
        <w:rPr>
          <w:rFonts w:hint="cs"/>
          <w:rtl/>
          <w:lang w:eastAsia="he-IL"/>
        </w:rPr>
        <w:t>המיזוג אושר</w:t>
      </w:r>
    </w:p>
    <w:p w:rsidR="00910963" w:rsidRDefault="00910963" w:rsidP="00910963">
      <w:pPr>
        <w:rPr>
          <w:rtl/>
          <w:lang w:eastAsia="he-IL"/>
        </w:rPr>
      </w:pPr>
    </w:p>
    <w:p w:rsidR="00910963" w:rsidRDefault="00910963" w:rsidP="00910963">
      <w:pPr>
        <w:pStyle w:val="af6"/>
        <w:keepNext/>
      </w:pPr>
      <w:bookmarkStart w:id="45" w:name="ET_yor_5069_6"/>
      <w:r w:rsidRPr="00910963">
        <w:rPr>
          <w:rStyle w:val="TagStyle"/>
          <w:rtl/>
        </w:rPr>
        <w:t xml:space="preserve"> &lt;&lt; יור &gt;&gt; </w:t>
      </w:r>
      <w:r>
        <w:rPr>
          <w:rtl/>
        </w:rPr>
        <w:t>היו"ר יעקב אשר:</w:t>
      </w:r>
      <w:r w:rsidRPr="00910963">
        <w:rPr>
          <w:rStyle w:val="TagStyle"/>
          <w:rtl/>
        </w:rPr>
        <w:t xml:space="preserve"> &lt;&lt; יור &gt;&gt;</w:t>
      </w:r>
      <w:r>
        <w:rPr>
          <w:rtl/>
        </w:rPr>
        <w:t xml:space="preserve">   </w:t>
      </w:r>
      <w:bookmarkEnd w:id="45"/>
    </w:p>
    <w:p w:rsidR="00910963" w:rsidRDefault="00910963" w:rsidP="00910963">
      <w:pPr>
        <w:pStyle w:val="KeepWithNext"/>
        <w:rPr>
          <w:rtl/>
          <w:lang w:eastAsia="he-IL"/>
        </w:rPr>
      </w:pPr>
    </w:p>
    <w:p w:rsidR="00910963" w:rsidRDefault="00910963" w:rsidP="00910963">
      <w:pPr>
        <w:rPr>
          <w:rtl/>
          <w:lang w:eastAsia="he-IL"/>
        </w:rPr>
      </w:pPr>
      <w:r>
        <w:rPr>
          <w:rFonts w:hint="cs"/>
          <w:rtl/>
          <w:lang w:eastAsia="he-IL"/>
        </w:rPr>
        <w:t xml:space="preserve">פה אחד </w:t>
      </w:r>
      <w:r w:rsidRPr="00FF0208">
        <w:rPr>
          <w:rFonts w:hint="cs"/>
          <w:rtl/>
          <w:lang w:eastAsia="he-IL"/>
        </w:rPr>
        <w:t>המיזוג אושר.</w:t>
      </w:r>
      <w:r>
        <w:rPr>
          <w:rFonts w:hint="cs"/>
          <w:rtl/>
          <w:lang w:eastAsia="he-IL"/>
        </w:rPr>
        <w:t xml:space="preserve"> </w:t>
      </w:r>
    </w:p>
    <w:p w:rsidR="00910963" w:rsidRDefault="00910963" w:rsidP="00910963">
      <w:pPr>
        <w:rPr>
          <w:rtl/>
          <w:lang w:eastAsia="he-IL"/>
        </w:rPr>
      </w:pPr>
    </w:p>
    <w:p w:rsidR="00910963" w:rsidRDefault="00910963" w:rsidP="00910963">
      <w:pPr>
        <w:pStyle w:val="a4"/>
        <w:keepNext/>
        <w:rPr>
          <w:rtl/>
        </w:rPr>
      </w:pPr>
      <w:bookmarkStart w:id="46" w:name="ET_speaker_אפרת_חקאק_7"/>
      <w:r w:rsidRPr="00910963">
        <w:rPr>
          <w:rStyle w:val="TagStyle"/>
          <w:rtl/>
        </w:rPr>
        <w:lastRenderedPageBreak/>
        <w:t xml:space="preserve"> &lt;&lt; דובר &gt;&gt; </w:t>
      </w:r>
      <w:r>
        <w:rPr>
          <w:rtl/>
        </w:rPr>
        <w:t>אפרת חקאק:</w:t>
      </w:r>
      <w:r w:rsidRPr="00910963">
        <w:rPr>
          <w:rStyle w:val="TagStyle"/>
          <w:rtl/>
        </w:rPr>
        <w:t xml:space="preserve"> &lt;&lt; דובר &gt;&gt;</w:t>
      </w:r>
      <w:r>
        <w:rPr>
          <w:rtl/>
        </w:rPr>
        <w:t xml:space="preserve">   </w:t>
      </w:r>
      <w:bookmarkEnd w:id="46"/>
    </w:p>
    <w:p w:rsidR="00910963" w:rsidRDefault="00910963" w:rsidP="00910963">
      <w:pPr>
        <w:pStyle w:val="KeepWithNext"/>
        <w:rPr>
          <w:rtl/>
          <w:lang w:eastAsia="he-IL"/>
        </w:rPr>
      </w:pPr>
    </w:p>
    <w:p w:rsidR="00910963" w:rsidRDefault="00FF0208" w:rsidP="00910963">
      <w:pPr>
        <w:rPr>
          <w:rtl/>
          <w:lang w:eastAsia="he-IL"/>
        </w:rPr>
      </w:pPr>
      <w:r>
        <w:rPr>
          <w:rFonts w:hint="cs"/>
          <w:rtl/>
          <w:lang w:eastAsia="he-IL"/>
        </w:rPr>
        <w:t xml:space="preserve">נבקש ממשרד המשפטים שיציגו לנו את הפרק הזה. </w:t>
      </w:r>
    </w:p>
    <w:p w:rsidR="00910963" w:rsidRDefault="00910963" w:rsidP="00910963">
      <w:pPr>
        <w:rPr>
          <w:rtl/>
          <w:lang w:eastAsia="he-IL"/>
        </w:rPr>
      </w:pPr>
    </w:p>
    <w:p w:rsidR="00910963" w:rsidRDefault="00910963" w:rsidP="00910963">
      <w:pPr>
        <w:pStyle w:val="a4"/>
        <w:keepNext/>
        <w:rPr>
          <w:rtl/>
        </w:rPr>
      </w:pPr>
      <w:bookmarkStart w:id="47" w:name="ET_speaker_5068_8"/>
      <w:r w:rsidRPr="00910963">
        <w:rPr>
          <w:rStyle w:val="TagStyle"/>
          <w:rtl/>
        </w:rPr>
        <w:t xml:space="preserve"> &lt;&lt; דובר &gt;&gt; </w:t>
      </w:r>
      <w:r>
        <w:rPr>
          <w:rtl/>
        </w:rPr>
        <w:t>קארין אלהרר (יש עתיד-תל"ם):</w:t>
      </w:r>
      <w:r w:rsidRPr="00910963">
        <w:rPr>
          <w:rStyle w:val="TagStyle"/>
          <w:rtl/>
        </w:rPr>
        <w:t xml:space="preserve"> &lt;&lt; דובר &gt;&gt;</w:t>
      </w:r>
      <w:r>
        <w:rPr>
          <w:rtl/>
        </w:rPr>
        <w:t xml:space="preserve">   </w:t>
      </w:r>
      <w:bookmarkEnd w:id="47"/>
    </w:p>
    <w:p w:rsidR="00910963" w:rsidRDefault="00910963" w:rsidP="00910963">
      <w:pPr>
        <w:pStyle w:val="KeepWithNext"/>
        <w:rPr>
          <w:rtl/>
          <w:lang w:eastAsia="he-IL"/>
        </w:rPr>
      </w:pPr>
    </w:p>
    <w:p w:rsidR="00910963" w:rsidRDefault="00910963" w:rsidP="00910963">
      <w:pPr>
        <w:rPr>
          <w:rtl/>
          <w:lang w:eastAsia="he-IL"/>
        </w:rPr>
      </w:pPr>
      <w:r>
        <w:rPr>
          <w:rFonts w:hint="cs"/>
          <w:rtl/>
          <w:lang w:eastAsia="he-IL"/>
        </w:rPr>
        <w:t xml:space="preserve">אפשר הערה לפני? לגבי אנשים שהם מוחזקים בהליך משמעתי, שהם נעצרים </w:t>
      </w:r>
      <w:r>
        <w:rPr>
          <w:rtl/>
          <w:lang w:eastAsia="he-IL"/>
        </w:rPr>
        <w:t>–</w:t>
      </w:r>
      <w:r>
        <w:rPr>
          <w:rFonts w:hint="cs"/>
          <w:rtl/>
          <w:lang w:eastAsia="he-IL"/>
        </w:rPr>
        <w:t xml:space="preserve"> כל מיני עובדים זרים, וכו'. איפה הם נכנסים פה, בחוק? </w:t>
      </w:r>
    </w:p>
    <w:p w:rsidR="00910963" w:rsidRDefault="00910963" w:rsidP="00910963">
      <w:pPr>
        <w:rPr>
          <w:rtl/>
          <w:lang w:eastAsia="he-IL"/>
        </w:rPr>
      </w:pPr>
    </w:p>
    <w:p w:rsidR="00910963" w:rsidRDefault="00910963" w:rsidP="00910963">
      <w:pPr>
        <w:pStyle w:val="a4"/>
        <w:keepNext/>
        <w:rPr>
          <w:rtl/>
        </w:rPr>
      </w:pPr>
      <w:bookmarkStart w:id="48" w:name="ET_speaker_אפרת_חקאק_9"/>
      <w:r w:rsidRPr="00910963">
        <w:rPr>
          <w:rStyle w:val="TagStyle"/>
          <w:rtl/>
        </w:rPr>
        <w:t xml:space="preserve"> &lt;&lt; דובר &gt;&gt; </w:t>
      </w:r>
      <w:r>
        <w:rPr>
          <w:rtl/>
        </w:rPr>
        <w:t>אפרת חקאק:</w:t>
      </w:r>
      <w:r w:rsidRPr="00910963">
        <w:rPr>
          <w:rStyle w:val="TagStyle"/>
          <w:rtl/>
        </w:rPr>
        <w:t xml:space="preserve"> &lt;&lt; דובר &gt;&gt;</w:t>
      </w:r>
      <w:r>
        <w:rPr>
          <w:rtl/>
        </w:rPr>
        <w:t xml:space="preserve">   </w:t>
      </w:r>
      <w:bookmarkEnd w:id="48"/>
    </w:p>
    <w:p w:rsidR="00910963" w:rsidRDefault="00910963" w:rsidP="00910963">
      <w:pPr>
        <w:pStyle w:val="KeepWithNext"/>
        <w:rPr>
          <w:rtl/>
          <w:lang w:eastAsia="he-IL"/>
        </w:rPr>
      </w:pPr>
    </w:p>
    <w:p w:rsidR="00910963" w:rsidRDefault="00910963" w:rsidP="00910963">
      <w:pPr>
        <w:rPr>
          <w:rtl/>
          <w:lang w:eastAsia="he-IL"/>
        </w:rPr>
      </w:pPr>
      <w:r>
        <w:rPr>
          <w:rFonts w:hint="cs"/>
          <w:rtl/>
          <w:lang w:eastAsia="he-IL"/>
        </w:rPr>
        <w:t xml:space="preserve">הנושא הזה עלה לדיון בסוף הדיון האחרון. נציגת הפורום למען הפליטים הציגה בפני הוועדה את הנושא. </w:t>
      </w:r>
    </w:p>
    <w:p w:rsidR="00910963" w:rsidRDefault="00910963" w:rsidP="00910963">
      <w:pPr>
        <w:rPr>
          <w:rtl/>
          <w:lang w:eastAsia="he-IL"/>
        </w:rPr>
      </w:pPr>
    </w:p>
    <w:p w:rsidR="00910963" w:rsidRDefault="00910963" w:rsidP="00910963">
      <w:pPr>
        <w:pStyle w:val="af6"/>
        <w:keepNext/>
        <w:rPr>
          <w:rtl/>
        </w:rPr>
      </w:pPr>
      <w:bookmarkStart w:id="49" w:name="ET_yor_5069_10"/>
      <w:r w:rsidRPr="00910963">
        <w:rPr>
          <w:rStyle w:val="TagStyle"/>
          <w:rtl/>
        </w:rPr>
        <w:t xml:space="preserve"> &lt;&lt; יור &gt;&gt; </w:t>
      </w:r>
      <w:r>
        <w:rPr>
          <w:rtl/>
        </w:rPr>
        <w:t>היו"ר יעקב אשר:</w:t>
      </w:r>
      <w:r w:rsidRPr="00910963">
        <w:rPr>
          <w:rStyle w:val="TagStyle"/>
          <w:rtl/>
        </w:rPr>
        <w:t xml:space="preserve"> &lt;&lt; יור &gt;&gt;</w:t>
      </w:r>
      <w:r>
        <w:rPr>
          <w:rtl/>
        </w:rPr>
        <w:t xml:space="preserve">   </w:t>
      </w:r>
      <w:bookmarkEnd w:id="49"/>
    </w:p>
    <w:p w:rsidR="00910963" w:rsidRDefault="00910963" w:rsidP="00910963">
      <w:pPr>
        <w:pStyle w:val="KeepWithNext"/>
        <w:rPr>
          <w:rtl/>
          <w:lang w:eastAsia="he-IL"/>
        </w:rPr>
      </w:pPr>
    </w:p>
    <w:p w:rsidR="00910963" w:rsidRDefault="00FF0208" w:rsidP="00910963">
      <w:pPr>
        <w:rPr>
          <w:rtl/>
          <w:lang w:eastAsia="he-IL"/>
        </w:rPr>
      </w:pPr>
      <w:r>
        <w:rPr>
          <w:rFonts w:hint="cs"/>
          <w:rtl/>
          <w:lang w:eastAsia="he-IL"/>
        </w:rPr>
        <w:t xml:space="preserve">יש פה </w:t>
      </w:r>
      <w:bookmarkStart w:id="50" w:name="_ETM_Q1_1298000"/>
      <w:bookmarkEnd w:id="50"/>
      <w:r>
        <w:rPr>
          <w:rFonts w:hint="cs"/>
          <w:rtl/>
          <w:lang w:eastAsia="he-IL"/>
        </w:rPr>
        <w:t xml:space="preserve">שאלה אחת גדולה. </w:t>
      </w:r>
      <w:r w:rsidR="00910963">
        <w:rPr>
          <w:rFonts w:hint="cs"/>
          <w:rtl/>
          <w:lang w:eastAsia="he-IL"/>
        </w:rPr>
        <w:t xml:space="preserve">צריך לחשוב אם בכלל להעלות את זה, כי כרגע המצב שם זה שכולם </w:t>
      </w:r>
      <w:r>
        <w:rPr>
          <w:rFonts w:hint="cs"/>
          <w:rtl/>
          <w:lang w:eastAsia="he-IL"/>
        </w:rPr>
        <w:t xml:space="preserve">רואים שופט. </w:t>
      </w:r>
    </w:p>
    <w:p w:rsidR="00910963" w:rsidRDefault="00910963" w:rsidP="00910963">
      <w:pPr>
        <w:rPr>
          <w:rtl/>
          <w:lang w:eastAsia="he-IL"/>
        </w:rPr>
      </w:pPr>
    </w:p>
    <w:p w:rsidR="00910963" w:rsidRDefault="00910963" w:rsidP="00910963">
      <w:pPr>
        <w:pStyle w:val="a4"/>
        <w:keepNext/>
        <w:rPr>
          <w:rtl/>
        </w:rPr>
      </w:pPr>
      <w:bookmarkStart w:id="51" w:name="ET_speaker_אפרת_חקאק_11"/>
      <w:r w:rsidRPr="00910963">
        <w:rPr>
          <w:rStyle w:val="TagStyle"/>
          <w:rtl/>
        </w:rPr>
        <w:t xml:space="preserve"> &lt;&lt; דובר &gt;&gt; </w:t>
      </w:r>
      <w:r>
        <w:rPr>
          <w:rtl/>
        </w:rPr>
        <w:t>אפרת חקאק:</w:t>
      </w:r>
      <w:r w:rsidRPr="00910963">
        <w:rPr>
          <w:rStyle w:val="TagStyle"/>
          <w:rtl/>
        </w:rPr>
        <w:t xml:space="preserve"> &lt;&lt; דובר &gt;&gt;</w:t>
      </w:r>
      <w:r>
        <w:rPr>
          <w:rtl/>
        </w:rPr>
        <w:t xml:space="preserve">   </w:t>
      </w:r>
      <w:bookmarkEnd w:id="51"/>
    </w:p>
    <w:p w:rsidR="00910963" w:rsidRDefault="00910963" w:rsidP="00910963">
      <w:pPr>
        <w:pStyle w:val="KeepWithNext"/>
        <w:rPr>
          <w:rtl/>
          <w:lang w:eastAsia="he-IL"/>
        </w:rPr>
      </w:pPr>
    </w:p>
    <w:p w:rsidR="00910963" w:rsidRDefault="00910963" w:rsidP="00910963">
      <w:pPr>
        <w:rPr>
          <w:rtl/>
          <w:lang w:eastAsia="he-IL"/>
        </w:rPr>
      </w:pPr>
      <w:r>
        <w:rPr>
          <w:rFonts w:hint="cs"/>
          <w:rtl/>
          <w:lang w:eastAsia="he-IL"/>
        </w:rPr>
        <w:t xml:space="preserve">אין היום </w:t>
      </w:r>
      <w:r>
        <w:rPr>
          <w:rFonts w:hint="cs"/>
          <w:lang w:eastAsia="he-IL"/>
        </w:rPr>
        <w:t>VC</w:t>
      </w:r>
      <w:r>
        <w:rPr>
          <w:rFonts w:hint="cs"/>
          <w:rtl/>
          <w:lang w:eastAsia="he-IL"/>
        </w:rPr>
        <w:t xml:space="preserve"> שם. </w:t>
      </w:r>
    </w:p>
    <w:p w:rsidR="00910963" w:rsidRDefault="00910963" w:rsidP="00910963">
      <w:pPr>
        <w:rPr>
          <w:rtl/>
          <w:lang w:eastAsia="he-IL"/>
        </w:rPr>
      </w:pPr>
    </w:p>
    <w:p w:rsidR="00FF0208" w:rsidRDefault="00FF0208" w:rsidP="00FF0208">
      <w:pPr>
        <w:pStyle w:val="af6"/>
        <w:keepNext/>
        <w:rPr>
          <w:rtl/>
        </w:rPr>
      </w:pPr>
      <w:bookmarkStart w:id="52" w:name="_ETM_Q1_1334000"/>
      <w:bookmarkStart w:id="53" w:name="ET_yor_5069_155"/>
      <w:bookmarkEnd w:id="52"/>
      <w:r w:rsidRPr="00FF0208">
        <w:rPr>
          <w:rStyle w:val="TagStyle"/>
          <w:rtl/>
        </w:rPr>
        <w:t xml:space="preserve"> &lt;&lt; יור &gt;&gt; </w:t>
      </w:r>
      <w:r>
        <w:rPr>
          <w:rtl/>
        </w:rPr>
        <w:t>היו"ר יעקב אשר:</w:t>
      </w:r>
      <w:r w:rsidRPr="00FF0208">
        <w:rPr>
          <w:rStyle w:val="TagStyle"/>
          <w:rtl/>
        </w:rPr>
        <w:t xml:space="preserve"> &lt;&lt; יור &gt;&gt;</w:t>
      </w:r>
      <w:r>
        <w:rPr>
          <w:rtl/>
        </w:rPr>
        <w:t xml:space="preserve"> </w:t>
      </w:r>
      <w:bookmarkEnd w:id="53"/>
    </w:p>
    <w:p w:rsidR="00FF0208" w:rsidRDefault="00FF0208" w:rsidP="00FF0208">
      <w:pPr>
        <w:pStyle w:val="KeepWithNext"/>
        <w:rPr>
          <w:rtl/>
        </w:rPr>
      </w:pPr>
    </w:p>
    <w:p w:rsidR="00FF0208" w:rsidRDefault="00FF0208" w:rsidP="00FF0208">
      <w:pPr>
        <w:rPr>
          <w:rtl/>
        </w:rPr>
      </w:pPr>
      <w:r>
        <w:rPr>
          <w:rFonts w:hint="cs"/>
          <w:rtl/>
        </w:rPr>
        <w:t xml:space="preserve">אין היום </w:t>
      </w:r>
      <w:r>
        <w:rPr>
          <w:rFonts w:hint="cs"/>
        </w:rPr>
        <w:t>VC</w:t>
      </w:r>
      <w:r>
        <w:rPr>
          <w:rFonts w:hint="cs"/>
          <w:rtl/>
        </w:rPr>
        <w:t xml:space="preserve"> שם. </w:t>
      </w:r>
      <w:bookmarkStart w:id="54" w:name="_ETM_Q1_1335000"/>
      <w:bookmarkEnd w:id="54"/>
      <w:r>
        <w:rPr>
          <w:rFonts w:hint="cs"/>
          <w:rtl/>
        </w:rPr>
        <w:t>אם אנחנו נעלה את זה - - -</w:t>
      </w:r>
    </w:p>
    <w:p w:rsidR="00FF0208" w:rsidRDefault="00FF0208" w:rsidP="00FF0208">
      <w:pPr>
        <w:rPr>
          <w:rtl/>
        </w:rPr>
      </w:pPr>
      <w:bookmarkStart w:id="55" w:name="_ETM_Q1_1338000"/>
      <w:bookmarkEnd w:id="55"/>
      <w:r>
        <w:rPr>
          <w:rtl/>
        </w:rPr>
        <w:t xml:space="preserve">  </w:t>
      </w:r>
    </w:p>
    <w:p w:rsidR="00910963" w:rsidRDefault="00910963" w:rsidP="00910963">
      <w:pPr>
        <w:pStyle w:val="a4"/>
        <w:keepNext/>
        <w:rPr>
          <w:rtl/>
        </w:rPr>
      </w:pPr>
      <w:bookmarkStart w:id="56" w:name="ET_speaker_5068_12"/>
      <w:r w:rsidRPr="00910963">
        <w:rPr>
          <w:rStyle w:val="TagStyle"/>
          <w:rtl/>
        </w:rPr>
        <w:t xml:space="preserve"> &lt;&lt; דובר &gt;&gt; </w:t>
      </w:r>
      <w:r>
        <w:rPr>
          <w:rtl/>
        </w:rPr>
        <w:t>קארין אלהרר (יש עתיד-תל"ם):</w:t>
      </w:r>
      <w:r w:rsidRPr="00910963">
        <w:rPr>
          <w:rStyle w:val="TagStyle"/>
          <w:rtl/>
        </w:rPr>
        <w:t xml:space="preserve"> &lt;&lt; דובר &gt;&gt;</w:t>
      </w:r>
      <w:r>
        <w:rPr>
          <w:rtl/>
        </w:rPr>
        <w:t xml:space="preserve">   </w:t>
      </w:r>
      <w:bookmarkEnd w:id="56"/>
    </w:p>
    <w:p w:rsidR="00910963" w:rsidRDefault="00910963" w:rsidP="00910963">
      <w:pPr>
        <w:pStyle w:val="KeepWithNext"/>
        <w:rPr>
          <w:rtl/>
          <w:lang w:eastAsia="he-IL"/>
        </w:rPr>
      </w:pPr>
    </w:p>
    <w:p w:rsidR="00910963" w:rsidRDefault="00910963" w:rsidP="00910963">
      <w:pPr>
        <w:rPr>
          <w:rtl/>
          <w:lang w:eastAsia="he-IL"/>
        </w:rPr>
      </w:pPr>
      <w:r>
        <w:rPr>
          <w:rFonts w:hint="cs"/>
          <w:rtl/>
          <w:lang w:eastAsia="he-IL"/>
        </w:rPr>
        <w:t xml:space="preserve">אין בעיה, רק תגידו לפרוטוקול שאין היום ואין כוונה שתהיה. </w:t>
      </w:r>
    </w:p>
    <w:p w:rsidR="00910963" w:rsidRDefault="00910963" w:rsidP="00910963">
      <w:pPr>
        <w:rPr>
          <w:rtl/>
          <w:lang w:eastAsia="he-IL"/>
        </w:rPr>
      </w:pPr>
    </w:p>
    <w:p w:rsidR="00910963" w:rsidRDefault="00910963" w:rsidP="00910963">
      <w:pPr>
        <w:pStyle w:val="af6"/>
        <w:keepNext/>
      </w:pPr>
      <w:bookmarkStart w:id="57" w:name="ET_yor_5069_13"/>
      <w:r w:rsidRPr="00910963">
        <w:rPr>
          <w:rStyle w:val="TagStyle"/>
          <w:rtl/>
        </w:rPr>
        <w:t xml:space="preserve"> &lt;&lt; יור &gt;&gt; </w:t>
      </w:r>
      <w:r>
        <w:rPr>
          <w:rtl/>
        </w:rPr>
        <w:t>היו"ר יעקב אשר:</w:t>
      </w:r>
      <w:r w:rsidRPr="00910963">
        <w:rPr>
          <w:rStyle w:val="TagStyle"/>
          <w:rtl/>
        </w:rPr>
        <w:t xml:space="preserve"> &lt;&lt; יור &gt;&gt;</w:t>
      </w:r>
      <w:r>
        <w:rPr>
          <w:rtl/>
        </w:rPr>
        <w:t xml:space="preserve">   </w:t>
      </w:r>
      <w:bookmarkEnd w:id="57"/>
    </w:p>
    <w:p w:rsidR="00910963" w:rsidRDefault="00910963" w:rsidP="00910963">
      <w:pPr>
        <w:pStyle w:val="KeepWithNext"/>
        <w:rPr>
          <w:rtl/>
          <w:lang w:eastAsia="he-IL"/>
        </w:rPr>
      </w:pPr>
    </w:p>
    <w:p w:rsidR="00910963" w:rsidRDefault="00910963" w:rsidP="00910963">
      <w:pPr>
        <w:rPr>
          <w:rtl/>
          <w:lang w:eastAsia="he-IL"/>
        </w:rPr>
      </w:pPr>
      <w:r>
        <w:rPr>
          <w:rFonts w:hint="cs"/>
          <w:rtl/>
          <w:lang w:eastAsia="he-IL"/>
        </w:rPr>
        <w:t xml:space="preserve">גם אם תהיה כוונה היא לא יכולה להיות </w:t>
      </w:r>
      <w:r>
        <w:rPr>
          <w:rtl/>
          <w:lang w:eastAsia="he-IL"/>
        </w:rPr>
        <w:t>–</w:t>
      </w:r>
      <w:r w:rsidR="00FF0208">
        <w:rPr>
          <w:rFonts w:hint="cs"/>
          <w:rtl/>
          <w:lang w:eastAsia="he-IL"/>
        </w:rPr>
        <w:t xml:space="preserve"> כי אם החוק לא</w:t>
      </w:r>
      <w:bookmarkStart w:id="58" w:name="_ETM_Q1_1353000"/>
      <w:bookmarkEnd w:id="58"/>
      <w:r w:rsidR="00FF0208">
        <w:rPr>
          <w:rFonts w:hint="cs"/>
          <w:rtl/>
          <w:lang w:eastAsia="he-IL"/>
        </w:rPr>
        <w:t xml:space="preserve"> מאפשר להם את זה - - -היו הרבה אחרים שהיו </w:t>
      </w:r>
      <w:bookmarkStart w:id="59" w:name="_ETM_Q1_1357000"/>
      <w:bookmarkEnd w:id="59"/>
      <w:r w:rsidR="00FF0208">
        <w:rPr>
          <w:rFonts w:hint="cs"/>
          <w:rtl/>
          <w:lang w:eastAsia="he-IL"/>
        </w:rPr>
        <w:t xml:space="preserve">שמחים לא להיות מופיעים כרגע בחוק. </w:t>
      </w:r>
    </w:p>
    <w:p w:rsidR="00910963" w:rsidRDefault="00910963" w:rsidP="00910963">
      <w:pPr>
        <w:rPr>
          <w:rtl/>
          <w:lang w:eastAsia="he-IL"/>
        </w:rPr>
      </w:pPr>
    </w:p>
    <w:p w:rsidR="00910963" w:rsidRDefault="00910963" w:rsidP="00910963">
      <w:pPr>
        <w:pStyle w:val="a4"/>
        <w:keepNext/>
        <w:rPr>
          <w:rtl/>
        </w:rPr>
      </w:pPr>
      <w:bookmarkStart w:id="60" w:name="ET_speaker_5068_14"/>
      <w:r w:rsidRPr="00910963">
        <w:rPr>
          <w:rStyle w:val="TagStyle"/>
          <w:rtl/>
        </w:rPr>
        <w:t xml:space="preserve"> &lt;&lt; דובר &gt;&gt; </w:t>
      </w:r>
      <w:r>
        <w:rPr>
          <w:rtl/>
        </w:rPr>
        <w:t>קארין אלהרר (יש עתיד-תל"ם):</w:t>
      </w:r>
      <w:r w:rsidRPr="00910963">
        <w:rPr>
          <w:rStyle w:val="TagStyle"/>
          <w:rtl/>
        </w:rPr>
        <w:t xml:space="preserve"> &lt;&lt; דובר &gt;&gt;</w:t>
      </w:r>
      <w:r>
        <w:rPr>
          <w:rtl/>
        </w:rPr>
        <w:t xml:space="preserve">   </w:t>
      </w:r>
      <w:bookmarkEnd w:id="60"/>
    </w:p>
    <w:p w:rsidR="00910963" w:rsidRDefault="00910963" w:rsidP="00910963">
      <w:pPr>
        <w:pStyle w:val="KeepWithNext"/>
        <w:rPr>
          <w:rtl/>
          <w:lang w:eastAsia="he-IL"/>
        </w:rPr>
      </w:pPr>
    </w:p>
    <w:p w:rsidR="00910963" w:rsidRDefault="00910963" w:rsidP="00910963">
      <w:pPr>
        <w:rPr>
          <w:rtl/>
          <w:lang w:eastAsia="he-IL"/>
        </w:rPr>
      </w:pPr>
      <w:r>
        <w:rPr>
          <w:rFonts w:hint="cs"/>
          <w:rtl/>
          <w:lang w:eastAsia="he-IL"/>
        </w:rPr>
        <w:t>רק שיכולה להיווצר סיטואציה ש- - -</w:t>
      </w:r>
    </w:p>
    <w:p w:rsidR="00910963" w:rsidRDefault="00910963" w:rsidP="00910963">
      <w:pPr>
        <w:rPr>
          <w:rtl/>
          <w:lang w:eastAsia="he-IL"/>
        </w:rPr>
      </w:pPr>
    </w:p>
    <w:p w:rsidR="00910963" w:rsidRDefault="00910963" w:rsidP="00910963">
      <w:pPr>
        <w:pStyle w:val="af6"/>
        <w:keepNext/>
      </w:pPr>
      <w:bookmarkStart w:id="61" w:name="ET_yor_5069_15"/>
      <w:r w:rsidRPr="00910963">
        <w:rPr>
          <w:rStyle w:val="TagStyle"/>
          <w:rtl/>
        </w:rPr>
        <w:t xml:space="preserve"> &lt;&lt; יור &gt;&gt; </w:t>
      </w:r>
      <w:r>
        <w:rPr>
          <w:rtl/>
        </w:rPr>
        <w:t>היו"ר יעקב אשר:</w:t>
      </w:r>
      <w:r w:rsidRPr="00910963">
        <w:rPr>
          <w:rStyle w:val="TagStyle"/>
          <w:rtl/>
        </w:rPr>
        <w:t xml:space="preserve"> &lt;&lt; יור &gt;&gt;</w:t>
      </w:r>
      <w:r>
        <w:rPr>
          <w:rtl/>
        </w:rPr>
        <w:t xml:space="preserve">   </w:t>
      </w:r>
      <w:bookmarkEnd w:id="61"/>
    </w:p>
    <w:p w:rsidR="00910963" w:rsidRDefault="00910963" w:rsidP="00910963">
      <w:pPr>
        <w:pStyle w:val="KeepWithNext"/>
        <w:rPr>
          <w:rtl/>
          <w:lang w:eastAsia="he-IL"/>
        </w:rPr>
      </w:pPr>
    </w:p>
    <w:p w:rsidR="00910963" w:rsidRDefault="00FF0208" w:rsidP="00910963">
      <w:pPr>
        <w:rPr>
          <w:rtl/>
          <w:lang w:eastAsia="he-IL"/>
        </w:rPr>
      </w:pPr>
      <w:r>
        <w:rPr>
          <w:rFonts w:hint="cs"/>
          <w:rtl/>
          <w:lang w:eastAsia="he-IL"/>
        </w:rPr>
        <w:t xml:space="preserve">זה סוג הדברים שחסר </w:t>
      </w:r>
      <w:bookmarkStart w:id="62" w:name="_ETM_Q1_1370000"/>
      <w:bookmarkEnd w:id="62"/>
      <w:r>
        <w:rPr>
          <w:rFonts w:hint="cs"/>
          <w:rtl/>
          <w:lang w:eastAsia="he-IL"/>
        </w:rPr>
        <w:t xml:space="preserve">לי שאת לא נמצאת כאן. </w:t>
      </w:r>
      <w:r w:rsidR="00910963">
        <w:rPr>
          <w:rFonts w:hint="cs"/>
          <w:rtl/>
          <w:lang w:eastAsia="he-IL"/>
        </w:rPr>
        <w:t>אם היית כאן הייתי לוחש את זה באוזן</w:t>
      </w:r>
      <w:r>
        <w:rPr>
          <w:rFonts w:hint="cs"/>
          <w:rtl/>
          <w:lang w:eastAsia="he-IL"/>
        </w:rPr>
        <w:t xml:space="preserve">. </w:t>
      </w:r>
    </w:p>
    <w:p w:rsidR="00910963" w:rsidRDefault="00910963" w:rsidP="00910963">
      <w:pPr>
        <w:rPr>
          <w:rtl/>
          <w:lang w:eastAsia="he-IL"/>
        </w:rPr>
      </w:pPr>
    </w:p>
    <w:p w:rsidR="00910963" w:rsidRDefault="00910963" w:rsidP="00910963">
      <w:pPr>
        <w:pStyle w:val="a4"/>
        <w:keepNext/>
        <w:rPr>
          <w:rtl/>
        </w:rPr>
      </w:pPr>
      <w:bookmarkStart w:id="63" w:name="ET_speaker_5068_16"/>
      <w:r w:rsidRPr="00910963">
        <w:rPr>
          <w:rStyle w:val="TagStyle"/>
          <w:rtl/>
        </w:rPr>
        <w:t xml:space="preserve"> &lt;&lt; דובר &gt;&gt; </w:t>
      </w:r>
      <w:r>
        <w:rPr>
          <w:rtl/>
        </w:rPr>
        <w:t>קארין אלהרר (יש עתיד-תל"ם):</w:t>
      </w:r>
      <w:r w:rsidRPr="00910963">
        <w:rPr>
          <w:rStyle w:val="TagStyle"/>
          <w:rtl/>
        </w:rPr>
        <w:t xml:space="preserve"> &lt;&lt; דובר &gt;&gt;</w:t>
      </w:r>
      <w:r>
        <w:rPr>
          <w:rtl/>
        </w:rPr>
        <w:t xml:space="preserve">   </w:t>
      </w:r>
      <w:bookmarkEnd w:id="63"/>
    </w:p>
    <w:p w:rsidR="00910963" w:rsidRDefault="00910963" w:rsidP="00910963">
      <w:pPr>
        <w:pStyle w:val="KeepWithNext"/>
        <w:rPr>
          <w:rtl/>
          <w:lang w:eastAsia="he-IL"/>
        </w:rPr>
      </w:pPr>
    </w:p>
    <w:p w:rsidR="00910963" w:rsidRDefault="00FF0208" w:rsidP="00910963">
      <w:pPr>
        <w:rPr>
          <w:rtl/>
          <w:lang w:eastAsia="he-IL"/>
        </w:rPr>
      </w:pPr>
      <w:r>
        <w:rPr>
          <w:rFonts w:hint="cs"/>
          <w:rtl/>
          <w:lang w:eastAsia="he-IL"/>
        </w:rPr>
        <w:t xml:space="preserve">אני מבינה מה אתה רוצה להגיד, אני רק יודעת גם שיש מציאות. </w:t>
      </w:r>
    </w:p>
    <w:p w:rsidR="00910963" w:rsidRDefault="00910963" w:rsidP="00910963">
      <w:pPr>
        <w:rPr>
          <w:rtl/>
          <w:lang w:eastAsia="he-IL"/>
        </w:rPr>
      </w:pPr>
    </w:p>
    <w:p w:rsidR="00910963" w:rsidRDefault="00910963" w:rsidP="00910963">
      <w:pPr>
        <w:pStyle w:val="af6"/>
        <w:keepNext/>
      </w:pPr>
      <w:bookmarkStart w:id="64" w:name="ET_yor_5069_17"/>
      <w:r w:rsidRPr="00910963">
        <w:rPr>
          <w:rStyle w:val="TagStyle"/>
          <w:rtl/>
        </w:rPr>
        <w:t xml:space="preserve"> &lt;&lt; יור &gt;&gt; </w:t>
      </w:r>
      <w:r>
        <w:rPr>
          <w:rtl/>
        </w:rPr>
        <w:t>היו"ר יעקב אשר:</w:t>
      </w:r>
      <w:r w:rsidRPr="00910963">
        <w:rPr>
          <w:rStyle w:val="TagStyle"/>
          <w:rtl/>
        </w:rPr>
        <w:t xml:space="preserve"> &lt;&lt; יור &gt;&gt;</w:t>
      </w:r>
      <w:r>
        <w:rPr>
          <w:rtl/>
        </w:rPr>
        <w:t xml:space="preserve">   </w:t>
      </w:r>
      <w:bookmarkEnd w:id="64"/>
    </w:p>
    <w:p w:rsidR="00910963" w:rsidRDefault="00910963" w:rsidP="00910963">
      <w:pPr>
        <w:pStyle w:val="KeepWithNext"/>
        <w:rPr>
          <w:rtl/>
          <w:lang w:eastAsia="he-IL"/>
        </w:rPr>
      </w:pPr>
    </w:p>
    <w:p w:rsidR="00910963" w:rsidRDefault="00910963" w:rsidP="00910963">
      <w:pPr>
        <w:rPr>
          <w:rtl/>
          <w:lang w:eastAsia="he-IL"/>
        </w:rPr>
      </w:pPr>
      <w:r>
        <w:rPr>
          <w:rFonts w:hint="cs"/>
          <w:rtl/>
          <w:lang w:eastAsia="he-IL"/>
        </w:rPr>
        <w:t>אז משרד</w:t>
      </w:r>
      <w:r w:rsidR="00FF0208">
        <w:rPr>
          <w:rFonts w:hint="cs"/>
          <w:rtl/>
          <w:lang w:eastAsia="he-IL"/>
        </w:rPr>
        <w:t xml:space="preserve"> המשפטים יענה ואז, לפי זה, נקבל החלטה. מה שתחליטי </w:t>
      </w:r>
      <w:bookmarkStart w:id="65" w:name="_ETM_Q1_1386000"/>
      <w:bookmarkEnd w:id="65"/>
      <w:r w:rsidR="00FF0208">
        <w:rPr>
          <w:rFonts w:hint="cs"/>
          <w:rtl/>
          <w:lang w:eastAsia="he-IL"/>
        </w:rPr>
        <w:t xml:space="preserve">מקובל עלי. </w:t>
      </w:r>
    </w:p>
    <w:p w:rsidR="00910963" w:rsidRDefault="00910963" w:rsidP="00910963">
      <w:pPr>
        <w:rPr>
          <w:rtl/>
          <w:lang w:eastAsia="he-IL"/>
        </w:rPr>
      </w:pPr>
    </w:p>
    <w:p w:rsidR="00910963" w:rsidRDefault="00910963" w:rsidP="00910963">
      <w:pPr>
        <w:pStyle w:val="af9"/>
        <w:keepNext/>
        <w:rPr>
          <w:lang w:eastAsia="he-IL"/>
        </w:rPr>
      </w:pPr>
      <w:bookmarkStart w:id="66" w:name="ET_guest_868262_18"/>
      <w:r w:rsidRPr="00910963">
        <w:rPr>
          <w:rStyle w:val="TagStyle"/>
          <w:rtl/>
        </w:rPr>
        <w:t xml:space="preserve"> &lt;&lt; אורח &gt;&gt; </w:t>
      </w:r>
      <w:r>
        <w:rPr>
          <w:rtl/>
          <w:lang w:eastAsia="he-IL"/>
        </w:rPr>
        <w:t>ירדן אלון:</w:t>
      </w:r>
      <w:r w:rsidRPr="00910963">
        <w:rPr>
          <w:rStyle w:val="TagStyle"/>
          <w:rtl/>
        </w:rPr>
        <w:t xml:space="preserve"> &lt;&lt; אורח &gt;&gt;</w:t>
      </w:r>
      <w:r>
        <w:rPr>
          <w:rtl/>
          <w:lang w:eastAsia="he-IL"/>
        </w:rPr>
        <w:t xml:space="preserve">   </w:t>
      </w:r>
      <w:bookmarkEnd w:id="66"/>
    </w:p>
    <w:p w:rsidR="00910963" w:rsidRDefault="00910963" w:rsidP="00910963">
      <w:pPr>
        <w:pStyle w:val="KeepWithNext"/>
        <w:rPr>
          <w:rtl/>
          <w:lang w:eastAsia="he-IL"/>
        </w:rPr>
      </w:pPr>
    </w:p>
    <w:p w:rsidR="00910963" w:rsidRDefault="00FF0208" w:rsidP="00910963">
      <w:pPr>
        <w:rPr>
          <w:rtl/>
          <w:lang w:eastAsia="he-IL"/>
        </w:rPr>
      </w:pPr>
      <w:r>
        <w:rPr>
          <w:rFonts w:hint="cs"/>
          <w:rtl/>
          <w:lang w:eastAsia="he-IL"/>
        </w:rPr>
        <w:t xml:space="preserve">גם דני חורין כאן. הוא רוצה לפתוח. </w:t>
      </w:r>
    </w:p>
    <w:p w:rsidR="00910963" w:rsidRDefault="00910963" w:rsidP="00910963">
      <w:pPr>
        <w:rPr>
          <w:rtl/>
          <w:lang w:eastAsia="he-IL"/>
        </w:rPr>
      </w:pPr>
    </w:p>
    <w:p w:rsidR="00910963" w:rsidRDefault="00910963" w:rsidP="00910963">
      <w:pPr>
        <w:pStyle w:val="af9"/>
        <w:keepNext/>
        <w:rPr>
          <w:rtl/>
          <w:lang w:eastAsia="he-IL"/>
        </w:rPr>
      </w:pPr>
      <w:bookmarkStart w:id="67" w:name="ET_guest_788051_19"/>
      <w:r w:rsidRPr="00910963">
        <w:rPr>
          <w:rStyle w:val="TagStyle"/>
          <w:rtl/>
        </w:rPr>
        <w:lastRenderedPageBreak/>
        <w:t xml:space="preserve"> &lt;&lt; אורח &gt;&gt; </w:t>
      </w:r>
      <w:r>
        <w:rPr>
          <w:rtl/>
          <w:lang w:eastAsia="he-IL"/>
        </w:rPr>
        <w:t>דני חורין:</w:t>
      </w:r>
      <w:r w:rsidRPr="00910963">
        <w:rPr>
          <w:rStyle w:val="TagStyle"/>
          <w:rtl/>
        </w:rPr>
        <w:t xml:space="preserve"> &lt;&lt; אורח &gt;&gt;</w:t>
      </w:r>
      <w:r>
        <w:rPr>
          <w:rtl/>
          <w:lang w:eastAsia="he-IL"/>
        </w:rPr>
        <w:t xml:space="preserve">   </w:t>
      </w:r>
      <w:bookmarkEnd w:id="67"/>
    </w:p>
    <w:p w:rsidR="00910963" w:rsidRDefault="00910963" w:rsidP="00910963">
      <w:pPr>
        <w:pStyle w:val="KeepWithNext"/>
        <w:rPr>
          <w:rtl/>
          <w:lang w:eastAsia="he-IL"/>
        </w:rPr>
      </w:pPr>
    </w:p>
    <w:p w:rsidR="00910963" w:rsidRDefault="00910963" w:rsidP="00B305CF">
      <w:pPr>
        <w:rPr>
          <w:rtl/>
          <w:lang w:eastAsia="he-IL"/>
        </w:rPr>
      </w:pPr>
      <w:r>
        <w:rPr>
          <w:rFonts w:hint="cs"/>
          <w:rtl/>
          <w:lang w:eastAsia="he-IL"/>
        </w:rPr>
        <w:t xml:space="preserve">אני ממשרד המשפטים. מה שאנחנו יכולים להגיד בעניין הזה </w:t>
      </w:r>
      <w:r w:rsidR="005E0353">
        <w:rPr>
          <w:rFonts w:hint="cs"/>
          <w:rtl/>
          <w:lang w:eastAsia="he-IL"/>
        </w:rPr>
        <w:t xml:space="preserve">זה </w:t>
      </w:r>
      <w:bookmarkStart w:id="68" w:name="_ETM_Q1_1419000"/>
      <w:bookmarkEnd w:id="68"/>
      <w:r w:rsidR="005E0353">
        <w:rPr>
          <w:rFonts w:hint="cs"/>
          <w:rtl/>
          <w:lang w:eastAsia="he-IL"/>
        </w:rPr>
        <w:t xml:space="preserve">שכמובן כל עוד לא תהיה הסדרה חוקית הדיונים יהיו של המוחזקים </w:t>
      </w:r>
      <w:bookmarkStart w:id="69" w:name="_ETM_Q1_1426000"/>
      <w:bookmarkEnd w:id="69"/>
      <w:r w:rsidR="005E0353">
        <w:rPr>
          <w:rFonts w:hint="cs"/>
          <w:rtl/>
          <w:lang w:eastAsia="he-IL"/>
        </w:rPr>
        <w:t xml:space="preserve">במשמורת באופן פרונטלי. אנחנו כן רוצים לנסות ולקדם איזושהי </w:t>
      </w:r>
      <w:r>
        <w:rPr>
          <w:rFonts w:hint="cs"/>
          <w:rtl/>
          <w:lang w:eastAsia="he-IL"/>
        </w:rPr>
        <w:t xml:space="preserve"> הצעת חוק</w:t>
      </w:r>
      <w:r w:rsidR="005E0353">
        <w:rPr>
          <w:rFonts w:hint="cs"/>
          <w:rtl/>
          <w:lang w:eastAsia="he-IL"/>
        </w:rPr>
        <w:t xml:space="preserve"> שכמובן שתגיע לוועדה הזו </w:t>
      </w:r>
      <w:bookmarkStart w:id="70" w:name="_ETM_Q1_1434000"/>
      <w:bookmarkEnd w:id="70"/>
      <w:r w:rsidR="005E0353">
        <w:rPr>
          <w:rFonts w:hint="cs"/>
          <w:rtl/>
          <w:lang w:eastAsia="he-IL"/>
        </w:rPr>
        <w:t xml:space="preserve">ככל שתקודם כדי שתאפשר לקיים דיונים בהיוועדות חזותית במקרים המתאימים, לא לשנות את ברירת </w:t>
      </w:r>
      <w:bookmarkStart w:id="71" w:name="_ETM_Q1_1444000"/>
      <w:bookmarkEnd w:id="71"/>
      <w:r w:rsidR="005E0353">
        <w:rPr>
          <w:rFonts w:hint="cs"/>
          <w:rtl/>
          <w:lang w:eastAsia="he-IL"/>
        </w:rPr>
        <w:t xml:space="preserve">המחדל. ככל שההצעה הזו תקודם אנחנו גם נבחן ונראה מה </w:t>
      </w:r>
      <w:bookmarkStart w:id="72" w:name="_ETM_Q1_1449000"/>
      <w:bookmarkEnd w:id="72"/>
      <w:r w:rsidR="005E0353">
        <w:rPr>
          <w:rFonts w:hint="cs"/>
          <w:rtl/>
          <w:lang w:eastAsia="he-IL"/>
        </w:rPr>
        <w:t xml:space="preserve">היו השינויים שנעשו בהצעה הזו כדי לראות מה נכון להטמיע </w:t>
      </w:r>
      <w:bookmarkStart w:id="73" w:name="_ETM_Q1_1454000"/>
      <w:bookmarkEnd w:id="73"/>
      <w:r w:rsidR="005E0353">
        <w:rPr>
          <w:rFonts w:hint="cs"/>
          <w:rtl/>
          <w:lang w:eastAsia="he-IL"/>
        </w:rPr>
        <w:t xml:space="preserve">לתוך ההצעה שתעסוק בבתי הדין המנהליים. ניקח ברצינות, כמובן, </w:t>
      </w:r>
      <w:bookmarkStart w:id="74" w:name="_ETM_Q1_1459000"/>
      <w:bookmarkEnd w:id="74"/>
      <w:r w:rsidR="005E0353">
        <w:rPr>
          <w:rFonts w:hint="cs"/>
          <w:rtl/>
          <w:lang w:eastAsia="he-IL"/>
        </w:rPr>
        <w:t>את כל השינויים שנעשו על ידי הוועדה, ואז, בכל מקרה,</w:t>
      </w:r>
      <w:bookmarkStart w:id="75" w:name="_ETM_Q1_1467000"/>
      <w:bookmarkEnd w:id="75"/>
      <w:r w:rsidR="005E0353">
        <w:rPr>
          <w:rFonts w:hint="cs"/>
          <w:rtl/>
          <w:lang w:eastAsia="he-IL"/>
        </w:rPr>
        <w:t xml:space="preserve"> הה</w:t>
      </w:r>
      <w:r w:rsidR="00B305CF">
        <w:rPr>
          <w:rFonts w:hint="cs"/>
          <w:rtl/>
          <w:lang w:eastAsia="he-IL"/>
        </w:rPr>
        <w:t xml:space="preserve">צעה הזו תבוא בפני הוועדה הזו, ומובן שעד שלא תהיה הסדרה של הדבר הזה לא יהיו דיונים בהיוועדות </w:t>
      </w:r>
      <w:bookmarkStart w:id="76" w:name="_ETM_Q1_1474000"/>
      <w:bookmarkEnd w:id="76"/>
      <w:r w:rsidR="00B305CF">
        <w:rPr>
          <w:rFonts w:hint="cs"/>
          <w:rtl/>
          <w:lang w:eastAsia="he-IL"/>
        </w:rPr>
        <w:t>חזותית של מי ש- - -</w:t>
      </w:r>
    </w:p>
    <w:p w:rsidR="00910963" w:rsidRDefault="00910963" w:rsidP="00910963">
      <w:pPr>
        <w:rPr>
          <w:rtl/>
          <w:lang w:eastAsia="he-IL"/>
        </w:rPr>
      </w:pPr>
    </w:p>
    <w:p w:rsidR="00910963" w:rsidRDefault="00910963" w:rsidP="00910963">
      <w:pPr>
        <w:pStyle w:val="a4"/>
        <w:keepNext/>
        <w:rPr>
          <w:rtl/>
        </w:rPr>
      </w:pPr>
      <w:bookmarkStart w:id="77" w:name="ET_speaker_5068_20"/>
      <w:r w:rsidRPr="00910963">
        <w:rPr>
          <w:rStyle w:val="TagStyle"/>
          <w:rtl/>
        </w:rPr>
        <w:t xml:space="preserve"> &lt;&lt; דובר &gt;&gt; </w:t>
      </w:r>
      <w:r>
        <w:rPr>
          <w:rtl/>
        </w:rPr>
        <w:t>קארין אלהרר (יש עתיד-תל"ם):</w:t>
      </w:r>
      <w:r w:rsidRPr="00910963">
        <w:rPr>
          <w:rStyle w:val="TagStyle"/>
          <w:rtl/>
        </w:rPr>
        <w:t xml:space="preserve"> &lt;&lt; דובר &gt;&gt;</w:t>
      </w:r>
      <w:r>
        <w:rPr>
          <w:rtl/>
        </w:rPr>
        <w:t xml:space="preserve">   </w:t>
      </w:r>
      <w:bookmarkEnd w:id="77"/>
    </w:p>
    <w:p w:rsidR="00910963" w:rsidRDefault="00910963" w:rsidP="00910963">
      <w:pPr>
        <w:pStyle w:val="KeepWithNext"/>
        <w:rPr>
          <w:rtl/>
          <w:lang w:eastAsia="he-IL"/>
        </w:rPr>
      </w:pPr>
    </w:p>
    <w:p w:rsidR="00910963" w:rsidRDefault="00910963" w:rsidP="00910963">
      <w:pPr>
        <w:rPr>
          <w:rtl/>
          <w:lang w:eastAsia="he-IL"/>
        </w:rPr>
      </w:pPr>
      <w:r>
        <w:rPr>
          <w:rFonts w:hint="cs"/>
          <w:rtl/>
          <w:lang w:eastAsia="he-IL"/>
        </w:rPr>
        <w:t>אבל אני מבקשת גם שתהיה התחייבות לפרוטוקול</w:t>
      </w:r>
      <w:r w:rsidR="00B305CF">
        <w:rPr>
          <w:rFonts w:hint="cs"/>
          <w:rtl/>
          <w:lang w:eastAsia="he-IL"/>
        </w:rPr>
        <w:t xml:space="preserve"> שלא יהיה עיכוב בדיונים </w:t>
      </w:r>
      <w:bookmarkStart w:id="78" w:name="_ETM_Q1_1482000"/>
      <w:bookmarkEnd w:id="78"/>
      <w:r w:rsidR="00B305CF">
        <w:rPr>
          <w:rFonts w:hint="cs"/>
          <w:rtl/>
          <w:lang w:eastAsia="he-IL"/>
        </w:rPr>
        <w:t xml:space="preserve">שלהם. אם צריך להיות דיון </w:t>
      </w:r>
      <w:r w:rsidR="00B305CF">
        <w:rPr>
          <w:rtl/>
          <w:lang w:eastAsia="he-IL"/>
        </w:rPr>
        <w:t>–</w:t>
      </w:r>
      <w:r w:rsidR="00B305CF">
        <w:rPr>
          <w:rFonts w:hint="cs"/>
          <w:rtl/>
          <w:lang w:eastAsia="he-IL"/>
        </w:rPr>
        <w:t xml:space="preserve"> יתקיים דיון במעמד </w:t>
      </w:r>
      <w:bookmarkStart w:id="79" w:name="_ETM_Q1_1485000"/>
      <w:bookmarkEnd w:id="79"/>
      <w:r w:rsidR="00B305CF">
        <w:rPr>
          <w:rFonts w:hint="cs"/>
          <w:rtl/>
          <w:lang w:eastAsia="he-IL"/>
        </w:rPr>
        <w:t xml:space="preserve">שופט. </w:t>
      </w:r>
    </w:p>
    <w:p w:rsidR="00910963" w:rsidRDefault="00910963" w:rsidP="00910963">
      <w:pPr>
        <w:rPr>
          <w:rtl/>
          <w:lang w:eastAsia="he-IL"/>
        </w:rPr>
      </w:pPr>
    </w:p>
    <w:p w:rsidR="00910963" w:rsidRDefault="00910963" w:rsidP="00910963">
      <w:pPr>
        <w:pStyle w:val="af9"/>
        <w:keepNext/>
        <w:rPr>
          <w:rtl/>
          <w:lang w:eastAsia="he-IL"/>
        </w:rPr>
      </w:pPr>
      <w:bookmarkStart w:id="80" w:name="ET_guest_788051_21"/>
      <w:r w:rsidRPr="00910963">
        <w:rPr>
          <w:rStyle w:val="TagStyle"/>
          <w:rtl/>
        </w:rPr>
        <w:t xml:space="preserve"> &lt;&lt; אורח &gt;&gt; </w:t>
      </w:r>
      <w:r>
        <w:rPr>
          <w:rtl/>
          <w:lang w:eastAsia="he-IL"/>
        </w:rPr>
        <w:t>דני חורין:</w:t>
      </w:r>
      <w:r w:rsidRPr="00910963">
        <w:rPr>
          <w:rStyle w:val="TagStyle"/>
          <w:rtl/>
        </w:rPr>
        <w:t xml:space="preserve"> &lt;&lt; אורח &gt;&gt;</w:t>
      </w:r>
      <w:r>
        <w:rPr>
          <w:rtl/>
          <w:lang w:eastAsia="he-IL"/>
        </w:rPr>
        <w:t xml:space="preserve">   </w:t>
      </w:r>
      <w:bookmarkEnd w:id="80"/>
    </w:p>
    <w:p w:rsidR="00910963" w:rsidRDefault="00910963" w:rsidP="00910963">
      <w:pPr>
        <w:pStyle w:val="KeepWithNext"/>
        <w:rPr>
          <w:rtl/>
          <w:lang w:eastAsia="he-IL"/>
        </w:rPr>
      </w:pPr>
    </w:p>
    <w:p w:rsidR="00910963" w:rsidRDefault="00910963" w:rsidP="00910963">
      <w:pPr>
        <w:rPr>
          <w:rtl/>
          <w:lang w:eastAsia="he-IL"/>
        </w:rPr>
      </w:pPr>
      <w:r>
        <w:rPr>
          <w:rFonts w:hint="cs"/>
          <w:rtl/>
          <w:lang w:eastAsia="he-IL"/>
        </w:rPr>
        <w:t xml:space="preserve">הדיונים </w:t>
      </w:r>
      <w:r w:rsidR="00B305CF">
        <w:rPr>
          <w:rFonts w:hint="cs"/>
          <w:rtl/>
          <w:lang w:eastAsia="he-IL"/>
        </w:rPr>
        <w:t xml:space="preserve">בבתי הדין ביקורת משמורת </w:t>
      </w:r>
      <w:r>
        <w:rPr>
          <w:rFonts w:hint="cs"/>
          <w:rtl/>
          <w:lang w:eastAsia="he-IL"/>
        </w:rPr>
        <w:t>מתקיימים</w:t>
      </w:r>
      <w:r w:rsidR="00B305CF">
        <w:rPr>
          <w:rFonts w:hint="cs"/>
          <w:rtl/>
          <w:lang w:eastAsia="he-IL"/>
        </w:rPr>
        <w:t>, נמצאת פה גם ראשת בית הדין לביקורת משמורת, והדיונים מתקיימים</w:t>
      </w:r>
      <w:r>
        <w:rPr>
          <w:rFonts w:hint="cs"/>
          <w:rtl/>
          <w:lang w:eastAsia="he-IL"/>
        </w:rPr>
        <w:t xml:space="preserve"> בלי עיכובים</w:t>
      </w:r>
      <w:r w:rsidR="00B305CF">
        <w:rPr>
          <w:rFonts w:hint="cs"/>
          <w:rtl/>
          <w:lang w:eastAsia="he-IL"/>
        </w:rPr>
        <w:t xml:space="preserve">. </w:t>
      </w:r>
    </w:p>
    <w:p w:rsidR="00910963" w:rsidRDefault="00910963" w:rsidP="00910963">
      <w:pPr>
        <w:rPr>
          <w:rtl/>
          <w:lang w:eastAsia="he-IL"/>
        </w:rPr>
      </w:pPr>
    </w:p>
    <w:p w:rsidR="00910963" w:rsidRDefault="00910963" w:rsidP="00910963">
      <w:pPr>
        <w:pStyle w:val="af6"/>
        <w:keepNext/>
      </w:pPr>
      <w:bookmarkStart w:id="81" w:name="ET_yor_5069_22"/>
      <w:r w:rsidRPr="00910963">
        <w:rPr>
          <w:rStyle w:val="TagStyle"/>
          <w:rtl/>
        </w:rPr>
        <w:t xml:space="preserve"> &lt;&lt; יור &gt;&gt; </w:t>
      </w:r>
      <w:r>
        <w:rPr>
          <w:rtl/>
        </w:rPr>
        <w:t>היו"ר יעקב אשר:</w:t>
      </w:r>
      <w:r w:rsidRPr="00910963">
        <w:rPr>
          <w:rStyle w:val="TagStyle"/>
          <w:rtl/>
        </w:rPr>
        <w:t xml:space="preserve"> &lt;&lt; יור &gt;&gt;</w:t>
      </w:r>
      <w:r>
        <w:rPr>
          <w:rtl/>
        </w:rPr>
        <w:t xml:space="preserve">   </w:t>
      </w:r>
      <w:bookmarkEnd w:id="81"/>
    </w:p>
    <w:p w:rsidR="00910963" w:rsidRDefault="00910963" w:rsidP="00910963">
      <w:pPr>
        <w:pStyle w:val="KeepWithNext"/>
        <w:rPr>
          <w:rtl/>
          <w:lang w:eastAsia="he-IL"/>
        </w:rPr>
      </w:pPr>
    </w:p>
    <w:p w:rsidR="00910963" w:rsidRDefault="00910963" w:rsidP="00523378">
      <w:pPr>
        <w:rPr>
          <w:rtl/>
          <w:lang w:eastAsia="he-IL"/>
        </w:rPr>
      </w:pPr>
      <w:r>
        <w:rPr>
          <w:rFonts w:hint="cs"/>
          <w:rtl/>
          <w:lang w:eastAsia="he-IL"/>
        </w:rPr>
        <w:t xml:space="preserve">אני רוצה גם להדגיש </w:t>
      </w:r>
      <w:r w:rsidR="00B305CF">
        <w:rPr>
          <w:rFonts w:hint="cs"/>
          <w:rtl/>
          <w:lang w:eastAsia="he-IL"/>
        </w:rPr>
        <w:t>בהמשך למה שאמר</w:t>
      </w:r>
      <w:bookmarkStart w:id="82" w:name="_ETM_Q1_1500000"/>
      <w:bookmarkEnd w:id="82"/>
      <w:r w:rsidR="00B305CF">
        <w:rPr>
          <w:rFonts w:hint="cs"/>
          <w:rtl/>
          <w:lang w:eastAsia="he-IL"/>
        </w:rPr>
        <w:t xml:space="preserve">ה חברת הכנסת קארין אלהרר, שמבחינתנו אנחנו רואים את זה </w:t>
      </w:r>
      <w:bookmarkStart w:id="83" w:name="_ETM_Q1_1504000"/>
      <w:bookmarkEnd w:id="83"/>
      <w:r w:rsidR="00B305CF">
        <w:rPr>
          <w:rFonts w:hint="cs"/>
          <w:rtl/>
          <w:lang w:eastAsia="he-IL"/>
        </w:rPr>
        <w:t xml:space="preserve">כזכויות שלהם, ברורות לחלוטין. </w:t>
      </w:r>
      <w:r>
        <w:rPr>
          <w:rFonts w:hint="cs"/>
          <w:rtl/>
          <w:lang w:eastAsia="he-IL"/>
        </w:rPr>
        <w:t xml:space="preserve">אם תביאו הצעת חוק נדון בה, </w:t>
      </w:r>
      <w:r w:rsidR="00523378">
        <w:rPr>
          <w:rFonts w:hint="cs"/>
          <w:rtl/>
          <w:lang w:eastAsia="he-IL"/>
        </w:rPr>
        <w:t xml:space="preserve">נראה אם כן או לא, אבל </w:t>
      </w:r>
      <w:bookmarkStart w:id="84" w:name="_ETM_Q1_1511000"/>
      <w:bookmarkEnd w:id="84"/>
      <w:r w:rsidR="00523378">
        <w:rPr>
          <w:rFonts w:hint="cs"/>
          <w:rtl/>
          <w:lang w:eastAsia="he-IL"/>
        </w:rPr>
        <w:t xml:space="preserve">כל עוד שלא </w:t>
      </w:r>
      <w:r w:rsidR="00523378">
        <w:rPr>
          <w:rtl/>
          <w:lang w:eastAsia="he-IL"/>
        </w:rPr>
        <w:t>–</w:t>
      </w:r>
      <w:r w:rsidR="00523378">
        <w:rPr>
          <w:rFonts w:hint="cs"/>
          <w:rtl/>
          <w:lang w:eastAsia="he-IL"/>
        </w:rPr>
        <w:t xml:space="preserve"> ברור </w:t>
      </w:r>
      <w:r>
        <w:rPr>
          <w:rFonts w:hint="cs"/>
          <w:rtl/>
          <w:lang w:eastAsia="he-IL"/>
        </w:rPr>
        <w:t>לחלוטין ש</w:t>
      </w:r>
      <w:r w:rsidR="00523378">
        <w:rPr>
          <w:rFonts w:hint="cs"/>
          <w:rtl/>
          <w:lang w:eastAsia="he-IL"/>
        </w:rPr>
        <w:t>ה</w:t>
      </w:r>
      <w:r>
        <w:rPr>
          <w:rFonts w:hint="cs"/>
          <w:rtl/>
          <w:lang w:eastAsia="he-IL"/>
        </w:rPr>
        <w:t xml:space="preserve">זכויות </w:t>
      </w:r>
      <w:r w:rsidR="00523378">
        <w:rPr>
          <w:rFonts w:hint="cs"/>
          <w:rtl/>
          <w:lang w:eastAsia="he-IL"/>
        </w:rPr>
        <w:t xml:space="preserve">האלה שלהם צריכות להישמר, ומאחר </w:t>
      </w:r>
      <w:bookmarkStart w:id="85" w:name="_ETM_Q1_1517000"/>
      <w:bookmarkEnd w:id="85"/>
      <w:r w:rsidR="00523378">
        <w:rPr>
          <w:rFonts w:hint="cs"/>
          <w:rtl/>
          <w:lang w:eastAsia="he-IL"/>
        </w:rPr>
        <w:t xml:space="preserve">ומדובר גם בכמות קטנה, </w:t>
      </w:r>
      <w:r>
        <w:rPr>
          <w:rFonts w:hint="cs"/>
          <w:rtl/>
          <w:lang w:eastAsia="he-IL"/>
        </w:rPr>
        <w:t xml:space="preserve">לכן גם אין פה דחיפות לעניין הזה. מקובל? </w:t>
      </w:r>
    </w:p>
    <w:p w:rsidR="00910963" w:rsidRDefault="00910963" w:rsidP="00910963">
      <w:pPr>
        <w:rPr>
          <w:rtl/>
          <w:lang w:eastAsia="he-IL"/>
        </w:rPr>
      </w:pPr>
    </w:p>
    <w:p w:rsidR="00910963" w:rsidRDefault="00910963" w:rsidP="00910963">
      <w:pPr>
        <w:pStyle w:val="af9"/>
        <w:keepNext/>
        <w:rPr>
          <w:rtl/>
          <w:lang w:eastAsia="he-IL"/>
        </w:rPr>
      </w:pPr>
      <w:bookmarkStart w:id="86" w:name="ET_guest_788051_23"/>
      <w:r w:rsidRPr="00910963">
        <w:rPr>
          <w:rStyle w:val="TagStyle"/>
          <w:rtl/>
        </w:rPr>
        <w:t xml:space="preserve"> &lt;&lt; אורח &gt;&gt; </w:t>
      </w:r>
      <w:r>
        <w:rPr>
          <w:rtl/>
          <w:lang w:eastAsia="he-IL"/>
        </w:rPr>
        <w:t>דני חורין:</w:t>
      </w:r>
      <w:r w:rsidRPr="00910963">
        <w:rPr>
          <w:rStyle w:val="TagStyle"/>
          <w:rtl/>
        </w:rPr>
        <w:t xml:space="preserve"> &lt;&lt; אורח &gt;&gt;</w:t>
      </w:r>
      <w:r>
        <w:rPr>
          <w:rtl/>
          <w:lang w:eastAsia="he-IL"/>
        </w:rPr>
        <w:t xml:space="preserve">   </w:t>
      </w:r>
      <w:bookmarkEnd w:id="86"/>
    </w:p>
    <w:p w:rsidR="00910963" w:rsidRDefault="00910963" w:rsidP="00910963">
      <w:pPr>
        <w:pStyle w:val="KeepWithNext"/>
        <w:rPr>
          <w:rtl/>
          <w:lang w:eastAsia="he-IL"/>
        </w:rPr>
      </w:pPr>
    </w:p>
    <w:p w:rsidR="00910963" w:rsidRDefault="00910963" w:rsidP="00523378">
      <w:pPr>
        <w:rPr>
          <w:rtl/>
          <w:lang w:eastAsia="he-IL"/>
        </w:rPr>
      </w:pPr>
      <w:r>
        <w:rPr>
          <w:rFonts w:hint="cs"/>
          <w:rtl/>
          <w:lang w:eastAsia="he-IL"/>
        </w:rPr>
        <w:t xml:space="preserve">מקובל </w:t>
      </w:r>
      <w:r w:rsidR="00523378">
        <w:rPr>
          <w:rFonts w:hint="cs"/>
          <w:rtl/>
          <w:lang w:eastAsia="he-IL"/>
        </w:rPr>
        <w:t xml:space="preserve">בהחלט. </w:t>
      </w:r>
      <w:r>
        <w:rPr>
          <w:rFonts w:hint="cs"/>
          <w:rtl/>
          <w:lang w:eastAsia="he-IL"/>
        </w:rPr>
        <w:t xml:space="preserve">לא יתקיימו דיונים בהיוועדות חזותית ללא הצעת חוק. </w:t>
      </w:r>
    </w:p>
    <w:p w:rsidR="00523378" w:rsidRDefault="00523378" w:rsidP="00523378">
      <w:pPr>
        <w:rPr>
          <w:rtl/>
          <w:lang w:eastAsia="he-IL"/>
        </w:rPr>
      </w:pPr>
      <w:bookmarkStart w:id="87" w:name="_ETM_Q1_1534000"/>
      <w:bookmarkEnd w:id="87"/>
    </w:p>
    <w:p w:rsidR="00523378" w:rsidRDefault="00523378" w:rsidP="00523378">
      <w:pPr>
        <w:pStyle w:val="a4"/>
        <w:keepNext/>
        <w:rPr>
          <w:rtl/>
        </w:rPr>
      </w:pPr>
      <w:bookmarkStart w:id="88" w:name="ET_speaker_5068_156"/>
      <w:r w:rsidRPr="00523378">
        <w:rPr>
          <w:rStyle w:val="TagStyle"/>
          <w:rtl/>
        </w:rPr>
        <w:t xml:space="preserve"> &lt;&lt; דובר &gt;&gt; </w:t>
      </w:r>
      <w:r>
        <w:rPr>
          <w:rtl/>
        </w:rPr>
        <w:t>קארין אלהרר (יש עתיד-תל"ם):</w:t>
      </w:r>
      <w:r w:rsidRPr="00523378">
        <w:rPr>
          <w:rStyle w:val="TagStyle"/>
          <w:rtl/>
        </w:rPr>
        <w:t xml:space="preserve"> &lt;&lt; דובר &gt;&gt;</w:t>
      </w:r>
      <w:r>
        <w:rPr>
          <w:rtl/>
        </w:rPr>
        <w:t xml:space="preserve"> </w:t>
      </w:r>
      <w:bookmarkEnd w:id="88"/>
    </w:p>
    <w:p w:rsidR="00523378" w:rsidRDefault="00523378" w:rsidP="00523378">
      <w:pPr>
        <w:pStyle w:val="KeepWithNext"/>
        <w:rPr>
          <w:rtl/>
        </w:rPr>
      </w:pPr>
    </w:p>
    <w:p w:rsidR="00523378" w:rsidRDefault="00523378" w:rsidP="00523378">
      <w:pPr>
        <w:rPr>
          <w:rtl/>
        </w:rPr>
      </w:pPr>
      <w:r>
        <w:rPr>
          <w:rFonts w:hint="cs"/>
          <w:rtl/>
        </w:rPr>
        <w:t>מקובל, תודה רבה, אדוני יושב</w:t>
      </w:r>
      <w:bookmarkStart w:id="89" w:name="_ETM_Q1_1535000"/>
      <w:bookmarkEnd w:id="89"/>
      <w:r>
        <w:rPr>
          <w:rFonts w:hint="cs"/>
          <w:rtl/>
        </w:rPr>
        <w:t xml:space="preserve">-הראש. </w:t>
      </w:r>
      <w:r>
        <w:rPr>
          <w:rtl/>
        </w:rPr>
        <w:t xml:space="preserve">  </w:t>
      </w:r>
    </w:p>
    <w:p w:rsidR="00910963" w:rsidRDefault="00910963" w:rsidP="00910963">
      <w:pPr>
        <w:rPr>
          <w:rtl/>
          <w:lang w:eastAsia="he-IL"/>
        </w:rPr>
      </w:pPr>
    </w:p>
    <w:p w:rsidR="00910963" w:rsidRDefault="00910963" w:rsidP="00910963">
      <w:pPr>
        <w:pStyle w:val="a4"/>
        <w:keepNext/>
        <w:rPr>
          <w:rtl/>
        </w:rPr>
      </w:pPr>
      <w:bookmarkStart w:id="90" w:name="ET_speaker_נעמה_פוקסונגר_24"/>
      <w:r w:rsidRPr="00910963">
        <w:rPr>
          <w:rStyle w:val="TagStyle"/>
          <w:rtl/>
        </w:rPr>
        <w:t xml:space="preserve"> &lt;&lt; דובר &gt;&gt; </w:t>
      </w:r>
      <w:r>
        <w:rPr>
          <w:rtl/>
        </w:rPr>
        <w:t>נעמה פוקסונגר:</w:t>
      </w:r>
      <w:r w:rsidRPr="00910963">
        <w:rPr>
          <w:rStyle w:val="TagStyle"/>
          <w:rtl/>
        </w:rPr>
        <w:t xml:space="preserve"> &lt;&lt; דובר &gt;&gt;</w:t>
      </w:r>
      <w:r>
        <w:rPr>
          <w:rtl/>
        </w:rPr>
        <w:t xml:space="preserve">   </w:t>
      </w:r>
      <w:bookmarkEnd w:id="90"/>
    </w:p>
    <w:p w:rsidR="00910963" w:rsidRDefault="00910963" w:rsidP="00910963">
      <w:pPr>
        <w:pStyle w:val="KeepWithNext"/>
        <w:rPr>
          <w:rtl/>
          <w:lang w:eastAsia="he-IL"/>
        </w:rPr>
      </w:pPr>
    </w:p>
    <w:p w:rsidR="00910963" w:rsidRDefault="00523378" w:rsidP="00523378">
      <w:pPr>
        <w:rPr>
          <w:rtl/>
          <w:lang w:eastAsia="he-IL"/>
        </w:rPr>
      </w:pPr>
      <w:r>
        <w:rPr>
          <w:rFonts w:hint="cs"/>
          <w:rtl/>
          <w:lang w:eastAsia="he-IL"/>
        </w:rPr>
        <w:t xml:space="preserve">אני אנסה להגיד כמה משפטים. כמו שהסבירה אפרת או </w:t>
      </w:r>
      <w:bookmarkStart w:id="91" w:name="_ETM_Q1_1565000"/>
      <w:bookmarkEnd w:id="91"/>
      <w:r>
        <w:rPr>
          <w:rFonts w:hint="cs"/>
          <w:rtl/>
          <w:lang w:eastAsia="he-IL"/>
        </w:rPr>
        <w:t xml:space="preserve">הסבירה נעה קודם </w:t>
      </w:r>
      <w:r>
        <w:rPr>
          <w:rtl/>
          <w:lang w:eastAsia="he-IL"/>
        </w:rPr>
        <w:t>–</w:t>
      </w:r>
      <w:r>
        <w:rPr>
          <w:rFonts w:hint="cs"/>
          <w:rtl/>
          <w:lang w:eastAsia="he-IL"/>
        </w:rPr>
        <w:t xml:space="preserve"> מדובר בהצעת חוק שקודמה בנפרד. עד </w:t>
      </w:r>
      <w:bookmarkStart w:id="92" w:name="_ETM_Q1_1570000"/>
      <w:bookmarkEnd w:id="92"/>
      <w:r>
        <w:rPr>
          <w:rFonts w:hint="cs"/>
          <w:rtl/>
          <w:lang w:eastAsia="he-IL"/>
        </w:rPr>
        <w:t xml:space="preserve">עכשיו הוועדה עסקה בהסדרת של הדיונים בבתי המשפט במצב </w:t>
      </w:r>
      <w:bookmarkStart w:id="93" w:name="_ETM_Q1_1574000"/>
      <w:bookmarkEnd w:id="93"/>
      <w:r>
        <w:rPr>
          <w:rFonts w:hint="cs"/>
          <w:rtl/>
          <w:lang w:eastAsia="he-IL"/>
        </w:rPr>
        <w:t xml:space="preserve">שבו אי אפשר להביא את כל העצורים והאסירים לדיון, ולכן </w:t>
      </w:r>
      <w:bookmarkStart w:id="94" w:name="_ETM_Q1_1577000"/>
      <w:bookmarkEnd w:id="94"/>
      <w:r>
        <w:rPr>
          <w:rFonts w:hint="cs"/>
          <w:rtl/>
          <w:lang w:eastAsia="he-IL"/>
        </w:rPr>
        <w:t xml:space="preserve">נדרשו הסברים לגבי אופן קיום הדיונים כאשר האסיר משתתף </w:t>
      </w:r>
      <w:bookmarkStart w:id="95" w:name="_ETM_Q1_1579000"/>
      <w:bookmarkEnd w:id="95"/>
      <w:r>
        <w:rPr>
          <w:rFonts w:hint="cs"/>
          <w:rtl/>
          <w:lang w:eastAsia="he-IL"/>
        </w:rPr>
        <w:t xml:space="preserve">מרחוק. </w:t>
      </w:r>
      <w:r w:rsidR="00910963">
        <w:rPr>
          <w:rFonts w:hint="cs"/>
          <w:rtl/>
          <w:lang w:eastAsia="he-IL"/>
        </w:rPr>
        <w:t>חוק בתי המשפט</w:t>
      </w:r>
      <w:r>
        <w:rPr>
          <w:rFonts w:hint="cs"/>
          <w:rtl/>
          <w:lang w:eastAsia="he-IL"/>
        </w:rPr>
        <w:t xml:space="preserve"> לא חל על ועדות שחרורים, שהן </w:t>
      </w:r>
      <w:bookmarkStart w:id="96" w:name="_ETM_Q1_1584000"/>
      <w:bookmarkEnd w:id="96"/>
      <w:r>
        <w:rPr>
          <w:rFonts w:hint="cs"/>
          <w:rtl/>
          <w:lang w:eastAsia="he-IL"/>
        </w:rPr>
        <w:t xml:space="preserve">ועדות שהמעמד שלהן קצת שונה, ולכן כדי להסדיר את הדיונים </w:t>
      </w:r>
      <w:bookmarkStart w:id="97" w:name="_ETM_Q1_1588000"/>
      <w:bookmarkEnd w:id="97"/>
      <w:r>
        <w:rPr>
          <w:rFonts w:hint="cs"/>
          <w:rtl/>
          <w:lang w:eastAsia="he-IL"/>
        </w:rPr>
        <w:t xml:space="preserve">שיתקיימו בהן בתקופה שיש עדיין מגבלות בגלל הקורונה </w:t>
      </w:r>
      <w:r>
        <w:rPr>
          <w:rtl/>
          <w:lang w:eastAsia="he-IL"/>
        </w:rPr>
        <w:t>–</w:t>
      </w:r>
      <w:r>
        <w:rPr>
          <w:rFonts w:hint="cs"/>
          <w:rtl/>
          <w:lang w:eastAsia="he-IL"/>
        </w:rPr>
        <w:t xml:space="preserve"> נדרשת החלה מפורשת. הפרק הזה כולל לא רק הוראות שקשורות ישירות </w:t>
      </w:r>
      <w:bookmarkStart w:id="98" w:name="_ETM_Q1_1594000"/>
      <w:bookmarkEnd w:id="98"/>
      <w:r>
        <w:rPr>
          <w:rFonts w:hint="cs"/>
          <w:rtl/>
          <w:lang w:eastAsia="he-IL"/>
        </w:rPr>
        <w:t xml:space="preserve">לנושא של ה </w:t>
      </w:r>
      <w:r>
        <w:rPr>
          <w:rFonts w:hint="cs"/>
          <w:lang w:eastAsia="he-IL"/>
        </w:rPr>
        <w:t>VC</w:t>
      </w:r>
      <w:r>
        <w:rPr>
          <w:rFonts w:hint="cs"/>
          <w:rtl/>
          <w:lang w:eastAsia="he-IL"/>
        </w:rPr>
        <w:t xml:space="preserve">, </w:t>
      </w:r>
      <w:bookmarkStart w:id="99" w:name="_ETM_Q1_1598000"/>
      <w:bookmarkEnd w:id="99"/>
      <w:r w:rsidR="00910963">
        <w:rPr>
          <w:rFonts w:hint="cs"/>
          <w:rtl/>
          <w:lang w:eastAsia="he-IL"/>
        </w:rPr>
        <w:t xml:space="preserve">אלא התאמות נוספות שקשורות </w:t>
      </w:r>
      <w:r>
        <w:rPr>
          <w:rFonts w:hint="cs"/>
          <w:rtl/>
          <w:lang w:eastAsia="he-IL"/>
        </w:rPr>
        <w:t>לצרכים הדיוניים של ועדות השחרורים</w:t>
      </w:r>
      <w:bookmarkStart w:id="100" w:name="_ETM_Q1_1606000"/>
      <w:bookmarkEnd w:id="100"/>
      <w:r>
        <w:rPr>
          <w:rFonts w:hint="cs"/>
          <w:rtl/>
          <w:lang w:eastAsia="he-IL"/>
        </w:rPr>
        <w:t xml:space="preserve"> </w:t>
      </w:r>
      <w:r w:rsidR="00910963">
        <w:rPr>
          <w:rFonts w:hint="cs"/>
          <w:rtl/>
          <w:lang w:eastAsia="he-IL"/>
        </w:rPr>
        <w:t xml:space="preserve">שנובעים מהאילוצים של תקופת הקורונה. </w:t>
      </w:r>
      <w:r>
        <w:rPr>
          <w:rFonts w:hint="cs"/>
          <w:rtl/>
          <w:lang w:eastAsia="he-IL"/>
        </w:rPr>
        <w:t xml:space="preserve">אני אשמח להסביר על מה מדובר. לבחירתכם </w:t>
      </w:r>
      <w:r>
        <w:rPr>
          <w:rtl/>
          <w:lang w:eastAsia="he-IL"/>
        </w:rPr>
        <w:t>–</w:t>
      </w:r>
      <w:r>
        <w:rPr>
          <w:rFonts w:hint="cs"/>
          <w:rtl/>
          <w:lang w:eastAsia="he-IL"/>
        </w:rPr>
        <w:t xml:space="preserve"> אם </w:t>
      </w:r>
      <w:bookmarkStart w:id="101" w:name="_ETM_Q1_1610000"/>
      <w:bookmarkEnd w:id="101"/>
      <w:r>
        <w:rPr>
          <w:rFonts w:hint="cs"/>
          <w:rtl/>
          <w:lang w:eastAsia="he-IL"/>
        </w:rPr>
        <w:t>אתם רוצים שאני אגיד קודם א</w:t>
      </w:r>
      <w:r w:rsidR="00910963">
        <w:rPr>
          <w:rFonts w:hint="cs"/>
          <w:rtl/>
          <w:lang w:eastAsia="he-IL"/>
        </w:rPr>
        <w:t xml:space="preserve">ת כל הנושאים, ואז להקריא ברצף, או שתרצו </w:t>
      </w:r>
      <w:r>
        <w:rPr>
          <w:rFonts w:hint="cs"/>
          <w:rtl/>
          <w:lang w:eastAsia="he-IL"/>
        </w:rPr>
        <w:t xml:space="preserve">לעבור סעיף סעיף? </w:t>
      </w:r>
    </w:p>
    <w:p w:rsidR="00910963" w:rsidRDefault="00910963" w:rsidP="00910963">
      <w:pPr>
        <w:rPr>
          <w:rtl/>
          <w:lang w:eastAsia="he-IL"/>
        </w:rPr>
      </w:pPr>
    </w:p>
    <w:p w:rsidR="00523378" w:rsidRDefault="00523378" w:rsidP="00523378">
      <w:pPr>
        <w:pStyle w:val="af6"/>
        <w:keepNext/>
        <w:rPr>
          <w:rtl/>
        </w:rPr>
      </w:pPr>
      <w:bookmarkStart w:id="102" w:name="ET_yor_5069_157"/>
      <w:r w:rsidRPr="00523378">
        <w:rPr>
          <w:rStyle w:val="TagStyle"/>
          <w:rtl/>
        </w:rPr>
        <w:t xml:space="preserve"> &lt;&lt; יור &gt;&gt; </w:t>
      </w:r>
      <w:r>
        <w:rPr>
          <w:rtl/>
        </w:rPr>
        <w:t>היו"ר יעקב אשר:</w:t>
      </w:r>
      <w:r w:rsidRPr="00523378">
        <w:rPr>
          <w:rStyle w:val="TagStyle"/>
          <w:rtl/>
        </w:rPr>
        <w:t xml:space="preserve"> &lt;&lt; יור &gt;&gt;</w:t>
      </w:r>
      <w:r>
        <w:rPr>
          <w:rtl/>
        </w:rPr>
        <w:t xml:space="preserve"> </w:t>
      </w:r>
      <w:bookmarkEnd w:id="102"/>
    </w:p>
    <w:p w:rsidR="00523378" w:rsidRDefault="00523378" w:rsidP="00523378">
      <w:pPr>
        <w:pStyle w:val="KeepWithNext"/>
        <w:rPr>
          <w:rtl/>
        </w:rPr>
      </w:pPr>
    </w:p>
    <w:p w:rsidR="00523378" w:rsidRDefault="00523378" w:rsidP="00523378">
      <w:pPr>
        <w:rPr>
          <w:rtl/>
        </w:rPr>
      </w:pPr>
      <w:bookmarkStart w:id="103" w:name="_ETM_Q1_1622000"/>
      <w:bookmarkEnd w:id="103"/>
      <w:r>
        <w:rPr>
          <w:rFonts w:hint="cs"/>
          <w:rtl/>
        </w:rPr>
        <w:t xml:space="preserve">כבר עברנו </w:t>
      </w:r>
      <w:bookmarkStart w:id="104" w:name="_ETM_Q1_1624000"/>
      <w:bookmarkEnd w:id="104"/>
      <w:r>
        <w:rPr>
          <w:rFonts w:hint="cs"/>
          <w:rtl/>
        </w:rPr>
        <w:t xml:space="preserve">עליהם. </w:t>
      </w:r>
    </w:p>
    <w:p w:rsidR="00523378" w:rsidRDefault="00523378" w:rsidP="00523378">
      <w:pPr>
        <w:rPr>
          <w:rtl/>
        </w:rPr>
      </w:pPr>
    </w:p>
    <w:p w:rsidR="00523378" w:rsidRDefault="00523378" w:rsidP="00523378">
      <w:pPr>
        <w:pStyle w:val="a4"/>
        <w:keepNext/>
        <w:rPr>
          <w:rtl/>
        </w:rPr>
      </w:pPr>
      <w:r w:rsidRPr="00910963">
        <w:rPr>
          <w:rStyle w:val="TagStyle"/>
          <w:rtl/>
        </w:rPr>
        <w:t xml:space="preserve">&lt;&lt; דובר &gt;&gt; </w:t>
      </w:r>
      <w:r>
        <w:rPr>
          <w:rtl/>
        </w:rPr>
        <w:t>נעמה פוקסונגר:</w:t>
      </w:r>
      <w:r w:rsidRPr="00910963">
        <w:rPr>
          <w:rStyle w:val="TagStyle"/>
          <w:rtl/>
        </w:rPr>
        <w:t xml:space="preserve"> &lt;&lt; דובר &gt;&gt;</w:t>
      </w:r>
      <w:r>
        <w:rPr>
          <w:rtl/>
        </w:rPr>
        <w:t xml:space="preserve">   </w:t>
      </w:r>
    </w:p>
    <w:p w:rsidR="00523378" w:rsidRDefault="00523378" w:rsidP="00523378">
      <w:pPr>
        <w:rPr>
          <w:rtl/>
        </w:rPr>
      </w:pPr>
    </w:p>
    <w:p w:rsidR="00523378" w:rsidRDefault="00523378" w:rsidP="00523378">
      <w:pPr>
        <w:rPr>
          <w:rtl/>
        </w:rPr>
      </w:pPr>
      <w:bookmarkStart w:id="105" w:name="_ETM_Q1_1621000"/>
      <w:bookmarkEnd w:id="105"/>
      <w:r>
        <w:rPr>
          <w:rFonts w:hint="cs"/>
          <w:rtl/>
        </w:rPr>
        <w:t xml:space="preserve">נכון. עברנו עליהם כאשר דובר על הארכת תוקף התקש"ח. </w:t>
      </w:r>
      <w:bookmarkStart w:id="106" w:name="_ETM_Q1_1629000"/>
      <w:bookmarkEnd w:id="106"/>
    </w:p>
    <w:p w:rsidR="00523378" w:rsidRDefault="00523378" w:rsidP="00523378">
      <w:pPr>
        <w:rPr>
          <w:rtl/>
        </w:rPr>
      </w:pPr>
      <w:bookmarkStart w:id="107" w:name="_ETM_Q1_1623000"/>
      <w:bookmarkEnd w:id="107"/>
      <w:r>
        <w:rPr>
          <w:rtl/>
        </w:rPr>
        <w:t xml:space="preserve">  </w:t>
      </w:r>
    </w:p>
    <w:p w:rsidR="00523378" w:rsidRDefault="00523378" w:rsidP="00523378">
      <w:pPr>
        <w:pStyle w:val="af6"/>
        <w:keepNext/>
        <w:rPr>
          <w:rtl/>
        </w:rPr>
      </w:pPr>
      <w:bookmarkStart w:id="108" w:name="ET_yor_5069_158"/>
      <w:r w:rsidRPr="00523378">
        <w:rPr>
          <w:rStyle w:val="TagStyle"/>
          <w:rtl/>
        </w:rPr>
        <w:t xml:space="preserve"> &lt;&lt; יור &gt;&gt; </w:t>
      </w:r>
      <w:r>
        <w:rPr>
          <w:rtl/>
        </w:rPr>
        <w:t>היו"ר יעקב אשר:</w:t>
      </w:r>
      <w:r w:rsidRPr="00523378">
        <w:rPr>
          <w:rStyle w:val="TagStyle"/>
          <w:rtl/>
        </w:rPr>
        <w:t xml:space="preserve"> &lt;&lt; יור &gt;&gt;</w:t>
      </w:r>
      <w:r>
        <w:rPr>
          <w:rtl/>
        </w:rPr>
        <w:t xml:space="preserve"> </w:t>
      </w:r>
      <w:bookmarkEnd w:id="108"/>
    </w:p>
    <w:p w:rsidR="00523378" w:rsidRDefault="00523378" w:rsidP="00523378">
      <w:pPr>
        <w:pStyle w:val="KeepWithNext"/>
        <w:rPr>
          <w:rtl/>
        </w:rPr>
      </w:pPr>
    </w:p>
    <w:p w:rsidR="00523378" w:rsidRDefault="00523378" w:rsidP="00523378">
      <w:pPr>
        <w:rPr>
          <w:rtl/>
        </w:rPr>
      </w:pPr>
      <w:bookmarkStart w:id="109" w:name="_ETM_Q1_1633000"/>
      <w:bookmarkEnd w:id="109"/>
      <w:r>
        <w:rPr>
          <w:rFonts w:hint="cs"/>
          <w:rtl/>
        </w:rPr>
        <w:t xml:space="preserve">נכון. אין שינוי </w:t>
      </w:r>
      <w:bookmarkStart w:id="110" w:name="_ETM_Q1_1636000"/>
      <w:bookmarkEnd w:id="110"/>
      <w:r>
        <w:rPr>
          <w:rFonts w:hint="cs"/>
          <w:rtl/>
        </w:rPr>
        <w:t xml:space="preserve">בדברים האלה. </w:t>
      </w:r>
      <w:r>
        <w:rPr>
          <w:rtl/>
        </w:rPr>
        <w:t xml:space="preserve">  </w:t>
      </w:r>
    </w:p>
    <w:p w:rsidR="00EF10D0" w:rsidRDefault="00EF10D0" w:rsidP="00523378">
      <w:pPr>
        <w:rPr>
          <w:rtl/>
        </w:rPr>
      </w:pPr>
    </w:p>
    <w:p w:rsidR="00910963" w:rsidRDefault="00910963" w:rsidP="00910963">
      <w:pPr>
        <w:pStyle w:val="a4"/>
        <w:keepNext/>
        <w:rPr>
          <w:rtl/>
        </w:rPr>
      </w:pPr>
      <w:bookmarkStart w:id="111" w:name="ET_speaker_5938_26"/>
      <w:r w:rsidRPr="00910963">
        <w:rPr>
          <w:rStyle w:val="TagStyle"/>
          <w:rtl/>
        </w:rPr>
        <w:t xml:space="preserve"> &lt;&lt; דובר &gt;&gt; </w:t>
      </w:r>
      <w:r>
        <w:rPr>
          <w:rtl/>
        </w:rPr>
        <w:t>יואב סגלוביץ' (יש עתיד-תל"ם):</w:t>
      </w:r>
      <w:r w:rsidRPr="00910963">
        <w:rPr>
          <w:rStyle w:val="TagStyle"/>
          <w:rtl/>
        </w:rPr>
        <w:t xml:space="preserve"> &lt;&lt; דובר &gt;&gt;</w:t>
      </w:r>
      <w:r>
        <w:rPr>
          <w:rtl/>
        </w:rPr>
        <w:t xml:space="preserve">   </w:t>
      </w:r>
      <w:bookmarkEnd w:id="111"/>
    </w:p>
    <w:p w:rsidR="00910963" w:rsidRDefault="00910963" w:rsidP="00910963">
      <w:pPr>
        <w:pStyle w:val="KeepWithNext"/>
        <w:rPr>
          <w:rtl/>
          <w:lang w:eastAsia="he-IL"/>
        </w:rPr>
      </w:pPr>
    </w:p>
    <w:p w:rsidR="00910963" w:rsidRDefault="00523378" w:rsidP="00910963">
      <w:pPr>
        <w:rPr>
          <w:rtl/>
          <w:lang w:eastAsia="he-IL"/>
        </w:rPr>
      </w:pPr>
      <w:r>
        <w:rPr>
          <w:rFonts w:hint="cs"/>
          <w:rtl/>
          <w:lang w:eastAsia="he-IL"/>
        </w:rPr>
        <w:t xml:space="preserve">שאלת הבהרה </w:t>
      </w:r>
      <w:r>
        <w:rPr>
          <w:rtl/>
          <w:lang w:eastAsia="he-IL"/>
        </w:rPr>
        <w:t>–</w:t>
      </w:r>
      <w:r>
        <w:rPr>
          <w:rFonts w:hint="cs"/>
          <w:rtl/>
          <w:lang w:eastAsia="he-IL"/>
        </w:rPr>
        <w:t xml:space="preserve"> למה זקוקים לזה, בכלל? הרי </w:t>
      </w:r>
      <w:bookmarkStart w:id="112" w:name="_ETM_Q1_1642000"/>
      <w:bookmarkEnd w:id="112"/>
      <w:r>
        <w:rPr>
          <w:rFonts w:hint="cs"/>
          <w:rtl/>
          <w:lang w:eastAsia="he-IL"/>
        </w:rPr>
        <w:t xml:space="preserve">השופטים במקרה הזה נמצאים בבתי הכלא. הם נמצאים, לא </w:t>
      </w:r>
      <w:bookmarkStart w:id="113" w:name="_ETM_Q1_1646000"/>
      <w:bookmarkEnd w:id="113"/>
      <w:r>
        <w:rPr>
          <w:rFonts w:hint="cs"/>
          <w:rtl/>
          <w:lang w:eastAsia="he-IL"/>
        </w:rPr>
        <w:t xml:space="preserve">צריך להסיע את העצורים, אלא להוציא אותם החוצה. למה דווקא </w:t>
      </w:r>
      <w:bookmarkStart w:id="114" w:name="_ETM_Q1_1651000"/>
      <w:bookmarkEnd w:id="114"/>
      <w:r>
        <w:rPr>
          <w:rFonts w:hint="cs"/>
          <w:rtl/>
          <w:lang w:eastAsia="he-IL"/>
        </w:rPr>
        <w:t>הצורך   - - -</w:t>
      </w:r>
    </w:p>
    <w:p w:rsidR="00910963" w:rsidRDefault="00910963" w:rsidP="00910963">
      <w:pPr>
        <w:rPr>
          <w:rtl/>
          <w:lang w:eastAsia="he-IL"/>
        </w:rPr>
      </w:pPr>
    </w:p>
    <w:p w:rsidR="00910963" w:rsidRDefault="00910963" w:rsidP="00910963">
      <w:pPr>
        <w:pStyle w:val="a4"/>
        <w:keepNext/>
        <w:rPr>
          <w:rtl/>
        </w:rPr>
      </w:pPr>
      <w:bookmarkStart w:id="115" w:name="ET_speaker_נעמה_פוקסונגר_27"/>
      <w:r w:rsidRPr="00910963">
        <w:rPr>
          <w:rStyle w:val="TagStyle"/>
          <w:rtl/>
        </w:rPr>
        <w:t xml:space="preserve"> &lt;&lt; דובר &gt;&gt; </w:t>
      </w:r>
      <w:r>
        <w:rPr>
          <w:rtl/>
        </w:rPr>
        <w:t>נעמה פוקסונגר:</w:t>
      </w:r>
      <w:r w:rsidRPr="00910963">
        <w:rPr>
          <w:rStyle w:val="TagStyle"/>
          <w:rtl/>
        </w:rPr>
        <w:t xml:space="preserve"> &lt;&lt; דובר &gt;&gt;</w:t>
      </w:r>
      <w:r>
        <w:rPr>
          <w:rtl/>
        </w:rPr>
        <w:t xml:space="preserve">   </w:t>
      </w:r>
      <w:bookmarkEnd w:id="115"/>
    </w:p>
    <w:p w:rsidR="00910963" w:rsidRDefault="00910963" w:rsidP="00910963">
      <w:pPr>
        <w:pStyle w:val="KeepWithNext"/>
        <w:rPr>
          <w:rtl/>
          <w:lang w:eastAsia="he-IL"/>
        </w:rPr>
      </w:pPr>
    </w:p>
    <w:p w:rsidR="00523378" w:rsidRDefault="00523378" w:rsidP="00523378">
      <w:pPr>
        <w:rPr>
          <w:rtl/>
          <w:lang w:eastAsia="he-IL"/>
        </w:rPr>
      </w:pPr>
      <w:r>
        <w:rPr>
          <w:rFonts w:hint="cs"/>
          <w:rtl/>
          <w:lang w:eastAsia="he-IL"/>
        </w:rPr>
        <w:t xml:space="preserve">שאלה טובה, אני אסביר בדיוק. כמובן שבמצב שבו אפשר לקיים את הדיונים, בין </w:t>
      </w:r>
      <w:bookmarkStart w:id="116" w:name="_ETM_Q1_1652000"/>
      <w:bookmarkEnd w:id="116"/>
      <w:r>
        <w:rPr>
          <w:rFonts w:hint="cs"/>
          <w:rtl/>
          <w:lang w:eastAsia="he-IL"/>
        </w:rPr>
        <w:t xml:space="preserve">אם בבתי המשפט ובין אם באולמות שסמוכים לבתי הסוהר, </w:t>
      </w:r>
      <w:bookmarkStart w:id="117" w:name="_ETM_Q1_1657000"/>
      <w:bookmarkEnd w:id="117"/>
      <w:r>
        <w:rPr>
          <w:rFonts w:hint="cs"/>
          <w:rtl/>
          <w:lang w:eastAsia="he-IL"/>
        </w:rPr>
        <w:t xml:space="preserve">ההוראות האלה </w:t>
      </w:r>
      <w:r>
        <w:rPr>
          <w:rtl/>
          <w:lang w:eastAsia="he-IL"/>
        </w:rPr>
        <w:t>–</w:t>
      </w:r>
      <w:r>
        <w:rPr>
          <w:rFonts w:hint="cs"/>
          <w:rtl/>
          <w:lang w:eastAsia="he-IL"/>
        </w:rPr>
        <w:t xml:space="preserve"> לפחות רובן לא רלבנטיות. גם זה עולה </w:t>
      </w:r>
      <w:bookmarkStart w:id="118" w:name="_ETM_Q1_1665000"/>
      <w:bookmarkEnd w:id="118"/>
      <w:r>
        <w:rPr>
          <w:rFonts w:hint="cs"/>
          <w:rtl/>
          <w:lang w:eastAsia="he-IL"/>
        </w:rPr>
        <w:t xml:space="preserve">מנוסח החוק. כאשר אפשר לקיים את הדיון בנוכחות האסיר, לא </w:t>
      </w:r>
      <w:bookmarkStart w:id="119" w:name="_ETM_Q1_1669000"/>
      <w:bookmarkEnd w:id="119"/>
      <w:r>
        <w:rPr>
          <w:rFonts w:hint="cs"/>
          <w:rtl/>
          <w:lang w:eastAsia="he-IL"/>
        </w:rPr>
        <w:t xml:space="preserve">משנה באיזה מהאולמות </w:t>
      </w:r>
      <w:r w:rsidR="00910963">
        <w:rPr>
          <w:rFonts w:hint="cs"/>
          <w:rtl/>
          <w:lang w:eastAsia="he-IL"/>
        </w:rPr>
        <w:t>אז צריך לקיים את הדיון בנוכחותו. ההו</w:t>
      </w:r>
      <w:r>
        <w:rPr>
          <w:rFonts w:hint="cs"/>
          <w:rtl/>
          <w:lang w:eastAsia="he-IL"/>
        </w:rPr>
        <w:t xml:space="preserve">ראות שקשורות לקיום הדיון באמצעות </w:t>
      </w:r>
      <w:r>
        <w:rPr>
          <w:lang w:eastAsia="he-IL"/>
        </w:rPr>
        <w:t>Video Conference</w:t>
      </w:r>
      <w:r>
        <w:rPr>
          <w:rFonts w:hint="cs"/>
          <w:rtl/>
          <w:lang w:eastAsia="he-IL"/>
        </w:rPr>
        <w:t xml:space="preserve"> הן רלבנטיות רק בנסיבות שבהן אי אפר לקיים את </w:t>
      </w:r>
      <w:bookmarkStart w:id="120" w:name="_ETM_Q1_1677000"/>
      <w:bookmarkEnd w:id="120"/>
      <w:r>
        <w:rPr>
          <w:rFonts w:hint="cs"/>
          <w:rtl/>
          <w:lang w:eastAsia="he-IL"/>
        </w:rPr>
        <w:t xml:space="preserve">הדיונים לא באולמות המיוחדים ולא באולמות הרגילים. יכולים </w:t>
      </w:r>
      <w:r w:rsidR="00910963">
        <w:rPr>
          <w:rFonts w:hint="cs"/>
          <w:rtl/>
          <w:lang w:eastAsia="he-IL"/>
        </w:rPr>
        <w:t xml:space="preserve"> להיות מצבים שבהם</w:t>
      </w:r>
      <w:r>
        <w:rPr>
          <w:rFonts w:hint="cs"/>
          <w:rtl/>
          <w:lang w:eastAsia="he-IL"/>
        </w:rPr>
        <w:t xml:space="preserve"> גם </w:t>
      </w:r>
      <w:bookmarkStart w:id="121" w:name="_ETM_Q1_1685000"/>
      <w:bookmarkEnd w:id="121"/>
      <w:r>
        <w:rPr>
          <w:rFonts w:hint="cs"/>
          <w:rtl/>
          <w:lang w:eastAsia="he-IL"/>
        </w:rPr>
        <w:t>האולמות שסמוכים לבתי הסוהר לא יכולים לשמש בגלל ש</w:t>
      </w:r>
      <w:r w:rsidR="00910963">
        <w:rPr>
          <w:rFonts w:hint="cs"/>
          <w:rtl/>
          <w:lang w:eastAsia="he-IL"/>
        </w:rPr>
        <w:t>רמת הסיכון היא כזאת ש</w:t>
      </w:r>
      <w:r>
        <w:rPr>
          <w:rFonts w:hint="cs"/>
          <w:rtl/>
          <w:lang w:eastAsia="he-IL"/>
        </w:rPr>
        <w:t>היא לא מאפשרת לקיים בהם את הדיונים בתנאי בטיחות.</w:t>
      </w:r>
    </w:p>
    <w:p w:rsidR="00523378" w:rsidRDefault="00523378" w:rsidP="00523378">
      <w:pPr>
        <w:rPr>
          <w:rtl/>
          <w:lang w:eastAsia="he-IL"/>
        </w:rPr>
      </w:pPr>
      <w:bookmarkStart w:id="122" w:name="_ETM_Q1_1689000"/>
      <w:bookmarkEnd w:id="122"/>
    </w:p>
    <w:p w:rsidR="00523378" w:rsidRDefault="00523378" w:rsidP="00523378">
      <w:pPr>
        <w:pStyle w:val="a4"/>
        <w:keepNext/>
        <w:rPr>
          <w:rtl/>
        </w:rPr>
      </w:pPr>
      <w:bookmarkStart w:id="123" w:name="ET_speaker_5938_159"/>
      <w:r w:rsidRPr="00523378">
        <w:rPr>
          <w:rStyle w:val="TagStyle"/>
          <w:rtl/>
        </w:rPr>
        <w:t xml:space="preserve"> &lt;&lt; דובר &gt;&gt; </w:t>
      </w:r>
      <w:r>
        <w:rPr>
          <w:rtl/>
        </w:rPr>
        <w:t>יואב סגלוביץ' (יש עתיד-תל"ם):</w:t>
      </w:r>
      <w:r w:rsidRPr="00523378">
        <w:rPr>
          <w:rStyle w:val="TagStyle"/>
          <w:rtl/>
        </w:rPr>
        <w:t xml:space="preserve"> &lt;&lt; דובר &gt;&gt;</w:t>
      </w:r>
      <w:r>
        <w:rPr>
          <w:rtl/>
        </w:rPr>
        <w:t xml:space="preserve"> </w:t>
      </w:r>
      <w:bookmarkEnd w:id="123"/>
    </w:p>
    <w:p w:rsidR="00523378" w:rsidRDefault="00523378" w:rsidP="00523378">
      <w:pPr>
        <w:pStyle w:val="KeepWithNext"/>
        <w:rPr>
          <w:rtl/>
        </w:rPr>
      </w:pPr>
    </w:p>
    <w:p w:rsidR="00910963" w:rsidRDefault="00523378" w:rsidP="00650DB6">
      <w:pPr>
        <w:rPr>
          <w:rtl/>
        </w:rPr>
      </w:pPr>
      <w:bookmarkStart w:id="124" w:name="_ETM_Q1_1690000"/>
      <w:bookmarkEnd w:id="124"/>
      <w:r>
        <w:rPr>
          <w:rFonts w:hint="cs"/>
          <w:rtl/>
        </w:rPr>
        <w:t xml:space="preserve">אז אני רוצה </w:t>
      </w:r>
      <w:bookmarkStart w:id="125" w:name="_ETM_Q1_1694000"/>
      <w:bookmarkEnd w:id="125"/>
      <w:r>
        <w:rPr>
          <w:rFonts w:hint="cs"/>
          <w:rtl/>
        </w:rPr>
        <w:t xml:space="preserve">את הפירוט. הרי זה לא אותו הדבר. זה לא כמו </w:t>
      </w:r>
      <w:bookmarkStart w:id="126" w:name="_ETM_Q1_1691000"/>
      <w:bookmarkEnd w:id="126"/>
      <w:r>
        <w:rPr>
          <w:rFonts w:hint="cs"/>
          <w:rtl/>
        </w:rPr>
        <w:t>לקחת את העצור ב "פוסטה", להעביר אותו למתקן</w:t>
      </w:r>
      <w:bookmarkStart w:id="127" w:name="_ETM_Q1_1698000"/>
      <w:bookmarkEnd w:id="127"/>
      <w:r w:rsidR="00650DB6">
        <w:rPr>
          <w:rFonts w:hint="cs"/>
          <w:rtl/>
        </w:rPr>
        <w:t xml:space="preserve"> אחר עד הדיון</w:t>
      </w:r>
      <w:r>
        <w:rPr>
          <w:rFonts w:hint="cs"/>
          <w:rtl/>
        </w:rPr>
        <w:t xml:space="preserve">. פה זה אחרת. אז אני רוצה </w:t>
      </w:r>
      <w:r w:rsidR="00650DB6">
        <w:rPr>
          <w:rFonts w:hint="cs"/>
          <w:rtl/>
        </w:rPr>
        <w:t xml:space="preserve">לדעת מה המקרים, כי פה יש משהו שהוא די דומה </w:t>
      </w:r>
      <w:bookmarkStart w:id="128" w:name="_ETM_Q1_1699000"/>
      <w:bookmarkEnd w:id="128"/>
      <w:r w:rsidR="00650DB6">
        <w:rPr>
          <w:rFonts w:hint="cs"/>
          <w:rtl/>
        </w:rPr>
        <w:t xml:space="preserve">למודל הקודם, אבל זה לא אותו מקרה. </w:t>
      </w:r>
      <w:r w:rsidR="00D4556F">
        <w:rPr>
          <w:rFonts w:hint="cs"/>
          <w:rtl/>
        </w:rPr>
        <w:t xml:space="preserve">רמת הסיכון היא </w:t>
      </w:r>
      <w:bookmarkStart w:id="129" w:name="_ETM_Q1_1708000"/>
      <w:bookmarkEnd w:id="129"/>
      <w:r w:rsidR="00D4556F">
        <w:rPr>
          <w:rFonts w:hint="cs"/>
          <w:rtl/>
        </w:rPr>
        <w:t xml:space="preserve">לא דומה. רמת הסיכון להדבקה היא לא דומה, לכן אני </w:t>
      </w:r>
      <w:bookmarkStart w:id="130" w:name="_ETM_Q1_1710000"/>
      <w:bookmarkEnd w:id="130"/>
      <w:r w:rsidR="00D4556F">
        <w:rPr>
          <w:rFonts w:hint="cs"/>
          <w:rtl/>
        </w:rPr>
        <w:t>שואל את שאלת הצידוק. אני לפני הכל, לפני החוק שואל:</w:t>
      </w:r>
      <w:bookmarkStart w:id="131" w:name="_ETM_Q1_1713000"/>
      <w:bookmarkEnd w:id="131"/>
      <w:r w:rsidR="00D4556F">
        <w:rPr>
          <w:rFonts w:hint="cs"/>
          <w:rtl/>
        </w:rPr>
        <w:t xml:space="preserve"> מה ההצדקה העניינית לדבר הזה? ברור לי שי מקרים חריגים </w:t>
      </w:r>
      <w:bookmarkStart w:id="132" w:name="_ETM_Q1_1722000"/>
      <w:bookmarkEnd w:id="132"/>
      <w:r w:rsidR="00D4556F">
        <w:rPr>
          <w:rFonts w:hint="cs"/>
          <w:rtl/>
        </w:rPr>
        <w:t xml:space="preserve">שכן אבל שלא ייפול מצב שמהחריג הולכים לכלל. </w:t>
      </w:r>
    </w:p>
    <w:p w:rsidR="00D4556F" w:rsidRDefault="00D4556F" w:rsidP="00650DB6">
      <w:pPr>
        <w:rPr>
          <w:rtl/>
        </w:rPr>
      </w:pPr>
    </w:p>
    <w:p w:rsidR="00D4556F" w:rsidRDefault="00D4556F" w:rsidP="00D4556F">
      <w:pPr>
        <w:pStyle w:val="af6"/>
        <w:keepNext/>
        <w:rPr>
          <w:rtl/>
        </w:rPr>
      </w:pPr>
      <w:bookmarkStart w:id="133" w:name="ET_yor_5069_160"/>
      <w:r w:rsidRPr="00D4556F">
        <w:rPr>
          <w:rStyle w:val="TagStyle"/>
          <w:rtl/>
        </w:rPr>
        <w:t xml:space="preserve"> &lt;&lt; יור &gt;&gt; </w:t>
      </w:r>
      <w:r>
        <w:rPr>
          <w:rtl/>
        </w:rPr>
        <w:t>היו"ר יעקב אשר:</w:t>
      </w:r>
      <w:r w:rsidRPr="00D4556F">
        <w:rPr>
          <w:rStyle w:val="TagStyle"/>
          <w:rtl/>
        </w:rPr>
        <w:t xml:space="preserve"> &lt;&lt; יור &gt;&gt;</w:t>
      </w:r>
      <w:r>
        <w:rPr>
          <w:rtl/>
        </w:rPr>
        <w:t xml:space="preserve"> </w:t>
      </w:r>
      <w:bookmarkEnd w:id="133"/>
    </w:p>
    <w:p w:rsidR="00D4556F" w:rsidRDefault="00D4556F" w:rsidP="00D4556F">
      <w:pPr>
        <w:pStyle w:val="KeepWithNext"/>
        <w:rPr>
          <w:rtl/>
        </w:rPr>
      </w:pPr>
    </w:p>
    <w:p w:rsidR="00910963" w:rsidRDefault="00D4556F" w:rsidP="00D4556F">
      <w:pPr>
        <w:rPr>
          <w:rtl/>
          <w:lang w:eastAsia="he-IL"/>
        </w:rPr>
      </w:pPr>
      <w:bookmarkStart w:id="134" w:name="_ETM_Q1_1726000"/>
      <w:bookmarkEnd w:id="134"/>
      <w:r>
        <w:rPr>
          <w:rFonts w:hint="cs"/>
          <w:rtl/>
        </w:rPr>
        <w:t>כי במקרה אנחנו דנו בכל הספקטרום. אז</w:t>
      </w:r>
      <w:r w:rsidR="00910963">
        <w:rPr>
          <w:rFonts w:hint="cs"/>
          <w:rtl/>
          <w:lang w:eastAsia="he-IL"/>
        </w:rPr>
        <w:t xml:space="preserve"> במקרה הכי קיצוני </w:t>
      </w:r>
      <w:r>
        <w:rPr>
          <w:rtl/>
          <w:lang w:eastAsia="he-IL"/>
        </w:rPr>
        <w:t>–</w:t>
      </w:r>
      <w:r>
        <w:rPr>
          <w:rFonts w:hint="cs"/>
          <w:rtl/>
          <w:lang w:eastAsia="he-IL"/>
        </w:rPr>
        <w:t xml:space="preserve"> שם זה לקחת אנשים, </w:t>
      </w:r>
      <w:bookmarkStart w:id="135" w:name="_ETM_Q1_1734000"/>
      <w:bookmarkEnd w:id="135"/>
      <w:r>
        <w:rPr>
          <w:rFonts w:hint="cs"/>
          <w:rtl/>
          <w:lang w:eastAsia="he-IL"/>
        </w:rPr>
        <w:t xml:space="preserve">להכניס אותם לפוסטה, לחכות למטה. </w:t>
      </w:r>
      <w:r w:rsidR="00910963">
        <w:rPr>
          <w:rFonts w:hint="cs"/>
          <w:rtl/>
          <w:lang w:eastAsia="he-IL"/>
        </w:rPr>
        <w:t xml:space="preserve">פה מדובר על מקומות שהם בילט-אין בתוך </w:t>
      </w:r>
      <w:r>
        <w:rPr>
          <w:rFonts w:hint="cs"/>
          <w:rtl/>
          <w:lang w:eastAsia="he-IL"/>
        </w:rPr>
        <w:t xml:space="preserve">במעצר. אז </w:t>
      </w:r>
      <w:bookmarkStart w:id="136" w:name="_ETM_Q1_1747000"/>
      <w:bookmarkEnd w:id="136"/>
      <w:r>
        <w:rPr>
          <w:rFonts w:hint="cs"/>
          <w:rtl/>
          <w:lang w:eastAsia="he-IL"/>
        </w:rPr>
        <w:t xml:space="preserve">פה צריך באמת להיות מקרה מאוד מאוד חריג כדי שיצטרכו </w:t>
      </w:r>
      <w:bookmarkStart w:id="137" w:name="_ETM_Q1_1751000"/>
      <w:bookmarkEnd w:id="137"/>
      <w:r>
        <w:rPr>
          <w:rFonts w:hint="cs"/>
          <w:rtl/>
          <w:lang w:eastAsia="he-IL"/>
        </w:rPr>
        <w:t xml:space="preserve">להשתמש בזה. </w:t>
      </w:r>
    </w:p>
    <w:p w:rsidR="00910963" w:rsidRDefault="00910963" w:rsidP="00910963">
      <w:pPr>
        <w:rPr>
          <w:rtl/>
          <w:lang w:eastAsia="he-IL"/>
        </w:rPr>
      </w:pPr>
    </w:p>
    <w:p w:rsidR="00910963" w:rsidRDefault="00910963" w:rsidP="00910963">
      <w:pPr>
        <w:pStyle w:val="af9"/>
        <w:keepNext/>
        <w:rPr>
          <w:rtl/>
          <w:lang w:eastAsia="he-IL"/>
        </w:rPr>
      </w:pPr>
      <w:bookmarkStart w:id="138" w:name="ET_guest_620953_30"/>
      <w:r w:rsidRPr="00910963">
        <w:rPr>
          <w:rStyle w:val="TagStyle"/>
          <w:rtl/>
        </w:rPr>
        <w:t xml:space="preserve"> &lt;&lt; אורח &gt;&gt; </w:t>
      </w:r>
      <w:r>
        <w:rPr>
          <w:rtl/>
          <w:lang w:eastAsia="he-IL"/>
        </w:rPr>
        <w:t>שירי לנג:</w:t>
      </w:r>
      <w:r w:rsidRPr="00910963">
        <w:rPr>
          <w:rStyle w:val="TagStyle"/>
          <w:rtl/>
        </w:rPr>
        <w:t xml:space="preserve"> &lt;&lt; אורח &gt;&gt;</w:t>
      </w:r>
      <w:r>
        <w:rPr>
          <w:rtl/>
          <w:lang w:eastAsia="he-IL"/>
        </w:rPr>
        <w:t xml:space="preserve">   </w:t>
      </w:r>
      <w:bookmarkEnd w:id="138"/>
    </w:p>
    <w:p w:rsidR="00910963" w:rsidRDefault="00910963" w:rsidP="00910963">
      <w:pPr>
        <w:pStyle w:val="KeepWithNext"/>
        <w:rPr>
          <w:rtl/>
          <w:lang w:eastAsia="he-IL"/>
        </w:rPr>
      </w:pPr>
    </w:p>
    <w:p w:rsidR="00910963" w:rsidRDefault="00910963" w:rsidP="00E8538E">
      <w:pPr>
        <w:rPr>
          <w:rtl/>
          <w:lang w:eastAsia="he-IL"/>
        </w:rPr>
      </w:pPr>
      <w:r>
        <w:rPr>
          <w:rFonts w:hint="cs"/>
          <w:rtl/>
          <w:lang w:eastAsia="he-IL"/>
        </w:rPr>
        <w:t xml:space="preserve">קודם כל בפתח תקופת הקורונה כשנפל עלינו כל הדבר הזה, היה מצב של אין יוצא ואין נכנס </w:t>
      </w:r>
      <w:r w:rsidR="00E8538E">
        <w:rPr>
          <w:rFonts w:hint="cs"/>
          <w:rtl/>
          <w:lang w:eastAsia="he-IL"/>
        </w:rPr>
        <w:t xml:space="preserve">מבתי הכלא בכלל, ואז גם לא היתה אפשרות בכלל לשלוח את השופט ואת נציגי הציבור לדיונים </w:t>
      </w:r>
      <w:bookmarkStart w:id="139" w:name="_ETM_Q1_1767000"/>
      <w:bookmarkEnd w:id="139"/>
      <w:r w:rsidR="00E8538E">
        <w:rPr>
          <w:rFonts w:hint="cs"/>
          <w:rtl/>
          <w:lang w:eastAsia="he-IL"/>
        </w:rPr>
        <w:t>במתחמי הכליאה, ו</w:t>
      </w:r>
      <w:r>
        <w:rPr>
          <w:rFonts w:hint="cs"/>
          <w:rtl/>
          <w:lang w:eastAsia="he-IL"/>
        </w:rPr>
        <w:t>נאלצנו לעשות את זה</w:t>
      </w:r>
      <w:r w:rsidR="00E8538E">
        <w:rPr>
          <w:rFonts w:hint="cs"/>
          <w:rtl/>
          <w:lang w:eastAsia="he-IL"/>
        </w:rPr>
        <w:t xml:space="preserve"> באמצעות ה </w:t>
      </w:r>
      <w:r w:rsidR="00E8538E">
        <w:rPr>
          <w:rFonts w:hint="cs"/>
          <w:lang w:eastAsia="he-IL"/>
        </w:rPr>
        <w:t>VC</w:t>
      </w:r>
      <w:r w:rsidR="00E8538E">
        <w:rPr>
          <w:rFonts w:hint="cs"/>
          <w:rtl/>
          <w:lang w:eastAsia="he-IL"/>
        </w:rPr>
        <w:t>. נכון לתקופה האחרונה, למרות שאני חייבת לציין ש</w:t>
      </w:r>
      <w:r>
        <w:rPr>
          <w:rFonts w:hint="cs"/>
          <w:rtl/>
          <w:lang w:eastAsia="he-IL"/>
        </w:rPr>
        <w:t>המצב הולך ומשתפר,</w:t>
      </w:r>
      <w:r w:rsidR="00E8538E">
        <w:rPr>
          <w:rFonts w:hint="cs"/>
          <w:rtl/>
          <w:lang w:eastAsia="he-IL"/>
        </w:rPr>
        <w:t xml:space="preserve"> </w:t>
      </w:r>
      <w:r>
        <w:rPr>
          <w:rFonts w:hint="cs"/>
          <w:rtl/>
          <w:lang w:eastAsia="he-IL"/>
        </w:rPr>
        <w:t xml:space="preserve"> האולמות ש</w:t>
      </w:r>
      <w:r w:rsidR="00E8538E">
        <w:rPr>
          <w:rFonts w:hint="cs"/>
          <w:rtl/>
          <w:lang w:eastAsia="he-IL"/>
        </w:rPr>
        <w:t xml:space="preserve">מצויים </w:t>
      </w:r>
      <w:r>
        <w:rPr>
          <w:rFonts w:hint="cs"/>
          <w:rtl/>
          <w:lang w:eastAsia="he-IL"/>
        </w:rPr>
        <w:t>ב</w:t>
      </w:r>
      <w:r w:rsidR="00E8538E">
        <w:rPr>
          <w:rFonts w:hint="cs"/>
          <w:rtl/>
          <w:lang w:eastAsia="he-IL"/>
        </w:rPr>
        <w:t xml:space="preserve">מתחמי </w:t>
      </w:r>
      <w:r>
        <w:rPr>
          <w:rFonts w:hint="cs"/>
          <w:rtl/>
          <w:lang w:eastAsia="he-IL"/>
        </w:rPr>
        <w:t xml:space="preserve">הכליאה </w:t>
      </w:r>
      <w:r w:rsidR="00E8538E">
        <w:rPr>
          <w:rFonts w:hint="cs"/>
          <w:rtl/>
          <w:lang w:eastAsia="he-IL"/>
        </w:rPr>
        <w:t xml:space="preserve">שהם באחריות של שב"ס, </w:t>
      </w:r>
      <w:r>
        <w:rPr>
          <w:rFonts w:hint="cs"/>
          <w:rtl/>
          <w:lang w:eastAsia="he-IL"/>
        </w:rPr>
        <w:t xml:space="preserve">פשוט לא עמדו בדרישות של תו סגול. </w:t>
      </w:r>
      <w:r w:rsidR="00E8538E">
        <w:rPr>
          <w:rFonts w:hint="cs"/>
          <w:rtl/>
          <w:lang w:eastAsia="he-IL"/>
        </w:rPr>
        <w:t xml:space="preserve">הם הודיעו לנו שאין אפשרות לקיים שם </w:t>
      </w:r>
      <w:bookmarkStart w:id="140" w:name="_ETM_Q1_1784000"/>
      <w:bookmarkEnd w:id="140"/>
      <w:r w:rsidR="00E8538E">
        <w:rPr>
          <w:rFonts w:hint="cs"/>
          <w:rtl/>
          <w:lang w:eastAsia="he-IL"/>
        </w:rPr>
        <w:t xml:space="preserve">את הדיונים. </w:t>
      </w:r>
      <w:r>
        <w:rPr>
          <w:rFonts w:hint="cs"/>
          <w:rtl/>
          <w:lang w:eastAsia="he-IL"/>
        </w:rPr>
        <w:t xml:space="preserve">ברבות הזמן אנחנו שומעים </w:t>
      </w:r>
      <w:r w:rsidR="00E8538E">
        <w:rPr>
          <w:rtl/>
          <w:lang w:eastAsia="he-IL"/>
        </w:rPr>
        <w:t>–</w:t>
      </w:r>
      <w:r w:rsidR="00E8538E">
        <w:rPr>
          <w:rFonts w:hint="cs"/>
          <w:rtl/>
          <w:lang w:eastAsia="he-IL"/>
        </w:rPr>
        <w:t xml:space="preserve"> אולי נציגי השב"ס יפרטו, אנחנו </w:t>
      </w:r>
      <w:bookmarkStart w:id="141" w:name="_ETM_Q1_1794000"/>
      <w:bookmarkEnd w:id="141"/>
      <w:r w:rsidR="00E8538E">
        <w:rPr>
          <w:rFonts w:hint="cs"/>
          <w:rtl/>
          <w:lang w:eastAsia="he-IL"/>
        </w:rPr>
        <w:t xml:space="preserve">לאט לאט חוזרים לקיים אתה דיונים באולמות. </w:t>
      </w:r>
    </w:p>
    <w:p w:rsidR="00910963" w:rsidRDefault="00910963" w:rsidP="00910963">
      <w:pPr>
        <w:rPr>
          <w:rtl/>
          <w:lang w:eastAsia="he-IL"/>
        </w:rPr>
      </w:pPr>
    </w:p>
    <w:p w:rsidR="002E5587" w:rsidRDefault="002E5587" w:rsidP="002E5587">
      <w:pPr>
        <w:pStyle w:val="a4"/>
        <w:keepNext/>
        <w:rPr>
          <w:rtl/>
        </w:rPr>
      </w:pPr>
      <w:bookmarkStart w:id="142" w:name="ET_speaker_5938_31"/>
      <w:r w:rsidRPr="002E5587">
        <w:rPr>
          <w:rStyle w:val="TagStyle"/>
          <w:rtl/>
        </w:rPr>
        <w:t xml:space="preserve"> &lt;&lt; דובר &gt;&gt; </w:t>
      </w:r>
      <w:r>
        <w:rPr>
          <w:rtl/>
        </w:rPr>
        <w:t>יואב סגלוביץ' (יש עתיד-תל"ם):</w:t>
      </w:r>
      <w:r w:rsidRPr="002E5587">
        <w:rPr>
          <w:rStyle w:val="TagStyle"/>
          <w:rtl/>
        </w:rPr>
        <w:t xml:space="preserve"> &lt;&lt; דובר &gt;&gt;</w:t>
      </w:r>
      <w:r>
        <w:rPr>
          <w:rtl/>
        </w:rPr>
        <w:t xml:space="preserve">   </w:t>
      </w:r>
      <w:bookmarkEnd w:id="142"/>
    </w:p>
    <w:p w:rsidR="002E5587" w:rsidRDefault="002E5587" w:rsidP="002E5587">
      <w:pPr>
        <w:pStyle w:val="KeepWithNext"/>
        <w:rPr>
          <w:rtl/>
          <w:lang w:eastAsia="he-IL"/>
        </w:rPr>
      </w:pPr>
    </w:p>
    <w:p w:rsidR="002E5587" w:rsidRDefault="00E8538E" w:rsidP="002E5587">
      <w:pPr>
        <w:rPr>
          <w:rtl/>
          <w:lang w:eastAsia="he-IL"/>
        </w:rPr>
      </w:pPr>
      <w:r>
        <w:rPr>
          <w:rFonts w:hint="cs"/>
          <w:rtl/>
          <w:lang w:eastAsia="he-IL"/>
        </w:rPr>
        <w:t xml:space="preserve">אני יודע שחלק </w:t>
      </w:r>
      <w:bookmarkStart w:id="143" w:name="_ETM_Q1_1801000"/>
      <w:bookmarkEnd w:id="143"/>
      <w:r>
        <w:rPr>
          <w:rFonts w:hint="cs"/>
          <w:rtl/>
          <w:lang w:eastAsia="he-IL"/>
        </w:rPr>
        <w:t xml:space="preserve">מהם עומדים בתו סגול. </w:t>
      </w:r>
    </w:p>
    <w:p w:rsidR="00E8538E" w:rsidRDefault="00E8538E" w:rsidP="002E5587">
      <w:pPr>
        <w:rPr>
          <w:rtl/>
          <w:lang w:eastAsia="he-IL"/>
        </w:rPr>
      </w:pPr>
      <w:bookmarkStart w:id="144" w:name="_ETM_Q1_1798000"/>
      <w:bookmarkEnd w:id="144"/>
    </w:p>
    <w:p w:rsidR="002E5587" w:rsidRDefault="002E5587" w:rsidP="002E5587">
      <w:pPr>
        <w:pStyle w:val="af9"/>
        <w:keepNext/>
        <w:rPr>
          <w:rtl/>
          <w:lang w:eastAsia="he-IL"/>
        </w:rPr>
      </w:pPr>
      <w:bookmarkStart w:id="145" w:name="ET_guest_620953_33"/>
      <w:r w:rsidRPr="002E5587">
        <w:rPr>
          <w:rStyle w:val="TagStyle"/>
          <w:rtl/>
        </w:rPr>
        <w:t xml:space="preserve"> &lt;&lt; אורח &gt;&gt; </w:t>
      </w:r>
      <w:r>
        <w:rPr>
          <w:rtl/>
          <w:lang w:eastAsia="he-IL"/>
        </w:rPr>
        <w:t>שירי לנג:</w:t>
      </w:r>
      <w:r w:rsidRPr="002E5587">
        <w:rPr>
          <w:rStyle w:val="TagStyle"/>
          <w:rtl/>
        </w:rPr>
        <w:t xml:space="preserve"> &lt;&lt; אורח &gt;&gt;</w:t>
      </w:r>
      <w:r>
        <w:rPr>
          <w:rtl/>
          <w:lang w:eastAsia="he-IL"/>
        </w:rPr>
        <w:t xml:space="preserve">   </w:t>
      </w:r>
      <w:bookmarkEnd w:id="145"/>
    </w:p>
    <w:p w:rsidR="002E5587" w:rsidRDefault="002E5587" w:rsidP="002E5587">
      <w:pPr>
        <w:pStyle w:val="KeepWithNext"/>
        <w:rPr>
          <w:rtl/>
          <w:lang w:eastAsia="he-IL"/>
        </w:rPr>
      </w:pPr>
    </w:p>
    <w:p w:rsidR="002E5587" w:rsidRDefault="00E8538E" w:rsidP="002E5587">
      <w:pPr>
        <w:rPr>
          <w:rtl/>
          <w:lang w:eastAsia="he-IL"/>
        </w:rPr>
      </w:pPr>
      <w:r>
        <w:rPr>
          <w:rFonts w:hint="cs"/>
          <w:rtl/>
          <w:lang w:eastAsia="he-IL"/>
        </w:rPr>
        <w:t xml:space="preserve">מה שעובד בתו סגול </w:t>
      </w:r>
      <w:r>
        <w:rPr>
          <w:rtl/>
          <w:lang w:eastAsia="he-IL"/>
        </w:rPr>
        <w:t>–</w:t>
      </w:r>
      <w:r>
        <w:rPr>
          <w:rFonts w:hint="cs"/>
          <w:rtl/>
          <w:lang w:eastAsia="he-IL"/>
        </w:rPr>
        <w:t xml:space="preserve"> אנחנו </w:t>
      </w:r>
      <w:bookmarkStart w:id="146" w:name="_ETM_Q1_1800000"/>
      <w:bookmarkEnd w:id="146"/>
      <w:r>
        <w:rPr>
          <w:rFonts w:hint="cs"/>
          <w:rtl/>
          <w:lang w:eastAsia="he-IL"/>
        </w:rPr>
        <w:t xml:space="preserve">מתחילים לקיים דיונים, ולראיה, היום יש יותר דיונים שמתקיימים באולמות </w:t>
      </w:r>
      <w:bookmarkStart w:id="147" w:name="_ETM_Q1_1802000"/>
      <w:bookmarkEnd w:id="147"/>
      <w:r>
        <w:rPr>
          <w:rFonts w:hint="cs"/>
          <w:rtl/>
          <w:lang w:eastAsia="he-IL"/>
        </w:rPr>
        <w:t>שב"ס, כמו שהם התקיימו ב- - -</w:t>
      </w:r>
    </w:p>
    <w:p w:rsidR="002E5587" w:rsidRDefault="002E5587" w:rsidP="002E5587">
      <w:pPr>
        <w:rPr>
          <w:rtl/>
          <w:lang w:eastAsia="he-IL"/>
        </w:rPr>
      </w:pPr>
    </w:p>
    <w:p w:rsidR="002E5587" w:rsidRDefault="002E5587" w:rsidP="002E5587">
      <w:pPr>
        <w:pStyle w:val="a4"/>
        <w:keepNext/>
        <w:rPr>
          <w:rtl/>
        </w:rPr>
      </w:pPr>
      <w:bookmarkStart w:id="148" w:name="ET_speaker_5938_34"/>
      <w:r w:rsidRPr="002E5587">
        <w:rPr>
          <w:rStyle w:val="TagStyle"/>
          <w:rtl/>
        </w:rPr>
        <w:t xml:space="preserve"> &lt;&lt; דובר &gt;&gt; </w:t>
      </w:r>
      <w:r>
        <w:rPr>
          <w:rtl/>
        </w:rPr>
        <w:t>יואב סגלוביץ' (יש עתיד-תל"ם):</w:t>
      </w:r>
      <w:r w:rsidRPr="002E5587">
        <w:rPr>
          <w:rStyle w:val="TagStyle"/>
          <w:rtl/>
        </w:rPr>
        <w:t xml:space="preserve"> &lt;&lt; דובר &gt;&gt;</w:t>
      </w:r>
      <w:r>
        <w:rPr>
          <w:rtl/>
        </w:rPr>
        <w:t xml:space="preserve">   </w:t>
      </w:r>
      <w:bookmarkEnd w:id="148"/>
    </w:p>
    <w:p w:rsidR="002E5587" w:rsidRDefault="002E5587" w:rsidP="002E5587">
      <w:pPr>
        <w:pStyle w:val="KeepWithNext"/>
        <w:rPr>
          <w:rtl/>
          <w:lang w:eastAsia="he-IL"/>
        </w:rPr>
      </w:pPr>
    </w:p>
    <w:p w:rsidR="002E5587" w:rsidRDefault="00E8538E" w:rsidP="002E5587">
      <w:pPr>
        <w:rPr>
          <w:rtl/>
          <w:lang w:eastAsia="he-IL"/>
        </w:rPr>
      </w:pPr>
      <w:r>
        <w:rPr>
          <w:rFonts w:hint="cs"/>
          <w:rtl/>
          <w:lang w:eastAsia="he-IL"/>
        </w:rPr>
        <w:t xml:space="preserve">אז אני שואל: בהנחה שכל </w:t>
      </w:r>
      <w:bookmarkStart w:id="149" w:name="_ETM_Q1_1805000"/>
      <w:bookmarkEnd w:id="149"/>
      <w:r>
        <w:rPr>
          <w:rFonts w:hint="cs"/>
          <w:rtl/>
          <w:lang w:eastAsia="he-IL"/>
        </w:rPr>
        <w:t>האולמות עומדים בתו סגול - - -</w:t>
      </w:r>
    </w:p>
    <w:p w:rsidR="002E5587" w:rsidRDefault="002E5587" w:rsidP="002E5587">
      <w:pPr>
        <w:rPr>
          <w:rtl/>
          <w:lang w:eastAsia="he-IL"/>
        </w:rPr>
      </w:pPr>
    </w:p>
    <w:p w:rsidR="002E5587" w:rsidRDefault="002E5587" w:rsidP="002E5587">
      <w:pPr>
        <w:pStyle w:val="af9"/>
        <w:keepNext/>
        <w:rPr>
          <w:rtl/>
          <w:lang w:eastAsia="he-IL"/>
        </w:rPr>
      </w:pPr>
      <w:bookmarkStart w:id="150" w:name="ET_guest_620953_35"/>
      <w:r w:rsidRPr="002E5587">
        <w:rPr>
          <w:rStyle w:val="TagStyle"/>
          <w:rtl/>
        </w:rPr>
        <w:t xml:space="preserve"> &lt;&lt; אורח &gt;&gt; </w:t>
      </w:r>
      <w:r>
        <w:rPr>
          <w:rtl/>
          <w:lang w:eastAsia="he-IL"/>
        </w:rPr>
        <w:t>שירי לנג:</w:t>
      </w:r>
      <w:r w:rsidRPr="002E5587">
        <w:rPr>
          <w:rStyle w:val="TagStyle"/>
          <w:rtl/>
        </w:rPr>
        <w:t xml:space="preserve"> &lt;&lt; אורח &gt;&gt;</w:t>
      </w:r>
      <w:r>
        <w:rPr>
          <w:rtl/>
          <w:lang w:eastAsia="he-IL"/>
        </w:rPr>
        <w:t xml:space="preserve">   </w:t>
      </w:r>
      <w:bookmarkEnd w:id="150"/>
    </w:p>
    <w:p w:rsidR="002E5587" w:rsidRDefault="002E5587" w:rsidP="002E5587">
      <w:pPr>
        <w:pStyle w:val="KeepWithNext"/>
        <w:rPr>
          <w:rtl/>
          <w:lang w:eastAsia="he-IL"/>
        </w:rPr>
      </w:pPr>
    </w:p>
    <w:p w:rsidR="002E5587" w:rsidRDefault="00E8538E" w:rsidP="002E5587">
      <w:pPr>
        <w:rPr>
          <w:rtl/>
          <w:lang w:eastAsia="he-IL"/>
        </w:rPr>
      </w:pPr>
      <w:r>
        <w:rPr>
          <w:rFonts w:hint="cs"/>
          <w:rtl/>
          <w:lang w:eastAsia="he-IL"/>
        </w:rPr>
        <w:t xml:space="preserve">אז </w:t>
      </w:r>
      <w:bookmarkStart w:id="151" w:name="_ETM_Q1_1810000"/>
      <w:bookmarkEnd w:id="151"/>
      <w:r>
        <w:rPr>
          <w:rFonts w:hint="cs"/>
          <w:rtl/>
          <w:lang w:eastAsia="he-IL"/>
        </w:rPr>
        <w:t xml:space="preserve">אנחנו בוודאי נקיים את הדיונים שם. </w:t>
      </w:r>
    </w:p>
    <w:p w:rsidR="002E5587" w:rsidRDefault="002E5587" w:rsidP="002E5587">
      <w:pPr>
        <w:rPr>
          <w:rtl/>
          <w:lang w:eastAsia="he-IL"/>
        </w:rPr>
      </w:pPr>
    </w:p>
    <w:p w:rsidR="002E5587" w:rsidRDefault="002E5587" w:rsidP="002E5587">
      <w:pPr>
        <w:pStyle w:val="a4"/>
        <w:keepNext/>
        <w:rPr>
          <w:rtl/>
        </w:rPr>
      </w:pPr>
      <w:bookmarkStart w:id="152" w:name="ET_speaker_5938_36"/>
      <w:r w:rsidRPr="002E5587">
        <w:rPr>
          <w:rStyle w:val="TagStyle"/>
          <w:rtl/>
        </w:rPr>
        <w:lastRenderedPageBreak/>
        <w:t xml:space="preserve"> &lt;&lt; דובר &gt;&gt; </w:t>
      </w:r>
      <w:r>
        <w:rPr>
          <w:rtl/>
        </w:rPr>
        <w:t>יואב סגלוביץ' (יש עתיד-תל"ם):</w:t>
      </w:r>
      <w:r w:rsidRPr="002E5587">
        <w:rPr>
          <w:rStyle w:val="TagStyle"/>
          <w:rtl/>
        </w:rPr>
        <w:t xml:space="preserve"> &lt;&lt; דובר &gt;&gt;</w:t>
      </w:r>
      <w:r>
        <w:rPr>
          <w:rtl/>
        </w:rPr>
        <w:t xml:space="preserve">   </w:t>
      </w:r>
      <w:bookmarkEnd w:id="152"/>
    </w:p>
    <w:p w:rsidR="002E5587" w:rsidRDefault="002E5587" w:rsidP="002E5587">
      <w:pPr>
        <w:pStyle w:val="KeepWithNext"/>
        <w:rPr>
          <w:rtl/>
          <w:lang w:eastAsia="he-IL"/>
        </w:rPr>
      </w:pPr>
    </w:p>
    <w:p w:rsidR="00E8538E" w:rsidRDefault="00E8538E" w:rsidP="002E5587">
      <w:pPr>
        <w:rPr>
          <w:rtl/>
          <w:lang w:eastAsia="he-IL"/>
        </w:rPr>
      </w:pPr>
      <w:r>
        <w:rPr>
          <w:rFonts w:hint="cs"/>
          <w:rtl/>
          <w:lang w:eastAsia="he-IL"/>
        </w:rPr>
        <w:t xml:space="preserve">אז מתי תהיה </w:t>
      </w:r>
      <w:bookmarkStart w:id="153" w:name="_ETM_Q1_1809000"/>
      <w:bookmarkEnd w:id="153"/>
      <w:r>
        <w:rPr>
          <w:rFonts w:hint="cs"/>
          <w:rtl/>
          <w:lang w:eastAsia="he-IL"/>
        </w:rPr>
        <w:t>הצדקה להשתמש ב - - -</w:t>
      </w:r>
    </w:p>
    <w:p w:rsidR="00E8538E" w:rsidRDefault="00E8538E" w:rsidP="002E5587">
      <w:pPr>
        <w:rPr>
          <w:rtl/>
          <w:lang w:eastAsia="he-IL"/>
        </w:rPr>
      </w:pPr>
    </w:p>
    <w:p w:rsidR="00E8538E" w:rsidRDefault="00E8538E" w:rsidP="00E8538E">
      <w:pPr>
        <w:pStyle w:val="af9"/>
        <w:keepNext/>
        <w:rPr>
          <w:rtl/>
          <w:lang w:eastAsia="he-IL"/>
        </w:rPr>
      </w:pPr>
      <w:bookmarkStart w:id="154" w:name="ET_guest_620953_161"/>
      <w:r w:rsidRPr="00E8538E">
        <w:rPr>
          <w:rStyle w:val="TagStyle"/>
          <w:rtl/>
        </w:rPr>
        <w:t xml:space="preserve"> &lt;&lt; אורח &gt;&gt; </w:t>
      </w:r>
      <w:r>
        <w:rPr>
          <w:rtl/>
          <w:lang w:eastAsia="he-IL"/>
        </w:rPr>
        <w:t>שירי לנג:</w:t>
      </w:r>
      <w:r w:rsidRPr="00E8538E">
        <w:rPr>
          <w:rStyle w:val="TagStyle"/>
          <w:rtl/>
        </w:rPr>
        <w:t xml:space="preserve"> &lt;&lt; אורח &gt;&gt;</w:t>
      </w:r>
      <w:r>
        <w:rPr>
          <w:rtl/>
          <w:lang w:eastAsia="he-IL"/>
        </w:rPr>
        <w:t xml:space="preserve"> </w:t>
      </w:r>
      <w:bookmarkEnd w:id="154"/>
    </w:p>
    <w:p w:rsidR="00E8538E" w:rsidRDefault="00E8538E" w:rsidP="00E8538E">
      <w:pPr>
        <w:pStyle w:val="KeepWithNext"/>
        <w:rPr>
          <w:rtl/>
          <w:lang w:eastAsia="he-IL"/>
        </w:rPr>
      </w:pPr>
    </w:p>
    <w:p w:rsidR="00E8538E" w:rsidRDefault="00E8538E" w:rsidP="00E8538E">
      <w:pPr>
        <w:rPr>
          <w:rtl/>
          <w:lang w:eastAsia="he-IL"/>
        </w:rPr>
      </w:pPr>
      <w:r>
        <w:rPr>
          <w:rFonts w:hint="cs"/>
          <w:rtl/>
          <w:lang w:eastAsia="he-IL"/>
        </w:rPr>
        <w:t xml:space="preserve">לא תהיה הצדקה. </w:t>
      </w:r>
      <w:bookmarkStart w:id="155" w:name="_ETM_Q1_1816000"/>
      <w:bookmarkEnd w:id="155"/>
    </w:p>
    <w:p w:rsidR="00E8538E" w:rsidRDefault="00E8538E" w:rsidP="00E8538E">
      <w:pPr>
        <w:rPr>
          <w:rtl/>
          <w:lang w:eastAsia="he-IL"/>
        </w:rPr>
      </w:pPr>
      <w:bookmarkStart w:id="156" w:name="_ETM_Q1_1812000"/>
      <w:bookmarkEnd w:id="156"/>
      <w:r>
        <w:rPr>
          <w:rtl/>
          <w:lang w:eastAsia="he-IL"/>
        </w:rPr>
        <w:t xml:space="preserve">  </w:t>
      </w:r>
    </w:p>
    <w:p w:rsidR="00E8538E" w:rsidRDefault="00E8538E" w:rsidP="00E8538E">
      <w:pPr>
        <w:pStyle w:val="af5"/>
        <w:keepNext/>
        <w:rPr>
          <w:rtl/>
        </w:rPr>
      </w:pPr>
      <w:bookmarkStart w:id="157" w:name="_ETM_Q1_1818000"/>
      <w:bookmarkStart w:id="158" w:name="ET_interruption_קריאות_162"/>
      <w:bookmarkEnd w:id="157"/>
      <w:r w:rsidRPr="00E8538E">
        <w:rPr>
          <w:rStyle w:val="TagStyle"/>
          <w:rtl/>
        </w:rPr>
        <w:t xml:space="preserve"> &lt;&lt; קריאה &gt;&gt; </w:t>
      </w:r>
      <w:r>
        <w:rPr>
          <w:rtl/>
        </w:rPr>
        <w:t>קריאות:</w:t>
      </w:r>
      <w:r w:rsidRPr="00E8538E">
        <w:rPr>
          <w:rStyle w:val="TagStyle"/>
          <w:rtl/>
        </w:rPr>
        <w:t xml:space="preserve"> &lt;&lt; קריאה &gt;&gt;</w:t>
      </w:r>
      <w:r>
        <w:rPr>
          <w:rtl/>
        </w:rPr>
        <w:t xml:space="preserve"> </w:t>
      </w:r>
      <w:bookmarkEnd w:id="158"/>
    </w:p>
    <w:p w:rsidR="00E8538E" w:rsidRDefault="00E8538E" w:rsidP="00E8538E">
      <w:pPr>
        <w:pStyle w:val="KeepWithNext"/>
        <w:rPr>
          <w:rtl/>
        </w:rPr>
      </w:pPr>
    </w:p>
    <w:p w:rsidR="00E8538E" w:rsidRDefault="00E8538E" w:rsidP="00E8538E">
      <w:pPr>
        <w:rPr>
          <w:rtl/>
        </w:rPr>
      </w:pPr>
      <w:r>
        <w:rPr>
          <w:rFonts w:hint="cs"/>
          <w:rtl/>
        </w:rPr>
        <w:t>- - -</w:t>
      </w:r>
    </w:p>
    <w:p w:rsidR="00E8538E" w:rsidRDefault="00E8538E" w:rsidP="00E8538E">
      <w:pPr>
        <w:rPr>
          <w:rtl/>
        </w:rPr>
      </w:pPr>
    </w:p>
    <w:p w:rsidR="00E8538E" w:rsidRDefault="00E8538E" w:rsidP="00E8538E">
      <w:pPr>
        <w:pStyle w:val="af9"/>
        <w:keepNext/>
        <w:rPr>
          <w:rtl/>
        </w:rPr>
      </w:pPr>
      <w:bookmarkStart w:id="159" w:name="ET_guest_620953_163"/>
      <w:r w:rsidRPr="00E8538E">
        <w:rPr>
          <w:rStyle w:val="TagStyle"/>
          <w:rtl/>
        </w:rPr>
        <w:t xml:space="preserve"> &lt;&lt; אורח &gt;&gt; </w:t>
      </w:r>
      <w:r>
        <w:rPr>
          <w:rtl/>
        </w:rPr>
        <w:t>שירי לנג:</w:t>
      </w:r>
      <w:r w:rsidRPr="00E8538E">
        <w:rPr>
          <w:rStyle w:val="TagStyle"/>
          <w:rtl/>
        </w:rPr>
        <w:t xml:space="preserve"> &lt;&lt; אורח &gt;&gt;</w:t>
      </w:r>
      <w:r>
        <w:rPr>
          <w:rtl/>
        </w:rPr>
        <w:t xml:space="preserve"> </w:t>
      </w:r>
      <w:bookmarkEnd w:id="159"/>
    </w:p>
    <w:p w:rsidR="00E8538E" w:rsidRDefault="00E8538E" w:rsidP="00E8538E">
      <w:pPr>
        <w:pStyle w:val="KeepWithNext"/>
        <w:rPr>
          <w:rtl/>
        </w:rPr>
      </w:pPr>
    </w:p>
    <w:p w:rsidR="00E8538E" w:rsidRDefault="00E8538E" w:rsidP="00E8538E">
      <w:pPr>
        <w:rPr>
          <w:rtl/>
        </w:rPr>
      </w:pPr>
      <w:bookmarkStart w:id="160" w:name="_ETM_Q1_1817000"/>
      <w:bookmarkEnd w:id="160"/>
      <w:r>
        <w:rPr>
          <w:rFonts w:hint="cs"/>
          <w:rtl/>
        </w:rPr>
        <w:t xml:space="preserve">בהכרזה מלאה </w:t>
      </w:r>
      <w:r>
        <w:rPr>
          <w:rtl/>
        </w:rPr>
        <w:t>–</w:t>
      </w:r>
      <w:r>
        <w:rPr>
          <w:rFonts w:hint="cs"/>
          <w:rtl/>
        </w:rPr>
        <w:t xml:space="preserve"> כמובן. כשאין יוצא ואין נכנס אז בוודאי. </w:t>
      </w:r>
    </w:p>
    <w:p w:rsidR="00E8538E" w:rsidRDefault="00E8538E" w:rsidP="00E8538E">
      <w:pPr>
        <w:rPr>
          <w:rtl/>
        </w:rPr>
      </w:pPr>
    </w:p>
    <w:p w:rsidR="00E8538E" w:rsidRDefault="00E8538E" w:rsidP="00E8538E">
      <w:pPr>
        <w:pStyle w:val="a4"/>
        <w:keepNext/>
        <w:rPr>
          <w:rtl/>
        </w:rPr>
      </w:pPr>
      <w:bookmarkStart w:id="161" w:name="ET_speaker_5938_164"/>
      <w:r w:rsidRPr="00E8538E">
        <w:rPr>
          <w:rStyle w:val="TagStyle"/>
          <w:rtl/>
        </w:rPr>
        <w:t xml:space="preserve"> &lt;&lt; דובר &gt;&gt; </w:t>
      </w:r>
      <w:r>
        <w:rPr>
          <w:rtl/>
        </w:rPr>
        <w:t>יואב סגלוביץ' (יש עתיד-תל"ם):</w:t>
      </w:r>
      <w:r w:rsidRPr="00E8538E">
        <w:rPr>
          <w:rStyle w:val="TagStyle"/>
          <w:rtl/>
        </w:rPr>
        <w:t xml:space="preserve"> &lt;&lt; דובר &gt;&gt;</w:t>
      </w:r>
      <w:r>
        <w:rPr>
          <w:rtl/>
        </w:rPr>
        <w:t xml:space="preserve"> </w:t>
      </w:r>
      <w:bookmarkEnd w:id="161"/>
    </w:p>
    <w:p w:rsidR="00E8538E" w:rsidRDefault="00E8538E" w:rsidP="00E8538E">
      <w:pPr>
        <w:pStyle w:val="KeepWithNext"/>
        <w:rPr>
          <w:rtl/>
        </w:rPr>
      </w:pPr>
    </w:p>
    <w:p w:rsidR="00E8538E" w:rsidRDefault="00E8538E" w:rsidP="00E8538E">
      <w:pPr>
        <w:rPr>
          <w:rtl/>
        </w:rPr>
      </w:pPr>
      <w:r>
        <w:rPr>
          <w:rFonts w:hint="cs"/>
          <w:rtl/>
        </w:rPr>
        <w:t xml:space="preserve">מה זאת אומרת אין יוצא ואין </w:t>
      </w:r>
      <w:bookmarkStart w:id="162" w:name="_ETM_Q1_1821000"/>
      <w:bookmarkEnd w:id="162"/>
      <w:r>
        <w:rPr>
          <w:rFonts w:hint="cs"/>
          <w:rtl/>
        </w:rPr>
        <w:t xml:space="preserve">נכנס? </w:t>
      </w:r>
    </w:p>
    <w:p w:rsidR="00E8538E" w:rsidRDefault="00E8538E" w:rsidP="00E8538E">
      <w:pPr>
        <w:rPr>
          <w:rtl/>
        </w:rPr>
      </w:pPr>
      <w:bookmarkStart w:id="163" w:name="_ETM_Q1_1823000"/>
      <w:bookmarkEnd w:id="163"/>
    </w:p>
    <w:p w:rsidR="00E8538E" w:rsidRDefault="00E8538E" w:rsidP="00E8538E">
      <w:pPr>
        <w:pStyle w:val="af9"/>
        <w:keepNext/>
        <w:rPr>
          <w:rtl/>
        </w:rPr>
      </w:pPr>
      <w:bookmarkStart w:id="164" w:name="ET_guest_620953_165"/>
      <w:r w:rsidRPr="00E8538E">
        <w:rPr>
          <w:rStyle w:val="TagStyle"/>
          <w:rtl/>
        </w:rPr>
        <w:t xml:space="preserve"> &lt;&lt; אורח &gt;&gt; </w:t>
      </w:r>
      <w:r>
        <w:rPr>
          <w:rtl/>
        </w:rPr>
        <w:t>שירי לנג:</w:t>
      </w:r>
      <w:r w:rsidRPr="00E8538E">
        <w:rPr>
          <w:rStyle w:val="TagStyle"/>
          <w:rtl/>
        </w:rPr>
        <w:t xml:space="preserve"> &lt;&lt; אורח &gt;&gt;</w:t>
      </w:r>
      <w:r>
        <w:rPr>
          <w:rtl/>
        </w:rPr>
        <w:t xml:space="preserve"> </w:t>
      </w:r>
      <w:bookmarkEnd w:id="164"/>
    </w:p>
    <w:p w:rsidR="00E8538E" w:rsidRDefault="00E8538E" w:rsidP="00E8538E">
      <w:pPr>
        <w:pStyle w:val="KeepWithNext"/>
        <w:rPr>
          <w:rtl/>
        </w:rPr>
      </w:pPr>
    </w:p>
    <w:p w:rsidR="00E8538E" w:rsidRDefault="00E8538E" w:rsidP="00E8538E">
      <w:pPr>
        <w:rPr>
          <w:rtl/>
        </w:rPr>
      </w:pPr>
      <w:bookmarkStart w:id="165" w:name="_ETM_Q1_1825000"/>
      <w:bookmarkEnd w:id="165"/>
      <w:r>
        <w:rPr>
          <w:rFonts w:hint="cs"/>
          <w:rtl/>
        </w:rPr>
        <w:t xml:space="preserve">הרי בתחילת התקופה היתה אפילו הצעת חוק שלא אפשרה </w:t>
      </w:r>
      <w:bookmarkStart w:id="166" w:name="_ETM_Q1_1826000"/>
      <w:bookmarkEnd w:id="166"/>
      <w:r>
        <w:rPr>
          <w:rFonts w:hint="cs"/>
          <w:rtl/>
        </w:rPr>
        <w:t xml:space="preserve">פתיחה למבקרים. </w:t>
      </w:r>
    </w:p>
    <w:p w:rsidR="00E8538E" w:rsidRDefault="00E8538E" w:rsidP="00E8538E">
      <w:pPr>
        <w:rPr>
          <w:rtl/>
        </w:rPr>
      </w:pPr>
      <w:bookmarkStart w:id="167" w:name="_ETM_Q1_1831000"/>
      <w:bookmarkEnd w:id="167"/>
    </w:p>
    <w:p w:rsidR="00E8538E" w:rsidRDefault="00E8538E" w:rsidP="00E8538E">
      <w:pPr>
        <w:pStyle w:val="a4"/>
        <w:keepNext/>
        <w:rPr>
          <w:rtl/>
        </w:rPr>
      </w:pPr>
      <w:bookmarkStart w:id="168" w:name="ET_speaker_5938_166"/>
      <w:r w:rsidRPr="00E8538E">
        <w:rPr>
          <w:rStyle w:val="TagStyle"/>
          <w:rtl/>
        </w:rPr>
        <w:t xml:space="preserve"> &lt;&lt; דובר &gt;&gt; </w:t>
      </w:r>
      <w:r>
        <w:rPr>
          <w:rtl/>
        </w:rPr>
        <w:t>יואב סגלוביץ' (יש עתיד-תל"ם):</w:t>
      </w:r>
      <w:r w:rsidRPr="00E8538E">
        <w:rPr>
          <w:rStyle w:val="TagStyle"/>
          <w:rtl/>
        </w:rPr>
        <w:t xml:space="preserve"> &lt;&lt; דובר &gt;&gt;</w:t>
      </w:r>
      <w:r>
        <w:rPr>
          <w:rtl/>
        </w:rPr>
        <w:t xml:space="preserve"> </w:t>
      </w:r>
      <w:bookmarkEnd w:id="168"/>
    </w:p>
    <w:p w:rsidR="00E8538E" w:rsidRDefault="00E8538E" w:rsidP="00E8538E">
      <w:pPr>
        <w:pStyle w:val="KeepWithNext"/>
        <w:rPr>
          <w:rtl/>
        </w:rPr>
      </w:pPr>
    </w:p>
    <w:p w:rsidR="002E5587" w:rsidRDefault="002E5587" w:rsidP="00E8538E">
      <w:pPr>
        <w:rPr>
          <w:rtl/>
          <w:lang w:eastAsia="he-IL"/>
        </w:rPr>
      </w:pPr>
      <w:bookmarkStart w:id="169" w:name="_ETM_Q1_1828000"/>
      <w:bookmarkStart w:id="170" w:name="_ETM_Q1_1824000"/>
      <w:bookmarkEnd w:id="169"/>
      <w:bookmarkEnd w:id="170"/>
      <w:r>
        <w:rPr>
          <w:rFonts w:hint="cs"/>
          <w:rtl/>
          <w:lang w:eastAsia="he-IL"/>
        </w:rPr>
        <w:t>אני רוצה להקשות, גם על הנהלת בתי המשפט וגם</w:t>
      </w:r>
      <w:r w:rsidR="00E8538E">
        <w:rPr>
          <w:rFonts w:hint="cs"/>
          <w:rtl/>
          <w:lang w:eastAsia="he-IL"/>
        </w:rPr>
        <w:t xml:space="preserve"> על שירות בתי הסוהר </w:t>
      </w:r>
      <w:r w:rsidR="00E8538E">
        <w:rPr>
          <w:rtl/>
          <w:lang w:eastAsia="he-IL"/>
        </w:rPr>
        <w:t>–</w:t>
      </w:r>
      <w:r w:rsidR="00E8538E">
        <w:rPr>
          <w:rFonts w:hint="cs"/>
          <w:rtl/>
          <w:lang w:eastAsia="he-IL"/>
        </w:rPr>
        <w:t xml:space="preserve"> אנחנו לא באותו מצב. גם היום אנחנו </w:t>
      </w:r>
      <w:bookmarkStart w:id="171" w:name="_ETM_Q1_1835000"/>
      <w:bookmarkEnd w:id="171"/>
      <w:r w:rsidR="00E8538E">
        <w:rPr>
          <w:rFonts w:hint="cs"/>
          <w:rtl/>
          <w:lang w:eastAsia="he-IL"/>
        </w:rPr>
        <w:t xml:space="preserve">לא נהיה באותו מצב שהיינו בהתחלה. </w:t>
      </w:r>
      <w:r>
        <w:rPr>
          <w:rFonts w:hint="cs"/>
          <w:rtl/>
          <w:lang w:eastAsia="he-IL"/>
        </w:rPr>
        <w:t>היתה גם פניקה. שופטים יכולים</w:t>
      </w:r>
      <w:r w:rsidR="00E8538E">
        <w:rPr>
          <w:rFonts w:hint="cs"/>
          <w:rtl/>
          <w:lang w:eastAsia="he-IL"/>
        </w:rPr>
        <w:t xml:space="preserve"> </w:t>
      </w:r>
      <w:r w:rsidR="00FB3AEA">
        <w:rPr>
          <w:rFonts w:hint="cs"/>
          <w:rtl/>
          <w:lang w:eastAsia="he-IL"/>
        </w:rPr>
        <w:t>להגיע</w:t>
      </w:r>
      <w:bookmarkStart w:id="172" w:name="_ETM_Q1_1842000"/>
      <w:bookmarkEnd w:id="172"/>
      <w:r w:rsidR="00FB3AEA">
        <w:rPr>
          <w:rFonts w:hint="cs"/>
          <w:rtl/>
          <w:lang w:eastAsia="he-IL"/>
        </w:rPr>
        <w:t xml:space="preserve"> לאולמות היום. </w:t>
      </w:r>
    </w:p>
    <w:p w:rsidR="002E5587" w:rsidRDefault="002E5587" w:rsidP="002E5587">
      <w:pPr>
        <w:rPr>
          <w:rtl/>
          <w:lang w:eastAsia="he-IL"/>
        </w:rPr>
      </w:pPr>
    </w:p>
    <w:p w:rsidR="002E5587" w:rsidRDefault="002E5587" w:rsidP="002E5587">
      <w:pPr>
        <w:pStyle w:val="af9"/>
        <w:keepNext/>
        <w:rPr>
          <w:rtl/>
          <w:lang w:eastAsia="he-IL"/>
        </w:rPr>
      </w:pPr>
      <w:bookmarkStart w:id="173" w:name="ET_guest_620953_37"/>
      <w:r w:rsidRPr="002E5587">
        <w:rPr>
          <w:rStyle w:val="TagStyle"/>
          <w:rtl/>
        </w:rPr>
        <w:t xml:space="preserve"> &lt;&lt; אורח &gt;&gt; </w:t>
      </w:r>
      <w:r>
        <w:rPr>
          <w:rtl/>
          <w:lang w:eastAsia="he-IL"/>
        </w:rPr>
        <w:t>שירי לנג:</w:t>
      </w:r>
      <w:r w:rsidRPr="002E5587">
        <w:rPr>
          <w:rStyle w:val="TagStyle"/>
          <w:rtl/>
        </w:rPr>
        <w:t xml:space="preserve"> &lt;&lt; אורח &gt;&gt;</w:t>
      </w:r>
      <w:r>
        <w:rPr>
          <w:rtl/>
          <w:lang w:eastAsia="he-IL"/>
        </w:rPr>
        <w:t xml:space="preserve">   </w:t>
      </w:r>
      <w:bookmarkEnd w:id="173"/>
    </w:p>
    <w:p w:rsidR="002E5587" w:rsidRDefault="002E5587" w:rsidP="002E5587">
      <w:pPr>
        <w:pStyle w:val="KeepWithNext"/>
        <w:rPr>
          <w:rtl/>
          <w:lang w:eastAsia="he-IL"/>
        </w:rPr>
      </w:pPr>
    </w:p>
    <w:p w:rsidR="002E5587" w:rsidRDefault="002E5587" w:rsidP="002E5587">
      <w:pPr>
        <w:rPr>
          <w:rtl/>
          <w:lang w:eastAsia="he-IL"/>
        </w:rPr>
      </w:pPr>
      <w:r>
        <w:rPr>
          <w:rFonts w:hint="cs"/>
          <w:rtl/>
          <w:lang w:eastAsia="he-IL"/>
        </w:rPr>
        <w:t xml:space="preserve">אז אני אומרת </w:t>
      </w:r>
      <w:r w:rsidR="00FB3AEA">
        <w:rPr>
          <w:rFonts w:hint="cs"/>
          <w:rtl/>
          <w:lang w:eastAsia="he-IL"/>
        </w:rPr>
        <w:t xml:space="preserve"> - מבחינתנו, ברגע שאנחנו מקבלים הודעה </w:t>
      </w:r>
      <w:bookmarkStart w:id="174" w:name="_ETM_Q1_1846000"/>
      <w:bookmarkEnd w:id="174"/>
      <w:r w:rsidR="00FB3AEA">
        <w:rPr>
          <w:rFonts w:hint="cs"/>
          <w:rtl/>
          <w:lang w:eastAsia="he-IL"/>
        </w:rPr>
        <w:t xml:space="preserve">משב"ס שניתן לקיים את הדיונים באולמות שב"ס, אנחנו - </w:t>
      </w:r>
      <w:bookmarkStart w:id="175" w:name="_ETM_Q1_1849000"/>
      <w:bookmarkEnd w:id="175"/>
      <w:r w:rsidR="00FB3AEA">
        <w:rPr>
          <w:rFonts w:hint="cs"/>
          <w:rtl/>
          <w:lang w:eastAsia="he-IL"/>
        </w:rPr>
        <w:t>- -</w:t>
      </w:r>
    </w:p>
    <w:p w:rsidR="002E5587" w:rsidRDefault="002E5587" w:rsidP="00FB3AEA">
      <w:pPr>
        <w:ind w:firstLine="0"/>
        <w:rPr>
          <w:rtl/>
          <w:lang w:eastAsia="he-IL"/>
        </w:rPr>
      </w:pPr>
    </w:p>
    <w:p w:rsidR="002E5587" w:rsidRDefault="002E5587" w:rsidP="002E5587">
      <w:pPr>
        <w:pStyle w:val="a4"/>
        <w:keepNext/>
        <w:rPr>
          <w:rtl/>
        </w:rPr>
      </w:pPr>
      <w:bookmarkStart w:id="176" w:name="ET_speaker_5938_38"/>
      <w:r w:rsidRPr="002E5587">
        <w:rPr>
          <w:rStyle w:val="TagStyle"/>
          <w:rtl/>
        </w:rPr>
        <w:t xml:space="preserve"> &lt;&lt; דובר &gt;&gt; </w:t>
      </w:r>
      <w:r>
        <w:rPr>
          <w:rtl/>
        </w:rPr>
        <w:t>יואב סגלוביץ' (יש עתיד-תל"ם):</w:t>
      </w:r>
      <w:r w:rsidRPr="002E5587">
        <w:rPr>
          <w:rStyle w:val="TagStyle"/>
          <w:rtl/>
        </w:rPr>
        <w:t xml:space="preserve"> &lt;&lt; דובר &gt;&gt;</w:t>
      </w:r>
      <w:r>
        <w:rPr>
          <w:rtl/>
        </w:rPr>
        <w:t xml:space="preserve">   </w:t>
      </w:r>
      <w:bookmarkEnd w:id="176"/>
    </w:p>
    <w:p w:rsidR="002E5587" w:rsidRDefault="002E5587" w:rsidP="002E5587">
      <w:pPr>
        <w:pStyle w:val="KeepWithNext"/>
        <w:rPr>
          <w:rtl/>
          <w:lang w:eastAsia="he-IL"/>
        </w:rPr>
      </w:pPr>
    </w:p>
    <w:p w:rsidR="002E5587" w:rsidRDefault="002E5587" w:rsidP="002E5587">
      <w:pPr>
        <w:rPr>
          <w:rtl/>
          <w:lang w:eastAsia="he-IL"/>
        </w:rPr>
      </w:pPr>
      <w:r>
        <w:rPr>
          <w:rFonts w:hint="cs"/>
          <w:rtl/>
          <w:lang w:eastAsia="he-IL"/>
        </w:rPr>
        <w:t>אבל מתי אי אפשר</w:t>
      </w:r>
      <w:r w:rsidR="00FB3AEA">
        <w:rPr>
          <w:rFonts w:hint="cs"/>
          <w:rtl/>
          <w:lang w:eastAsia="he-IL"/>
        </w:rPr>
        <w:t xml:space="preserve"> לקיים? </w:t>
      </w:r>
      <w:r>
        <w:rPr>
          <w:rFonts w:hint="cs"/>
          <w:rtl/>
          <w:lang w:eastAsia="he-IL"/>
        </w:rPr>
        <w:t xml:space="preserve"> </w:t>
      </w:r>
    </w:p>
    <w:p w:rsidR="002E5587" w:rsidRDefault="002E5587" w:rsidP="002E5587">
      <w:pPr>
        <w:rPr>
          <w:rtl/>
          <w:lang w:eastAsia="he-IL"/>
        </w:rPr>
      </w:pPr>
    </w:p>
    <w:p w:rsidR="002E5587" w:rsidRDefault="002E5587" w:rsidP="002E5587">
      <w:pPr>
        <w:pStyle w:val="af9"/>
        <w:keepNext/>
        <w:rPr>
          <w:rtl/>
          <w:lang w:eastAsia="he-IL"/>
        </w:rPr>
      </w:pPr>
      <w:bookmarkStart w:id="177" w:name="ET_guest_620953_39"/>
      <w:r w:rsidRPr="002E5587">
        <w:rPr>
          <w:rStyle w:val="TagStyle"/>
          <w:rtl/>
        </w:rPr>
        <w:t xml:space="preserve"> &lt;&lt; אורח &gt;&gt; </w:t>
      </w:r>
      <w:r>
        <w:rPr>
          <w:rtl/>
          <w:lang w:eastAsia="he-IL"/>
        </w:rPr>
        <w:t>שירי לנג:</w:t>
      </w:r>
      <w:r w:rsidRPr="002E5587">
        <w:rPr>
          <w:rStyle w:val="TagStyle"/>
          <w:rtl/>
        </w:rPr>
        <w:t xml:space="preserve"> &lt;&lt; אורח &gt;&gt;</w:t>
      </w:r>
      <w:r>
        <w:rPr>
          <w:rtl/>
          <w:lang w:eastAsia="he-IL"/>
        </w:rPr>
        <w:t xml:space="preserve">   </w:t>
      </w:r>
      <w:bookmarkEnd w:id="177"/>
    </w:p>
    <w:p w:rsidR="002E5587" w:rsidRDefault="002E5587" w:rsidP="002E5587">
      <w:pPr>
        <w:pStyle w:val="KeepWithNext"/>
        <w:rPr>
          <w:rtl/>
          <w:lang w:eastAsia="he-IL"/>
        </w:rPr>
      </w:pPr>
    </w:p>
    <w:p w:rsidR="002E5587" w:rsidRDefault="002E5587" w:rsidP="00FB3AEA">
      <w:pPr>
        <w:rPr>
          <w:rtl/>
          <w:lang w:eastAsia="he-IL"/>
        </w:rPr>
      </w:pPr>
      <w:r>
        <w:rPr>
          <w:rFonts w:hint="cs"/>
          <w:rtl/>
          <w:lang w:eastAsia="he-IL"/>
        </w:rPr>
        <w:t>רק ב</w:t>
      </w:r>
      <w:r w:rsidR="00FB3AEA">
        <w:rPr>
          <w:rFonts w:hint="cs"/>
          <w:rtl/>
          <w:lang w:eastAsia="he-IL"/>
        </w:rPr>
        <w:t xml:space="preserve">גלל המגבלות </w:t>
      </w:r>
      <w:r>
        <w:rPr>
          <w:rFonts w:hint="cs"/>
          <w:rtl/>
          <w:lang w:eastAsia="he-IL"/>
        </w:rPr>
        <w:t>של תו סגול</w:t>
      </w:r>
      <w:r w:rsidR="00FB3AEA">
        <w:rPr>
          <w:rFonts w:hint="cs"/>
          <w:rtl/>
          <w:lang w:eastAsia="he-IL"/>
        </w:rPr>
        <w:t xml:space="preserve">, כשהאולמות לא עומדים בתו </w:t>
      </w:r>
      <w:bookmarkStart w:id="178" w:name="_ETM_Q1_1854000"/>
      <w:bookmarkEnd w:id="178"/>
      <w:r w:rsidR="00FB3AEA">
        <w:rPr>
          <w:rFonts w:hint="cs"/>
          <w:rtl/>
          <w:lang w:eastAsia="he-IL"/>
        </w:rPr>
        <w:t xml:space="preserve">סגול. </w:t>
      </w:r>
    </w:p>
    <w:p w:rsidR="002E5587" w:rsidRDefault="002E5587" w:rsidP="002E5587">
      <w:pPr>
        <w:rPr>
          <w:rtl/>
          <w:lang w:eastAsia="he-IL"/>
        </w:rPr>
      </w:pPr>
    </w:p>
    <w:p w:rsidR="002E5587" w:rsidRDefault="002E5587" w:rsidP="002E5587">
      <w:pPr>
        <w:pStyle w:val="a4"/>
        <w:keepNext/>
        <w:rPr>
          <w:rtl/>
        </w:rPr>
      </w:pPr>
      <w:bookmarkStart w:id="179" w:name="ET_speaker_5938_40"/>
      <w:r w:rsidRPr="002E5587">
        <w:rPr>
          <w:rStyle w:val="TagStyle"/>
          <w:rtl/>
        </w:rPr>
        <w:t xml:space="preserve"> &lt;&lt; דובר &gt;&gt; </w:t>
      </w:r>
      <w:r>
        <w:rPr>
          <w:rtl/>
        </w:rPr>
        <w:t>יואב סגלוביץ' (יש עתיד-תל"ם):</w:t>
      </w:r>
      <w:r w:rsidRPr="002E5587">
        <w:rPr>
          <w:rStyle w:val="TagStyle"/>
          <w:rtl/>
        </w:rPr>
        <w:t xml:space="preserve"> &lt;&lt; דובר &gt;&gt;</w:t>
      </w:r>
      <w:r>
        <w:rPr>
          <w:rtl/>
        </w:rPr>
        <w:t xml:space="preserve">   </w:t>
      </w:r>
      <w:bookmarkEnd w:id="179"/>
    </w:p>
    <w:p w:rsidR="002E5587" w:rsidRDefault="002E5587" w:rsidP="002E5587">
      <w:pPr>
        <w:pStyle w:val="KeepWithNext"/>
        <w:rPr>
          <w:rtl/>
          <w:lang w:eastAsia="he-IL"/>
        </w:rPr>
      </w:pPr>
    </w:p>
    <w:p w:rsidR="002E5587" w:rsidRDefault="002E5587" w:rsidP="002E5587">
      <w:pPr>
        <w:rPr>
          <w:rtl/>
          <w:lang w:eastAsia="he-IL"/>
        </w:rPr>
      </w:pPr>
      <w:r>
        <w:rPr>
          <w:rFonts w:hint="cs"/>
          <w:rtl/>
          <w:lang w:eastAsia="he-IL"/>
        </w:rPr>
        <w:t>אז אם כל האולמות</w:t>
      </w:r>
      <w:r w:rsidR="00FB3AEA">
        <w:rPr>
          <w:rFonts w:hint="cs"/>
          <w:rtl/>
          <w:lang w:eastAsia="he-IL"/>
        </w:rPr>
        <w:t xml:space="preserve"> בתו סגול </w:t>
      </w:r>
      <w:r w:rsidR="00FB3AEA">
        <w:rPr>
          <w:rtl/>
          <w:lang w:eastAsia="he-IL"/>
        </w:rPr>
        <w:t>–</w:t>
      </w:r>
      <w:r w:rsidR="00FB3AEA">
        <w:rPr>
          <w:rFonts w:hint="cs"/>
          <w:rtl/>
          <w:lang w:eastAsia="he-IL"/>
        </w:rPr>
        <w:t xml:space="preserve"> לא צריך את החוק הזה. </w:t>
      </w:r>
      <w:bookmarkStart w:id="180" w:name="_ETM_Q1_1853000"/>
      <w:bookmarkEnd w:id="180"/>
      <w:r w:rsidR="00FB3AEA">
        <w:rPr>
          <w:rFonts w:hint="cs"/>
          <w:rtl/>
          <w:lang w:eastAsia="he-IL"/>
        </w:rPr>
        <w:t xml:space="preserve">מדויק? </w:t>
      </w:r>
    </w:p>
    <w:p w:rsidR="002E5587" w:rsidRDefault="002E5587" w:rsidP="002E5587">
      <w:pPr>
        <w:rPr>
          <w:rtl/>
          <w:lang w:eastAsia="he-IL"/>
        </w:rPr>
      </w:pPr>
    </w:p>
    <w:p w:rsidR="00C0396A" w:rsidRDefault="00C0396A" w:rsidP="00C0396A">
      <w:pPr>
        <w:pStyle w:val="a4"/>
        <w:keepNext/>
        <w:rPr>
          <w:rtl/>
        </w:rPr>
      </w:pPr>
      <w:bookmarkStart w:id="181" w:name="ET_speaker_נעמה_פוקסונגר_167"/>
      <w:r w:rsidRPr="00C0396A">
        <w:rPr>
          <w:rStyle w:val="TagStyle"/>
          <w:rtl/>
        </w:rPr>
        <w:t xml:space="preserve"> &lt;&lt; דובר &gt;&gt; </w:t>
      </w:r>
      <w:r>
        <w:rPr>
          <w:rtl/>
        </w:rPr>
        <w:t>נעמה פוקסונגר:</w:t>
      </w:r>
      <w:r w:rsidRPr="00C0396A">
        <w:rPr>
          <w:rStyle w:val="TagStyle"/>
          <w:rtl/>
        </w:rPr>
        <w:t xml:space="preserve"> &lt;&lt; דובר &gt;&gt;</w:t>
      </w:r>
      <w:r>
        <w:rPr>
          <w:rtl/>
        </w:rPr>
        <w:t xml:space="preserve"> </w:t>
      </w:r>
      <w:bookmarkEnd w:id="181"/>
    </w:p>
    <w:p w:rsidR="00C0396A" w:rsidRDefault="00C0396A" w:rsidP="00C0396A">
      <w:pPr>
        <w:pStyle w:val="KeepWithNext"/>
        <w:rPr>
          <w:rtl/>
        </w:rPr>
      </w:pPr>
    </w:p>
    <w:p w:rsidR="002E5587" w:rsidRDefault="00C0396A" w:rsidP="00C0396A">
      <w:pPr>
        <w:rPr>
          <w:rtl/>
          <w:lang w:eastAsia="he-IL"/>
        </w:rPr>
      </w:pPr>
      <w:bookmarkStart w:id="182" w:name="_ETM_Q1_1858000"/>
      <w:bookmarkEnd w:id="182"/>
      <w:r>
        <w:rPr>
          <w:rFonts w:hint="cs"/>
          <w:rtl/>
        </w:rPr>
        <w:t xml:space="preserve">לא, סליחה. זה לא לגמרי מדויק. כמו שהערתי קודם </w:t>
      </w:r>
      <w:bookmarkStart w:id="183" w:name="_ETM_Q1_1867000"/>
      <w:bookmarkEnd w:id="183"/>
      <w:r>
        <w:rPr>
          <w:rtl/>
        </w:rPr>
        <w:t>–</w:t>
      </w:r>
      <w:r>
        <w:rPr>
          <w:rFonts w:hint="cs"/>
          <w:rtl/>
        </w:rPr>
        <w:t xml:space="preserve"> יש כאן גם סעיפים שלא קשורים רק ל </w:t>
      </w:r>
      <w:r>
        <w:rPr>
          <w:rFonts w:hint="cs"/>
        </w:rPr>
        <w:t>VC</w:t>
      </w:r>
      <w:bookmarkStart w:id="184" w:name="_ETM_Q1_1871000"/>
      <w:bookmarkEnd w:id="184"/>
      <w:r>
        <w:rPr>
          <w:rFonts w:hint="cs"/>
          <w:rtl/>
        </w:rPr>
        <w:t xml:space="preserve"> אלא גם להיבטים דיוניים אחרים שקשורים למגבלות אחרות שלא קשורות </w:t>
      </w:r>
      <w:bookmarkStart w:id="185" w:name="_ETM_Q1_1874000"/>
      <w:bookmarkEnd w:id="185"/>
      <w:r>
        <w:rPr>
          <w:rFonts w:hint="cs"/>
          <w:rtl/>
        </w:rPr>
        <w:t xml:space="preserve">להגעה לאולם. </w:t>
      </w:r>
      <w:r>
        <w:rPr>
          <w:rFonts w:hint="cs"/>
          <w:rtl/>
          <w:lang w:eastAsia="he-IL"/>
        </w:rPr>
        <w:t xml:space="preserve">ההוראות שנוגעות ל </w:t>
      </w:r>
      <w:r>
        <w:rPr>
          <w:rFonts w:hint="cs"/>
          <w:lang w:eastAsia="he-IL"/>
        </w:rPr>
        <w:t>VC</w:t>
      </w:r>
      <w:r>
        <w:rPr>
          <w:rFonts w:hint="cs"/>
          <w:rtl/>
          <w:lang w:eastAsia="he-IL"/>
        </w:rPr>
        <w:t xml:space="preserve"> זה אכן נכון. </w:t>
      </w:r>
    </w:p>
    <w:p w:rsidR="002E5587" w:rsidRDefault="002E5587" w:rsidP="002E5587">
      <w:pPr>
        <w:rPr>
          <w:rtl/>
          <w:lang w:eastAsia="he-IL"/>
        </w:rPr>
      </w:pPr>
    </w:p>
    <w:p w:rsidR="002E5587" w:rsidRDefault="002E5587" w:rsidP="002E5587">
      <w:pPr>
        <w:pStyle w:val="a4"/>
        <w:keepNext/>
        <w:rPr>
          <w:rtl/>
        </w:rPr>
      </w:pPr>
      <w:bookmarkStart w:id="186" w:name="ET_speaker_5938_41"/>
      <w:r w:rsidRPr="002E5587">
        <w:rPr>
          <w:rStyle w:val="TagStyle"/>
          <w:rtl/>
        </w:rPr>
        <w:t xml:space="preserve"> &lt;&lt; דובר &gt;&gt; </w:t>
      </w:r>
      <w:r>
        <w:rPr>
          <w:rtl/>
        </w:rPr>
        <w:t>יואב סגלוביץ' (יש עתיד-תל"ם):</w:t>
      </w:r>
      <w:r w:rsidRPr="002E5587">
        <w:rPr>
          <w:rStyle w:val="TagStyle"/>
          <w:rtl/>
        </w:rPr>
        <w:t xml:space="preserve"> &lt;&lt; דובר &gt;&gt;</w:t>
      </w:r>
      <w:r>
        <w:rPr>
          <w:rtl/>
        </w:rPr>
        <w:t xml:space="preserve">   </w:t>
      </w:r>
      <w:bookmarkEnd w:id="186"/>
    </w:p>
    <w:p w:rsidR="002E5587" w:rsidRDefault="002E5587" w:rsidP="002E5587">
      <w:pPr>
        <w:pStyle w:val="KeepWithNext"/>
        <w:rPr>
          <w:rtl/>
          <w:lang w:eastAsia="he-IL"/>
        </w:rPr>
      </w:pPr>
    </w:p>
    <w:p w:rsidR="002E5587" w:rsidRDefault="00673659" w:rsidP="00673659">
      <w:pPr>
        <w:rPr>
          <w:rtl/>
          <w:lang w:eastAsia="he-IL"/>
        </w:rPr>
      </w:pPr>
      <w:r>
        <w:rPr>
          <w:rFonts w:hint="cs"/>
          <w:rtl/>
          <w:lang w:eastAsia="he-IL"/>
        </w:rPr>
        <w:t xml:space="preserve">אז </w:t>
      </w:r>
      <w:bookmarkStart w:id="187" w:name="_ETM_Q1_1887000"/>
      <w:bookmarkEnd w:id="187"/>
      <w:r>
        <w:rPr>
          <w:rFonts w:hint="cs"/>
          <w:rtl/>
          <w:lang w:eastAsia="he-IL"/>
        </w:rPr>
        <w:t xml:space="preserve">אני חוזר </w:t>
      </w:r>
      <w:r>
        <w:rPr>
          <w:rtl/>
          <w:lang w:eastAsia="he-IL"/>
        </w:rPr>
        <w:t>–</w:t>
      </w:r>
      <w:r>
        <w:rPr>
          <w:rFonts w:hint="cs"/>
          <w:rtl/>
          <w:lang w:eastAsia="he-IL"/>
        </w:rPr>
        <w:t xml:space="preserve"> אנחנו לא נמצאים במצב שהיינו בו אז. </w:t>
      </w:r>
      <w:bookmarkStart w:id="188" w:name="_ETM_Q1_1888000"/>
      <w:bookmarkEnd w:id="188"/>
      <w:r w:rsidR="002E5587">
        <w:rPr>
          <w:rFonts w:hint="cs"/>
          <w:rtl/>
          <w:lang w:eastAsia="he-IL"/>
        </w:rPr>
        <w:t xml:space="preserve">עכשיו חלק מהאולמות </w:t>
      </w:r>
      <w:r w:rsidR="002E5587">
        <w:rPr>
          <w:rtl/>
          <w:lang w:eastAsia="he-IL"/>
        </w:rPr>
        <w:t>–</w:t>
      </w:r>
      <w:r w:rsidR="002E5587">
        <w:rPr>
          <w:rFonts w:hint="cs"/>
          <w:rtl/>
          <w:lang w:eastAsia="he-IL"/>
        </w:rPr>
        <w:t xml:space="preserve"> גם אם יוכשרו</w:t>
      </w:r>
      <w:r>
        <w:rPr>
          <w:rFonts w:hint="cs"/>
          <w:rtl/>
          <w:lang w:eastAsia="he-IL"/>
        </w:rPr>
        <w:t xml:space="preserve"> - - -</w:t>
      </w:r>
      <w:r w:rsidR="002E5587">
        <w:rPr>
          <w:rFonts w:hint="cs"/>
          <w:rtl/>
          <w:lang w:eastAsia="he-IL"/>
        </w:rPr>
        <w:t xml:space="preserve">אני רוצה שאנחנו נדע בוועדה </w:t>
      </w:r>
      <w:r>
        <w:rPr>
          <w:rFonts w:hint="cs"/>
          <w:rtl/>
          <w:lang w:eastAsia="he-IL"/>
        </w:rPr>
        <w:t xml:space="preserve">שברגע שכל האולמות של בית </w:t>
      </w:r>
      <w:bookmarkStart w:id="189" w:name="_ETM_Q1_1896000"/>
      <w:bookmarkEnd w:id="189"/>
      <w:r>
        <w:rPr>
          <w:rFonts w:hint="cs"/>
          <w:rtl/>
          <w:lang w:eastAsia="he-IL"/>
        </w:rPr>
        <w:t xml:space="preserve">המשפט, של אלה שסמוכים לבתי המשפט </w:t>
      </w:r>
      <w:r w:rsidR="002E5587">
        <w:rPr>
          <w:rFonts w:hint="cs"/>
          <w:rtl/>
          <w:lang w:eastAsia="he-IL"/>
        </w:rPr>
        <w:t xml:space="preserve">הם מוכשרים </w:t>
      </w:r>
      <w:r>
        <w:rPr>
          <w:rFonts w:hint="cs"/>
          <w:rtl/>
          <w:lang w:eastAsia="he-IL"/>
        </w:rPr>
        <w:t xml:space="preserve">לתו סגול, </w:t>
      </w:r>
      <w:bookmarkStart w:id="190" w:name="_ETM_Q1_1904000"/>
      <w:bookmarkEnd w:id="190"/>
      <w:r w:rsidR="002E5587">
        <w:rPr>
          <w:rFonts w:hint="cs"/>
          <w:rtl/>
          <w:lang w:eastAsia="he-IL"/>
        </w:rPr>
        <w:t xml:space="preserve">זה אומר שלא צריך </w:t>
      </w:r>
      <w:r w:rsidR="002E5587">
        <w:rPr>
          <w:lang w:eastAsia="he-IL"/>
        </w:rPr>
        <w:t>video conference</w:t>
      </w:r>
      <w:r w:rsidR="002E5587">
        <w:rPr>
          <w:rFonts w:hint="cs"/>
          <w:rtl/>
          <w:lang w:eastAsia="he-IL"/>
        </w:rPr>
        <w:t xml:space="preserve"> </w:t>
      </w:r>
      <w:r>
        <w:rPr>
          <w:rFonts w:hint="cs"/>
          <w:rtl/>
          <w:lang w:eastAsia="he-IL"/>
        </w:rPr>
        <w:t xml:space="preserve">יותר </w:t>
      </w:r>
      <w:r w:rsidR="002E5587">
        <w:rPr>
          <w:rFonts w:hint="cs"/>
          <w:rtl/>
          <w:lang w:eastAsia="he-IL"/>
        </w:rPr>
        <w:t>בהקשר הזה</w:t>
      </w:r>
      <w:r>
        <w:rPr>
          <w:rFonts w:hint="cs"/>
          <w:rtl/>
          <w:lang w:eastAsia="he-IL"/>
        </w:rPr>
        <w:t xml:space="preserve">. </w:t>
      </w:r>
    </w:p>
    <w:p w:rsidR="00673659" w:rsidRDefault="00673659" w:rsidP="002E5587">
      <w:pPr>
        <w:rPr>
          <w:rtl/>
          <w:lang w:eastAsia="he-IL"/>
        </w:rPr>
      </w:pPr>
    </w:p>
    <w:p w:rsidR="00673659" w:rsidRDefault="00673659" w:rsidP="00673659">
      <w:pPr>
        <w:pStyle w:val="a4"/>
        <w:keepNext/>
        <w:rPr>
          <w:rtl/>
        </w:rPr>
      </w:pPr>
      <w:bookmarkStart w:id="191" w:name="ET_speaker_אפרת_חקאק_168"/>
      <w:r w:rsidRPr="00673659">
        <w:rPr>
          <w:rStyle w:val="TagStyle"/>
          <w:rtl/>
        </w:rPr>
        <w:t xml:space="preserve"> &lt;&lt; דובר &gt;&gt; </w:t>
      </w:r>
      <w:r>
        <w:rPr>
          <w:rtl/>
        </w:rPr>
        <w:t>אפרת חקאק:</w:t>
      </w:r>
      <w:r w:rsidRPr="00673659">
        <w:rPr>
          <w:rStyle w:val="TagStyle"/>
          <w:rtl/>
        </w:rPr>
        <w:t xml:space="preserve"> &lt;&lt; דובר &gt;&gt;</w:t>
      </w:r>
      <w:r>
        <w:rPr>
          <w:rtl/>
        </w:rPr>
        <w:t xml:space="preserve"> </w:t>
      </w:r>
      <w:bookmarkEnd w:id="191"/>
    </w:p>
    <w:p w:rsidR="00673659" w:rsidRDefault="00673659" w:rsidP="00673659">
      <w:pPr>
        <w:pStyle w:val="KeepWithNext"/>
        <w:rPr>
          <w:rtl/>
        </w:rPr>
      </w:pPr>
    </w:p>
    <w:p w:rsidR="00673659" w:rsidRDefault="00673659" w:rsidP="00673659">
      <w:pPr>
        <w:rPr>
          <w:rtl/>
        </w:rPr>
      </w:pPr>
      <w:bookmarkStart w:id="192" w:name="_ETM_Q1_1909000"/>
      <w:bookmarkEnd w:id="192"/>
      <w:r>
        <w:rPr>
          <w:rFonts w:hint="cs"/>
          <w:rtl/>
        </w:rPr>
        <w:t xml:space="preserve">נכון. גם בהכרזה מלאה. </w:t>
      </w:r>
    </w:p>
    <w:p w:rsidR="00673659" w:rsidRDefault="00673659" w:rsidP="00673659">
      <w:pPr>
        <w:rPr>
          <w:rtl/>
        </w:rPr>
      </w:pPr>
    </w:p>
    <w:p w:rsidR="00673659" w:rsidRDefault="00673659" w:rsidP="00673659">
      <w:pPr>
        <w:pStyle w:val="af9"/>
        <w:keepNext/>
        <w:rPr>
          <w:rtl/>
        </w:rPr>
      </w:pPr>
      <w:bookmarkStart w:id="193" w:name="ET_guest_620953_170"/>
      <w:r w:rsidRPr="00673659">
        <w:rPr>
          <w:rStyle w:val="TagStyle"/>
          <w:rtl/>
        </w:rPr>
        <w:t xml:space="preserve"> &lt;&lt; אורח &gt;&gt; </w:t>
      </w:r>
      <w:r>
        <w:rPr>
          <w:rtl/>
        </w:rPr>
        <w:t>שירי לנג:</w:t>
      </w:r>
      <w:r w:rsidRPr="00673659">
        <w:rPr>
          <w:rStyle w:val="TagStyle"/>
          <w:rtl/>
        </w:rPr>
        <w:t xml:space="preserve"> &lt;&lt; אורח &gt;&gt;</w:t>
      </w:r>
      <w:r>
        <w:rPr>
          <w:rtl/>
        </w:rPr>
        <w:t xml:space="preserve"> </w:t>
      </w:r>
      <w:bookmarkEnd w:id="193"/>
    </w:p>
    <w:p w:rsidR="00673659" w:rsidRDefault="00673659" w:rsidP="00673659">
      <w:pPr>
        <w:pStyle w:val="KeepWithNext"/>
        <w:rPr>
          <w:rtl/>
        </w:rPr>
      </w:pPr>
    </w:p>
    <w:p w:rsidR="00673659" w:rsidRDefault="00673659" w:rsidP="00673659">
      <w:pPr>
        <w:rPr>
          <w:rtl/>
        </w:rPr>
      </w:pPr>
      <w:bookmarkStart w:id="194" w:name="_ETM_Q1_1908000"/>
      <w:bookmarkStart w:id="195" w:name="_ETM_Q1_1910000"/>
      <w:bookmarkEnd w:id="194"/>
      <w:bookmarkEnd w:id="195"/>
      <w:r>
        <w:rPr>
          <w:rFonts w:hint="cs"/>
          <w:rtl/>
        </w:rPr>
        <w:t xml:space="preserve">לא, בהכרזה מלאה זה משהו אחר. מדובר על הכרזה חלקית. </w:t>
      </w:r>
    </w:p>
    <w:p w:rsidR="00673659" w:rsidRDefault="00673659" w:rsidP="00673659">
      <w:pPr>
        <w:rPr>
          <w:rtl/>
        </w:rPr>
      </w:pPr>
      <w:bookmarkStart w:id="196" w:name="_ETM_Q1_1915000"/>
      <w:bookmarkEnd w:id="196"/>
      <w:r>
        <w:rPr>
          <w:rtl/>
        </w:rPr>
        <w:t xml:space="preserve">    </w:t>
      </w:r>
    </w:p>
    <w:p w:rsidR="002E5587" w:rsidRDefault="002E5587" w:rsidP="002E5587">
      <w:pPr>
        <w:pStyle w:val="af6"/>
        <w:keepNext/>
        <w:rPr>
          <w:rtl/>
        </w:rPr>
      </w:pPr>
      <w:bookmarkStart w:id="197" w:name="ET_yor_5069_42"/>
      <w:r w:rsidRPr="002E5587">
        <w:rPr>
          <w:rStyle w:val="TagStyle"/>
          <w:rtl/>
        </w:rPr>
        <w:t xml:space="preserve"> &lt;&lt; יור &gt;&gt; </w:t>
      </w:r>
      <w:r>
        <w:rPr>
          <w:rtl/>
        </w:rPr>
        <w:t>היו"ר יעקב אשר:</w:t>
      </w:r>
      <w:r w:rsidRPr="002E5587">
        <w:rPr>
          <w:rStyle w:val="TagStyle"/>
          <w:rtl/>
        </w:rPr>
        <w:t xml:space="preserve"> &lt;&lt; יור &gt;&gt;</w:t>
      </w:r>
      <w:r>
        <w:rPr>
          <w:rtl/>
        </w:rPr>
        <w:t xml:space="preserve">   </w:t>
      </w:r>
      <w:bookmarkEnd w:id="197"/>
    </w:p>
    <w:p w:rsidR="002E5587" w:rsidRDefault="002E5587" w:rsidP="002E5587">
      <w:pPr>
        <w:pStyle w:val="KeepWithNext"/>
        <w:rPr>
          <w:rtl/>
          <w:lang w:eastAsia="he-IL"/>
        </w:rPr>
      </w:pPr>
    </w:p>
    <w:p w:rsidR="002E5587" w:rsidRDefault="00673659" w:rsidP="00673659">
      <w:pPr>
        <w:rPr>
          <w:rtl/>
          <w:lang w:eastAsia="he-IL"/>
        </w:rPr>
      </w:pPr>
      <w:r>
        <w:rPr>
          <w:rFonts w:hint="cs"/>
          <w:rtl/>
          <w:lang w:eastAsia="he-IL"/>
        </w:rPr>
        <w:t xml:space="preserve">הכרזה מלאה </w:t>
      </w:r>
      <w:r>
        <w:rPr>
          <w:rtl/>
          <w:lang w:eastAsia="he-IL"/>
        </w:rPr>
        <w:t>–</w:t>
      </w:r>
      <w:r>
        <w:rPr>
          <w:rFonts w:hint="cs"/>
          <w:rtl/>
          <w:lang w:eastAsia="he-IL"/>
        </w:rPr>
        <w:t xml:space="preserve"> כן. </w:t>
      </w:r>
    </w:p>
    <w:p w:rsidR="002E5587" w:rsidRDefault="002E5587" w:rsidP="002E5587">
      <w:pPr>
        <w:rPr>
          <w:rtl/>
          <w:lang w:eastAsia="he-IL"/>
        </w:rPr>
      </w:pPr>
    </w:p>
    <w:p w:rsidR="002E5587" w:rsidRDefault="002E5587" w:rsidP="002E5587">
      <w:pPr>
        <w:pStyle w:val="a4"/>
        <w:keepNext/>
        <w:rPr>
          <w:rtl/>
        </w:rPr>
      </w:pPr>
      <w:bookmarkStart w:id="198" w:name="ET_speaker_5938_44"/>
      <w:r w:rsidRPr="002E5587">
        <w:rPr>
          <w:rStyle w:val="TagStyle"/>
          <w:rtl/>
        </w:rPr>
        <w:t xml:space="preserve"> &lt;&lt; דובר &gt;&gt; </w:t>
      </w:r>
      <w:r>
        <w:rPr>
          <w:rtl/>
        </w:rPr>
        <w:t>יואב סגלוביץ' (יש עתיד-תל"ם):</w:t>
      </w:r>
      <w:r w:rsidRPr="002E5587">
        <w:rPr>
          <w:rStyle w:val="TagStyle"/>
          <w:rtl/>
        </w:rPr>
        <w:t xml:space="preserve"> &lt;&lt; דובר &gt;&gt;</w:t>
      </w:r>
      <w:r>
        <w:rPr>
          <w:rtl/>
        </w:rPr>
        <w:t xml:space="preserve">   </w:t>
      </w:r>
      <w:bookmarkEnd w:id="198"/>
    </w:p>
    <w:p w:rsidR="002E5587" w:rsidRDefault="002E5587" w:rsidP="002E5587">
      <w:pPr>
        <w:pStyle w:val="KeepWithNext"/>
        <w:rPr>
          <w:rtl/>
          <w:lang w:eastAsia="he-IL"/>
        </w:rPr>
      </w:pPr>
    </w:p>
    <w:p w:rsidR="002E5587" w:rsidRDefault="00673659" w:rsidP="00673659">
      <w:pPr>
        <w:rPr>
          <w:rtl/>
          <w:lang w:eastAsia="he-IL"/>
        </w:rPr>
      </w:pPr>
      <w:r>
        <w:rPr>
          <w:rFonts w:hint="cs"/>
          <w:rtl/>
          <w:lang w:eastAsia="he-IL"/>
        </w:rPr>
        <w:t xml:space="preserve">מה זה הכרזה </w:t>
      </w:r>
      <w:bookmarkStart w:id="199" w:name="_ETM_Q1_1912000"/>
      <w:bookmarkEnd w:id="199"/>
      <w:r>
        <w:rPr>
          <w:rFonts w:hint="cs"/>
          <w:rtl/>
          <w:lang w:eastAsia="he-IL"/>
        </w:rPr>
        <w:t xml:space="preserve">מלאה? </w:t>
      </w:r>
    </w:p>
    <w:p w:rsidR="00673659" w:rsidRDefault="00673659" w:rsidP="002E5587">
      <w:pPr>
        <w:rPr>
          <w:rtl/>
          <w:lang w:eastAsia="he-IL"/>
        </w:rPr>
      </w:pPr>
      <w:bookmarkStart w:id="200" w:name="_ETM_Q1_1914000"/>
      <w:bookmarkEnd w:id="200"/>
    </w:p>
    <w:p w:rsidR="00673659" w:rsidRDefault="00673659" w:rsidP="00673659">
      <w:pPr>
        <w:pStyle w:val="af9"/>
        <w:keepNext/>
        <w:rPr>
          <w:rtl/>
          <w:lang w:eastAsia="he-IL"/>
        </w:rPr>
      </w:pPr>
      <w:bookmarkStart w:id="201" w:name="_ETM_Q1_1918000"/>
      <w:bookmarkStart w:id="202" w:name="ET_guest_620953_171"/>
      <w:bookmarkEnd w:id="201"/>
      <w:r w:rsidRPr="00673659">
        <w:rPr>
          <w:rStyle w:val="TagStyle"/>
          <w:rtl/>
        </w:rPr>
        <w:t xml:space="preserve"> &lt;&lt; אורח &gt;&gt; </w:t>
      </w:r>
      <w:r>
        <w:rPr>
          <w:rtl/>
          <w:lang w:eastAsia="he-IL"/>
        </w:rPr>
        <w:t>שירי לנג:</w:t>
      </w:r>
      <w:r w:rsidRPr="00673659">
        <w:rPr>
          <w:rStyle w:val="TagStyle"/>
          <w:rtl/>
        </w:rPr>
        <w:t xml:space="preserve"> &lt;&lt; אורח &gt;&gt;</w:t>
      </w:r>
      <w:r>
        <w:rPr>
          <w:rtl/>
          <w:lang w:eastAsia="he-IL"/>
        </w:rPr>
        <w:t xml:space="preserve"> </w:t>
      </w:r>
      <w:bookmarkEnd w:id="202"/>
    </w:p>
    <w:p w:rsidR="00673659" w:rsidRDefault="00673659" w:rsidP="00673659">
      <w:pPr>
        <w:pStyle w:val="KeepWithNext"/>
        <w:rPr>
          <w:rtl/>
          <w:lang w:eastAsia="he-IL"/>
        </w:rPr>
      </w:pPr>
    </w:p>
    <w:p w:rsidR="00673659" w:rsidRDefault="00673659" w:rsidP="00673659">
      <w:pPr>
        <w:rPr>
          <w:rtl/>
          <w:lang w:eastAsia="he-IL"/>
        </w:rPr>
      </w:pPr>
      <w:bookmarkStart w:id="203" w:name="_ETM_Q1_1913000"/>
      <w:bookmarkEnd w:id="203"/>
      <w:r>
        <w:rPr>
          <w:rFonts w:hint="cs"/>
          <w:rtl/>
          <w:lang w:eastAsia="he-IL"/>
        </w:rPr>
        <w:t xml:space="preserve">הכרזה מלאה זה המצב הקיצוני </w:t>
      </w:r>
      <w:bookmarkStart w:id="204" w:name="_ETM_Q1_1919000"/>
      <w:bookmarkEnd w:id="204"/>
      <w:r>
        <w:rPr>
          <w:rtl/>
          <w:lang w:eastAsia="he-IL"/>
        </w:rPr>
        <w:t xml:space="preserve">  </w:t>
      </w:r>
      <w:r>
        <w:rPr>
          <w:rFonts w:hint="cs"/>
          <w:rtl/>
          <w:lang w:eastAsia="he-IL"/>
        </w:rPr>
        <w:t xml:space="preserve"> - - -</w:t>
      </w:r>
    </w:p>
    <w:p w:rsidR="00673659" w:rsidRDefault="00673659" w:rsidP="00673659">
      <w:pPr>
        <w:rPr>
          <w:rtl/>
          <w:lang w:eastAsia="he-IL"/>
        </w:rPr>
      </w:pPr>
      <w:bookmarkStart w:id="205" w:name="_ETM_Q1_1922000"/>
      <w:bookmarkEnd w:id="205"/>
    </w:p>
    <w:p w:rsidR="002E5587" w:rsidRDefault="002E5587" w:rsidP="002E5587">
      <w:pPr>
        <w:pStyle w:val="af6"/>
        <w:keepNext/>
        <w:rPr>
          <w:rtl/>
        </w:rPr>
      </w:pPr>
      <w:bookmarkStart w:id="206" w:name="ET_yor_5069_46"/>
      <w:r w:rsidRPr="002E5587">
        <w:rPr>
          <w:rStyle w:val="TagStyle"/>
          <w:rtl/>
        </w:rPr>
        <w:t xml:space="preserve"> &lt;&lt; יור &gt;&gt; </w:t>
      </w:r>
      <w:r>
        <w:rPr>
          <w:rtl/>
        </w:rPr>
        <w:t>היו"ר יעקב אשר:</w:t>
      </w:r>
      <w:r w:rsidRPr="002E5587">
        <w:rPr>
          <w:rStyle w:val="TagStyle"/>
          <w:rtl/>
        </w:rPr>
        <w:t xml:space="preserve"> &lt;&lt; יור &gt;&gt;</w:t>
      </w:r>
      <w:r>
        <w:rPr>
          <w:rtl/>
        </w:rPr>
        <w:t xml:space="preserve">   </w:t>
      </w:r>
      <w:bookmarkEnd w:id="206"/>
    </w:p>
    <w:p w:rsidR="002E5587" w:rsidRDefault="002E5587" w:rsidP="002E5587">
      <w:pPr>
        <w:pStyle w:val="KeepWithNext"/>
        <w:rPr>
          <w:rtl/>
          <w:lang w:eastAsia="he-IL"/>
        </w:rPr>
      </w:pPr>
    </w:p>
    <w:p w:rsidR="002E5587" w:rsidRDefault="00673659" w:rsidP="002E5587">
      <w:pPr>
        <w:rPr>
          <w:rtl/>
          <w:lang w:eastAsia="he-IL"/>
        </w:rPr>
      </w:pPr>
      <w:r>
        <w:rPr>
          <w:rFonts w:hint="cs"/>
          <w:rtl/>
          <w:lang w:eastAsia="he-IL"/>
        </w:rPr>
        <w:t xml:space="preserve">של סגירה. </w:t>
      </w:r>
    </w:p>
    <w:p w:rsidR="002E5587" w:rsidRDefault="002E5587" w:rsidP="002E5587">
      <w:pPr>
        <w:rPr>
          <w:rtl/>
          <w:lang w:eastAsia="he-IL"/>
        </w:rPr>
      </w:pPr>
    </w:p>
    <w:p w:rsidR="00673659" w:rsidRDefault="00673659" w:rsidP="002E5587">
      <w:pPr>
        <w:rPr>
          <w:rtl/>
          <w:lang w:eastAsia="he-IL"/>
        </w:rPr>
      </w:pPr>
      <w:bookmarkStart w:id="207" w:name="_ETM_Q1_1931000"/>
      <w:bookmarkEnd w:id="207"/>
      <w:r>
        <w:rPr>
          <w:rFonts w:hint="cs"/>
          <w:rtl/>
          <w:lang w:eastAsia="he-IL"/>
        </w:rPr>
        <w:t>אתה צודק, כי ברגע שיהיו</w:t>
      </w:r>
      <w:bookmarkStart w:id="208" w:name="_ETM_Q1_1935000"/>
      <w:bookmarkEnd w:id="208"/>
      <w:r>
        <w:rPr>
          <w:rFonts w:hint="cs"/>
          <w:rtl/>
          <w:lang w:eastAsia="he-IL"/>
        </w:rPr>
        <w:t xml:space="preserve"> אולמות </w:t>
      </w:r>
      <w:r>
        <w:rPr>
          <w:rtl/>
          <w:lang w:eastAsia="he-IL"/>
        </w:rPr>
        <w:t>–</w:t>
      </w:r>
      <w:r>
        <w:rPr>
          <w:rFonts w:hint="cs"/>
          <w:rtl/>
          <w:lang w:eastAsia="he-IL"/>
        </w:rPr>
        <w:t xml:space="preserve"> ואגב, אני מבין שהיום ברוב המקומות - - </w:t>
      </w:r>
      <w:bookmarkStart w:id="209" w:name="_ETM_Q1_1933000"/>
      <w:bookmarkEnd w:id="209"/>
      <w:r>
        <w:rPr>
          <w:rFonts w:hint="cs"/>
          <w:rtl/>
          <w:lang w:eastAsia="he-IL"/>
        </w:rPr>
        <w:t xml:space="preserve">- </w:t>
      </w:r>
    </w:p>
    <w:p w:rsidR="00673659" w:rsidRDefault="00673659" w:rsidP="002E5587">
      <w:pPr>
        <w:rPr>
          <w:rtl/>
          <w:lang w:eastAsia="he-IL"/>
        </w:rPr>
      </w:pPr>
      <w:bookmarkStart w:id="210" w:name="_ETM_Q1_1942000"/>
      <w:bookmarkEnd w:id="210"/>
    </w:p>
    <w:p w:rsidR="00673659" w:rsidRDefault="00673659" w:rsidP="00673659">
      <w:pPr>
        <w:pStyle w:val="af5"/>
        <w:keepNext/>
        <w:rPr>
          <w:rtl/>
        </w:rPr>
      </w:pPr>
      <w:bookmarkStart w:id="211" w:name="ET_interruption_קריאה_172"/>
      <w:r w:rsidRPr="00673659">
        <w:rPr>
          <w:rStyle w:val="TagStyle"/>
          <w:rtl/>
        </w:rPr>
        <w:t xml:space="preserve"> &lt;&lt; קריאה &gt;&gt; </w:t>
      </w:r>
      <w:r>
        <w:rPr>
          <w:rtl/>
        </w:rPr>
        <w:t>קריאה:</w:t>
      </w:r>
      <w:r w:rsidRPr="00673659">
        <w:rPr>
          <w:rStyle w:val="TagStyle"/>
          <w:rtl/>
        </w:rPr>
        <w:t xml:space="preserve"> &lt;&lt; קריאה &gt;&gt;</w:t>
      </w:r>
      <w:r>
        <w:rPr>
          <w:rtl/>
        </w:rPr>
        <w:t xml:space="preserve"> </w:t>
      </w:r>
      <w:bookmarkEnd w:id="211"/>
    </w:p>
    <w:p w:rsidR="00673659" w:rsidRDefault="00673659" w:rsidP="00673659">
      <w:pPr>
        <w:pStyle w:val="KeepWithNext"/>
        <w:rPr>
          <w:rtl/>
        </w:rPr>
      </w:pPr>
    </w:p>
    <w:p w:rsidR="00673659" w:rsidRDefault="00673659" w:rsidP="00673659">
      <w:pPr>
        <w:rPr>
          <w:rtl/>
        </w:rPr>
      </w:pPr>
      <w:bookmarkStart w:id="212" w:name="_ETM_Q1_1943000"/>
      <w:bookmarkEnd w:id="212"/>
      <w:r>
        <w:rPr>
          <w:rFonts w:hint="cs"/>
          <w:rtl/>
        </w:rPr>
        <w:t xml:space="preserve">חלק. </w:t>
      </w:r>
    </w:p>
    <w:p w:rsidR="00673659" w:rsidRDefault="00673659" w:rsidP="00673659">
      <w:pPr>
        <w:rPr>
          <w:rtl/>
        </w:rPr>
      </w:pPr>
      <w:bookmarkStart w:id="213" w:name="_ETM_Q1_1945000"/>
      <w:bookmarkEnd w:id="213"/>
      <w:r>
        <w:rPr>
          <w:rtl/>
        </w:rPr>
        <w:t xml:space="preserve">  </w:t>
      </w:r>
    </w:p>
    <w:p w:rsidR="002E5587" w:rsidRDefault="002E5587" w:rsidP="002E5587">
      <w:pPr>
        <w:pStyle w:val="a4"/>
        <w:keepNext/>
        <w:rPr>
          <w:rtl/>
        </w:rPr>
      </w:pPr>
      <w:bookmarkStart w:id="214" w:name="ET_speaker_5938_47"/>
      <w:r w:rsidRPr="002E5587">
        <w:rPr>
          <w:rStyle w:val="TagStyle"/>
          <w:rtl/>
        </w:rPr>
        <w:t xml:space="preserve"> &lt;&lt; דובר &gt;&gt; </w:t>
      </w:r>
      <w:r>
        <w:rPr>
          <w:rtl/>
        </w:rPr>
        <w:t>יואב סגלוביץ' (יש עתיד-תל"ם):</w:t>
      </w:r>
      <w:r w:rsidRPr="002E5587">
        <w:rPr>
          <w:rStyle w:val="TagStyle"/>
          <w:rtl/>
        </w:rPr>
        <w:t xml:space="preserve"> &lt;&lt; דובר &gt;&gt;</w:t>
      </w:r>
      <w:r>
        <w:rPr>
          <w:rtl/>
        </w:rPr>
        <w:t xml:space="preserve">   </w:t>
      </w:r>
      <w:bookmarkEnd w:id="214"/>
    </w:p>
    <w:p w:rsidR="002E5587" w:rsidRDefault="002E5587" w:rsidP="002E5587">
      <w:pPr>
        <w:pStyle w:val="KeepWithNext"/>
        <w:rPr>
          <w:rtl/>
          <w:lang w:eastAsia="he-IL"/>
        </w:rPr>
      </w:pPr>
    </w:p>
    <w:p w:rsidR="002E5587" w:rsidRDefault="00673659" w:rsidP="002E5587">
      <w:pPr>
        <w:rPr>
          <w:rtl/>
          <w:lang w:eastAsia="he-IL"/>
        </w:rPr>
      </w:pPr>
      <w:r>
        <w:rPr>
          <w:rFonts w:hint="cs"/>
          <w:rtl/>
          <w:lang w:eastAsia="he-IL"/>
        </w:rPr>
        <w:t xml:space="preserve">אני רוצה להגיד משהו עקרונית </w:t>
      </w:r>
      <w:r>
        <w:rPr>
          <w:rtl/>
          <w:lang w:eastAsia="he-IL"/>
        </w:rPr>
        <w:t>–</w:t>
      </w:r>
      <w:r>
        <w:rPr>
          <w:rFonts w:hint="cs"/>
          <w:rtl/>
          <w:lang w:eastAsia="he-IL"/>
        </w:rPr>
        <w:t xml:space="preserve"> ביום שאנחנו </w:t>
      </w:r>
      <w:bookmarkStart w:id="215" w:name="_ETM_Q1_1956000"/>
      <w:bookmarkEnd w:id="215"/>
      <w:r>
        <w:rPr>
          <w:rFonts w:hint="cs"/>
          <w:rtl/>
          <w:lang w:eastAsia="he-IL"/>
        </w:rPr>
        <w:t xml:space="preserve">נקבל איתות מהנהלת בתי המשפט ושירות בתי הסוהר שיש </w:t>
      </w:r>
      <w:bookmarkStart w:id="216" w:name="_ETM_Q1_1962000"/>
      <w:bookmarkEnd w:id="216"/>
      <w:r>
        <w:rPr>
          <w:rFonts w:hint="cs"/>
          <w:rtl/>
          <w:lang w:eastAsia="he-IL"/>
        </w:rPr>
        <w:t xml:space="preserve">תו סגול </w:t>
      </w:r>
      <w:r>
        <w:rPr>
          <w:rtl/>
          <w:lang w:eastAsia="he-IL"/>
        </w:rPr>
        <w:t>–</w:t>
      </w:r>
      <w:r>
        <w:rPr>
          <w:rFonts w:hint="cs"/>
          <w:rtl/>
          <w:lang w:eastAsia="he-IL"/>
        </w:rPr>
        <w:t xml:space="preserve"> הסיפור הזה בטל, מה שאנחנו עכשיו נוגעים </w:t>
      </w:r>
      <w:bookmarkStart w:id="217" w:name="_ETM_Q1_1964000"/>
      <w:bookmarkEnd w:id="217"/>
      <w:r>
        <w:rPr>
          <w:rFonts w:hint="cs"/>
          <w:rtl/>
          <w:lang w:eastAsia="he-IL"/>
        </w:rPr>
        <w:t xml:space="preserve">בו. </w:t>
      </w:r>
    </w:p>
    <w:p w:rsidR="00673659" w:rsidRDefault="00673659" w:rsidP="002E5587">
      <w:pPr>
        <w:rPr>
          <w:rtl/>
          <w:lang w:eastAsia="he-IL"/>
        </w:rPr>
      </w:pPr>
      <w:bookmarkStart w:id="218" w:name="_ETM_Q1_1965000"/>
      <w:bookmarkEnd w:id="218"/>
    </w:p>
    <w:p w:rsidR="00673659" w:rsidRDefault="00673659" w:rsidP="00673659">
      <w:pPr>
        <w:pStyle w:val="af5"/>
        <w:keepNext/>
        <w:rPr>
          <w:rtl/>
        </w:rPr>
      </w:pPr>
      <w:bookmarkStart w:id="219" w:name="ET_interruption_קריאה_173"/>
      <w:r w:rsidRPr="00673659">
        <w:rPr>
          <w:rStyle w:val="TagStyle"/>
          <w:rtl/>
        </w:rPr>
        <w:t xml:space="preserve"> &lt;&lt; קריאה &gt;&gt; </w:t>
      </w:r>
      <w:r>
        <w:rPr>
          <w:rtl/>
        </w:rPr>
        <w:t>קריאה:</w:t>
      </w:r>
      <w:r w:rsidRPr="00673659">
        <w:rPr>
          <w:rStyle w:val="TagStyle"/>
          <w:rtl/>
        </w:rPr>
        <w:t xml:space="preserve"> &lt;&lt; קריאה &gt;&gt;</w:t>
      </w:r>
      <w:r>
        <w:rPr>
          <w:rtl/>
        </w:rPr>
        <w:t xml:space="preserve"> </w:t>
      </w:r>
      <w:bookmarkEnd w:id="219"/>
    </w:p>
    <w:p w:rsidR="00673659" w:rsidRDefault="00673659" w:rsidP="00673659">
      <w:pPr>
        <w:pStyle w:val="KeepWithNext"/>
        <w:rPr>
          <w:rtl/>
        </w:rPr>
      </w:pPr>
    </w:p>
    <w:p w:rsidR="00673659" w:rsidRDefault="00673659" w:rsidP="00673659">
      <w:pPr>
        <w:rPr>
          <w:rtl/>
        </w:rPr>
      </w:pPr>
      <w:r>
        <w:rPr>
          <w:rFonts w:hint="cs"/>
          <w:rtl/>
        </w:rPr>
        <w:t>ר</w:t>
      </w:r>
      <w:bookmarkStart w:id="220" w:name="_ETM_Q1_1967000"/>
      <w:bookmarkEnd w:id="220"/>
      <w:r>
        <w:rPr>
          <w:rFonts w:hint="cs"/>
          <w:rtl/>
        </w:rPr>
        <w:t xml:space="preserve">ק החלק של ה- </w:t>
      </w:r>
      <w:r>
        <w:rPr>
          <w:rFonts w:hint="cs"/>
        </w:rPr>
        <w:t>VC</w:t>
      </w:r>
      <w:r>
        <w:rPr>
          <w:rFonts w:hint="cs"/>
          <w:rtl/>
        </w:rPr>
        <w:t xml:space="preserve">. </w:t>
      </w:r>
      <w:r>
        <w:rPr>
          <w:rtl/>
        </w:rPr>
        <w:t xml:space="preserve">  </w:t>
      </w:r>
    </w:p>
    <w:p w:rsidR="002E5587" w:rsidRDefault="002E5587" w:rsidP="002E5587">
      <w:pPr>
        <w:rPr>
          <w:rtl/>
          <w:lang w:eastAsia="he-IL"/>
        </w:rPr>
      </w:pPr>
    </w:p>
    <w:p w:rsidR="002E5587" w:rsidRDefault="002E5587" w:rsidP="002E5587">
      <w:pPr>
        <w:pStyle w:val="af6"/>
        <w:keepNext/>
        <w:rPr>
          <w:rtl/>
        </w:rPr>
      </w:pPr>
      <w:bookmarkStart w:id="221" w:name="ET_yor_5069_48"/>
      <w:r w:rsidRPr="002E5587">
        <w:rPr>
          <w:rStyle w:val="TagStyle"/>
          <w:rtl/>
        </w:rPr>
        <w:t xml:space="preserve"> &lt;&lt; יור &gt;&gt; </w:t>
      </w:r>
      <w:r>
        <w:rPr>
          <w:rtl/>
        </w:rPr>
        <w:t>היו"ר יעקב אשר:</w:t>
      </w:r>
      <w:r w:rsidRPr="002E5587">
        <w:rPr>
          <w:rStyle w:val="TagStyle"/>
          <w:rtl/>
        </w:rPr>
        <w:t xml:space="preserve"> &lt;&lt; יור &gt;&gt;</w:t>
      </w:r>
      <w:r>
        <w:rPr>
          <w:rtl/>
        </w:rPr>
        <w:t xml:space="preserve">   </w:t>
      </w:r>
      <w:bookmarkEnd w:id="221"/>
    </w:p>
    <w:p w:rsidR="002E5587" w:rsidRDefault="002E5587" w:rsidP="002E5587">
      <w:pPr>
        <w:pStyle w:val="KeepWithNext"/>
        <w:rPr>
          <w:rtl/>
          <w:lang w:eastAsia="he-IL"/>
        </w:rPr>
      </w:pPr>
    </w:p>
    <w:p w:rsidR="002E5587" w:rsidRDefault="00673659" w:rsidP="001A5BC2">
      <w:pPr>
        <w:rPr>
          <w:rtl/>
          <w:lang w:eastAsia="he-IL"/>
        </w:rPr>
      </w:pPr>
      <w:r>
        <w:rPr>
          <w:rFonts w:hint="cs"/>
          <w:rtl/>
          <w:lang w:eastAsia="he-IL"/>
        </w:rPr>
        <w:t xml:space="preserve">אתה יודע מה? תעשה את </w:t>
      </w:r>
      <w:bookmarkStart w:id="222" w:name="_ETM_Q1_1986000"/>
      <w:bookmarkEnd w:id="222"/>
      <w:r>
        <w:rPr>
          <w:rFonts w:hint="cs"/>
          <w:rtl/>
          <w:lang w:eastAsia="he-IL"/>
        </w:rPr>
        <w:t xml:space="preserve">זה הפוך </w:t>
      </w:r>
      <w:r>
        <w:rPr>
          <w:rtl/>
          <w:lang w:eastAsia="he-IL"/>
        </w:rPr>
        <w:t>–</w:t>
      </w:r>
      <w:r>
        <w:rPr>
          <w:rFonts w:hint="cs"/>
          <w:rtl/>
          <w:lang w:eastAsia="he-IL"/>
        </w:rPr>
        <w:t xml:space="preserve"> בכל בית מעצר שיש אולם, </w:t>
      </w:r>
      <w:bookmarkStart w:id="223" w:name="_ETM_Q1_1991000"/>
      <w:bookmarkEnd w:id="223"/>
      <w:r>
        <w:rPr>
          <w:rFonts w:hint="cs"/>
          <w:rtl/>
          <w:lang w:eastAsia="he-IL"/>
        </w:rPr>
        <w:t xml:space="preserve">אין אפשרות להשתמש ב- </w:t>
      </w:r>
      <w:r>
        <w:rPr>
          <w:rFonts w:hint="cs"/>
          <w:lang w:eastAsia="he-IL"/>
        </w:rPr>
        <w:t>VC</w:t>
      </w:r>
      <w:r>
        <w:rPr>
          <w:rFonts w:hint="cs"/>
          <w:rtl/>
          <w:lang w:eastAsia="he-IL"/>
        </w:rPr>
        <w:t xml:space="preserve"> בנושאי</w:t>
      </w:r>
      <w:r w:rsidR="001A5BC2">
        <w:rPr>
          <w:rFonts w:hint="cs"/>
          <w:rtl/>
          <w:lang w:eastAsia="he-IL"/>
        </w:rPr>
        <w:t xml:space="preserve">ם כאלה, אלא אם כן בסגירה מוחלטת. אז במקום לעשות </w:t>
      </w:r>
      <w:bookmarkStart w:id="224" w:name="_ETM_Q1_2003000"/>
      <w:bookmarkEnd w:id="224"/>
      <w:r w:rsidR="001A5BC2">
        <w:rPr>
          <w:rFonts w:hint="cs"/>
          <w:rtl/>
          <w:lang w:eastAsia="he-IL"/>
        </w:rPr>
        <w:t xml:space="preserve">את זה גורף על כל המקומות ביחד </w:t>
      </w:r>
      <w:r w:rsidR="001A5BC2">
        <w:rPr>
          <w:rtl/>
          <w:lang w:eastAsia="he-IL"/>
        </w:rPr>
        <w:t>–</w:t>
      </w:r>
      <w:r w:rsidR="001A5BC2">
        <w:rPr>
          <w:rFonts w:hint="cs"/>
          <w:rtl/>
          <w:lang w:eastAsia="he-IL"/>
        </w:rPr>
        <w:t xml:space="preserve"> אז - </w:t>
      </w:r>
      <w:bookmarkStart w:id="225" w:name="_ETM_Q1_2008000"/>
      <w:bookmarkEnd w:id="225"/>
      <w:r w:rsidR="001A5BC2">
        <w:rPr>
          <w:rFonts w:hint="cs"/>
          <w:rtl/>
          <w:lang w:eastAsia="he-IL"/>
        </w:rPr>
        <w:t xml:space="preserve">- -אז </w:t>
      </w:r>
      <w:r w:rsidR="002E5587">
        <w:rPr>
          <w:rFonts w:hint="cs"/>
          <w:rtl/>
          <w:lang w:eastAsia="he-IL"/>
        </w:rPr>
        <w:t xml:space="preserve">אם מחר יש שריפה בחדר של ה- </w:t>
      </w:r>
      <w:r w:rsidR="002E5587">
        <w:rPr>
          <w:rFonts w:hint="cs"/>
          <w:lang w:eastAsia="he-IL"/>
        </w:rPr>
        <w:t>VC</w:t>
      </w:r>
      <w:r w:rsidR="002E5587">
        <w:rPr>
          <w:rFonts w:hint="cs"/>
          <w:rtl/>
          <w:lang w:eastAsia="he-IL"/>
        </w:rPr>
        <w:t xml:space="preserve">, </w:t>
      </w:r>
      <w:r w:rsidR="001A5BC2">
        <w:rPr>
          <w:rFonts w:hint="cs"/>
          <w:rtl/>
          <w:lang w:eastAsia="he-IL"/>
        </w:rPr>
        <w:t xml:space="preserve">אז הם אמרו </w:t>
      </w:r>
      <w:r w:rsidR="001A5BC2">
        <w:rPr>
          <w:rtl/>
          <w:lang w:eastAsia="he-IL"/>
        </w:rPr>
        <w:t>–</w:t>
      </w:r>
      <w:r w:rsidR="001A5BC2">
        <w:rPr>
          <w:rFonts w:hint="cs"/>
          <w:rtl/>
          <w:lang w:eastAsia="he-IL"/>
        </w:rPr>
        <w:t xml:space="preserve"> מקום שיש תו סגול </w:t>
      </w:r>
      <w:bookmarkStart w:id="226" w:name="_ETM_Q1_2011000"/>
      <w:bookmarkEnd w:id="226"/>
      <w:r w:rsidR="001A5BC2">
        <w:rPr>
          <w:rFonts w:hint="cs"/>
          <w:rtl/>
          <w:lang w:eastAsia="he-IL"/>
        </w:rPr>
        <w:t xml:space="preserve">וה </w:t>
      </w:r>
      <w:r w:rsidR="001A5BC2">
        <w:rPr>
          <w:rFonts w:hint="cs"/>
          <w:lang w:eastAsia="he-IL"/>
        </w:rPr>
        <w:t>VC</w:t>
      </w:r>
      <w:r w:rsidR="001A5BC2">
        <w:rPr>
          <w:rFonts w:hint="cs"/>
          <w:rtl/>
          <w:lang w:eastAsia="he-IL"/>
        </w:rPr>
        <w:t xml:space="preserve"> עובד, אז </w:t>
      </w:r>
      <w:r w:rsidR="002E5587">
        <w:rPr>
          <w:rFonts w:hint="cs"/>
          <w:rtl/>
          <w:lang w:eastAsia="he-IL"/>
        </w:rPr>
        <w:t xml:space="preserve">חייבים </w:t>
      </w:r>
      <w:r w:rsidR="002E5587">
        <w:rPr>
          <w:rtl/>
          <w:lang w:eastAsia="he-IL"/>
        </w:rPr>
        <w:t>–</w:t>
      </w:r>
      <w:r w:rsidR="002E5587">
        <w:rPr>
          <w:rFonts w:hint="cs"/>
          <w:rtl/>
          <w:lang w:eastAsia="he-IL"/>
        </w:rPr>
        <w:t xml:space="preserve"> אין חריגים. </w:t>
      </w:r>
    </w:p>
    <w:p w:rsidR="001A5BC2" w:rsidRDefault="001A5BC2" w:rsidP="002E5587">
      <w:pPr>
        <w:rPr>
          <w:rtl/>
          <w:lang w:eastAsia="he-IL"/>
        </w:rPr>
      </w:pPr>
    </w:p>
    <w:p w:rsidR="001A5BC2" w:rsidRDefault="001A5BC2" w:rsidP="001A5BC2">
      <w:pPr>
        <w:pStyle w:val="af9"/>
        <w:keepNext/>
        <w:rPr>
          <w:rtl/>
          <w:lang w:eastAsia="he-IL"/>
        </w:rPr>
      </w:pPr>
      <w:bookmarkStart w:id="227" w:name="ET_guest_620953_175"/>
      <w:r w:rsidRPr="001A5BC2">
        <w:rPr>
          <w:rStyle w:val="TagStyle"/>
          <w:rtl/>
        </w:rPr>
        <w:t xml:space="preserve"> &lt;&lt; אורח &gt;&gt; </w:t>
      </w:r>
      <w:r>
        <w:rPr>
          <w:rtl/>
          <w:lang w:eastAsia="he-IL"/>
        </w:rPr>
        <w:t>שירי לנג:</w:t>
      </w:r>
      <w:r w:rsidRPr="001A5BC2">
        <w:rPr>
          <w:rStyle w:val="TagStyle"/>
          <w:rtl/>
        </w:rPr>
        <w:t xml:space="preserve"> &lt;&lt; אורח &gt;&gt;</w:t>
      </w:r>
      <w:r>
        <w:rPr>
          <w:rtl/>
          <w:lang w:eastAsia="he-IL"/>
        </w:rPr>
        <w:t xml:space="preserve"> </w:t>
      </w:r>
      <w:bookmarkEnd w:id="227"/>
    </w:p>
    <w:p w:rsidR="001A5BC2" w:rsidRDefault="001A5BC2" w:rsidP="001A5BC2">
      <w:pPr>
        <w:pStyle w:val="KeepWithNext"/>
        <w:rPr>
          <w:rtl/>
          <w:lang w:eastAsia="he-IL"/>
        </w:rPr>
      </w:pPr>
    </w:p>
    <w:p w:rsidR="001A5BC2" w:rsidRDefault="001A5BC2" w:rsidP="001A5BC2">
      <w:pPr>
        <w:rPr>
          <w:rtl/>
        </w:rPr>
      </w:pPr>
      <w:r>
        <w:rPr>
          <w:rFonts w:hint="cs"/>
          <w:rtl/>
        </w:rPr>
        <w:t xml:space="preserve">כה כתוב בהצעה. בהצעת החוק כתוב </w:t>
      </w:r>
      <w:bookmarkStart w:id="228" w:name="_ETM_Q1_2018000"/>
      <w:bookmarkEnd w:id="228"/>
      <w:r>
        <w:rPr>
          <w:rFonts w:hint="cs"/>
          <w:rtl/>
        </w:rPr>
        <w:t xml:space="preserve">שמקום שבו אפשר לקיים את הדיונים באולמות שב"ס, אז מקיימים </w:t>
      </w:r>
      <w:bookmarkStart w:id="229" w:name="_ETM_Q1_2023000"/>
      <w:bookmarkEnd w:id="229"/>
      <w:r>
        <w:rPr>
          <w:rFonts w:hint="cs"/>
          <w:rtl/>
        </w:rPr>
        <w:t xml:space="preserve">את הדיונים באולמות. </w:t>
      </w:r>
      <w:r>
        <w:rPr>
          <w:rtl/>
        </w:rPr>
        <w:t xml:space="preserve">  </w:t>
      </w:r>
    </w:p>
    <w:p w:rsidR="002E5587" w:rsidRDefault="002E5587" w:rsidP="002E5587">
      <w:pPr>
        <w:rPr>
          <w:rtl/>
          <w:lang w:eastAsia="he-IL"/>
        </w:rPr>
      </w:pPr>
    </w:p>
    <w:p w:rsidR="002E5587" w:rsidRDefault="002E5587" w:rsidP="002E5587">
      <w:pPr>
        <w:pStyle w:val="a4"/>
        <w:keepNext/>
        <w:rPr>
          <w:rtl/>
        </w:rPr>
      </w:pPr>
      <w:bookmarkStart w:id="230" w:name="ET_speaker_5938_49"/>
      <w:r w:rsidRPr="002E5587">
        <w:rPr>
          <w:rStyle w:val="TagStyle"/>
          <w:rtl/>
        </w:rPr>
        <w:t xml:space="preserve"> &lt;&lt; דובר &gt;&gt; </w:t>
      </w:r>
      <w:r>
        <w:rPr>
          <w:rtl/>
        </w:rPr>
        <w:t>יואב סגלוביץ' (יש עתיד-תל"ם):</w:t>
      </w:r>
      <w:r w:rsidRPr="002E5587">
        <w:rPr>
          <w:rStyle w:val="TagStyle"/>
          <w:rtl/>
        </w:rPr>
        <w:t xml:space="preserve"> &lt;&lt; דובר &gt;&gt;</w:t>
      </w:r>
      <w:r>
        <w:rPr>
          <w:rtl/>
        </w:rPr>
        <w:t xml:space="preserve">   </w:t>
      </w:r>
      <w:bookmarkEnd w:id="230"/>
    </w:p>
    <w:p w:rsidR="002E5587" w:rsidRDefault="002E5587" w:rsidP="002E5587">
      <w:pPr>
        <w:pStyle w:val="KeepWithNext"/>
        <w:rPr>
          <w:rtl/>
          <w:lang w:eastAsia="he-IL"/>
        </w:rPr>
      </w:pPr>
    </w:p>
    <w:p w:rsidR="001A5BC2" w:rsidRDefault="001A5BC2" w:rsidP="001A5BC2">
      <w:pPr>
        <w:rPr>
          <w:rtl/>
          <w:lang w:eastAsia="he-IL"/>
        </w:rPr>
      </w:pPr>
      <w:r>
        <w:rPr>
          <w:rFonts w:hint="cs"/>
          <w:rtl/>
          <w:lang w:eastAsia="he-IL"/>
        </w:rPr>
        <w:t xml:space="preserve">אבל יש כאן משהו </w:t>
      </w:r>
      <w:bookmarkStart w:id="231" w:name="_ETM_Q1_2022000"/>
      <w:bookmarkEnd w:id="231"/>
      <w:r>
        <w:rPr>
          <w:rFonts w:hint="cs"/>
          <w:rtl/>
          <w:lang w:eastAsia="he-IL"/>
        </w:rPr>
        <w:t xml:space="preserve">שצריך להבין. אנחנו כותבים חוק אל מול מצב נתון. השתנה משהו בחודשים האחרונים? </w:t>
      </w:r>
    </w:p>
    <w:p w:rsidR="001A5BC2" w:rsidRDefault="001A5BC2" w:rsidP="001A5BC2">
      <w:pPr>
        <w:rPr>
          <w:rtl/>
          <w:lang w:eastAsia="he-IL"/>
        </w:rPr>
      </w:pPr>
    </w:p>
    <w:p w:rsidR="001A5BC2" w:rsidRDefault="001A5BC2" w:rsidP="001A5BC2">
      <w:pPr>
        <w:rPr>
          <w:rtl/>
          <w:lang w:eastAsia="he-IL"/>
        </w:rPr>
      </w:pPr>
      <w:bookmarkStart w:id="232" w:name="_ETM_Q1_2036000"/>
      <w:bookmarkEnd w:id="232"/>
    </w:p>
    <w:p w:rsidR="001A5BC2" w:rsidRDefault="001A5BC2" w:rsidP="001A5BC2">
      <w:pPr>
        <w:pStyle w:val="af5"/>
        <w:keepNext/>
        <w:rPr>
          <w:rtl/>
        </w:rPr>
      </w:pPr>
      <w:bookmarkStart w:id="233" w:name="ET_interruption_קריאות_176"/>
      <w:r w:rsidRPr="001A5BC2">
        <w:rPr>
          <w:rStyle w:val="TagStyle"/>
          <w:rtl/>
        </w:rPr>
        <w:lastRenderedPageBreak/>
        <w:t xml:space="preserve"> &lt;&lt; קריאה &gt;&gt; </w:t>
      </w:r>
      <w:r>
        <w:rPr>
          <w:rtl/>
        </w:rPr>
        <w:t>קריאות:</w:t>
      </w:r>
      <w:r w:rsidRPr="001A5BC2">
        <w:rPr>
          <w:rStyle w:val="TagStyle"/>
          <w:rtl/>
        </w:rPr>
        <w:t xml:space="preserve"> &lt;&lt; קריאה &gt;&gt;</w:t>
      </w:r>
      <w:r>
        <w:rPr>
          <w:rtl/>
        </w:rPr>
        <w:t xml:space="preserve"> </w:t>
      </w:r>
      <w:bookmarkEnd w:id="233"/>
    </w:p>
    <w:p w:rsidR="001A5BC2" w:rsidRDefault="001A5BC2" w:rsidP="001A5BC2">
      <w:pPr>
        <w:pStyle w:val="KeepWithNext"/>
        <w:rPr>
          <w:rtl/>
        </w:rPr>
      </w:pPr>
    </w:p>
    <w:p w:rsidR="001A5BC2" w:rsidRDefault="001A5BC2" w:rsidP="001A5BC2">
      <w:pPr>
        <w:rPr>
          <w:rtl/>
        </w:rPr>
      </w:pPr>
      <w:bookmarkStart w:id="234" w:name="_ETM_Q1_2037000"/>
      <w:bookmarkEnd w:id="234"/>
      <w:r>
        <w:rPr>
          <w:rFonts w:hint="cs"/>
          <w:rtl/>
        </w:rPr>
        <w:t>- - -</w:t>
      </w:r>
    </w:p>
    <w:p w:rsidR="001A5BC2" w:rsidRDefault="001A5BC2" w:rsidP="001A5BC2">
      <w:pPr>
        <w:rPr>
          <w:rtl/>
        </w:rPr>
      </w:pPr>
      <w:bookmarkStart w:id="235" w:name="_ETM_Q1_2034000"/>
      <w:bookmarkEnd w:id="235"/>
    </w:p>
    <w:p w:rsidR="001A5BC2" w:rsidRDefault="001A5BC2" w:rsidP="001A5BC2">
      <w:pPr>
        <w:pStyle w:val="a4"/>
        <w:keepNext/>
        <w:rPr>
          <w:rtl/>
        </w:rPr>
      </w:pPr>
      <w:bookmarkStart w:id="236" w:name="ET_speaker_5938_177"/>
      <w:r w:rsidRPr="001A5BC2">
        <w:rPr>
          <w:rStyle w:val="TagStyle"/>
          <w:rtl/>
        </w:rPr>
        <w:t xml:space="preserve"> &lt;&lt; דובר &gt;&gt; </w:t>
      </w:r>
      <w:r>
        <w:rPr>
          <w:rtl/>
        </w:rPr>
        <w:t>יואב סגלוביץ' (יש עתיד-תל"ם):</w:t>
      </w:r>
      <w:r w:rsidRPr="001A5BC2">
        <w:rPr>
          <w:rStyle w:val="TagStyle"/>
          <w:rtl/>
        </w:rPr>
        <w:t xml:space="preserve"> &lt;&lt; דובר &gt;&gt;</w:t>
      </w:r>
      <w:r>
        <w:rPr>
          <w:rtl/>
        </w:rPr>
        <w:t xml:space="preserve"> </w:t>
      </w:r>
      <w:bookmarkEnd w:id="236"/>
    </w:p>
    <w:p w:rsidR="001A5BC2" w:rsidRDefault="001A5BC2" w:rsidP="001A5BC2">
      <w:pPr>
        <w:pStyle w:val="KeepWithNext"/>
        <w:rPr>
          <w:rtl/>
        </w:rPr>
      </w:pPr>
    </w:p>
    <w:p w:rsidR="002E5587" w:rsidRDefault="001A5BC2" w:rsidP="001A5BC2">
      <w:pPr>
        <w:rPr>
          <w:rtl/>
          <w:lang w:eastAsia="he-IL"/>
        </w:rPr>
      </w:pPr>
      <w:bookmarkStart w:id="237" w:name="_ETM_Q1_2035000"/>
      <w:bookmarkEnd w:id="237"/>
      <w:r>
        <w:rPr>
          <w:rFonts w:hint="cs"/>
          <w:rtl/>
        </w:rPr>
        <w:t xml:space="preserve">אנחנו צריכים לשמור </w:t>
      </w:r>
      <w:bookmarkStart w:id="238" w:name="_ETM_Q1_2038000"/>
      <w:bookmarkEnd w:id="238"/>
      <w:r>
        <w:rPr>
          <w:rFonts w:hint="cs"/>
          <w:rtl/>
        </w:rPr>
        <w:t xml:space="preserve">פה על זכויות האסירים </w:t>
      </w:r>
      <w:r>
        <w:rPr>
          <w:rtl/>
        </w:rPr>
        <w:t>–</w:t>
      </w:r>
      <w:r>
        <w:rPr>
          <w:rFonts w:hint="cs"/>
          <w:rtl/>
        </w:rPr>
        <w:t xml:space="preserve"> במקרה הזה בוועדת השחרורים. צריך להקטין ככל שניתן את האפשרות שימוש ב </w:t>
      </w:r>
      <w:r>
        <w:rPr>
          <w:rFonts w:hint="cs"/>
        </w:rPr>
        <w:t xml:space="preserve">VC </w:t>
      </w:r>
      <w:r>
        <w:rPr>
          <w:rFonts w:hint="cs"/>
          <w:rtl/>
        </w:rPr>
        <w:t xml:space="preserve"> במקום שניתן. ההבדל בין מה שהיה אז לבין </w:t>
      </w:r>
      <w:bookmarkStart w:id="239" w:name="_ETM_Q1_2042000"/>
      <w:bookmarkEnd w:id="239"/>
      <w:r>
        <w:rPr>
          <w:rFonts w:hint="cs"/>
          <w:rtl/>
        </w:rPr>
        <w:t xml:space="preserve">מה שקורה עכשיו, שעכשיו רוב המקומות </w:t>
      </w:r>
      <w:bookmarkStart w:id="240" w:name="_ETM_Q1_2047000"/>
      <w:bookmarkEnd w:id="240"/>
      <w:r>
        <w:rPr>
          <w:rFonts w:hint="cs"/>
          <w:rtl/>
        </w:rPr>
        <w:t xml:space="preserve">אפשר לעשות אותם כבר בלי </w:t>
      </w:r>
      <w:r>
        <w:rPr>
          <w:rFonts w:hint="cs"/>
        </w:rPr>
        <w:t>VC</w:t>
      </w:r>
      <w:r>
        <w:rPr>
          <w:rFonts w:hint="cs"/>
          <w:rtl/>
        </w:rPr>
        <w:t>, כדי שלא נגיע לסיטואציה</w:t>
      </w:r>
      <w:bookmarkStart w:id="241" w:name="_ETM_Q1_2051000"/>
      <w:bookmarkEnd w:id="241"/>
      <w:r>
        <w:rPr>
          <w:rFonts w:hint="cs"/>
          <w:rtl/>
        </w:rPr>
        <w:t xml:space="preserve"> שמתוך נוחיות מערכתית - - -כולם אומרים לא, </w:t>
      </w:r>
      <w:bookmarkStart w:id="242" w:name="_ETM_Q1_2053000"/>
      <w:bookmarkEnd w:id="242"/>
      <w:r>
        <w:rPr>
          <w:rFonts w:hint="cs"/>
          <w:rtl/>
        </w:rPr>
        <w:t xml:space="preserve">אבל בסוף, הצעת החוק מאפשרת את זה, ואני לא רוצה שהיא תאפשר את זה. </w:t>
      </w:r>
      <w:bookmarkStart w:id="243" w:name="_ETM_Q1_2032000"/>
      <w:bookmarkEnd w:id="243"/>
    </w:p>
    <w:p w:rsidR="002E5587" w:rsidRDefault="002E5587" w:rsidP="002E5587">
      <w:pPr>
        <w:rPr>
          <w:rtl/>
          <w:lang w:eastAsia="he-IL"/>
        </w:rPr>
      </w:pPr>
    </w:p>
    <w:p w:rsidR="002E5587" w:rsidRDefault="002E5587" w:rsidP="002E5587">
      <w:pPr>
        <w:pStyle w:val="af9"/>
        <w:keepNext/>
        <w:rPr>
          <w:rtl/>
          <w:lang w:eastAsia="he-IL"/>
        </w:rPr>
      </w:pPr>
      <w:bookmarkStart w:id="244" w:name="ET_guest_620953_51"/>
      <w:r w:rsidRPr="002E5587">
        <w:rPr>
          <w:rStyle w:val="TagStyle"/>
          <w:rtl/>
        </w:rPr>
        <w:t xml:space="preserve"> &lt;&lt; אורח &gt;&gt; </w:t>
      </w:r>
      <w:r>
        <w:rPr>
          <w:rtl/>
          <w:lang w:eastAsia="he-IL"/>
        </w:rPr>
        <w:t>שירי לנג:</w:t>
      </w:r>
      <w:r w:rsidRPr="002E5587">
        <w:rPr>
          <w:rStyle w:val="TagStyle"/>
          <w:rtl/>
        </w:rPr>
        <w:t xml:space="preserve"> &lt;&lt; אורח &gt;&gt;</w:t>
      </w:r>
      <w:r>
        <w:rPr>
          <w:rtl/>
          <w:lang w:eastAsia="he-IL"/>
        </w:rPr>
        <w:t xml:space="preserve">   </w:t>
      </w:r>
      <w:bookmarkEnd w:id="244"/>
    </w:p>
    <w:p w:rsidR="002E5587" w:rsidRDefault="002E5587" w:rsidP="002E5587">
      <w:pPr>
        <w:pStyle w:val="KeepWithNext"/>
        <w:rPr>
          <w:rtl/>
          <w:lang w:eastAsia="he-IL"/>
        </w:rPr>
      </w:pPr>
    </w:p>
    <w:p w:rsidR="002E5587" w:rsidRDefault="001A5BC2" w:rsidP="002E5587">
      <w:pPr>
        <w:rPr>
          <w:rtl/>
          <w:lang w:eastAsia="he-IL"/>
        </w:rPr>
      </w:pPr>
      <w:r>
        <w:rPr>
          <w:rFonts w:hint="cs"/>
          <w:rtl/>
          <w:lang w:eastAsia="he-IL"/>
        </w:rPr>
        <w:t xml:space="preserve">אבל דווקא המציאות מלמדת שאנחנו </w:t>
      </w:r>
      <w:bookmarkStart w:id="245" w:name="_ETM_Q1_2058000"/>
      <w:bookmarkEnd w:id="245"/>
      <w:r>
        <w:rPr>
          <w:rFonts w:hint="cs"/>
          <w:rtl/>
          <w:lang w:eastAsia="he-IL"/>
        </w:rPr>
        <w:t xml:space="preserve">יותר ויותר מקיימים דיונים באולמות כי גם אנחנו </w:t>
      </w:r>
      <w:bookmarkStart w:id="246" w:name="_ETM_Q1_2063000"/>
      <w:bookmarkEnd w:id="246"/>
      <w:r>
        <w:rPr>
          <w:rFonts w:hint="cs"/>
          <w:rtl/>
          <w:lang w:eastAsia="he-IL"/>
        </w:rPr>
        <w:t>רוצים לחזור לשגרה - - -</w:t>
      </w:r>
    </w:p>
    <w:p w:rsidR="001A5BC2" w:rsidRDefault="001A5BC2" w:rsidP="002E5587">
      <w:pPr>
        <w:rPr>
          <w:rtl/>
          <w:lang w:eastAsia="he-IL"/>
        </w:rPr>
      </w:pPr>
      <w:bookmarkStart w:id="247" w:name="_ETM_Q1_2067000"/>
      <w:bookmarkStart w:id="248" w:name="_ETM_Q1_2068000"/>
      <w:bookmarkEnd w:id="247"/>
      <w:bookmarkEnd w:id="248"/>
    </w:p>
    <w:p w:rsidR="002E5587" w:rsidRDefault="002E5587" w:rsidP="002E5587">
      <w:pPr>
        <w:pStyle w:val="a4"/>
        <w:keepNext/>
        <w:rPr>
          <w:rtl/>
        </w:rPr>
      </w:pPr>
      <w:bookmarkStart w:id="249" w:name="_ETM_Q1_2070000"/>
      <w:bookmarkStart w:id="250" w:name="ET_speaker_אפרת_חקאק_52"/>
      <w:bookmarkEnd w:id="249"/>
      <w:r w:rsidRPr="002E5587">
        <w:rPr>
          <w:rStyle w:val="TagStyle"/>
          <w:rtl/>
        </w:rPr>
        <w:t xml:space="preserve"> &lt;&lt; דובר &gt;&gt; </w:t>
      </w:r>
      <w:r>
        <w:rPr>
          <w:rtl/>
        </w:rPr>
        <w:t>אפרת חקאק:</w:t>
      </w:r>
      <w:r w:rsidRPr="002E5587">
        <w:rPr>
          <w:rStyle w:val="TagStyle"/>
          <w:rtl/>
        </w:rPr>
        <w:t xml:space="preserve"> &lt;&lt; דובר &gt;&gt;</w:t>
      </w:r>
      <w:r>
        <w:rPr>
          <w:rtl/>
        </w:rPr>
        <w:t xml:space="preserve">   </w:t>
      </w:r>
      <w:bookmarkEnd w:id="250"/>
    </w:p>
    <w:p w:rsidR="002E5587" w:rsidRDefault="002E5587" w:rsidP="002E5587">
      <w:pPr>
        <w:pStyle w:val="KeepWithNext"/>
        <w:rPr>
          <w:rtl/>
          <w:lang w:eastAsia="he-IL"/>
        </w:rPr>
      </w:pPr>
    </w:p>
    <w:p w:rsidR="002E5587" w:rsidRDefault="001A5BC2" w:rsidP="001A5BC2">
      <w:pPr>
        <w:rPr>
          <w:rtl/>
          <w:lang w:eastAsia="he-IL"/>
        </w:rPr>
      </w:pPr>
      <w:r>
        <w:rPr>
          <w:rFonts w:hint="cs"/>
          <w:rtl/>
          <w:lang w:eastAsia="he-IL"/>
        </w:rPr>
        <w:t xml:space="preserve">בדיון האחרון כן קראנו סעיף שאומר </w:t>
      </w:r>
      <w:bookmarkStart w:id="251" w:name="_ETM_Q1_2072000"/>
      <w:bookmarkEnd w:id="251"/>
      <w:r>
        <w:rPr>
          <w:rFonts w:hint="cs"/>
          <w:rtl/>
          <w:lang w:eastAsia="he-IL"/>
        </w:rPr>
        <w:t xml:space="preserve">בגדול את מה שאתה רוצה להגיד: "על אף האמור, אם מתקיימים דיונים בעניין עתירת אסיר או </w:t>
      </w:r>
      <w:bookmarkStart w:id="252" w:name="_ETM_Q1_2078000"/>
      <w:bookmarkEnd w:id="252"/>
      <w:r>
        <w:rPr>
          <w:rFonts w:hint="cs"/>
          <w:rtl/>
          <w:lang w:eastAsia="he-IL"/>
        </w:rPr>
        <w:t xml:space="preserve">דיונים בפני ועדת שחרורים...." "...באולמות בתי המשפט הסמוכים </w:t>
      </w:r>
      <w:bookmarkStart w:id="253" w:name="_ETM_Q1_2085000"/>
      <w:bookmarkEnd w:id="253"/>
      <w:r>
        <w:rPr>
          <w:rFonts w:hint="cs"/>
          <w:rtl/>
          <w:lang w:eastAsia="he-IL"/>
        </w:rPr>
        <w:t xml:space="preserve">לבתי הסוהר, ולא מתקיימים דיונים אחרים, </w:t>
      </w:r>
      <w:bookmarkStart w:id="254" w:name="_ETM_Q1_2090000"/>
      <w:bookmarkEnd w:id="254"/>
      <w:r>
        <w:rPr>
          <w:rFonts w:hint="cs"/>
          <w:rtl/>
          <w:lang w:eastAsia="he-IL"/>
        </w:rPr>
        <w:t xml:space="preserve">יובאו לדיונים אלה בכל יום מירב העצורים והאסירים שניתן להביא, תוך </w:t>
      </w:r>
      <w:bookmarkStart w:id="255" w:name="_ETM_Q1_2092000"/>
      <w:bookmarkEnd w:id="255"/>
      <w:r>
        <w:rPr>
          <w:rFonts w:hint="cs"/>
          <w:rtl/>
          <w:lang w:eastAsia="he-IL"/>
        </w:rPr>
        <w:t>..." - - -</w:t>
      </w:r>
    </w:p>
    <w:p w:rsidR="001A5BC2" w:rsidRDefault="001A5BC2" w:rsidP="001A5BC2">
      <w:pPr>
        <w:rPr>
          <w:rtl/>
          <w:lang w:eastAsia="he-IL"/>
        </w:rPr>
      </w:pPr>
    </w:p>
    <w:p w:rsidR="002E5587" w:rsidRDefault="002E5587" w:rsidP="002E5587">
      <w:pPr>
        <w:pStyle w:val="a4"/>
        <w:keepNext/>
        <w:rPr>
          <w:rtl/>
        </w:rPr>
      </w:pPr>
      <w:bookmarkStart w:id="256" w:name="ET_speaker_5938_53"/>
      <w:r w:rsidRPr="002E5587">
        <w:rPr>
          <w:rStyle w:val="TagStyle"/>
          <w:rtl/>
        </w:rPr>
        <w:t xml:space="preserve"> &lt;&lt; דובר &gt;&gt; </w:t>
      </w:r>
      <w:r>
        <w:rPr>
          <w:rtl/>
        </w:rPr>
        <w:t>יואב סגלוביץ' (יש עתיד-תל"ם):</w:t>
      </w:r>
      <w:r w:rsidRPr="002E5587">
        <w:rPr>
          <w:rStyle w:val="TagStyle"/>
          <w:rtl/>
        </w:rPr>
        <w:t xml:space="preserve"> &lt;&lt; דובר &gt;&gt;</w:t>
      </w:r>
      <w:r>
        <w:rPr>
          <w:rtl/>
        </w:rPr>
        <w:t xml:space="preserve">   </w:t>
      </w:r>
      <w:bookmarkEnd w:id="256"/>
    </w:p>
    <w:p w:rsidR="002E5587" w:rsidRDefault="002E5587" w:rsidP="002E5587">
      <w:pPr>
        <w:pStyle w:val="KeepWithNext"/>
        <w:rPr>
          <w:rtl/>
          <w:lang w:eastAsia="he-IL"/>
        </w:rPr>
      </w:pPr>
    </w:p>
    <w:p w:rsidR="002E5587" w:rsidRDefault="002E5587" w:rsidP="002E5587">
      <w:pPr>
        <w:rPr>
          <w:rtl/>
          <w:lang w:eastAsia="he-IL"/>
        </w:rPr>
      </w:pPr>
      <w:r>
        <w:rPr>
          <w:rFonts w:hint="cs"/>
          <w:rtl/>
          <w:lang w:eastAsia="he-IL"/>
        </w:rPr>
        <w:t xml:space="preserve">אבל יש פה הבדל בין להגיד </w:t>
      </w:r>
      <w:r w:rsidR="001A5BC2">
        <w:rPr>
          <w:rFonts w:hint="cs"/>
          <w:rtl/>
          <w:lang w:eastAsia="he-IL"/>
        </w:rPr>
        <w:t xml:space="preserve">"מירב האסירים" לבין להגיד </w:t>
      </w:r>
      <w:r w:rsidR="001A5BC2">
        <w:rPr>
          <w:rtl/>
          <w:lang w:eastAsia="he-IL"/>
        </w:rPr>
        <w:t>–</w:t>
      </w:r>
      <w:r w:rsidR="001A5BC2">
        <w:rPr>
          <w:rFonts w:hint="cs"/>
          <w:rtl/>
          <w:lang w:eastAsia="he-IL"/>
        </w:rPr>
        <w:t xml:space="preserve"> ברגע שזה קיים אין </w:t>
      </w:r>
      <w:r w:rsidR="001A5BC2">
        <w:rPr>
          <w:rFonts w:hint="cs"/>
          <w:lang w:eastAsia="he-IL"/>
        </w:rPr>
        <w:t>VC</w:t>
      </w:r>
      <w:r w:rsidR="001A5BC2">
        <w:rPr>
          <w:rFonts w:hint="cs"/>
          <w:rtl/>
          <w:lang w:eastAsia="he-IL"/>
        </w:rPr>
        <w:t xml:space="preserve"> יותר. זה ההבדל. </w:t>
      </w:r>
    </w:p>
    <w:p w:rsidR="002E5587" w:rsidRDefault="002E5587" w:rsidP="002E5587">
      <w:pPr>
        <w:rPr>
          <w:rtl/>
          <w:lang w:eastAsia="he-IL"/>
        </w:rPr>
      </w:pPr>
    </w:p>
    <w:p w:rsidR="002E5587" w:rsidRDefault="002E5587" w:rsidP="002E5587">
      <w:pPr>
        <w:pStyle w:val="a4"/>
        <w:keepNext/>
        <w:rPr>
          <w:rtl/>
        </w:rPr>
      </w:pPr>
      <w:bookmarkStart w:id="257" w:name="ET_speaker_אפרת_חקאק_54"/>
      <w:r w:rsidRPr="002E5587">
        <w:rPr>
          <w:rStyle w:val="TagStyle"/>
          <w:rtl/>
        </w:rPr>
        <w:t xml:space="preserve"> &lt;&lt; דובר &gt;&gt; </w:t>
      </w:r>
      <w:r>
        <w:rPr>
          <w:rtl/>
        </w:rPr>
        <w:t>אפרת חקאק:</w:t>
      </w:r>
      <w:r w:rsidRPr="002E5587">
        <w:rPr>
          <w:rStyle w:val="TagStyle"/>
          <w:rtl/>
        </w:rPr>
        <w:t xml:space="preserve"> &lt;&lt; דובר &gt;&gt;</w:t>
      </w:r>
      <w:r>
        <w:rPr>
          <w:rtl/>
        </w:rPr>
        <w:t xml:space="preserve">   </w:t>
      </w:r>
      <w:bookmarkEnd w:id="257"/>
    </w:p>
    <w:p w:rsidR="002E5587" w:rsidRDefault="002E5587" w:rsidP="002E5587">
      <w:pPr>
        <w:pStyle w:val="KeepWithNext"/>
        <w:rPr>
          <w:rtl/>
          <w:lang w:eastAsia="he-IL"/>
        </w:rPr>
      </w:pPr>
    </w:p>
    <w:p w:rsidR="002E5587" w:rsidRDefault="001A5BC2" w:rsidP="001A5BC2">
      <w:pPr>
        <w:rPr>
          <w:rtl/>
          <w:lang w:eastAsia="he-IL"/>
        </w:rPr>
      </w:pPr>
      <w:r>
        <w:rPr>
          <w:rFonts w:hint="cs"/>
          <w:rtl/>
          <w:lang w:eastAsia="he-IL"/>
        </w:rPr>
        <w:t xml:space="preserve">הכוונה היא אותה כוונה. </w:t>
      </w:r>
      <w:bookmarkStart w:id="258" w:name="_ETM_Q1_2103000"/>
      <w:bookmarkEnd w:id="258"/>
      <w:r>
        <w:rPr>
          <w:rFonts w:hint="cs"/>
          <w:rtl/>
          <w:lang w:eastAsia="he-IL"/>
        </w:rPr>
        <w:t xml:space="preserve">השאלה היא אם  - - - אי אפשר או </w:t>
      </w:r>
      <w:bookmarkStart w:id="259" w:name="_ETM_Q1_2108000"/>
      <w:bookmarkEnd w:id="259"/>
      <w:r>
        <w:rPr>
          <w:rFonts w:hint="cs"/>
          <w:rtl/>
          <w:lang w:eastAsia="he-IL"/>
        </w:rPr>
        <w:t>- - -</w:t>
      </w:r>
    </w:p>
    <w:p w:rsidR="001A5BC2" w:rsidRDefault="001A5BC2" w:rsidP="001A5BC2">
      <w:pPr>
        <w:rPr>
          <w:rtl/>
          <w:lang w:eastAsia="he-IL"/>
        </w:rPr>
      </w:pPr>
      <w:bookmarkStart w:id="260" w:name="_ETM_Q1_2107000"/>
      <w:bookmarkEnd w:id="260"/>
    </w:p>
    <w:p w:rsidR="002E5587" w:rsidRDefault="002E5587" w:rsidP="002E5587">
      <w:pPr>
        <w:pStyle w:val="af9"/>
        <w:keepNext/>
        <w:rPr>
          <w:rtl/>
          <w:lang w:eastAsia="he-IL"/>
        </w:rPr>
      </w:pPr>
      <w:bookmarkStart w:id="261" w:name="ET_guest_620953_55"/>
      <w:r w:rsidRPr="002E5587">
        <w:rPr>
          <w:rStyle w:val="TagStyle"/>
          <w:rtl/>
        </w:rPr>
        <w:t xml:space="preserve"> &lt;&lt; אורח &gt;&gt; </w:t>
      </w:r>
      <w:r>
        <w:rPr>
          <w:rtl/>
          <w:lang w:eastAsia="he-IL"/>
        </w:rPr>
        <w:t>שירי לנג:</w:t>
      </w:r>
      <w:r w:rsidRPr="002E5587">
        <w:rPr>
          <w:rStyle w:val="TagStyle"/>
          <w:rtl/>
        </w:rPr>
        <w:t xml:space="preserve"> &lt;&lt; אורח &gt;&gt;</w:t>
      </w:r>
      <w:r>
        <w:rPr>
          <w:rtl/>
          <w:lang w:eastAsia="he-IL"/>
        </w:rPr>
        <w:t xml:space="preserve">   </w:t>
      </w:r>
      <w:bookmarkEnd w:id="261"/>
    </w:p>
    <w:p w:rsidR="002E5587" w:rsidRDefault="002E5587" w:rsidP="002E5587">
      <w:pPr>
        <w:pStyle w:val="KeepWithNext"/>
        <w:rPr>
          <w:rtl/>
          <w:lang w:eastAsia="he-IL"/>
        </w:rPr>
      </w:pPr>
    </w:p>
    <w:p w:rsidR="002E5587" w:rsidRDefault="001A5BC2" w:rsidP="002E5587">
      <w:pPr>
        <w:rPr>
          <w:rtl/>
          <w:lang w:eastAsia="he-IL"/>
        </w:rPr>
      </w:pPr>
      <w:r>
        <w:rPr>
          <w:rFonts w:hint="cs"/>
          <w:rtl/>
          <w:lang w:eastAsia="he-IL"/>
        </w:rPr>
        <w:t>אולי גם במקרים של אסירים בבידוד אז</w:t>
      </w:r>
      <w:bookmarkStart w:id="262" w:name="_ETM_Q1_2106000"/>
      <w:bookmarkEnd w:id="262"/>
      <w:r>
        <w:rPr>
          <w:rFonts w:hint="cs"/>
          <w:rtl/>
          <w:lang w:eastAsia="he-IL"/>
        </w:rPr>
        <w:t xml:space="preserve"> עדיין יש צורך ב </w:t>
      </w:r>
      <w:r>
        <w:rPr>
          <w:rFonts w:hint="cs"/>
          <w:lang w:eastAsia="he-IL"/>
        </w:rPr>
        <w:t>VC</w:t>
      </w:r>
      <w:r>
        <w:rPr>
          <w:rFonts w:hint="cs"/>
          <w:rtl/>
          <w:lang w:eastAsia="he-IL"/>
        </w:rPr>
        <w:t xml:space="preserve">, כלומר, כן יש מצבים - </w:t>
      </w:r>
      <w:bookmarkStart w:id="263" w:name="_ETM_Q1_2115000"/>
      <w:bookmarkEnd w:id="263"/>
      <w:r>
        <w:rPr>
          <w:rFonts w:hint="cs"/>
          <w:rtl/>
          <w:lang w:eastAsia="he-IL"/>
        </w:rPr>
        <w:t>- -</w:t>
      </w:r>
    </w:p>
    <w:p w:rsidR="001A5BC2" w:rsidRDefault="001A5BC2" w:rsidP="002E5587">
      <w:pPr>
        <w:rPr>
          <w:rtl/>
          <w:lang w:eastAsia="he-IL"/>
        </w:rPr>
      </w:pPr>
      <w:bookmarkStart w:id="264" w:name="_ETM_Q1_2116000"/>
      <w:bookmarkEnd w:id="264"/>
    </w:p>
    <w:p w:rsidR="002E5587" w:rsidRDefault="002E5587" w:rsidP="002E5587">
      <w:pPr>
        <w:pStyle w:val="af6"/>
        <w:keepNext/>
        <w:rPr>
          <w:rtl/>
        </w:rPr>
      </w:pPr>
      <w:bookmarkStart w:id="265" w:name="ET_yor_5069_56"/>
      <w:r w:rsidRPr="002E5587">
        <w:rPr>
          <w:rStyle w:val="TagStyle"/>
          <w:rtl/>
        </w:rPr>
        <w:t xml:space="preserve"> &lt;&lt; יור &gt;&gt; </w:t>
      </w:r>
      <w:r>
        <w:rPr>
          <w:rtl/>
        </w:rPr>
        <w:t>היו"ר יעקב אשר:</w:t>
      </w:r>
      <w:r w:rsidRPr="002E5587">
        <w:rPr>
          <w:rStyle w:val="TagStyle"/>
          <w:rtl/>
        </w:rPr>
        <w:t xml:space="preserve"> &lt;&lt; יור &gt;&gt;</w:t>
      </w:r>
      <w:r>
        <w:rPr>
          <w:rtl/>
        </w:rPr>
        <w:t xml:space="preserve">   </w:t>
      </w:r>
      <w:bookmarkEnd w:id="265"/>
    </w:p>
    <w:p w:rsidR="002E5587" w:rsidRDefault="002E5587" w:rsidP="002E5587">
      <w:pPr>
        <w:pStyle w:val="KeepWithNext"/>
        <w:rPr>
          <w:rtl/>
          <w:lang w:eastAsia="he-IL"/>
        </w:rPr>
      </w:pPr>
    </w:p>
    <w:p w:rsidR="002E5587" w:rsidRDefault="001A5BC2" w:rsidP="002E5587">
      <w:pPr>
        <w:rPr>
          <w:rtl/>
          <w:lang w:eastAsia="he-IL"/>
        </w:rPr>
      </w:pPr>
      <w:r>
        <w:rPr>
          <w:rFonts w:hint="cs"/>
          <w:rtl/>
          <w:lang w:eastAsia="he-IL"/>
        </w:rPr>
        <w:t xml:space="preserve">אז אתם, הממשלה, אומרים לפרוטוקול שמה שאמר חבר הכנסת </w:t>
      </w:r>
      <w:bookmarkStart w:id="266" w:name="_ETM_Q1_2124000"/>
      <w:bookmarkEnd w:id="266"/>
      <w:r>
        <w:rPr>
          <w:rFonts w:hint="cs"/>
          <w:rtl/>
          <w:lang w:eastAsia="he-IL"/>
        </w:rPr>
        <w:t xml:space="preserve">סגלוביץ' </w:t>
      </w:r>
      <w:r>
        <w:rPr>
          <w:rtl/>
          <w:lang w:eastAsia="he-IL"/>
        </w:rPr>
        <w:t>–</w:t>
      </w:r>
      <w:r>
        <w:rPr>
          <w:rFonts w:hint="cs"/>
          <w:rtl/>
          <w:lang w:eastAsia="he-IL"/>
        </w:rPr>
        <w:t xml:space="preserve"> זה מה שיהיה, וזה מה שאמור להיות</w:t>
      </w:r>
      <w:bookmarkStart w:id="267" w:name="_ETM_Q1_2125000"/>
      <w:bookmarkEnd w:id="267"/>
      <w:r>
        <w:rPr>
          <w:rFonts w:hint="cs"/>
          <w:rtl/>
          <w:lang w:eastAsia="he-IL"/>
        </w:rPr>
        <w:t xml:space="preserve">, וזו כוונת המחוקק. </w:t>
      </w:r>
    </w:p>
    <w:p w:rsidR="002E5587" w:rsidRDefault="002E5587" w:rsidP="002E5587">
      <w:pPr>
        <w:rPr>
          <w:rtl/>
          <w:lang w:eastAsia="he-IL"/>
        </w:rPr>
      </w:pPr>
    </w:p>
    <w:p w:rsidR="002E5587" w:rsidRDefault="002E5587" w:rsidP="002E5587">
      <w:pPr>
        <w:pStyle w:val="af9"/>
        <w:keepNext/>
        <w:rPr>
          <w:rtl/>
          <w:lang w:eastAsia="he-IL"/>
        </w:rPr>
      </w:pPr>
      <w:bookmarkStart w:id="268" w:name="ET_guest_620953_57"/>
      <w:r w:rsidRPr="002E5587">
        <w:rPr>
          <w:rStyle w:val="TagStyle"/>
          <w:rtl/>
        </w:rPr>
        <w:t xml:space="preserve"> &lt;&lt; אורח &gt;&gt; </w:t>
      </w:r>
      <w:r>
        <w:rPr>
          <w:rtl/>
          <w:lang w:eastAsia="he-IL"/>
        </w:rPr>
        <w:t>שירי לנג:</w:t>
      </w:r>
      <w:r w:rsidRPr="002E5587">
        <w:rPr>
          <w:rStyle w:val="TagStyle"/>
          <w:rtl/>
        </w:rPr>
        <w:t xml:space="preserve"> &lt;&lt; אורח &gt;&gt;</w:t>
      </w:r>
      <w:r>
        <w:rPr>
          <w:rtl/>
          <w:lang w:eastAsia="he-IL"/>
        </w:rPr>
        <w:t xml:space="preserve">   </w:t>
      </w:r>
      <w:bookmarkEnd w:id="268"/>
    </w:p>
    <w:p w:rsidR="002E5587" w:rsidRDefault="002E5587" w:rsidP="002E5587">
      <w:pPr>
        <w:pStyle w:val="KeepWithNext"/>
        <w:rPr>
          <w:rtl/>
          <w:lang w:eastAsia="he-IL"/>
        </w:rPr>
      </w:pPr>
    </w:p>
    <w:p w:rsidR="002E5587" w:rsidRDefault="001A5BC2" w:rsidP="001A5BC2">
      <w:pPr>
        <w:rPr>
          <w:rtl/>
          <w:lang w:eastAsia="he-IL"/>
        </w:rPr>
      </w:pPr>
      <w:r>
        <w:rPr>
          <w:rFonts w:hint="cs"/>
          <w:rtl/>
          <w:lang w:eastAsia="he-IL"/>
        </w:rPr>
        <w:t xml:space="preserve">נכון. </w:t>
      </w:r>
      <w:r w:rsidR="002E5587">
        <w:rPr>
          <w:rFonts w:hint="cs"/>
          <w:rtl/>
          <w:lang w:eastAsia="he-IL"/>
        </w:rPr>
        <w:t xml:space="preserve">מה שקורה </w:t>
      </w:r>
      <w:r>
        <w:rPr>
          <w:rFonts w:hint="cs"/>
          <w:rtl/>
          <w:lang w:eastAsia="he-IL"/>
        </w:rPr>
        <w:t xml:space="preserve">כבר </w:t>
      </w:r>
      <w:r w:rsidR="002E5587">
        <w:rPr>
          <w:rFonts w:hint="cs"/>
          <w:rtl/>
          <w:lang w:eastAsia="he-IL"/>
        </w:rPr>
        <w:t xml:space="preserve">בפועל. </w:t>
      </w:r>
    </w:p>
    <w:p w:rsidR="002E5587" w:rsidRDefault="002E5587" w:rsidP="002E5587">
      <w:pPr>
        <w:rPr>
          <w:rtl/>
          <w:lang w:eastAsia="he-IL"/>
        </w:rPr>
      </w:pPr>
    </w:p>
    <w:p w:rsidR="002E5587" w:rsidRDefault="002E5587" w:rsidP="002E5587">
      <w:pPr>
        <w:pStyle w:val="af6"/>
        <w:keepNext/>
        <w:rPr>
          <w:rtl/>
        </w:rPr>
      </w:pPr>
      <w:bookmarkStart w:id="269" w:name="ET_yor_5069_58"/>
      <w:r w:rsidRPr="002E5587">
        <w:rPr>
          <w:rStyle w:val="TagStyle"/>
          <w:rtl/>
        </w:rPr>
        <w:t xml:space="preserve"> &lt;&lt; יור &gt;&gt; </w:t>
      </w:r>
      <w:r>
        <w:rPr>
          <w:rtl/>
        </w:rPr>
        <w:t>היו"ר יעקב אשר:</w:t>
      </w:r>
      <w:r w:rsidRPr="002E5587">
        <w:rPr>
          <w:rStyle w:val="TagStyle"/>
          <w:rtl/>
        </w:rPr>
        <w:t xml:space="preserve"> &lt;&lt; יור &gt;&gt;</w:t>
      </w:r>
      <w:r>
        <w:rPr>
          <w:rtl/>
        </w:rPr>
        <w:t xml:space="preserve">   </w:t>
      </w:r>
      <w:bookmarkEnd w:id="269"/>
    </w:p>
    <w:p w:rsidR="002E5587" w:rsidRDefault="002E5587" w:rsidP="002E5587">
      <w:pPr>
        <w:pStyle w:val="KeepWithNext"/>
        <w:rPr>
          <w:rtl/>
          <w:lang w:eastAsia="he-IL"/>
        </w:rPr>
      </w:pPr>
    </w:p>
    <w:p w:rsidR="002E5587" w:rsidRDefault="001A5BC2" w:rsidP="002C38CF">
      <w:pPr>
        <w:rPr>
          <w:rtl/>
          <w:lang w:eastAsia="he-IL"/>
        </w:rPr>
      </w:pPr>
      <w:r>
        <w:rPr>
          <w:rFonts w:hint="cs"/>
          <w:rtl/>
          <w:lang w:eastAsia="he-IL"/>
        </w:rPr>
        <w:t xml:space="preserve">עכשיו, </w:t>
      </w:r>
      <w:bookmarkStart w:id="270" w:name="_ETM_Q1_2127000"/>
      <w:bookmarkEnd w:id="270"/>
      <w:r>
        <w:rPr>
          <w:rFonts w:hint="cs"/>
          <w:rtl/>
          <w:lang w:eastAsia="he-IL"/>
        </w:rPr>
        <w:t xml:space="preserve">אם היה אפשר להכניס את זה </w:t>
      </w:r>
      <w:bookmarkStart w:id="271" w:name="_ETM_Q1_2126000"/>
      <w:bookmarkEnd w:id="271"/>
      <w:r>
        <w:rPr>
          <w:rFonts w:hint="cs"/>
          <w:rtl/>
          <w:lang w:eastAsia="he-IL"/>
        </w:rPr>
        <w:t xml:space="preserve">בתוך החוק כתיקון קטן שלו, </w:t>
      </w:r>
      <w:bookmarkStart w:id="272" w:name="_ETM_Q1_2132000"/>
      <w:bookmarkEnd w:id="272"/>
      <w:r>
        <w:rPr>
          <w:rFonts w:hint="cs"/>
          <w:rtl/>
          <w:lang w:eastAsia="he-IL"/>
        </w:rPr>
        <w:t xml:space="preserve">אנחנו נשמח מאוד. </w:t>
      </w:r>
      <w:r w:rsidR="002E5587">
        <w:rPr>
          <w:rFonts w:hint="cs"/>
          <w:rtl/>
          <w:lang w:eastAsia="he-IL"/>
        </w:rPr>
        <w:t>נשאיר לכם גם אחרי ההקראה לעשות את זה. שיעורי בית שלכם לאחר כך, באיזושהי תוספת קטנה, כי מצד שני אנחנו לא רוצים לקשור את הידיים</w:t>
      </w:r>
      <w:r>
        <w:rPr>
          <w:rFonts w:hint="cs"/>
          <w:rtl/>
          <w:lang w:eastAsia="he-IL"/>
        </w:rPr>
        <w:t xml:space="preserve"> </w:t>
      </w:r>
      <w:r w:rsidR="002C38CF">
        <w:rPr>
          <w:rFonts w:hint="cs"/>
          <w:rtl/>
          <w:lang w:eastAsia="he-IL"/>
        </w:rPr>
        <w:t xml:space="preserve">ואת הרגליים במקרים </w:t>
      </w:r>
      <w:bookmarkStart w:id="273" w:name="_ETM_Q1_2149000"/>
      <w:bookmarkEnd w:id="273"/>
      <w:r w:rsidR="002C38CF">
        <w:rPr>
          <w:rFonts w:hint="cs"/>
          <w:rtl/>
          <w:lang w:eastAsia="he-IL"/>
        </w:rPr>
        <w:t xml:space="preserve">של  - אם זה בידוד, או קרה משהו, או </w:t>
      </w:r>
      <w:bookmarkStart w:id="274" w:name="_ETM_Q1_2156000"/>
      <w:bookmarkEnd w:id="274"/>
      <w:r w:rsidR="002C38CF">
        <w:rPr>
          <w:rFonts w:hint="cs"/>
          <w:rtl/>
          <w:lang w:eastAsia="he-IL"/>
        </w:rPr>
        <w:t xml:space="preserve">אני לא יודע מה, </w:t>
      </w:r>
      <w:r w:rsidR="002E5587">
        <w:rPr>
          <w:rFonts w:hint="cs"/>
          <w:rtl/>
          <w:lang w:eastAsia="he-IL"/>
        </w:rPr>
        <w:t xml:space="preserve">אבל זו הכוונה. </w:t>
      </w:r>
    </w:p>
    <w:p w:rsidR="002E5587" w:rsidRDefault="002E5587" w:rsidP="002E5587">
      <w:pPr>
        <w:rPr>
          <w:rtl/>
          <w:lang w:eastAsia="he-IL"/>
        </w:rPr>
      </w:pPr>
    </w:p>
    <w:p w:rsidR="002E5587" w:rsidRDefault="002E5587" w:rsidP="002E5587">
      <w:pPr>
        <w:pStyle w:val="a4"/>
        <w:keepNext/>
        <w:rPr>
          <w:rtl/>
        </w:rPr>
      </w:pPr>
      <w:bookmarkStart w:id="275" w:name="ET_speaker_אפרת_חקאק_59"/>
      <w:r w:rsidRPr="002E5587">
        <w:rPr>
          <w:rStyle w:val="TagStyle"/>
          <w:rtl/>
        </w:rPr>
        <w:t xml:space="preserve"> &lt;&lt; דובר &gt;&gt; </w:t>
      </w:r>
      <w:r>
        <w:rPr>
          <w:rtl/>
        </w:rPr>
        <w:t>אפרת חקאק:</w:t>
      </w:r>
      <w:r w:rsidRPr="002E5587">
        <w:rPr>
          <w:rStyle w:val="TagStyle"/>
          <w:rtl/>
        </w:rPr>
        <w:t xml:space="preserve"> &lt;&lt; דובר &gt;&gt;</w:t>
      </w:r>
      <w:r>
        <w:rPr>
          <w:rtl/>
        </w:rPr>
        <w:t xml:space="preserve">   </w:t>
      </w:r>
      <w:bookmarkEnd w:id="275"/>
    </w:p>
    <w:p w:rsidR="002E5587" w:rsidRDefault="002E5587" w:rsidP="002E5587">
      <w:pPr>
        <w:pStyle w:val="KeepWithNext"/>
        <w:rPr>
          <w:rtl/>
          <w:lang w:eastAsia="he-IL"/>
        </w:rPr>
      </w:pPr>
    </w:p>
    <w:p w:rsidR="002E5587" w:rsidRDefault="002E5587" w:rsidP="00907432">
      <w:pPr>
        <w:rPr>
          <w:rtl/>
          <w:lang w:eastAsia="he-IL"/>
        </w:rPr>
      </w:pPr>
      <w:r>
        <w:rPr>
          <w:rFonts w:hint="cs"/>
          <w:rtl/>
          <w:lang w:eastAsia="he-IL"/>
        </w:rPr>
        <w:t xml:space="preserve">לא הבנתי עד הסוף </w:t>
      </w:r>
      <w:r>
        <w:rPr>
          <w:rtl/>
          <w:lang w:eastAsia="he-IL"/>
        </w:rPr>
        <w:t>–</w:t>
      </w:r>
      <w:r>
        <w:rPr>
          <w:rFonts w:hint="cs"/>
          <w:rtl/>
          <w:lang w:eastAsia="he-IL"/>
        </w:rPr>
        <w:t xml:space="preserve"> כי יש הבדל עדיין בין מה שחבר הכנסת סגלוביץ' מבקש ובין </w:t>
      </w:r>
      <w:r w:rsidR="002C38CF">
        <w:rPr>
          <w:rFonts w:hint="cs"/>
          <w:rtl/>
          <w:lang w:eastAsia="he-IL"/>
        </w:rPr>
        <w:t xml:space="preserve">מה שאתה אמרת עכשיו. </w:t>
      </w:r>
      <w:r w:rsidR="00C70345">
        <w:rPr>
          <w:rFonts w:hint="cs"/>
          <w:rtl/>
          <w:lang w:eastAsia="he-IL"/>
        </w:rPr>
        <w:t xml:space="preserve">להגיד </w:t>
      </w:r>
      <w:r w:rsidR="002C38CF">
        <w:rPr>
          <w:rFonts w:hint="cs"/>
          <w:rtl/>
          <w:lang w:eastAsia="he-IL"/>
        </w:rPr>
        <w:t>ש</w:t>
      </w:r>
      <w:r w:rsidR="00907432">
        <w:rPr>
          <w:rFonts w:hint="cs"/>
          <w:rtl/>
          <w:lang w:eastAsia="he-IL"/>
        </w:rPr>
        <w:t>ב</w:t>
      </w:r>
      <w:r w:rsidR="002C38CF">
        <w:rPr>
          <w:rFonts w:hint="cs"/>
          <w:rtl/>
          <w:lang w:eastAsia="he-IL"/>
        </w:rPr>
        <w:t xml:space="preserve">מצב מסוים אין אפשרות לעשות את זה? </w:t>
      </w:r>
    </w:p>
    <w:p w:rsidR="002E5587" w:rsidRDefault="002E5587" w:rsidP="002E5587">
      <w:pPr>
        <w:rPr>
          <w:rtl/>
          <w:lang w:eastAsia="he-IL"/>
        </w:rPr>
      </w:pPr>
    </w:p>
    <w:p w:rsidR="002C38CF" w:rsidRDefault="002C38CF" w:rsidP="002E5587">
      <w:pPr>
        <w:rPr>
          <w:rtl/>
          <w:lang w:eastAsia="he-IL"/>
        </w:rPr>
      </w:pPr>
    </w:p>
    <w:p w:rsidR="002C38CF" w:rsidRDefault="002C38CF" w:rsidP="002C38CF">
      <w:pPr>
        <w:pStyle w:val="af6"/>
        <w:keepNext/>
        <w:rPr>
          <w:rtl/>
        </w:rPr>
      </w:pPr>
      <w:bookmarkStart w:id="276" w:name="ET_yor_5069_179"/>
      <w:r w:rsidRPr="002C38CF">
        <w:rPr>
          <w:rStyle w:val="TagStyle"/>
          <w:rtl/>
        </w:rPr>
        <w:t xml:space="preserve"> &lt;&lt; יור &gt;&gt; </w:t>
      </w:r>
      <w:r>
        <w:rPr>
          <w:rtl/>
        </w:rPr>
        <w:t>היו"ר יעקב אשר:</w:t>
      </w:r>
      <w:r w:rsidRPr="002C38CF">
        <w:rPr>
          <w:rStyle w:val="TagStyle"/>
          <w:rtl/>
        </w:rPr>
        <w:t xml:space="preserve"> &lt;&lt; יור &gt;&gt;</w:t>
      </w:r>
      <w:r>
        <w:rPr>
          <w:rtl/>
        </w:rPr>
        <w:t xml:space="preserve"> </w:t>
      </w:r>
      <w:bookmarkEnd w:id="276"/>
    </w:p>
    <w:p w:rsidR="002C38CF" w:rsidRDefault="002C38CF" w:rsidP="002C38CF">
      <w:pPr>
        <w:pStyle w:val="KeepWithNext"/>
        <w:rPr>
          <w:rtl/>
        </w:rPr>
      </w:pPr>
    </w:p>
    <w:p w:rsidR="002C38CF" w:rsidRDefault="002C38CF" w:rsidP="002C38CF">
      <w:pPr>
        <w:rPr>
          <w:rtl/>
        </w:rPr>
      </w:pPr>
      <w:bookmarkStart w:id="277" w:name="_ETM_Q1_2167000"/>
      <w:bookmarkEnd w:id="277"/>
      <w:r>
        <w:rPr>
          <w:rtl/>
        </w:rPr>
        <w:t xml:space="preserve">  </w:t>
      </w:r>
      <w:r>
        <w:rPr>
          <w:rFonts w:hint="cs"/>
          <w:rtl/>
        </w:rPr>
        <w:t xml:space="preserve">אבל גם </w:t>
      </w:r>
      <w:bookmarkStart w:id="278" w:name="_ETM_Q1_2170000"/>
      <w:bookmarkEnd w:id="278"/>
      <w:r>
        <w:rPr>
          <w:rFonts w:hint="cs"/>
          <w:rtl/>
        </w:rPr>
        <w:t xml:space="preserve">הוא מבין וגם אנחנו מבינים </w:t>
      </w:r>
      <w:r w:rsidR="00907432">
        <w:rPr>
          <w:rFonts w:hint="cs"/>
          <w:rtl/>
        </w:rPr>
        <w:t xml:space="preserve">שלכתוב את המילה "אין" </w:t>
      </w:r>
      <w:bookmarkStart w:id="279" w:name="_ETM_Q1_2172000"/>
      <w:bookmarkEnd w:id="279"/>
      <w:r w:rsidR="00907432">
        <w:rPr>
          <w:rFonts w:hint="cs"/>
          <w:rtl/>
        </w:rPr>
        <w:t xml:space="preserve">בצורה מוחלטת </w:t>
      </w:r>
      <w:r w:rsidR="00907432">
        <w:rPr>
          <w:rtl/>
        </w:rPr>
        <w:t>–</w:t>
      </w:r>
      <w:r w:rsidR="00907432">
        <w:rPr>
          <w:rFonts w:hint="cs"/>
          <w:rtl/>
        </w:rPr>
        <w:t xml:space="preserve"> זה בעייתי. </w:t>
      </w:r>
    </w:p>
    <w:p w:rsidR="00907432" w:rsidRDefault="00907432" w:rsidP="002C38CF">
      <w:pPr>
        <w:rPr>
          <w:rtl/>
        </w:rPr>
      </w:pPr>
      <w:bookmarkStart w:id="280" w:name="_ETM_Q1_2176000"/>
      <w:bookmarkEnd w:id="280"/>
    </w:p>
    <w:p w:rsidR="00907432" w:rsidRDefault="00907432" w:rsidP="00907432">
      <w:pPr>
        <w:pStyle w:val="a4"/>
        <w:keepNext/>
        <w:rPr>
          <w:rtl/>
        </w:rPr>
      </w:pPr>
      <w:bookmarkStart w:id="281" w:name="ET_speaker_5938_180"/>
      <w:r w:rsidRPr="00907432">
        <w:rPr>
          <w:rStyle w:val="TagStyle"/>
          <w:rtl/>
        </w:rPr>
        <w:t xml:space="preserve"> &lt;&lt; דובר &gt;&gt; </w:t>
      </w:r>
      <w:r>
        <w:rPr>
          <w:rtl/>
        </w:rPr>
        <w:t>יואב סגלוביץ' (יש עתיד-תל"ם):</w:t>
      </w:r>
      <w:r w:rsidRPr="00907432">
        <w:rPr>
          <w:rStyle w:val="TagStyle"/>
          <w:rtl/>
        </w:rPr>
        <w:t xml:space="preserve"> &lt;&lt; דובר &gt;&gt;</w:t>
      </w:r>
      <w:r>
        <w:rPr>
          <w:rtl/>
        </w:rPr>
        <w:t xml:space="preserve"> </w:t>
      </w:r>
      <w:bookmarkEnd w:id="281"/>
    </w:p>
    <w:p w:rsidR="00907432" w:rsidRDefault="00907432" w:rsidP="00907432">
      <w:pPr>
        <w:pStyle w:val="KeepWithNext"/>
        <w:rPr>
          <w:rtl/>
        </w:rPr>
      </w:pPr>
    </w:p>
    <w:p w:rsidR="00907432" w:rsidRDefault="00907432" w:rsidP="00907432">
      <w:pPr>
        <w:rPr>
          <w:rtl/>
        </w:rPr>
      </w:pPr>
      <w:r>
        <w:rPr>
          <w:rFonts w:hint="cs"/>
          <w:rtl/>
        </w:rPr>
        <w:t xml:space="preserve">אני לא צריך שנגיד </w:t>
      </w:r>
      <w:bookmarkStart w:id="282" w:name="_ETM_Q1_2175000"/>
      <w:bookmarkEnd w:id="282"/>
      <w:r>
        <w:rPr>
          <w:rFonts w:hint="cs"/>
          <w:rtl/>
        </w:rPr>
        <w:t>"אין". אני מבקש שמה שיהיה כתוב - - -</w:t>
      </w:r>
    </w:p>
    <w:p w:rsidR="00907432" w:rsidRDefault="00907432" w:rsidP="00907432">
      <w:pPr>
        <w:rPr>
          <w:rtl/>
        </w:rPr>
      </w:pPr>
    </w:p>
    <w:p w:rsidR="00907432" w:rsidRDefault="00907432" w:rsidP="00907432">
      <w:pPr>
        <w:pStyle w:val="af6"/>
        <w:keepNext/>
        <w:rPr>
          <w:rtl/>
        </w:rPr>
      </w:pPr>
      <w:bookmarkStart w:id="283" w:name="ET_yor_5069_181"/>
      <w:r w:rsidRPr="00907432">
        <w:rPr>
          <w:rStyle w:val="TagStyle"/>
          <w:rtl/>
        </w:rPr>
        <w:t xml:space="preserve"> &lt;&lt; יור &gt;&gt; </w:t>
      </w:r>
      <w:r>
        <w:rPr>
          <w:rtl/>
        </w:rPr>
        <w:t>היו"ר יעקב אשר:</w:t>
      </w:r>
      <w:r w:rsidRPr="00907432">
        <w:rPr>
          <w:rStyle w:val="TagStyle"/>
          <w:rtl/>
        </w:rPr>
        <w:t xml:space="preserve"> &lt;&lt; יור &gt;&gt;</w:t>
      </w:r>
      <w:r>
        <w:rPr>
          <w:rtl/>
        </w:rPr>
        <w:t xml:space="preserve"> </w:t>
      </w:r>
      <w:bookmarkEnd w:id="283"/>
    </w:p>
    <w:p w:rsidR="00907432" w:rsidRDefault="00907432" w:rsidP="00907432">
      <w:pPr>
        <w:pStyle w:val="KeepWithNext"/>
        <w:rPr>
          <w:rtl/>
        </w:rPr>
      </w:pPr>
    </w:p>
    <w:p w:rsidR="00907432" w:rsidRDefault="00907432" w:rsidP="00907432">
      <w:pPr>
        <w:rPr>
          <w:rtl/>
        </w:rPr>
      </w:pPr>
      <w:bookmarkStart w:id="284" w:name="_ETM_Q1_2180000"/>
      <w:bookmarkEnd w:id="284"/>
      <w:r>
        <w:rPr>
          <w:rFonts w:hint="cs"/>
          <w:rtl/>
        </w:rPr>
        <w:t xml:space="preserve">שיהיה ברור </w:t>
      </w:r>
      <w:bookmarkStart w:id="285" w:name="_ETM_Q1_2179000"/>
      <w:bookmarkEnd w:id="285"/>
      <w:r>
        <w:rPr>
          <w:rFonts w:hint="cs"/>
          <w:rtl/>
        </w:rPr>
        <w:t>שאין זכות לעשות - - -</w:t>
      </w:r>
    </w:p>
    <w:p w:rsidR="00907432" w:rsidRDefault="00907432" w:rsidP="00907432">
      <w:pPr>
        <w:rPr>
          <w:rtl/>
        </w:rPr>
      </w:pPr>
    </w:p>
    <w:p w:rsidR="00907432" w:rsidRDefault="00907432" w:rsidP="00907432">
      <w:pPr>
        <w:pStyle w:val="a4"/>
        <w:keepNext/>
        <w:rPr>
          <w:rtl/>
        </w:rPr>
      </w:pPr>
      <w:bookmarkStart w:id="286" w:name="ET_speaker_5938_182"/>
      <w:r w:rsidRPr="00907432">
        <w:rPr>
          <w:rStyle w:val="TagStyle"/>
          <w:rtl/>
        </w:rPr>
        <w:t xml:space="preserve"> &lt;&lt; דובר &gt;&gt; </w:t>
      </w:r>
      <w:r>
        <w:rPr>
          <w:rtl/>
        </w:rPr>
        <w:t>יואב סגלוביץ' (יש עתיד-תל"ם):</w:t>
      </w:r>
      <w:r w:rsidRPr="00907432">
        <w:rPr>
          <w:rStyle w:val="TagStyle"/>
          <w:rtl/>
        </w:rPr>
        <w:t xml:space="preserve"> &lt;&lt; דובר &gt;&gt;</w:t>
      </w:r>
      <w:r>
        <w:rPr>
          <w:rtl/>
        </w:rPr>
        <w:t xml:space="preserve"> </w:t>
      </w:r>
      <w:bookmarkEnd w:id="286"/>
    </w:p>
    <w:p w:rsidR="00907432" w:rsidRDefault="00907432" w:rsidP="00907432">
      <w:pPr>
        <w:pStyle w:val="KeepWithNext"/>
        <w:rPr>
          <w:rtl/>
        </w:rPr>
      </w:pPr>
    </w:p>
    <w:p w:rsidR="00907432" w:rsidRDefault="00907432" w:rsidP="00907432">
      <w:pPr>
        <w:rPr>
          <w:rtl/>
        </w:rPr>
      </w:pPr>
      <w:bookmarkStart w:id="287" w:name="_ETM_Q1_2178000"/>
      <w:bookmarkEnd w:id="287"/>
      <w:r>
        <w:rPr>
          <w:rFonts w:hint="cs"/>
          <w:rtl/>
        </w:rPr>
        <w:t xml:space="preserve">- - -שזה לא </w:t>
      </w:r>
      <w:bookmarkStart w:id="288" w:name="_ETM_Q1_2177000"/>
      <w:bookmarkEnd w:id="288"/>
      <w:r>
        <w:rPr>
          <w:rFonts w:hint="cs"/>
          <w:rtl/>
        </w:rPr>
        <w:t xml:space="preserve">אופציה. שזה לא בגלל שזה נוח למישהו באותו מצב. </w:t>
      </w:r>
      <w:r>
        <w:rPr>
          <w:rtl/>
        </w:rPr>
        <w:t xml:space="preserve">      </w:t>
      </w:r>
    </w:p>
    <w:p w:rsidR="002C38CF" w:rsidRDefault="002C38CF" w:rsidP="002C38CF">
      <w:pPr>
        <w:rPr>
          <w:rtl/>
        </w:rPr>
      </w:pPr>
    </w:p>
    <w:p w:rsidR="002E5587" w:rsidRDefault="002E5587" w:rsidP="002E5587">
      <w:pPr>
        <w:pStyle w:val="af9"/>
        <w:keepNext/>
        <w:rPr>
          <w:rtl/>
          <w:lang w:eastAsia="he-IL"/>
        </w:rPr>
      </w:pPr>
      <w:bookmarkStart w:id="289" w:name="ET_guest_620953_60"/>
      <w:r w:rsidRPr="002E5587">
        <w:rPr>
          <w:rStyle w:val="TagStyle"/>
          <w:rtl/>
        </w:rPr>
        <w:t xml:space="preserve"> &lt;&lt; אורח &gt;&gt; </w:t>
      </w:r>
      <w:r>
        <w:rPr>
          <w:rtl/>
          <w:lang w:eastAsia="he-IL"/>
        </w:rPr>
        <w:t>שירי לנג:</w:t>
      </w:r>
      <w:r w:rsidRPr="002E5587">
        <w:rPr>
          <w:rStyle w:val="TagStyle"/>
          <w:rtl/>
        </w:rPr>
        <w:t xml:space="preserve"> &lt;&lt; אורח &gt;&gt;</w:t>
      </w:r>
      <w:r>
        <w:rPr>
          <w:rtl/>
          <w:lang w:eastAsia="he-IL"/>
        </w:rPr>
        <w:t xml:space="preserve">   </w:t>
      </w:r>
      <w:bookmarkEnd w:id="289"/>
    </w:p>
    <w:p w:rsidR="002E5587" w:rsidRDefault="002E5587" w:rsidP="002E5587">
      <w:pPr>
        <w:pStyle w:val="KeepWithNext"/>
        <w:rPr>
          <w:rtl/>
          <w:lang w:eastAsia="he-IL"/>
        </w:rPr>
      </w:pPr>
    </w:p>
    <w:p w:rsidR="002E5587" w:rsidRDefault="00907432" w:rsidP="00907432">
      <w:pPr>
        <w:rPr>
          <w:rtl/>
          <w:lang w:eastAsia="he-IL"/>
        </w:rPr>
      </w:pPr>
      <w:r>
        <w:rPr>
          <w:rFonts w:hint="cs"/>
          <w:rtl/>
          <w:lang w:eastAsia="he-IL"/>
        </w:rPr>
        <w:t xml:space="preserve">בעצם, ככל הניתן, </w:t>
      </w:r>
      <w:bookmarkStart w:id="290" w:name="_ETM_Q1_2182000"/>
      <w:bookmarkEnd w:id="290"/>
      <w:r>
        <w:rPr>
          <w:rFonts w:hint="cs"/>
          <w:rtl/>
          <w:lang w:eastAsia="he-IL"/>
        </w:rPr>
        <w:t xml:space="preserve">ככל שזה מתאפשר </w:t>
      </w:r>
      <w:r>
        <w:rPr>
          <w:rtl/>
          <w:lang w:eastAsia="he-IL"/>
        </w:rPr>
        <w:t>–</w:t>
      </w:r>
      <w:r>
        <w:rPr>
          <w:rFonts w:hint="cs"/>
          <w:rtl/>
          <w:lang w:eastAsia="he-IL"/>
        </w:rPr>
        <w:t xml:space="preserve"> לקיים את הדיונים באולמות שב"ס הם יתקיימו שם, כמו בשגרה. </w:t>
      </w:r>
    </w:p>
    <w:p w:rsidR="00907432" w:rsidRDefault="00907432" w:rsidP="00907432">
      <w:pPr>
        <w:rPr>
          <w:rtl/>
          <w:lang w:eastAsia="he-IL"/>
        </w:rPr>
      </w:pPr>
    </w:p>
    <w:p w:rsidR="00907432" w:rsidRDefault="00907432" w:rsidP="00907432">
      <w:pPr>
        <w:pStyle w:val="a4"/>
        <w:keepNext/>
        <w:rPr>
          <w:rtl/>
        </w:rPr>
      </w:pPr>
      <w:bookmarkStart w:id="291" w:name="ET_speaker_נעה_ברודצקי_לוי_183"/>
      <w:r w:rsidRPr="00907432">
        <w:rPr>
          <w:rStyle w:val="TagStyle"/>
          <w:rtl/>
        </w:rPr>
        <w:t xml:space="preserve"> &lt;&lt; דובר &gt;&gt; </w:t>
      </w:r>
      <w:r>
        <w:rPr>
          <w:rtl/>
        </w:rPr>
        <w:t>נעה ברודצקי לוי:</w:t>
      </w:r>
      <w:r w:rsidRPr="00907432">
        <w:rPr>
          <w:rStyle w:val="TagStyle"/>
          <w:rtl/>
        </w:rPr>
        <w:t xml:space="preserve"> &lt;&lt; דובר &gt;&gt;</w:t>
      </w:r>
      <w:r>
        <w:rPr>
          <w:rtl/>
        </w:rPr>
        <w:t xml:space="preserve"> </w:t>
      </w:r>
      <w:bookmarkEnd w:id="291"/>
    </w:p>
    <w:p w:rsidR="00907432" w:rsidRDefault="00907432" w:rsidP="00907432">
      <w:pPr>
        <w:pStyle w:val="KeepWithNext"/>
        <w:rPr>
          <w:rtl/>
        </w:rPr>
      </w:pPr>
    </w:p>
    <w:p w:rsidR="00907432" w:rsidRPr="002E5587" w:rsidRDefault="00907432" w:rsidP="00907432">
      <w:pPr>
        <w:rPr>
          <w:rtl/>
        </w:rPr>
      </w:pPr>
      <w:r>
        <w:rPr>
          <w:rFonts w:hint="cs"/>
          <w:rtl/>
        </w:rPr>
        <w:t xml:space="preserve">אבל הוא </w:t>
      </w:r>
      <w:bookmarkStart w:id="292" w:name="_ETM_Q1_2185000"/>
      <w:bookmarkEnd w:id="292"/>
      <w:r>
        <w:rPr>
          <w:rFonts w:hint="cs"/>
          <w:rtl/>
        </w:rPr>
        <w:t xml:space="preserve">רוצה יותר מ "ככל הניתן". ככל שניתן </w:t>
      </w:r>
      <w:bookmarkStart w:id="293" w:name="_ETM_Q1_2193000"/>
      <w:bookmarkEnd w:id="293"/>
      <w:r>
        <w:rPr>
          <w:rFonts w:hint="cs"/>
          <w:rtl/>
        </w:rPr>
        <w:t>לעשות דיונים באולם הסמוך לבית הסוהר, כל הדיונים יתקיימו כסדרם, למעט, כמובן, אם מישהו בבידוד - - -</w:t>
      </w:r>
    </w:p>
    <w:p w:rsidR="00907432" w:rsidRDefault="00907432" w:rsidP="002E5587">
      <w:pPr>
        <w:rPr>
          <w:rtl/>
          <w:lang w:eastAsia="he-IL"/>
        </w:rPr>
      </w:pPr>
      <w:bookmarkStart w:id="294" w:name="_ETM_Q1_2196000"/>
      <w:bookmarkEnd w:id="294"/>
    </w:p>
    <w:p w:rsidR="00907432" w:rsidRDefault="00907432" w:rsidP="00907432">
      <w:pPr>
        <w:pStyle w:val="af5"/>
        <w:keepNext/>
        <w:rPr>
          <w:rtl/>
        </w:rPr>
      </w:pPr>
      <w:bookmarkStart w:id="295" w:name="ET_interruption_קריאות_184"/>
      <w:r w:rsidRPr="00907432">
        <w:rPr>
          <w:rStyle w:val="TagStyle"/>
          <w:rtl/>
        </w:rPr>
        <w:t xml:space="preserve"> &lt;&lt; קריאה &gt;&gt; </w:t>
      </w:r>
      <w:r>
        <w:rPr>
          <w:rtl/>
        </w:rPr>
        <w:t>קריאות:</w:t>
      </w:r>
      <w:r w:rsidRPr="00907432">
        <w:rPr>
          <w:rStyle w:val="TagStyle"/>
          <w:rtl/>
        </w:rPr>
        <w:t xml:space="preserve"> &lt;&lt; קריאה &gt;&gt;</w:t>
      </w:r>
      <w:r>
        <w:rPr>
          <w:rtl/>
        </w:rPr>
        <w:t xml:space="preserve"> </w:t>
      </w:r>
      <w:bookmarkEnd w:id="295"/>
    </w:p>
    <w:p w:rsidR="00907432" w:rsidRDefault="00907432" w:rsidP="00907432">
      <w:pPr>
        <w:pStyle w:val="KeepWithNext"/>
        <w:rPr>
          <w:rtl/>
        </w:rPr>
      </w:pPr>
    </w:p>
    <w:p w:rsidR="00907432" w:rsidRDefault="00907432" w:rsidP="00907432">
      <w:pPr>
        <w:rPr>
          <w:rtl/>
        </w:rPr>
      </w:pPr>
      <w:bookmarkStart w:id="296" w:name="_ETM_Q1_2198000"/>
      <w:bookmarkEnd w:id="296"/>
      <w:r>
        <w:rPr>
          <w:rFonts w:hint="cs"/>
          <w:rtl/>
        </w:rPr>
        <w:t>- - -</w:t>
      </w:r>
      <w:r>
        <w:rPr>
          <w:rtl/>
        </w:rPr>
        <w:t xml:space="preserve">  </w:t>
      </w:r>
    </w:p>
    <w:p w:rsidR="00907432" w:rsidRDefault="00907432" w:rsidP="00907432">
      <w:pPr>
        <w:rPr>
          <w:rtl/>
        </w:rPr>
      </w:pPr>
      <w:bookmarkStart w:id="297" w:name="_ETM_Q1_2211000"/>
      <w:bookmarkEnd w:id="297"/>
    </w:p>
    <w:p w:rsidR="002E5587" w:rsidRDefault="002E5587" w:rsidP="002E5587">
      <w:pPr>
        <w:pStyle w:val="a4"/>
        <w:keepNext/>
        <w:rPr>
          <w:rtl/>
        </w:rPr>
      </w:pPr>
      <w:bookmarkStart w:id="298" w:name="ET_speaker_5938_61"/>
      <w:r w:rsidRPr="002E5587">
        <w:rPr>
          <w:rStyle w:val="TagStyle"/>
          <w:rtl/>
        </w:rPr>
        <w:t xml:space="preserve"> &lt;&lt; דובר &gt;&gt; </w:t>
      </w:r>
      <w:r>
        <w:rPr>
          <w:rtl/>
        </w:rPr>
        <w:t>יואב סגלוביץ' (יש עתיד-תל"ם):</w:t>
      </w:r>
      <w:r w:rsidRPr="002E5587">
        <w:rPr>
          <w:rStyle w:val="TagStyle"/>
          <w:rtl/>
        </w:rPr>
        <w:t xml:space="preserve"> &lt;&lt; דובר &gt;&gt;</w:t>
      </w:r>
      <w:r>
        <w:rPr>
          <w:rtl/>
        </w:rPr>
        <w:t xml:space="preserve">   </w:t>
      </w:r>
      <w:bookmarkEnd w:id="298"/>
    </w:p>
    <w:p w:rsidR="002E5587" w:rsidRDefault="002E5587" w:rsidP="002E5587">
      <w:pPr>
        <w:pStyle w:val="KeepWithNext"/>
        <w:rPr>
          <w:rtl/>
          <w:lang w:eastAsia="he-IL"/>
        </w:rPr>
      </w:pPr>
    </w:p>
    <w:p w:rsidR="002E5587" w:rsidRDefault="00907432" w:rsidP="00907432">
      <w:pPr>
        <w:rPr>
          <w:rtl/>
          <w:lang w:eastAsia="he-IL"/>
        </w:rPr>
      </w:pPr>
      <w:r>
        <w:rPr>
          <w:rFonts w:hint="cs"/>
          <w:rtl/>
          <w:lang w:eastAsia="he-IL"/>
        </w:rPr>
        <w:t xml:space="preserve">גם חולה </w:t>
      </w:r>
      <w:bookmarkStart w:id="299" w:name="_ETM_Q1_2213000"/>
      <w:bookmarkEnd w:id="299"/>
      <w:r>
        <w:rPr>
          <w:rFonts w:hint="cs"/>
          <w:rtl/>
          <w:lang w:eastAsia="he-IL"/>
        </w:rPr>
        <w:t xml:space="preserve">שחפת היום לא מביאים אותו. הקורונה לא המציאה את התנהלות </w:t>
      </w:r>
      <w:bookmarkStart w:id="300" w:name="_ETM_Q1_2215000"/>
      <w:bookmarkEnd w:id="300"/>
      <w:r>
        <w:rPr>
          <w:rFonts w:hint="cs"/>
          <w:rtl/>
          <w:lang w:eastAsia="he-IL"/>
        </w:rPr>
        <w:t xml:space="preserve">שירות בתי הסוהר ולא את התנהלות בתי המשפט. אנחנו </w:t>
      </w:r>
      <w:bookmarkStart w:id="301" w:name="_ETM_Q1_2220000"/>
      <w:bookmarkEnd w:id="301"/>
      <w:r>
        <w:rPr>
          <w:rFonts w:hint="cs"/>
          <w:rtl/>
          <w:lang w:eastAsia="he-IL"/>
        </w:rPr>
        <w:t xml:space="preserve">צריכים לראות את שהפתח שאנחנו פותחים ב </w:t>
      </w:r>
      <w:r>
        <w:rPr>
          <w:rFonts w:hint="cs"/>
          <w:rtl/>
          <w:lang w:eastAsia="he-IL"/>
        </w:rPr>
        <w:tab/>
      </w:r>
      <w:r>
        <w:rPr>
          <w:rFonts w:hint="cs"/>
          <w:lang w:eastAsia="he-IL"/>
        </w:rPr>
        <w:t xml:space="preserve"> VC</w:t>
      </w:r>
      <w:bookmarkStart w:id="302" w:name="_ETM_Q1_2218000"/>
      <w:bookmarkEnd w:id="302"/>
      <w:r>
        <w:rPr>
          <w:rFonts w:hint="cs"/>
          <w:rtl/>
          <w:lang w:eastAsia="he-IL"/>
        </w:rPr>
        <w:t xml:space="preserve"> לא נהיה פתח גדול מדי. </w:t>
      </w:r>
      <w:r w:rsidR="002E5587">
        <w:rPr>
          <w:rFonts w:hint="cs"/>
          <w:rtl/>
          <w:lang w:eastAsia="he-IL"/>
        </w:rPr>
        <w:t xml:space="preserve"> </w:t>
      </w:r>
    </w:p>
    <w:p w:rsidR="002E5587" w:rsidRDefault="002E5587" w:rsidP="002E5587">
      <w:pPr>
        <w:rPr>
          <w:rtl/>
          <w:lang w:eastAsia="he-IL"/>
        </w:rPr>
      </w:pPr>
    </w:p>
    <w:p w:rsidR="002E5587" w:rsidRDefault="002E5587" w:rsidP="002E5587">
      <w:pPr>
        <w:pStyle w:val="af5"/>
        <w:keepNext/>
        <w:rPr>
          <w:rtl/>
        </w:rPr>
      </w:pPr>
      <w:bookmarkStart w:id="303" w:name="ET_interruption_קריאה_62"/>
      <w:r w:rsidRPr="002E5587">
        <w:rPr>
          <w:rStyle w:val="TagStyle"/>
          <w:rtl/>
        </w:rPr>
        <w:t xml:space="preserve"> &lt;&lt; קריאה &gt;&gt; </w:t>
      </w:r>
      <w:r>
        <w:rPr>
          <w:rtl/>
        </w:rPr>
        <w:t>קריאה:</w:t>
      </w:r>
      <w:r w:rsidRPr="002E5587">
        <w:rPr>
          <w:rStyle w:val="TagStyle"/>
          <w:rtl/>
        </w:rPr>
        <w:t xml:space="preserve"> &lt;&lt; קריאה &gt;&gt;</w:t>
      </w:r>
      <w:r>
        <w:rPr>
          <w:rtl/>
        </w:rPr>
        <w:t xml:space="preserve">   </w:t>
      </w:r>
      <w:bookmarkEnd w:id="303"/>
    </w:p>
    <w:p w:rsidR="002E5587" w:rsidRDefault="002E5587" w:rsidP="002E5587">
      <w:pPr>
        <w:pStyle w:val="KeepWithNext"/>
        <w:rPr>
          <w:rtl/>
          <w:lang w:eastAsia="he-IL"/>
        </w:rPr>
      </w:pPr>
    </w:p>
    <w:p w:rsidR="002E5587" w:rsidRDefault="00907432" w:rsidP="002E5587">
      <w:pPr>
        <w:rPr>
          <w:rtl/>
          <w:lang w:eastAsia="he-IL"/>
        </w:rPr>
      </w:pPr>
      <w:r>
        <w:rPr>
          <w:rFonts w:hint="cs"/>
          <w:rtl/>
          <w:lang w:eastAsia="he-IL"/>
        </w:rPr>
        <w:t xml:space="preserve">אנחנו מדברים על ועדות שחרורים ועתירות אסירים, נכון? </w:t>
      </w:r>
    </w:p>
    <w:p w:rsidR="00907432" w:rsidRDefault="00907432" w:rsidP="002E5587">
      <w:pPr>
        <w:rPr>
          <w:rtl/>
          <w:lang w:eastAsia="he-IL"/>
        </w:rPr>
      </w:pPr>
      <w:bookmarkStart w:id="304" w:name="_ETM_Q1_2230000"/>
      <w:bookmarkEnd w:id="304"/>
    </w:p>
    <w:p w:rsidR="00907432" w:rsidRDefault="00907432" w:rsidP="00907432">
      <w:pPr>
        <w:pStyle w:val="af5"/>
        <w:keepNext/>
        <w:rPr>
          <w:rtl/>
        </w:rPr>
      </w:pPr>
      <w:bookmarkStart w:id="305" w:name="ET_interruption_קריאה_185"/>
      <w:r w:rsidRPr="00907432">
        <w:rPr>
          <w:rStyle w:val="TagStyle"/>
          <w:rtl/>
        </w:rPr>
        <w:t xml:space="preserve"> &lt;&lt; קריאה &gt;&gt; </w:t>
      </w:r>
      <w:r>
        <w:rPr>
          <w:rtl/>
        </w:rPr>
        <w:t>קריאה:</w:t>
      </w:r>
      <w:r w:rsidRPr="00907432">
        <w:rPr>
          <w:rStyle w:val="TagStyle"/>
          <w:rtl/>
        </w:rPr>
        <w:t xml:space="preserve"> &lt;&lt; קריאה &gt;&gt;</w:t>
      </w:r>
      <w:r>
        <w:rPr>
          <w:rtl/>
        </w:rPr>
        <w:t xml:space="preserve"> </w:t>
      </w:r>
      <w:bookmarkEnd w:id="305"/>
    </w:p>
    <w:p w:rsidR="00907432" w:rsidRDefault="00907432" w:rsidP="00907432">
      <w:pPr>
        <w:pStyle w:val="KeepWithNext"/>
        <w:rPr>
          <w:rtl/>
        </w:rPr>
      </w:pPr>
    </w:p>
    <w:p w:rsidR="00907432" w:rsidRDefault="00907432" w:rsidP="00907432">
      <w:pPr>
        <w:rPr>
          <w:rtl/>
        </w:rPr>
      </w:pPr>
      <w:r>
        <w:rPr>
          <w:rFonts w:hint="cs"/>
          <w:rtl/>
        </w:rPr>
        <w:t xml:space="preserve">כן. </w:t>
      </w:r>
      <w:r>
        <w:rPr>
          <w:rtl/>
        </w:rPr>
        <w:t xml:space="preserve">  </w:t>
      </w:r>
    </w:p>
    <w:p w:rsidR="00907432" w:rsidRDefault="00907432" w:rsidP="002E5587">
      <w:pPr>
        <w:rPr>
          <w:rtl/>
          <w:lang w:eastAsia="he-IL"/>
        </w:rPr>
      </w:pPr>
      <w:bookmarkStart w:id="306" w:name="_ETM_Q1_2231000"/>
      <w:bookmarkEnd w:id="306"/>
    </w:p>
    <w:p w:rsidR="00907432" w:rsidRDefault="00907432" w:rsidP="00907432">
      <w:pPr>
        <w:pStyle w:val="a4"/>
        <w:keepNext/>
        <w:rPr>
          <w:rtl/>
        </w:rPr>
      </w:pPr>
      <w:r w:rsidRPr="00907432">
        <w:rPr>
          <w:rStyle w:val="TagStyle"/>
          <w:rtl/>
        </w:rPr>
        <w:t xml:space="preserve"> &lt;&lt; דובר &gt;&gt; </w:t>
      </w:r>
      <w:r>
        <w:rPr>
          <w:rtl/>
        </w:rPr>
        <w:t>אפרת חקאק:</w:t>
      </w:r>
      <w:r w:rsidRPr="00907432">
        <w:rPr>
          <w:rStyle w:val="TagStyle"/>
          <w:rtl/>
        </w:rPr>
        <w:t xml:space="preserve"> &lt;&lt; דובר &gt;&gt;</w:t>
      </w:r>
      <w:r>
        <w:rPr>
          <w:rtl/>
        </w:rPr>
        <w:t xml:space="preserve"> </w:t>
      </w:r>
    </w:p>
    <w:p w:rsidR="00907432" w:rsidRDefault="00907432" w:rsidP="00907432">
      <w:pPr>
        <w:pStyle w:val="KeepWithNext"/>
        <w:rPr>
          <w:rtl/>
        </w:rPr>
      </w:pPr>
    </w:p>
    <w:p w:rsidR="00907432" w:rsidRDefault="00907432" w:rsidP="00907432">
      <w:pPr>
        <w:rPr>
          <w:rtl/>
        </w:rPr>
      </w:pPr>
      <w:bookmarkStart w:id="307" w:name="_ETM_Q1_2232000"/>
      <w:bookmarkEnd w:id="307"/>
      <w:r>
        <w:rPr>
          <w:rFonts w:hint="cs"/>
          <w:rtl/>
        </w:rPr>
        <w:t>ננסה לחזק את הסעי</w:t>
      </w:r>
      <w:bookmarkStart w:id="308" w:name="_ETM_Q1_2236000"/>
      <w:bookmarkEnd w:id="308"/>
      <w:r>
        <w:rPr>
          <w:rFonts w:hint="cs"/>
          <w:rtl/>
        </w:rPr>
        <w:t xml:space="preserve">פים. </w:t>
      </w:r>
    </w:p>
    <w:p w:rsidR="00907432" w:rsidRDefault="00907432" w:rsidP="00907432">
      <w:pPr>
        <w:rPr>
          <w:rtl/>
        </w:rPr>
      </w:pPr>
      <w:bookmarkStart w:id="309" w:name="_ETM_Q1_2237000"/>
      <w:bookmarkEnd w:id="309"/>
      <w:r>
        <w:rPr>
          <w:rtl/>
        </w:rPr>
        <w:t xml:space="preserve">  </w:t>
      </w:r>
    </w:p>
    <w:p w:rsidR="002E5587" w:rsidRDefault="002E5587" w:rsidP="002E5587">
      <w:pPr>
        <w:pStyle w:val="af9"/>
        <w:keepNext/>
        <w:rPr>
          <w:rtl/>
          <w:lang w:eastAsia="he-IL"/>
        </w:rPr>
      </w:pPr>
      <w:bookmarkStart w:id="310" w:name="ET_guest_514830_63"/>
      <w:r w:rsidRPr="002E5587">
        <w:rPr>
          <w:rStyle w:val="TagStyle"/>
          <w:rtl/>
        </w:rPr>
        <w:t xml:space="preserve"> &lt;&lt; אורח &gt;&gt; </w:t>
      </w:r>
      <w:r>
        <w:rPr>
          <w:rtl/>
          <w:lang w:eastAsia="he-IL"/>
        </w:rPr>
        <w:t>יוכי גנסין:</w:t>
      </w:r>
      <w:r w:rsidRPr="002E5587">
        <w:rPr>
          <w:rStyle w:val="TagStyle"/>
          <w:rtl/>
        </w:rPr>
        <w:t xml:space="preserve"> &lt;&lt; אורח &gt;&gt;</w:t>
      </w:r>
      <w:r>
        <w:rPr>
          <w:rtl/>
          <w:lang w:eastAsia="he-IL"/>
        </w:rPr>
        <w:t xml:space="preserve">   </w:t>
      </w:r>
      <w:bookmarkEnd w:id="310"/>
    </w:p>
    <w:p w:rsidR="002E5587" w:rsidRDefault="002E5587" w:rsidP="002E5587">
      <w:pPr>
        <w:pStyle w:val="KeepWithNext"/>
        <w:rPr>
          <w:rtl/>
          <w:lang w:eastAsia="he-IL"/>
        </w:rPr>
      </w:pPr>
    </w:p>
    <w:p w:rsidR="002E5587" w:rsidRDefault="005975F3" w:rsidP="005975F3">
      <w:pPr>
        <w:rPr>
          <w:rtl/>
          <w:lang w:eastAsia="he-IL"/>
        </w:rPr>
      </w:pPr>
      <w:r>
        <w:rPr>
          <w:rFonts w:hint="cs"/>
          <w:rtl/>
          <w:lang w:eastAsia="he-IL"/>
        </w:rPr>
        <w:t xml:space="preserve">אני פשוט רציתי להגיב במהלך הדיון, אבל סגרתם את </w:t>
      </w:r>
      <w:bookmarkStart w:id="311" w:name="_ETM_Q1_2258000"/>
      <w:bookmarkEnd w:id="311"/>
      <w:r>
        <w:rPr>
          <w:rFonts w:hint="cs"/>
          <w:rtl/>
          <w:lang w:eastAsia="he-IL"/>
        </w:rPr>
        <w:t xml:space="preserve">הרמקול. מתוך 11 אולמות שקיימים </w:t>
      </w:r>
      <w:r>
        <w:rPr>
          <w:rtl/>
          <w:lang w:eastAsia="he-IL"/>
        </w:rPr>
        <w:t>–</w:t>
      </w:r>
      <w:r>
        <w:rPr>
          <w:rFonts w:hint="cs"/>
          <w:rtl/>
          <w:lang w:eastAsia="he-IL"/>
        </w:rPr>
        <w:t xml:space="preserve"> יש 31 מתקני כליאה, יש </w:t>
      </w:r>
      <w:bookmarkStart w:id="312" w:name="_ETM_Q1_2263000"/>
      <w:bookmarkEnd w:id="312"/>
      <w:r>
        <w:rPr>
          <w:rFonts w:hint="cs"/>
          <w:rtl/>
          <w:lang w:eastAsia="he-IL"/>
        </w:rPr>
        <w:t xml:space="preserve">11 אולמות </w:t>
      </w:r>
      <w:r>
        <w:rPr>
          <w:rtl/>
          <w:lang w:eastAsia="he-IL"/>
        </w:rPr>
        <w:t>–</w:t>
      </w:r>
      <w:r>
        <w:rPr>
          <w:rFonts w:hint="cs"/>
          <w:rtl/>
          <w:lang w:eastAsia="he-IL"/>
        </w:rPr>
        <w:t xml:space="preserve"> רק שבעה משרד </w:t>
      </w:r>
      <w:bookmarkStart w:id="313" w:name="_ETM_Q1_2265000"/>
      <w:bookmarkEnd w:id="313"/>
      <w:r>
        <w:rPr>
          <w:rFonts w:hint="cs"/>
          <w:rtl/>
          <w:lang w:eastAsia="he-IL"/>
        </w:rPr>
        <w:t xml:space="preserve">הבריאות </w:t>
      </w:r>
      <w:r w:rsidR="002E5587">
        <w:rPr>
          <w:rFonts w:hint="cs"/>
          <w:rtl/>
          <w:lang w:eastAsia="he-IL"/>
        </w:rPr>
        <w:t>הסכים לראות בהם כאולמות שעומדים בתנאי התו הסגול, ומדוע?</w:t>
      </w:r>
      <w:r>
        <w:rPr>
          <w:rFonts w:hint="cs"/>
          <w:rtl/>
          <w:lang w:eastAsia="he-IL"/>
        </w:rPr>
        <w:t xml:space="preserve"> משום שבוועדת שחרורים יש יותר נוכחים באולם מאשר </w:t>
      </w:r>
      <w:bookmarkStart w:id="314" w:name="_ETM_Q1_2273000"/>
      <w:bookmarkEnd w:id="314"/>
      <w:r>
        <w:rPr>
          <w:rFonts w:hint="cs"/>
          <w:rtl/>
          <w:lang w:eastAsia="he-IL"/>
        </w:rPr>
        <w:t xml:space="preserve">באולם עתירות אסירים. בעתירות </w:t>
      </w:r>
      <w:r w:rsidR="002E5587">
        <w:rPr>
          <w:rFonts w:hint="cs"/>
          <w:rtl/>
          <w:lang w:eastAsia="he-IL"/>
        </w:rPr>
        <w:t xml:space="preserve">אסירים זה דן יחיד, </w:t>
      </w:r>
      <w:r>
        <w:rPr>
          <w:rFonts w:hint="cs"/>
          <w:rtl/>
          <w:lang w:eastAsia="he-IL"/>
        </w:rPr>
        <w:t xml:space="preserve">ובוועדת שחרורים זה שלושה, שהם חברי הוועדה, </w:t>
      </w:r>
      <w:bookmarkStart w:id="315" w:name="_ETM_Q1_2277000"/>
      <w:bookmarkEnd w:id="315"/>
      <w:r w:rsidR="002E5587">
        <w:rPr>
          <w:rFonts w:hint="cs"/>
          <w:rtl/>
          <w:lang w:eastAsia="he-IL"/>
        </w:rPr>
        <w:t xml:space="preserve">עוד קלדנית ועוד מרכז ועדה ועוד נציג השב"כ, שזה כבר </w:t>
      </w:r>
      <w:r>
        <w:rPr>
          <w:rFonts w:hint="cs"/>
          <w:rtl/>
          <w:lang w:eastAsia="he-IL"/>
        </w:rPr>
        <w:t xml:space="preserve">שישה. חוץ מזה, לכן </w:t>
      </w:r>
      <w:r>
        <w:rPr>
          <w:rtl/>
          <w:lang w:eastAsia="he-IL"/>
        </w:rPr>
        <w:t>–</w:t>
      </w:r>
      <w:r>
        <w:rPr>
          <w:rFonts w:hint="cs"/>
          <w:rtl/>
          <w:lang w:eastAsia="he-IL"/>
        </w:rPr>
        <w:t xml:space="preserve"> כאשר האולם</w:t>
      </w:r>
      <w:bookmarkStart w:id="316" w:name="_ETM_Q1_2290000"/>
      <w:bookmarkEnd w:id="316"/>
      <w:r>
        <w:rPr>
          <w:rFonts w:hint="cs"/>
          <w:rtl/>
          <w:lang w:eastAsia="he-IL"/>
        </w:rPr>
        <w:t xml:space="preserve"> שהוא קטן מדי ולא מתאפשר בו </w:t>
      </w:r>
      <w:r w:rsidR="002E5587">
        <w:rPr>
          <w:rFonts w:hint="cs"/>
          <w:rtl/>
          <w:lang w:eastAsia="he-IL"/>
        </w:rPr>
        <w:t>להקפיד על תנאי התו הסגול</w:t>
      </w:r>
      <w:r>
        <w:rPr>
          <w:rFonts w:hint="cs"/>
          <w:rtl/>
          <w:lang w:eastAsia="he-IL"/>
        </w:rPr>
        <w:t xml:space="preserve">, משרד הבריאות </w:t>
      </w:r>
      <w:bookmarkStart w:id="317" w:name="_ETM_Q1_2293000"/>
      <w:bookmarkEnd w:id="317"/>
      <w:r>
        <w:rPr>
          <w:rFonts w:hint="cs"/>
          <w:rtl/>
          <w:lang w:eastAsia="he-IL"/>
        </w:rPr>
        <w:t>לא אישר חלק מהם. שבע</w:t>
      </w:r>
      <w:r w:rsidR="002E5587">
        <w:rPr>
          <w:rFonts w:hint="cs"/>
          <w:rtl/>
          <w:lang w:eastAsia="he-IL"/>
        </w:rPr>
        <w:t xml:space="preserve">ה פתחנו </w:t>
      </w:r>
      <w:r w:rsidR="002E5587">
        <w:rPr>
          <w:rtl/>
          <w:lang w:eastAsia="he-IL"/>
        </w:rPr>
        <w:t>–</w:t>
      </w:r>
      <w:r w:rsidR="002E5587">
        <w:rPr>
          <w:rFonts w:hint="cs"/>
          <w:rtl/>
          <w:lang w:eastAsia="he-IL"/>
        </w:rPr>
        <w:t xml:space="preserve"> כמו ש</w:t>
      </w:r>
      <w:r>
        <w:rPr>
          <w:rFonts w:hint="cs"/>
          <w:rtl/>
          <w:lang w:eastAsia="he-IL"/>
        </w:rPr>
        <w:t xml:space="preserve">הבטחתי, </w:t>
      </w:r>
      <w:r w:rsidR="002E5587">
        <w:rPr>
          <w:rFonts w:hint="cs"/>
          <w:rtl/>
          <w:lang w:eastAsia="he-IL"/>
        </w:rPr>
        <w:t xml:space="preserve"> והתחייבנו</w:t>
      </w:r>
      <w:r>
        <w:rPr>
          <w:rFonts w:hint="cs"/>
          <w:rtl/>
          <w:lang w:eastAsia="he-IL"/>
        </w:rPr>
        <w:t xml:space="preserve">. </w:t>
      </w:r>
    </w:p>
    <w:p w:rsidR="002E5587" w:rsidRDefault="002E5587" w:rsidP="002E5587">
      <w:pPr>
        <w:rPr>
          <w:rtl/>
          <w:lang w:eastAsia="he-IL"/>
        </w:rPr>
      </w:pPr>
    </w:p>
    <w:p w:rsidR="002E5587" w:rsidRDefault="002E5587" w:rsidP="002E5587">
      <w:pPr>
        <w:pStyle w:val="af6"/>
        <w:keepNext/>
        <w:rPr>
          <w:rtl/>
        </w:rPr>
      </w:pPr>
      <w:bookmarkStart w:id="318" w:name="ET_yor_5069_64"/>
      <w:r w:rsidRPr="002E5587">
        <w:rPr>
          <w:rStyle w:val="TagStyle"/>
          <w:rtl/>
        </w:rPr>
        <w:t xml:space="preserve"> &lt;&lt; יור &gt;&gt; </w:t>
      </w:r>
      <w:r>
        <w:rPr>
          <w:rtl/>
        </w:rPr>
        <w:t>היו"ר יעקב אשר:</w:t>
      </w:r>
      <w:r w:rsidRPr="002E5587">
        <w:rPr>
          <w:rStyle w:val="TagStyle"/>
          <w:rtl/>
        </w:rPr>
        <w:t xml:space="preserve"> &lt;&lt; יור &gt;&gt;</w:t>
      </w:r>
      <w:r>
        <w:rPr>
          <w:rtl/>
        </w:rPr>
        <w:t xml:space="preserve">   </w:t>
      </w:r>
      <w:bookmarkEnd w:id="318"/>
    </w:p>
    <w:p w:rsidR="002E5587" w:rsidRDefault="002E5587" w:rsidP="002E5587">
      <w:pPr>
        <w:pStyle w:val="KeepWithNext"/>
        <w:rPr>
          <w:rtl/>
          <w:lang w:eastAsia="he-IL"/>
        </w:rPr>
      </w:pPr>
    </w:p>
    <w:p w:rsidR="002E5587" w:rsidRDefault="005975F3" w:rsidP="002E5587">
      <w:pPr>
        <w:rPr>
          <w:rtl/>
          <w:lang w:eastAsia="he-IL"/>
        </w:rPr>
      </w:pPr>
      <w:r>
        <w:rPr>
          <w:rFonts w:hint="cs"/>
          <w:rtl/>
          <w:lang w:eastAsia="he-IL"/>
        </w:rPr>
        <w:t xml:space="preserve">מצוין. מה </w:t>
      </w:r>
      <w:bookmarkStart w:id="319" w:name="_ETM_Q1_2298000"/>
      <w:bookmarkEnd w:id="319"/>
      <w:r>
        <w:rPr>
          <w:rFonts w:hint="cs"/>
          <w:rtl/>
          <w:lang w:eastAsia="he-IL"/>
        </w:rPr>
        <w:t xml:space="preserve">קורה עם השאר? מה הצפי לגבי השאר? יש אפשרות </w:t>
      </w:r>
      <w:bookmarkStart w:id="320" w:name="_ETM_Q1_2306000"/>
      <w:bookmarkEnd w:id="320"/>
      <w:r>
        <w:rPr>
          <w:rFonts w:hint="cs"/>
          <w:rtl/>
          <w:lang w:eastAsia="he-IL"/>
        </w:rPr>
        <w:t xml:space="preserve">להרחיב? </w:t>
      </w:r>
      <w:r w:rsidR="002E5587">
        <w:rPr>
          <w:rFonts w:hint="cs"/>
          <w:rtl/>
          <w:lang w:eastAsia="he-IL"/>
        </w:rPr>
        <w:t>כי דובר בזמנו שתנסו לעשות התאמות, שיפוצים</w:t>
      </w:r>
      <w:r>
        <w:rPr>
          <w:rFonts w:hint="cs"/>
          <w:rtl/>
          <w:lang w:eastAsia="he-IL"/>
        </w:rPr>
        <w:t xml:space="preserve"> או דברים מהסוג הזה. </w:t>
      </w:r>
    </w:p>
    <w:p w:rsidR="002E5587" w:rsidRDefault="002E5587" w:rsidP="002E5587">
      <w:pPr>
        <w:rPr>
          <w:rtl/>
          <w:lang w:eastAsia="he-IL"/>
        </w:rPr>
      </w:pPr>
    </w:p>
    <w:p w:rsidR="002E5587" w:rsidRDefault="002E5587" w:rsidP="002E5587">
      <w:pPr>
        <w:pStyle w:val="af9"/>
        <w:keepNext/>
        <w:rPr>
          <w:rtl/>
          <w:lang w:eastAsia="he-IL"/>
        </w:rPr>
      </w:pPr>
      <w:bookmarkStart w:id="321" w:name="ET_guest_514830_65"/>
      <w:r w:rsidRPr="002E5587">
        <w:rPr>
          <w:rStyle w:val="TagStyle"/>
          <w:rtl/>
        </w:rPr>
        <w:t xml:space="preserve"> &lt;&lt; אורח &gt;&gt; </w:t>
      </w:r>
      <w:r>
        <w:rPr>
          <w:rtl/>
          <w:lang w:eastAsia="he-IL"/>
        </w:rPr>
        <w:t>יוכי גנסין:</w:t>
      </w:r>
      <w:r w:rsidRPr="002E5587">
        <w:rPr>
          <w:rStyle w:val="TagStyle"/>
          <w:rtl/>
        </w:rPr>
        <w:t xml:space="preserve"> &lt;&lt; אורח &gt;&gt;</w:t>
      </w:r>
      <w:r>
        <w:rPr>
          <w:rtl/>
          <w:lang w:eastAsia="he-IL"/>
        </w:rPr>
        <w:t xml:space="preserve">   </w:t>
      </w:r>
      <w:bookmarkEnd w:id="321"/>
    </w:p>
    <w:p w:rsidR="002E5587" w:rsidRDefault="002E5587" w:rsidP="002E5587">
      <w:pPr>
        <w:pStyle w:val="KeepWithNext"/>
        <w:rPr>
          <w:rtl/>
          <w:lang w:eastAsia="he-IL"/>
        </w:rPr>
      </w:pPr>
    </w:p>
    <w:p w:rsidR="002E5587" w:rsidRDefault="002E5587" w:rsidP="00F41E56">
      <w:pPr>
        <w:rPr>
          <w:rtl/>
          <w:lang w:eastAsia="he-IL"/>
        </w:rPr>
      </w:pPr>
      <w:r>
        <w:rPr>
          <w:rFonts w:hint="cs"/>
          <w:rtl/>
          <w:lang w:eastAsia="he-IL"/>
        </w:rPr>
        <w:t xml:space="preserve">אז ארבעה </w:t>
      </w:r>
      <w:r w:rsidR="005975F3">
        <w:rPr>
          <w:rFonts w:hint="cs"/>
          <w:rtl/>
          <w:lang w:eastAsia="he-IL"/>
        </w:rPr>
        <w:t xml:space="preserve">משרד הבריאות לא הכשיר </w:t>
      </w:r>
      <w:bookmarkStart w:id="322" w:name="_ETM_Q1_2313000"/>
      <w:bookmarkEnd w:id="322"/>
      <w:r w:rsidR="005975F3">
        <w:rPr>
          <w:rFonts w:hint="cs"/>
          <w:rtl/>
          <w:lang w:eastAsia="he-IL"/>
        </w:rPr>
        <w:t xml:space="preserve">בשום פנים ואופן לוועדות שחרורים, משום שמראש הן כוללות מספר יותר מדי גדול. </w:t>
      </w:r>
      <w:r w:rsidR="00F41E56">
        <w:rPr>
          <w:rFonts w:hint="cs"/>
          <w:rtl/>
          <w:lang w:eastAsia="he-IL"/>
        </w:rPr>
        <w:t xml:space="preserve">ואני אגיד יותר מזה מה אנחנו עושים, ובטח הנהלת בתי המשפט תוכל להגיד לכם: </w:t>
      </w:r>
      <w:bookmarkStart w:id="323" w:name="_ETM_Q1_2322000"/>
      <w:bookmarkEnd w:id="323"/>
      <w:r w:rsidR="00F41E56">
        <w:rPr>
          <w:rFonts w:hint="cs"/>
          <w:rtl/>
          <w:lang w:eastAsia="he-IL"/>
        </w:rPr>
        <w:t xml:space="preserve">למשל, יש לנו אולם ועדת שחרורים. פעם היו עולים בו רק אסירי צלמון. עכשיו אנחנו עושים </w:t>
      </w:r>
      <w:bookmarkStart w:id="324" w:name="_ETM_Q1_2330000"/>
      <w:bookmarkEnd w:id="324"/>
      <w:r w:rsidR="00F41E56">
        <w:rPr>
          <w:rFonts w:hint="cs"/>
          <w:rtl/>
          <w:lang w:eastAsia="he-IL"/>
        </w:rPr>
        <w:t xml:space="preserve">הפרדה. אנחנו עושים כאילו כמו שתי משמרות </w:t>
      </w:r>
      <w:r w:rsidR="00F41E56">
        <w:rPr>
          <w:rtl/>
          <w:lang w:eastAsia="he-IL"/>
        </w:rPr>
        <w:t>–</w:t>
      </w:r>
      <w:r w:rsidR="00F41E56">
        <w:rPr>
          <w:rFonts w:hint="cs"/>
          <w:rtl/>
          <w:lang w:eastAsia="he-IL"/>
        </w:rPr>
        <w:t xml:space="preserve"> בהתחלה צלמו</w:t>
      </w:r>
      <w:bookmarkStart w:id="325" w:name="_ETM_Q1_2334000"/>
      <w:bookmarkEnd w:id="325"/>
      <w:r w:rsidR="00F41E56">
        <w:rPr>
          <w:rFonts w:hint="cs"/>
          <w:rtl/>
          <w:lang w:eastAsia="he-IL"/>
        </w:rPr>
        <w:t xml:space="preserve">ן ואחרי זה חרמון, בשביל לאפשר לשמוע גם את צלמון </w:t>
      </w:r>
      <w:bookmarkStart w:id="326" w:name="_ETM_Q1_2333000"/>
      <w:bookmarkEnd w:id="326"/>
      <w:r w:rsidR="00F41E56">
        <w:rPr>
          <w:rFonts w:hint="cs"/>
          <w:rtl/>
          <w:lang w:eastAsia="he-IL"/>
        </w:rPr>
        <w:t>וגם את חרמון, למרות שהאולם הוא סמוך צלמון</w:t>
      </w:r>
      <w:bookmarkStart w:id="327" w:name="_ETM_Q1_2336000"/>
      <w:bookmarkEnd w:id="327"/>
      <w:r w:rsidR="00F41E56">
        <w:rPr>
          <w:rFonts w:hint="cs"/>
          <w:rtl/>
          <w:lang w:eastAsia="he-IL"/>
        </w:rPr>
        <w:t xml:space="preserve">. אנחנו עושים את המקסימום, גם אנחנו וגם הנהלת בתי </w:t>
      </w:r>
      <w:bookmarkStart w:id="328" w:name="_ETM_Q1_2341000"/>
      <w:bookmarkEnd w:id="328"/>
      <w:r w:rsidR="00F41E56">
        <w:rPr>
          <w:rFonts w:hint="cs"/>
          <w:rtl/>
          <w:lang w:eastAsia="he-IL"/>
        </w:rPr>
        <w:t xml:space="preserve">המשפט, כדי שמירב האסירים שעולים לוועדת השחרורים יישמעו, </w:t>
      </w:r>
      <w:r>
        <w:rPr>
          <w:rFonts w:hint="cs"/>
          <w:rtl/>
          <w:lang w:eastAsia="he-IL"/>
        </w:rPr>
        <w:t>אבל אם יש משהו שהוא בגודל של 12 מ' לא יעזור כלום</w:t>
      </w:r>
      <w:r w:rsidR="00F41E56">
        <w:rPr>
          <w:rFonts w:hint="cs"/>
          <w:rtl/>
          <w:lang w:eastAsia="he-IL"/>
        </w:rPr>
        <w:t xml:space="preserve">, לא יכולים לשמור על ריחוק של 2 מ' אחד </w:t>
      </w:r>
      <w:bookmarkStart w:id="329" w:name="_ETM_Q1_2353000"/>
      <w:bookmarkEnd w:id="329"/>
      <w:r w:rsidR="00F41E56">
        <w:rPr>
          <w:rFonts w:hint="cs"/>
          <w:rtl/>
          <w:lang w:eastAsia="he-IL"/>
        </w:rPr>
        <w:t xml:space="preserve">מהשני. </w:t>
      </w:r>
    </w:p>
    <w:p w:rsidR="002E5587" w:rsidRDefault="002E5587" w:rsidP="002E5587">
      <w:pPr>
        <w:rPr>
          <w:rtl/>
          <w:lang w:eastAsia="he-IL"/>
        </w:rPr>
      </w:pPr>
    </w:p>
    <w:p w:rsidR="002E5587" w:rsidRDefault="002E5587" w:rsidP="002E5587">
      <w:pPr>
        <w:pStyle w:val="af6"/>
        <w:keepNext/>
        <w:rPr>
          <w:rtl/>
        </w:rPr>
      </w:pPr>
      <w:bookmarkStart w:id="330" w:name="ET_yor_5069_66"/>
      <w:r w:rsidRPr="002E5587">
        <w:rPr>
          <w:rStyle w:val="TagStyle"/>
          <w:rtl/>
        </w:rPr>
        <w:t xml:space="preserve"> &lt;&lt; יור &gt;&gt; </w:t>
      </w:r>
      <w:r>
        <w:rPr>
          <w:rtl/>
        </w:rPr>
        <w:t>היו"ר יעקב אשר:</w:t>
      </w:r>
      <w:r w:rsidRPr="002E5587">
        <w:rPr>
          <w:rStyle w:val="TagStyle"/>
          <w:rtl/>
        </w:rPr>
        <w:t xml:space="preserve"> &lt;&lt; יור &gt;&gt;</w:t>
      </w:r>
      <w:r>
        <w:rPr>
          <w:rtl/>
        </w:rPr>
        <w:t xml:space="preserve">   </w:t>
      </w:r>
      <w:bookmarkEnd w:id="330"/>
    </w:p>
    <w:p w:rsidR="002E5587" w:rsidRDefault="002E5587" w:rsidP="002E5587">
      <w:pPr>
        <w:pStyle w:val="KeepWithNext"/>
        <w:rPr>
          <w:rtl/>
          <w:lang w:eastAsia="he-IL"/>
        </w:rPr>
      </w:pPr>
    </w:p>
    <w:p w:rsidR="002E5587" w:rsidRDefault="002E5587" w:rsidP="00F41E56">
      <w:pPr>
        <w:rPr>
          <w:rtl/>
          <w:lang w:eastAsia="he-IL"/>
        </w:rPr>
      </w:pPr>
      <w:r>
        <w:rPr>
          <w:rFonts w:hint="cs"/>
          <w:rtl/>
          <w:lang w:eastAsia="he-IL"/>
        </w:rPr>
        <w:t>תעבירי בבקשה את בקשתה של הוועדה שהשב"ס יכין איזושהי תוכנית שתאפשר הרחבה של המקום</w:t>
      </w:r>
      <w:r w:rsidR="00F41E56">
        <w:rPr>
          <w:rFonts w:hint="cs"/>
          <w:rtl/>
          <w:lang w:eastAsia="he-IL"/>
        </w:rPr>
        <w:t xml:space="preserve"> כדי להתאים אותו לתו הסגול, ואז </w:t>
      </w:r>
      <w:bookmarkStart w:id="331" w:name="_ETM_Q1_2372000"/>
      <w:bookmarkEnd w:id="331"/>
      <w:r w:rsidR="00F41E56">
        <w:rPr>
          <w:rFonts w:hint="cs"/>
          <w:rtl/>
          <w:lang w:eastAsia="he-IL"/>
        </w:rPr>
        <w:t xml:space="preserve">נבקש ממשרד הבריאות לאשר. הרחבה פיזית, </w:t>
      </w:r>
      <w:r>
        <w:rPr>
          <w:rFonts w:hint="cs"/>
          <w:rtl/>
          <w:lang w:eastAsia="he-IL"/>
        </w:rPr>
        <w:t xml:space="preserve">ככל הניתן. </w:t>
      </w:r>
    </w:p>
    <w:p w:rsidR="002E5587" w:rsidRDefault="002E5587" w:rsidP="002E5587">
      <w:pPr>
        <w:rPr>
          <w:rtl/>
          <w:lang w:eastAsia="he-IL"/>
        </w:rPr>
      </w:pPr>
    </w:p>
    <w:p w:rsidR="002E5587" w:rsidRDefault="002E5587" w:rsidP="002E5587">
      <w:pPr>
        <w:pStyle w:val="af9"/>
        <w:keepNext/>
        <w:rPr>
          <w:rtl/>
          <w:lang w:eastAsia="he-IL"/>
        </w:rPr>
      </w:pPr>
      <w:bookmarkStart w:id="332" w:name="ET_guest_514830_67"/>
      <w:r w:rsidRPr="002E5587">
        <w:rPr>
          <w:rStyle w:val="TagStyle"/>
          <w:rtl/>
        </w:rPr>
        <w:t xml:space="preserve"> &lt;&lt; אורח &gt;&gt; </w:t>
      </w:r>
      <w:r>
        <w:rPr>
          <w:rtl/>
          <w:lang w:eastAsia="he-IL"/>
        </w:rPr>
        <w:t>יוכי גנסין:</w:t>
      </w:r>
      <w:r w:rsidRPr="002E5587">
        <w:rPr>
          <w:rStyle w:val="TagStyle"/>
          <w:rtl/>
        </w:rPr>
        <w:t xml:space="preserve"> &lt;&lt; אורח &gt;&gt;</w:t>
      </w:r>
      <w:r>
        <w:rPr>
          <w:rtl/>
          <w:lang w:eastAsia="he-IL"/>
        </w:rPr>
        <w:t xml:space="preserve">   </w:t>
      </w:r>
      <w:bookmarkEnd w:id="332"/>
    </w:p>
    <w:p w:rsidR="002E5587" w:rsidRDefault="002E5587" w:rsidP="002E5587">
      <w:pPr>
        <w:pStyle w:val="KeepWithNext"/>
        <w:rPr>
          <w:rtl/>
          <w:lang w:eastAsia="he-IL"/>
        </w:rPr>
      </w:pPr>
    </w:p>
    <w:p w:rsidR="002E5587" w:rsidRDefault="002E5587" w:rsidP="00F41E56">
      <w:pPr>
        <w:rPr>
          <w:rtl/>
          <w:lang w:eastAsia="he-IL"/>
        </w:rPr>
      </w:pPr>
      <w:r>
        <w:rPr>
          <w:rFonts w:hint="cs"/>
          <w:rtl/>
          <w:lang w:eastAsia="he-IL"/>
        </w:rPr>
        <w:t>בתי ה</w:t>
      </w:r>
      <w:r w:rsidR="00F41E56">
        <w:rPr>
          <w:rFonts w:hint="cs"/>
          <w:rtl/>
          <w:lang w:eastAsia="he-IL"/>
        </w:rPr>
        <w:t xml:space="preserve">סוהר זה </w:t>
      </w:r>
      <w:bookmarkStart w:id="333" w:name="_ETM_Q1_2395000"/>
      <w:bookmarkEnd w:id="333"/>
      <w:r w:rsidR="00F41E56">
        <w:rPr>
          <w:rFonts w:hint="cs"/>
          <w:rtl/>
          <w:lang w:eastAsia="he-IL"/>
        </w:rPr>
        <w:t>לא איזה משהו שניתן להקים אותו בקירות גבס. כאשר האו</w:t>
      </w:r>
      <w:bookmarkStart w:id="334" w:name="_ETM_Q1_2400000"/>
      <w:bookmarkEnd w:id="334"/>
      <w:r w:rsidR="00F41E56">
        <w:rPr>
          <w:rFonts w:hint="cs"/>
          <w:rtl/>
          <w:lang w:eastAsia="he-IL"/>
        </w:rPr>
        <w:t xml:space="preserve">לם בנוי מבטון והמטרז' הכולל שלו הוא 12 מ"ר, או </w:t>
      </w:r>
      <w:bookmarkStart w:id="335" w:name="_ETM_Q1_2403000"/>
      <w:bookmarkEnd w:id="335"/>
      <w:r w:rsidR="00F41E56">
        <w:rPr>
          <w:rFonts w:hint="cs"/>
          <w:rtl/>
          <w:lang w:eastAsia="he-IL"/>
        </w:rPr>
        <w:t xml:space="preserve">14 מ"ר, </w:t>
      </w:r>
      <w:r>
        <w:rPr>
          <w:rFonts w:hint="cs"/>
          <w:rtl/>
          <w:lang w:eastAsia="he-IL"/>
        </w:rPr>
        <w:t xml:space="preserve">אנחנו לא יכולים להרחיב אותו. </w:t>
      </w:r>
    </w:p>
    <w:p w:rsidR="002E5587" w:rsidRDefault="002E5587" w:rsidP="002E5587">
      <w:pPr>
        <w:rPr>
          <w:rtl/>
          <w:lang w:eastAsia="he-IL"/>
        </w:rPr>
      </w:pPr>
    </w:p>
    <w:p w:rsidR="002E5587" w:rsidRDefault="002E5587" w:rsidP="002E5587">
      <w:pPr>
        <w:pStyle w:val="af6"/>
        <w:keepNext/>
        <w:rPr>
          <w:rtl/>
        </w:rPr>
      </w:pPr>
      <w:bookmarkStart w:id="336" w:name="ET_yor_5069_68"/>
      <w:r w:rsidRPr="002E5587">
        <w:rPr>
          <w:rStyle w:val="TagStyle"/>
          <w:rtl/>
        </w:rPr>
        <w:t xml:space="preserve"> &lt;&lt; יור &gt;&gt; </w:t>
      </w:r>
      <w:r>
        <w:rPr>
          <w:rtl/>
        </w:rPr>
        <w:t>היו"ר יעקב אשר:</w:t>
      </w:r>
      <w:r w:rsidRPr="002E5587">
        <w:rPr>
          <w:rStyle w:val="TagStyle"/>
          <w:rtl/>
        </w:rPr>
        <w:t xml:space="preserve"> &lt;&lt; יור &gt;&gt;</w:t>
      </w:r>
      <w:r>
        <w:rPr>
          <w:rtl/>
        </w:rPr>
        <w:t xml:space="preserve">   </w:t>
      </w:r>
      <w:bookmarkEnd w:id="336"/>
    </w:p>
    <w:p w:rsidR="002E5587" w:rsidRDefault="002E5587" w:rsidP="002E5587">
      <w:pPr>
        <w:pStyle w:val="KeepWithNext"/>
        <w:rPr>
          <w:rtl/>
          <w:lang w:eastAsia="he-IL"/>
        </w:rPr>
      </w:pPr>
    </w:p>
    <w:p w:rsidR="002E5587" w:rsidRDefault="002E5587" w:rsidP="00F41E56">
      <w:pPr>
        <w:rPr>
          <w:rtl/>
          <w:lang w:eastAsia="he-IL"/>
        </w:rPr>
      </w:pPr>
      <w:r>
        <w:rPr>
          <w:rFonts w:hint="cs"/>
          <w:rtl/>
          <w:lang w:eastAsia="he-IL"/>
        </w:rPr>
        <w:t xml:space="preserve">זה ברור. אני רק אומר שוב: </w:t>
      </w:r>
      <w:r w:rsidR="00F41E56">
        <w:rPr>
          <w:rFonts w:hint="cs"/>
          <w:rtl/>
          <w:lang w:eastAsia="he-IL"/>
        </w:rPr>
        <w:t xml:space="preserve">אני אומר, אל תתני לי עכשיו תשובה על </w:t>
      </w:r>
      <w:bookmarkStart w:id="337" w:name="_ETM_Q1_2414000"/>
      <w:bookmarkEnd w:id="337"/>
      <w:r w:rsidR="00F41E56">
        <w:rPr>
          <w:rFonts w:hint="cs"/>
          <w:rtl/>
          <w:lang w:eastAsia="he-IL"/>
        </w:rPr>
        <w:t xml:space="preserve">זה כרגע, ואני גם את הדבר הזה אנסה לנהל </w:t>
      </w:r>
      <w:r>
        <w:rPr>
          <w:rFonts w:hint="cs"/>
          <w:rtl/>
          <w:lang w:eastAsia="he-IL"/>
        </w:rPr>
        <w:t xml:space="preserve">מול המשרד לביטחון הפנים ומול הנציב. אבל אני אומר </w:t>
      </w:r>
      <w:r>
        <w:rPr>
          <w:rtl/>
          <w:lang w:eastAsia="he-IL"/>
        </w:rPr>
        <w:t>–</w:t>
      </w:r>
      <w:r>
        <w:rPr>
          <w:rFonts w:hint="cs"/>
          <w:rtl/>
          <w:lang w:eastAsia="he-IL"/>
        </w:rPr>
        <w:t xml:space="preserve"> לנסות לחפש דרכים שבאותם מקומות שאין אולמות</w:t>
      </w:r>
      <w:bookmarkStart w:id="338" w:name="_ETM_Q1_2422000"/>
      <w:bookmarkEnd w:id="338"/>
      <w:r w:rsidR="00F41E56">
        <w:rPr>
          <w:rFonts w:hint="cs"/>
          <w:rtl/>
          <w:lang w:eastAsia="he-IL"/>
        </w:rPr>
        <w:t xml:space="preserve"> </w:t>
      </w:r>
      <w:r w:rsidR="00F41E56">
        <w:rPr>
          <w:rtl/>
          <w:lang w:eastAsia="he-IL"/>
        </w:rPr>
        <w:t>–</w:t>
      </w:r>
      <w:r w:rsidR="00F41E56">
        <w:rPr>
          <w:rFonts w:hint="cs"/>
          <w:rtl/>
          <w:lang w:eastAsia="he-IL"/>
        </w:rPr>
        <w:t xml:space="preserve"> לנסות להכשיר אולמות, להסב אולי דברים מסוימים. </w:t>
      </w:r>
      <w:r>
        <w:rPr>
          <w:rFonts w:hint="cs"/>
          <w:rtl/>
          <w:lang w:eastAsia="he-IL"/>
        </w:rPr>
        <w:t xml:space="preserve">הוועדה מצפה שננסה למצוא, כדי שלפחות יהיו לנו עוד כמה </w:t>
      </w:r>
      <w:r w:rsidR="00F41E56">
        <w:rPr>
          <w:rFonts w:hint="cs"/>
          <w:rtl/>
          <w:lang w:eastAsia="he-IL"/>
        </w:rPr>
        <w:t xml:space="preserve">אולמות </w:t>
      </w:r>
      <w:r>
        <w:rPr>
          <w:rFonts w:hint="cs"/>
          <w:rtl/>
          <w:lang w:eastAsia="he-IL"/>
        </w:rPr>
        <w:t>כאלה</w:t>
      </w:r>
      <w:r w:rsidR="00F41E56">
        <w:rPr>
          <w:rFonts w:hint="cs"/>
          <w:rtl/>
          <w:lang w:eastAsia="he-IL"/>
        </w:rPr>
        <w:t xml:space="preserve">, </w:t>
      </w:r>
      <w:bookmarkStart w:id="339" w:name="_ETM_Q1_2432000"/>
      <w:bookmarkEnd w:id="339"/>
      <w:r w:rsidR="00F41E56">
        <w:rPr>
          <w:rFonts w:hint="cs"/>
          <w:rtl/>
          <w:lang w:eastAsia="he-IL"/>
        </w:rPr>
        <w:t xml:space="preserve">ואנחנו בהחלט משבחים גם את היוזמה הזאת של צלמון וחרמון, של לעשות שתי משמרות. </w:t>
      </w:r>
      <w:r>
        <w:rPr>
          <w:rFonts w:hint="cs"/>
          <w:rtl/>
          <w:lang w:eastAsia="he-IL"/>
        </w:rPr>
        <w:t>זה בעצם נתן לנו תשובה שזה הרצו</w:t>
      </w:r>
      <w:r w:rsidR="00F41E56">
        <w:rPr>
          <w:rFonts w:hint="cs"/>
          <w:rtl/>
          <w:lang w:eastAsia="he-IL"/>
        </w:rPr>
        <w:t>ן</w:t>
      </w:r>
      <w:r>
        <w:rPr>
          <w:rFonts w:hint="cs"/>
          <w:rtl/>
          <w:lang w:eastAsia="he-IL"/>
        </w:rPr>
        <w:t xml:space="preserve"> שלכם להגיע לכך שוועדות שחרורים יתנהלו כמו שצריך. </w:t>
      </w:r>
      <w:r w:rsidR="00F41E56">
        <w:rPr>
          <w:rFonts w:hint="cs"/>
          <w:rtl/>
          <w:lang w:eastAsia="he-IL"/>
        </w:rPr>
        <w:t xml:space="preserve">בסדר גמור. </w:t>
      </w:r>
      <w:bookmarkStart w:id="340" w:name="_ETM_Q1_2455000"/>
      <w:bookmarkEnd w:id="340"/>
    </w:p>
    <w:p w:rsidR="00F41E56" w:rsidRDefault="00F41E56" w:rsidP="00F41E56">
      <w:pPr>
        <w:rPr>
          <w:rtl/>
          <w:lang w:eastAsia="he-IL"/>
        </w:rPr>
      </w:pPr>
    </w:p>
    <w:p w:rsidR="00F41E56" w:rsidRDefault="00F41E56" w:rsidP="00F41E56">
      <w:pPr>
        <w:rPr>
          <w:rtl/>
          <w:lang w:eastAsia="he-IL"/>
        </w:rPr>
      </w:pPr>
      <w:bookmarkStart w:id="341" w:name="_ETM_Q1_2456000"/>
      <w:bookmarkEnd w:id="341"/>
      <w:r>
        <w:rPr>
          <w:rFonts w:hint="cs"/>
          <w:rtl/>
          <w:lang w:eastAsia="he-IL"/>
        </w:rPr>
        <w:t xml:space="preserve">אנחנו נמשיך. </w:t>
      </w:r>
    </w:p>
    <w:p w:rsidR="002E5587" w:rsidRDefault="002E5587" w:rsidP="002E5587">
      <w:pPr>
        <w:rPr>
          <w:rtl/>
          <w:lang w:eastAsia="he-IL"/>
        </w:rPr>
      </w:pPr>
    </w:p>
    <w:p w:rsidR="00F41E56" w:rsidRDefault="00F41E56" w:rsidP="00F41E56">
      <w:pPr>
        <w:pStyle w:val="a4"/>
        <w:keepNext/>
        <w:rPr>
          <w:rtl/>
        </w:rPr>
      </w:pPr>
      <w:bookmarkStart w:id="342" w:name="_ETM_Q1_2450000"/>
      <w:bookmarkEnd w:id="342"/>
      <w:r w:rsidRPr="00F41E56">
        <w:rPr>
          <w:rStyle w:val="TagStyle"/>
          <w:rtl/>
        </w:rPr>
        <w:t xml:space="preserve"> &lt;&lt; דובר &gt;&gt; </w:t>
      </w:r>
      <w:r>
        <w:rPr>
          <w:rtl/>
        </w:rPr>
        <w:t>נעה ברודצקי לוי:</w:t>
      </w:r>
      <w:r w:rsidRPr="00F41E56">
        <w:rPr>
          <w:rStyle w:val="TagStyle"/>
          <w:rtl/>
        </w:rPr>
        <w:t xml:space="preserve"> &lt;&lt; דובר &gt;&gt;</w:t>
      </w:r>
      <w:r>
        <w:rPr>
          <w:rtl/>
        </w:rPr>
        <w:t xml:space="preserve"> </w:t>
      </w:r>
    </w:p>
    <w:p w:rsidR="00F41E56" w:rsidRDefault="00F41E56" w:rsidP="00F41E56">
      <w:pPr>
        <w:pStyle w:val="KeepWithNext"/>
        <w:rPr>
          <w:rtl/>
        </w:rPr>
      </w:pPr>
    </w:p>
    <w:p w:rsidR="00F41E56" w:rsidRDefault="00F41E56" w:rsidP="00F41E56">
      <w:pPr>
        <w:rPr>
          <w:rtl/>
        </w:rPr>
      </w:pPr>
      <w:bookmarkStart w:id="343" w:name="_ETM_Q1_2451000"/>
      <w:bookmarkEnd w:id="343"/>
      <w:r>
        <w:rPr>
          <w:rFonts w:hint="cs"/>
          <w:rtl/>
        </w:rPr>
        <w:t xml:space="preserve">אז אנחנו נקרא. יש פה שתי הגדרות שייכנסו לסעיף ההגדרות הכללי אחר כך. </w:t>
      </w:r>
    </w:p>
    <w:p w:rsidR="00F41E56" w:rsidRDefault="00F41E56" w:rsidP="00F41E56">
      <w:pPr>
        <w:rPr>
          <w:rtl/>
        </w:rPr>
      </w:pPr>
      <w:bookmarkStart w:id="344" w:name="_ETM_Q1_2457000"/>
      <w:bookmarkEnd w:id="344"/>
    </w:p>
    <w:tbl>
      <w:tblPr>
        <w:tblStyle w:val="afd"/>
        <w:bidiVisual/>
        <w:tblW w:w="92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61"/>
        <w:gridCol w:w="8042"/>
      </w:tblGrid>
      <w:tr w:rsidR="00F41E56" w:rsidTr="00EB74F4">
        <w:tc>
          <w:tcPr>
            <w:tcW w:w="1161" w:type="dxa"/>
          </w:tcPr>
          <w:p w:rsidR="00F41E56" w:rsidRDefault="00F41E56">
            <w:pPr>
              <w:pStyle w:val="TableText"/>
              <w:spacing w:line="240" w:lineRule="auto"/>
              <w:jc w:val="both"/>
              <w:rPr>
                <w:sz w:val="24"/>
                <w:szCs w:val="24"/>
              </w:rPr>
            </w:pPr>
            <w:bookmarkStart w:id="345" w:name="_ETM_Q1_2458000"/>
            <w:bookmarkEnd w:id="345"/>
          </w:p>
        </w:tc>
        <w:tc>
          <w:tcPr>
            <w:tcW w:w="8042" w:type="dxa"/>
            <w:hideMark/>
          </w:tcPr>
          <w:p w:rsidR="00F41E56" w:rsidRDefault="00F41E56">
            <w:pPr>
              <w:pStyle w:val="TableBlock"/>
              <w:spacing w:line="240" w:lineRule="auto"/>
              <w:rPr>
                <w:sz w:val="24"/>
                <w:szCs w:val="24"/>
                <w:rtl/>
              </w:rPr>
            </w:pPr>
            <w:r>
              <w:rPr>
                <w:sz w:val="24"/>
                <w:szCs w:val="24"/>
                <w:rtl/>
              </w:rPr>
              <w:t>"הודעה על מצב חירום מיוחד" – הודעה של שר המשפטים על מצב חירום מיוחד לגבי דיונים בבתי המשפט לפי תקנה 2 לתקנות בתי המשפט ולשכות ההוצאה לפועל (סדרי דין במצב חירום מיוחד), התשנ"א–1991‏, בשל התפשטות של נגיף הקורונה;</w:t>
            </w:r>
          </w:p>
        </w:tc>
      </w:tr>
      <w:tr w:rsidR="00F41E56" w:rsidTr="00EB74F4">
        <w:tc>
          <w:tcPr>
            <w:tcW w:w="1161" w:type="dxa"/>
          </w:tcPr>
          <w:p w:rsidR="00F41E56" w:rsidRDefault="00F41E56">
            <w:pPr>
              <w:pStyle w:val="TableText"/>
              <w:spacing w:line="240" w:lineRule="auto"/>
              <w:jc w:val="both"/>
              <w:rPr>
                <w:sz w:val="24"/>
                <w:szCs w:val="24"/>
                <w:rtl/>
              </w:rPr>
            </w:pPr>
          </w:p>
        </w:tc>
        <w:tc>
          <w:tcPr>
            <w:tcW w:w="8042" w:type="dxa"/>
            <w:hideMark/>
          </w:tcPr>
          <w:p w:rsidR="00F41E56" w:rsidRDefault="00F41E56">
            <w:pPr>
              <w:pStyle w:val="TableBlock"/>
              <w:spacing w:line="240" w:lineRule="auto"/>
              <w:rPr>
                <w:sz w:val="24"/>
                <w:szCs w:val="24"/>
                <w:rtl/>
              </w:rPr>
            </w:pPr>
            <w:r>
              <w:rPr>
                <w:sz w:val="24"/>
                <w:szCs w:val="24"/>
                <w:rtl/>
              </w:rPr>
              <w:t>"ועדת שחרורים" – כהגדרתה בחוק שחרור על-תנאי וכן ועדת שחרורים מיוחדת כהגדרתה בחוק האמור, לעניין דיונים לפי סעיפים 4 ו-5 לחוק האמור;</w:t>
            </w:r>
          </w:p>
        </w:tc>
      </w:tr>
    </w:tbl>
    <w:p w:rsidR="002E5587" w:rsidRPr="00F41E56" w:rsidRDefault="002E5587" w:rsidP="002E5587">
      <w:pPr>
        <w:rPr>
          <w:rtl/>
          <w:lang w:eastAsia="he-IL"/>
        </w:rPr>
      </w:pPr>
    </w:p>
    <w:p w:rsidR="002E5587" w:rsidRDefault="002E5587" w:rsidP="002E5587">
      <w:pPr>
        <w:rPr>
          <w:rtl/>
          <w:lang w:eastAsia="he-IL"/>
        </w:rPr>
      </w:pPr>
    </w:p>
    <w:tbl>
      <w:tblPr>
        <w:tblStyle w:val="afd"/>
        <w:bidiVisual/>
        <w:tblW w:w="92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4"/>
        <w:gridCol w:w="936"/>
        <w:gridCol w:w="5483"/>
      </w:tblGrid>
      <w:tr w:rsidR="00EB74F4" w:rsidTr="00EB74F4">
        <w:tc>
          <w:tcPr>
            <w:tcW w:w="2804" w:type="dxa"/>
            <w:hideMark/>
          </w:tcPr>
          <w:p w:rsidR="00EB74F4" w:rsidRDefault="00EB74F4">
            <w:pPr>
              <w:pStyle w:val="TableSideHeading"/>
              <w:spacing w:line="240" w:lineRule="auto"/>
              <w:jc w:val="both"/>
              <w:rPr>
                <w:sz w:val="24"/>
                <w:szCs w:val="24"/>
              </w:rPr>
            </w:pPr>
            <w:r>
              <w:rPr>
                <w:sz w:val="24"/>
                <w:szCs w:val="24"/>
                <w:rtl/>
              </w:rPr>
              <w:t>תחולת הוראות סימן ה'</w:t>
            </w:r>
          </w:p>
        </w:tc>
        <w:tc>
          <w:tcPr>
            <w:tcW w:w="936" w:type="dxa"/>
            <w:hideMark/>
          </w:tcPr>
          <w:p w:rsidR="00EB74F4" w:rsidRDefault="00EB74F4">
            <w:pPr>
              <w:pStyle w:val="TableText"/>
              <w:spacing w:line="240" w:lineRule="auto"/>
              <w:jc w:val="both"/>
              <w:rPr>
                <w:sz w:val="24"/>
                <w:szCs w:val="24"/>
                <w:rtl/>
              </w:rPr>
            </w:pPr>
            <w:r>
              <w:rPr>
                <w:sz w:val="24"/>
                <w:szCs w:val="24"/>
                <w:rtl/>
              </w:rPr>
              <w:t>.</w:t>
            </w:r>
          </w:p>
        </w:tc>
        <w:tc>
          <w:tcPr>
            <w:tcW w:w="5483" w:type="dxa"/>
            <w:hideMark/>
          </w:tcPr>
          <w:p w:rsidR="00EB74F4" w:rsidRDefault="00EB74F4">
            <w:pPr>
              <w:pStyle w:val="TableBlock"/>
              <w:spacing w:line="240" w:lineRule="auto"/>
              <w:rPr>
                <w:sz w:val="24"/>
                <w:szCs w:val="24"/>
                <w:rtl/>
              </w:rPr>
            </w:pPr>
            <w:r>
              <w:rPr>
                <w:sz w:val="24"/>
                <w:szCs w:val="24"/>
                <w:rtl/>
              </w:rPr>
              <w:t>הוראות סימן זה יחולו לגבי דיונים בוועדות השחרורים בתקופת הוראת השעה, למעט הוראות סעיפים 22 ו-23 שיחולו בתקופת תוקפה של הכרזה על הגבלה חלקית או הכרזה על הגבלה מלאה.</w:t>
            </w:r>
          </w:p>
        </w:tc>
      </w:tr>
      <w:tr w:rsidR="00EB74F4" w:rsidTr="00EB74F4">
        <w:tc>
          <w:tcPr>
            <w:tcW w:w="2804" w:type="dxa"/>
            <w:hideMark/>
          </w:tcPr>
          <w:p w:rsidR="00EB74F4" w:rsidRDefault="00EB74F4">
            <w:pPr>
              <w:pStyle w:val="TableSideHeading"/>
              <w:spacing w:line="240" w:lineRule="auto"/>
              <w:jc w:val="both"/>
              <w:rPr>
                <w:sz w:val="24"/>
                <w:szCs w:val="24"/>
                <w:rtl/>
              </w:rPr>
            </w:pPr>
            <w:r>
              <w:rPr>
                <w:sz w:val="24"/>
                <w:szCs w:val="24"/>
                <w:rtl/>
              </w:rPr>
              <w:t xml:space="preserve">סמכות יושב ראש ועדת שחרורים </w:t>
            </w:r>
          </w:p>
        </w:tc>
        <w:tc>
          <w:tcPr>
            <w:tcW w:w="936" w:type="dxa"/>
            <w:hideMark/>
          </w:tcPr>
          <w:p w:rsidR="00EB74F4" w:rsidRDefault="00EB74F4">
            <w:pPr>
              <w:pStyle w:val="TableText"/>
              <w:spacing w:line="240" w:lineRule="auto"/>
              <w:jc w:val="both"/>
              <w:rPr>
                <w:sz w:val="24"/>
                <w:szCs w:val="24"/>
                <w:rtl/>
              </w:rPr>
            </w:pPr>
            <w:r>
              <w:rPr>
                <w:sz w:val="24"/>
                <w:szCs w:val="24"/>
                <w:rtl/>
              </w:rPr>
              <w:t>20.</w:t>
            </w:r>
          </w:p>
        </w:tc>
        <w:tc>
          <w:tcPr>
            <w:tcW w:w="5483" w:type="dxa"/>
            <w:hideMark/>
          </w:tcPr>
          <w:p w:rsidR="00EB74F4" w:rsidRDefault="00EB74F4">
            <w:pPr>
              <w:pStyle w:val="TableBlock"/>
              <w:spacing w:line="240" w:lineRule="auto"/>
              <w:rPr>
                <w:sz w:val="24"/>
                <w:szCs w:val="24"/>
                <w:rtl/>
              </w:rPr>
            </w:pPr>
            <w:r>
              <w:rPr>
                <w:sz w:val="24"/>
                <w:szCs w:val="24"/>
                <w:rtl/>
              </w:rPr>
              <w:t>(א)</w:t>
            </w:r>
            <w:r>
              <w:rPr>
                <w:sz w:val="24"/>
                <w:szCs w:val="24"/>
                <w:rtl/>
              </w:rPr>
              <w:tab/>
              <w:t>בלי לגרוע מהוראות סעיפים 7(ד), 16(ד), 19א(ב) או 23(ד) לחוק שחרור על-תנאי, יושב ראש ועדת שחרורים רשאי לדון בדן יחיד גם בעניינים המנויים בתוספת.</w:t>
            </w:r>
          </w:p>
        </w:tc>
      </w:tr>
      <w:tr w:rsidR="00EB74F4" w:rsidTr="00EB74F4">
        <w:tc>
          <w:tcPr>
            <w:tcW w:w="2804" w:type="dxa"/>
          </w:tcPr>
          <w:p w:rsidR="00EB74F4" w:rsidRDefault="00EB74F4">
            <w:pPr>
              <w:pStyle w:val="TableSideHeading"/>
              <w:spacing w:line="240" w:lineRule="auto"/>
              <w:jc w:val="both"/>
              <w:rPr>
                <w:sz w:val="24"/>
                <w:szCs w:val="24"/>
                <w:rtl/>
              </w:rPr>
            </w:pPr>
          </w:p>
        </w:tc>
        <w:tc>
          <w:tcPr>
            <w:tcW w:w="936" w:type="dxa"/>
          </w:tcPr>
          <w:p w:rsidR="00EB74F4" w:rsidRDefault="00EB74F4">
            <w:pPr>
              <w:pStyle w:val="TableText"/>
              <w:spacing w:line="240" w:lineRule="auto"/>
              <w:jc w:val="both"/>
              <w:rPr>
                <w:sz w:val="24"/>
                <w:szCs w:val="24"/>
                <w:rtl/>
              </w:rPr>
            </w:pPr>
          </w:p>
        </w:tc>
        <w:tc>
          <w:tcPr>
            <w:tcW w:w="5483" w:type="dxa"/>
            <w:hideMark/>
          </w:tcPr>
          <w:p w:rsidR="00EB74F4" w:rsidRDefault="00EB74F4">
            <w:pPr>
              <w:pStyle w:val="TableBlock"/>
              <w:spacing w:line="240" w:lineRule="auto"/>
              <w:rPr>
                <w:sz w:val="24"/>
                <w:szCs w:val="24"/>
                <w:rtl/>
              </w:rPr>
            </w:pPr>
            <w:r>
              <w:rPr>
                <w:sz w:val="24"/>
                <w:szCs w:val="24"/>
                <w:rtl/>
              </w:rPr>
              <w:t>(ב)</w:t>
            </w:r>
            <w:r>
              <w:rPr>
                <w:sz w:val="24"/>
                <w:szCs w:val="24"/>
                <w:rtl/>
              </w:rPr>
              <w:tab/>
              <w:t xml:space="preserve">החלטה שיושב ראש ועדת שחרורים מוסמך לתיתה בדן יחיד כאמור בסעיף קטן (א), יכול שתינתן על יסוד הכתב ובלא קיום דיון בעל פה, ובלבד שהחלטה בעניין בקשה של </w:t>
            </w:r>
            <w:r>
              <w:rPr>
                <w:sz w:val="24"/>
                <w:szCs w:val="24"/>
                <w:rtl/>
              </w:rPr>
              <w:lastRenderedPageBreak/>
              <w:t>אחד הצדדים תתקבל רק לאחר שניתנה לצד השני הזדמנות להגיב בכתב לבקשה.</w:t>
            </w:r>
          </w:p>
        </w:tc>
      </w:tr>
      <w:tr w:rsidR="00EB74F4" w:rsidTr="00EB74F4">
        <w:tc>
          <w:tcPr>
            <w:tcW w:w="2804" w:type="dxa"/>
          </w:tcPr>
          <w:p w:rsidR="00EB74F4" w:rsidRDefault="00EB74F4">
            <w:pPr>
              <w:pStyle w:val="TableSideHeading"/>
              <w:spacing w:line="240" w:lineRule="auto"/>
              <w:jc w:val="both"/>
              <w:rPr>
                <w:sz w:val="24"/>
                <w:szCs w:val="24"/>
                <w:rtl/>
              </w:rPr>
            </w:pPr>
          </w:p>
        </w:tc>
        <w:tc>
          <w:tcPr>
            <w:tcW w:w="936" w:type="dxa"/>
          </w:tcPr>
          <w:p w:rsidR="00EB74F4" w:rsidRDefault="00EB74F4">
            <w:pPr>
              <w:pStyle w:val="TableText"/>
              <w:spacing w:line="240" w:lineRule="auto"/>
              <w:jc w:val="both"/>
              <w:rPr>
                <w:sz w:val="24"/>
                <w:szCs w:val="24"/>
                <w:rtl/>
              </w:rPr>
            </w:pPr>
          </w:p>
        </w:tc>
        <w:tc>
          <w:tcPr>
            <w:tcW w:w="5483" w:type="dxa"/>
            <w:hideMark/>
          </w:tcPr>
          <w:p w:rsidR="00EB74F4" w:rsidRDefault="00EB74F4">
            <w:pPr>
              <w:pStyle w:val="TableBlock"/>
              <w:spacing w:line="240" w:lineRule="auto"/>
              <w:rPr>
                <w:sz w:val="24"/>
                <w:szCs w:val="24"/>
                <w:rtl/>
              </w:rPr>
            </w:pPr>
            <w:r>
              <w:rPr>
                <w:sz w:val="24"/>
                <w:szCs w:val="24"/>
                <w:rtl/>
              </w:rPr>
              <w:t>(ג)</w:t>
            </w:r>
            <w:r>
              <w:rPr>
                <w:sz w:val="24"/>
                <w:szCs w:val="24"/>
                <w:rtl/>
              </w:rPr>
              <w:tab/>
              <w:t xml:space="preserve">על אף האמור בסעיף קטן (א), יושב ראש ועדת שחרורים אחרת רשאי לקבל החלטה באחד מהעניינים המפורטים באותו סעיף קטן, לפי הוראות סעיף זה, אם טרם מונה מותב לוועדת השחרורים או אם נבצר מיושב ראש ועדת השחרורים לקבל החלטה כאמור. </w:t>
            </w:r>
          </w:p>
        </w:tc>
      </w:tr>
    </w:tbl>
    <w:p w:rsidR="002E5587" w:rsidRPr="00EB74F4" w:rsidRDefault="002E5587" w:rsidP="002E5587">
      <w:pPr>
        <w:rPr>
          <w:rtl/>
          <w:lang w:eastAsia="he-IL"/>
        </w:rPr>
      </w:pPr>
    </w:p>
    <w:p w:rsidR="002E5587" w:rsidRDefault="002E5587" w:rsidP="00BE0770">
      <w:pPr>
        <w:pStyle w:val="af9"/>
        <w:keepNext/>
        <w:rPr>
          <w:rStyle w:val="TagStyle"/>
          <w:rtl/>
        </w:rPr>
      </w:pPr>
    </w:p>
    <w:p w:rsidR="00BE0770" w:rsidRDefault="00BE0770" w:rsidP="00EB74F4">
      <w:pPr>
        <w:rPr>
          <w:rtl/>
        </w:rPr>
      </w:pPr>
      <w:r>
        <w:rPr>
          <w:rFonts w:hint="cs"/>
          <w:rtl/>
        </w:rPr>
        <w:t xml:space="preserve">זה בעצם סעיף שמאפשר </w:t>
      </w:r>
      <w:r w:rsidR="00EB74F4">
        <w:rPr>
          <w:rFonts w:hint="cs"/>
          <w:rtl/>
        </w:rPr>
        <w:t xml:space="preserve">חלק מההחלטות </w:t>
      </w:r>
      <w:bookmarkStart w:id="346" w:name="_ETM_Q1_2538000"/>
      <w:bookmarkEnd w:id="346"/>
      <w:r w:rsidR="00EB74F4">
        <w:rPr>
          <w:rFonts w:hint="cs"/>
          <w:rtl/>
        </w:rPr>
        <w:t xml:space="preserve">שהן יותר פרוצדוראליות </w:t>
      </w:r>
      <w:r w:rsidR="00EB74F4">
        <w:rPr>
          <w:rtl/>
        </w:rPr>
        <w:t>–</w:t>
      </w:r>
      <w:r w:rsidR="00EB74F4">
        <w:rPr>
          <w:rFonts w:hint="cs"/>
          <w:rtl/>
        </w:rPr>
        <w:t xml:space="preserve"> שרק יושב-ראש ועדת השחרורים יקבל כדי </w:t>
      </w:r>
      <w:bookmarkStart w:id="347" w:name="_ETM_Q1_2543000"/>
      <w:bookmarkEnd w:id="347"/>
      <w:r w:rsidR="00EB74F4">
        <w:rPr>
          <w:rFonts w:hint="cs"/>
          <w:rtl/>
        </w:rPr>
        <w:t>לייעל את ההליך גם במקרים שבהם יש קושי להפגיש</w:t>
      </w:r>
      <w:bookmarkStart w:id="348" w:name="_ETM_Q1_2549000"/>
      <w:bookmarkEnd w:id="348"/>
      <w:r w:rsidR="00EB74F4">
        <w:rPr>
          <w:rFonts w:hint="cs"/>
          <w:rtl/>
        </w:rPr>
        <w:t xml:space="preserve"> את כולם, </w:t>
      </w:r>
      <w:r>
        <w:rPr>
          <w:rFonts w:hint="cs"/>
          <w:rtl/>
        </w:rPr>
        <w:t xml:space="preserve">או </w:t>
      </w:r>
      <w:r w:rsidR="00EB74F4">
        <w:rPr>
          <w:rFonts w:hint="cs"/>
          <w:rtl/>
        </w:rPr>
        <w:t xml:space="preserve">בכלל ממה שאנחנו שומעים על הקשיים והסרבול הרב שיש בוועדת השחרורים </w:t>
      </w:r>
      <w:bookmarkStart w:id="349" w:name="_ETM_Q1_2556000"/>
      <w:bookmarkEnd w:id="349"/>
      <w:r>
        <w:rPr>
          <w:rFonts w:hint="cs"/>
          <w:rtl/>
        </w:rPr>
        <w:t xml:space="preserve">והרצון לייעל, בעצם, את הדיונים, באותם מקרים </w:t>
      </w:r>
      <w:r w:rsidR="00EB74F4">
        <w:rPr>
          <w:rFonts w:hint="cs"/>
          <w:rtl/>
        </w:rPr>
        <w:t xml:space="preserve">שכמו שאמרנו </w:t>
      </w:r>
      <w:r w:rsidR="00EB74F4">
        <w:rPr>
          <w:rtl/>
        </w:rPr>
        <w:t>–</w:t>
      </w:r>
      <w:r w:rsidR="00EB74F4">
        <w:rPr>
          <w:rFonts w:hint="cs"/>
          <w:rtl/>
        </w:rPr>
        <w:t xml:space="preserve"> שזה לא החלק המהותי של הדיון. </w:t>
      </w:r>
    </w:p>
    <w:p w:rsidR="00EB74F4" w:rsidRDefault="00EB74F4" w:rsidP="00EB74F4">
      <w:pPr>
        <w:rPr>
          <w:rtl/>
        </w:rPr>
      </w:pPr>
    </w:p>
    <w:tbl>
      <w:tblPr>
        <w:tblStyle w:val="afd"/>
        <w:bidiVisual/>
        <w:tblW w:w="9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4"/>
        <w:gridCol w:w="936"/>
        <w:gridCol w:w="939"/>
        <w:gridCol w:w="4566"/>
      </w:tblGrid>
      <w:tr w:rsidR="00EB74F4" w:rsidTr="00EB74F4">
        <w:tc>
          <w:tcPr>
            <w:tcW w:w="2804" w:type="dxa"/>
            <w:hideMark/>
          </w:tcPr>
          <w:p w:rsidR="00EB74F4" w:rsidRDefault="00EB74F4">
            <w:pPr>
              <w:pStyle w:val="TableSideHeading"/>
              <w:spacing w:line="240" w:lineRule="auto"/>
              <w:jc w:val="both"/>
              <w:rPr>
                <w:sz w:val="24"/>
                <w:szCs w:val="24"/>
              </w:rPr>
            </w:pPr>
            <w:bookmarkStart w:id="350" w:name="_ETM_Q1_2559000"/>
            <w:bookmarkEnd w:id="350"/>
            <w:r>
              <w:rPr>
                <w:sz w:val="24"/>
                <w:szCs w:val="24"/>
                <w:rtl/>
              </w:rPr>
              <w:t xml:space="preserve">דחיית דיוני ועדת שחרורים בשל מצב חירום מיוחד </w:t>
            </w:r>
          </w:p>
        </w:tc>
        <w:tc>
          <w:tcPr>
            <w:tcW w:w="936" w:type="dxa"/>
            <w:hideMark/>
          </w:tcPr>
          <w:p w:rsidR="00EB74F4" w:rsidRDefault="00EB74F4">
            <w:pPr>
              <w:pStyle w:val="TableText"/>
              <w:spacing w:line="240" w:lineRule="auto"/>
              <w:jc w:val="both"/>
              <w:rPr>
                <w:sz w:val="24"/>
                <w:szCs w:val="24"/>
                <w:rtl/>
              </w:rPr>
            </w:pPr>
            <w:r>
              <w:rPr>
                <w:sz w:val="24"/>
                <w:szCs w:val="24"/>
                <w:rtl/>
              </w:rPr>
              <w:t>21.</w:t>
            </w:r>
          </w:p>
        </w:tc>
        <w:tc>
          <w:tcPr>
            <w:tcW w:w="5505" w:type="dxa"/>
            <w:gridSpan w:val="2"/>
          </w:tcPr>
          <w:p w:rsidR="00EB74F4" w:rsidRDefault="00EB74F4">
            <w:pPr>
              <w:pStyle w:val="TableBlock"/>
              <w:spacing w:line="240" w:lineRule="auto"/>
              <w:rPr>
                <w:sz w:val="24"/>
                <w:szCs w:val="24"/>
                <w:rtl/>
              </w:rPr>
            </w:pPr>
            <w:r>
              <w:rPr>
                <w:sz w:val="24"/>
                <w:szCs w:val="24"/>
                <w:rtl/>
              </w:rPr>
              <w:t>(א)</w:t>
            </w:r>
            <w:r>
              <w:rPr>
                <w:sz w:val="24"/>
                <w:szCs w:val="24"/>
                <w:rtl/>
              </w:rPr>
              <w:tab/>
              <w:t>פורסמה הודעה על מצב חירום מיוחד, לא יתקיימו בוועדות השחרורים דיונים בתקופת תוקפה של ההודעה.</w:t>
            </w:r>
          </w:p>
          <w:p w:rsidR="00EB74F4" w:rsidRDefault="00EB74F4">
            <w:pPr>
              <w:pStyle w:val="TableBlock"/>
              <w:spacing w:line="240" w:lineRule="auto"/>
              <w:rPr>
                <w:sz w:val="24"/>
                <w:szCs w:val="24"/>
                <w:rtl/>
              </w:rPr>
            </w:pPr>
          </w:p>
        </w:tc>
      </w:tr>
      <w:tr w:rsidR="00EB74F4" w:rsidTr="00EB74F4">
        <w:tc>
          <w:tcPr>
            <w:tcW w:w="2804" w:type="dxa"/>
          </w:tcPr>
          <w:p w:rsidR="00EB74F4" w:rsidRDefault="00EB74F4">
            <w:pPr>
              <w:pStyle w:val="TableSideHeading"/>
              <w:spacing w:line="240" w:lineRule="auto"/>
              <w:jc w:val="both"/>
              <w:rPr>
                <w:sz w:val="24"/>
                <w:szCs w:val="24"/>
                <w:rtl/>
              </w:rPr>
            </w:pPr>
          </w:p>
        </w:tc>
        <w:tc>
          <w:tcPr>
            <w:tcW w:w="936" w:type="dxa"/>
          </w:tcPr>
          <w:p w:rsidR="00EB74F4" w:rsidRDefault="00EB74F4">
            <w:pPr>
              <w:pStyle w:val="TableText"/>
              <w:spacing w:line="240" w:lineRule="auto"/>
              <w:jc w:val="both"/>
              <w:rPr>
                <w:sz w:val="24"/>
                <w:szCs w:val="24"/>
                <w:rtl/>
              </w:rPr>
            </w:pPr>
          </w:p>
        </w:tc>
        <w:tc>
          <w:tcPr>
            <w:tcW w:w="5505" w:type="dxa"/>
            <w:gridSpan w:val="2"/>
            <w:hideMark/>
          </w:tcPr>
          <w:p w:rsidR="00EB74F4" w:rsidRDefault="00EB74F4">
            <w:pPr>
              <w:pStyle w:val="TableBlock"/>
              <w:spacing w:line="240" w:lineRule="auto"/>
              <w:rPr>
                <w:sz w:val="24"/>
                <w:szCs w:val="24"/>
                <w:rtl/>
              </w:rPr>
            </w:pPr>
            <w:r>
              <w:rPr>
                <w:sz w:val="24"/>
                <w:szCs w:val="24"/>
                <w:rtl/>
              </w:rPr>
              <w:t>(ב)</w:t>
            </w:r>
            <w:r>
              <w:rPr>
                <w:sz w:val="24"/>
                <w:szCs w:val="24"/>
                <w:rtl/>
              </w:rPr>
              <w:tab/>
              <w:t>על אף האמור בסעיף קטן (א), הדיונים המפורטים להלן יתקיימו כסדרם בתקופת תוקפה של הודעה על מצב חירום מיוחד, אלא אם כן הורה יושב ראש ועדת שחרורים שמנהל בתי המשפט הסמיכו לעניין זה (בסעיף זה – יושב הראש המוסמך) על דחיית הדיון מטעמים שיירשמו:</w:t>
            </w:r>
          </w:p>
        </w:tc>
      </w:tr>
      <w:tr w:rsidR="00EB74F4" w:rsidTr="00EB74F4">
        <w:tc>
          <w:tcPr>
            <w:tcW w:w="2804" w:type="dxa"/>
          </w:tcPr>
          <w:p w:rsidR="00EB74F4" w:rsidRDefault="00EB74F4">
            <w:pPr>
              <w:pStyle w:val="TableSideHeading"/>
              <w:spacing w:line="240" w:lineRule="auto"/>
              <w:jc w:val="both"/>
              <w:rPr>
                <w:sz w:val="24"/>
                <w:szCs w:val="24"/>
                <w:rtl/>
              </w:rPr>
            </w:pPr>
          </w:p>
        </w:tc>
        <w:tc>
          <w:tcPr>
            <w:tcW w:w="936" w:type="dxa"/>
          </w:tcPr>
          <w:p w:rsidR="00EB74F4" w:rsidRDefault="00EB74F4">
            <w:pPr>
              <w:pStyle w:val="TableText"/>
              <w:spacing w:line="240" w:lineRule="auto"/>
              <w:jc w:val="both"/>
              <w:rPr>
                <w:sz w:val="24"/>
                <w:szCs w:val="24"/>
                <w:rtl/>
              </w:rPr>
            </w:pPr>
          </w:p>
        </w:tc>
        <w:tc>
          <w:tcPr>
            <w:tcW w:w="939" w:type="dxa"/>
          </w:tcPr>
          <w:p w:rsidR="00EB74F4" w:rsidRDefault="00EB74F4">
            <w:pPr>
              <w:pStyle w:val="TableText"/>
              <w:spacing w:line="240" w:lineRule="auto"/>
              <w:jc w:val="both"/>
              <w:rPr>
                <w:sz w:val="24"/>
                <w:szCs w:val="24"/>
                <w:rtl/>
              </w:rPr>
            </w:pPr>
          </w:p>
        </w:tc>
        <w:tc>
          <w:tcPr>
            <w:tcW w:w="4566" w:type="dxa"/>
            <w:hideMark/>
          </w:tcPr>
          <w:p w:rsidR="00EB74F4" w:rsidRDefault="00EB74F4">
            <w:pPr>
              <w:pStyle w:val="TableBlock"/>
              <w:spacing w:line="240" w:lineRule="auto"/>
              <w:rPr>
                <w:sz w:val="24"/>
                <w:szCs w:val="24"/>
                <w:rtl/>
              </w:rPr>
            </w:pPr>
            <w:r>
              <w:rPr>
                <w:sz w:val="24"/>
                <w:szCs w:val="24"/>
                <w:rtl/>
              </w:rPr>
              <w:t>(1)</w:t>
            </w:r>
            <w:r>
              <w:rPr>
                <w:sz w:val="24"/>
                <w:szCs w:val="24"/>
                <w:rtl/>
              </w:rPr>
              <w:tab/>
              <w:t>דיון בעניין שחרור על-תנאי מטעמים רפואיים לפי סעיף 7 לחוק שחרור על-תנאי;</w:t>
            </w:r>
          </w:p>
        </w:tc>
      </w:tr>
      <w:tr w:rsidR="00EB74F4" w:rsidTr="00EB74F4">
        <w:tc>
          <w:tcPr>
            <w:tcW w:w="2804" w:type="dxa"/>
          </w:tcPr>
          <w:p w:rsidR="00EB74F4" w:rsidRDefault="00EB74F4">
            <w:pPr>
              <w:pStyle w:val="TableSideHeading"/>
              <w:spacing w:line="240" w:lineRule="auto"/>
              <w:jc w:val="both"/>
              <w:rPr>
                <w:sz w:val="24"/>
                <w:szCs w:val="24"/>
                <w:rtl/>
              </w:rPr>
            </w:pPr>
          </w:p>
        </w:tc>
        <w:tc>
          <w:tcPr>
            <w:tcW w:w="936" w:type="dxa"/>
          </w:tcPr>
          <w:p w:rsidR="00EB74F4" w:rsidRDefault="00EB74F4">
            <w:pPr>
              <w:pStyle w:val="TableText"/>
              <w:spacing w:line="240" w:lineRule="auto"/>
              <w:jc w:val="both"/>
              <w:rPr>
                <w:sz w:val="24"/>
                <w:szCs w:val="24"/>
                <w:rtl/>
              </w:rPr>
            </w:pPr>
          </w:p>
        </w:tc>
        <w:tc>
          <w:tcPr>
            <w:tcW w:w="939" w:type="dxa"/>
          </w:tcPr>
          <w:p w:rsidR="00EB74F4" w:rsidRDefault="00EB74F4">
            <w:pPr>
              <w:pStyle w:val="TableText"/>
              <w:spacing w:line="240" w:lineRule="auto"/>
              <w:jc w:val="both"/>
              <w:rPr>
                <w:sz w:val="24"/>
                <w:szCs w:val="24"/>
                <w:rtl/>
              </w:rPr>
            </w:pPr>
          </w:p>
        </w:tc>
        <w:tc>
          <w:tcPr>
            <w:tcW w:w="4566" w:type="dxa"/>
            <w:hideMark/>
          </w:tcPr>
          <w:p w:rsidR="00EB74F4" w:rsidRDefault="00EB74F4">
            <w:pPr>
              <w:pStyle w:val="TableBlock"/>
              <w:spacing w:line="240" w:lineRule="auto"/>
              <w:rPr>
                <w:sz w:val="24"/>
                <w:szCs w:val="24"/>
                <w:rtl/>
              </w:rPr>
            </w:pPr>
            <w:r>
              <w:rPr>
                <w:sz w:val="24"/>
                <w:szCs w:val="24"/>
                <w:rtl/>
              </w:rPr>
              <w:t>(2)</w:t>
            </w:r>
            <w:r>
              <w:rPr>
                <w:sz w:val="24"/>
                <w:szCs w:val="24"/>
                <w:rtl/>
              </w:rPr>
              <w:tab/>
              <w:t>דיון שדחייתו תביא לכך שלא יהיה ניתן לקיימו לפני שהאסיר נשא שני שלישים מתקופת המאסר שעליו לשאת;</w:t>
            </w:r>
          </w:p>
        </w:tc>
      </w:tr>
      <w:tr w:rsidR="00EB74F4" w:rsidTr="00EB74F4">
        <w:tc>
          <w:tcPr>
            <w:tcW w:w="2804" w:type="dxa"/>
          </w:tcPr>
          <w:p w:rsidR="00EB74F4" w:rsidRDefault="00EB74F4">
            <w:pPr>
              <w:pStyle w:val="TableSideHeading"/>
              <w:spacing w:line="240" w:lineRule="auto"/>
              <w:jc w:val="both"/>
              <w:rPr>
                <w:sz w:val="24"/>
                <w:szCs w:val="24"/>
                <w:rtl/>
              </w:rPr>
            </w:pPr>
          </w:p>
        </w:tc>
        <w:tc>
          <w:tcPr>
            <w:tcW w:w="936" w:type="dxa"/>
          </w:tcPr>
          <w:p w:rsidR="00EB74F4" w:rsidRDefault="00EB74F4">
            <w:pPr>
              <w:pStyle w:val="TableText"/>
              <w:spacing w:line="240" w:lineRule="auto"/>
              <w:jc w:val="both"/>
              <w:rPr>
                <w:sz w:val="24"/>
                <w:szCs w:val="24"/>
                <w:rtl/>
              </w:rPr>
            </w:pPr>
          </w:p>
        </w:tc>
        <w:tc>
          <w:tcPr>
            <w:tcW w:w="939" w:type="dxa"/>
          </w:tcPr>
          <w:p w:rsidR="00EB74F4" w:rsidRDefault="00EB74F4">
            <w:pPr>
              <w:pStyle w:val="TableText"/>
              <w:spacing w:line="240" w:lineRule="auto"/>
              <w:jc w:val="both"/>
              <w:rPr>
                <w:sz w:val="24"/>
                <w:szCs w:val="24"/>
                <w:rtl/>
              </w:rPr>
            </w:pPr>
          </w:p>
        </w:tc>
        <w:tc>
          <w:tcPr>
            <w:tcW w:w="4566" w:type="dxa"/>
            <w:hideMark/>
          </w:tcPr>
          <w:p w:rsidR="00EB74F4" w:rsidRDefault="00EB74F4">
            <w:pPr>
              <w:pStyle w:val="TableBlock"/>
              <w:spacing w:line="240" w:lineRule="auto"/>
              <w:rPr>
                <w:sz w:val="24"/>
                <w:szCs w:val="24"/>
                <w:rtl/>
              </w:rPr>
            </w:pPr>
            <w:r>
              <w:rPr>
                <w:sz w:val="24"/>
                <w:szCs w:val="24"/>
                <w:rtl/>
              </w:rPr>
              <w:t>(3)</w:t>
            </w:r>
            <w:r>
              <w:rPr>
                <w:sz w:val="24"/>
                <w:szCs w:val="24"/>
                <w:rtl/>
              </w:rPr>
              <w:tab/>
              <w:t>דיון בעניין ביטול שחרור על-תנאי לפי סעיפים 20, 21, 21א ו-21ב לחוק שחרור על-תנאי.</w:t>
            </w:r>
          </w:p>
        </w:tc>
      </w:tr>
      <w:tr w:rsidR="00EB74F4" w:rsidTr="00EB74F4">
        <w:tc>
          <w:tcPr>
            <w:tcW w:w="2804" w:type="dxa"/>
          </w:tcPr>
          <w:p w:rsidR="00EB74F4" w:rsidRDefault="00EB74F4">
            <w:pPr>
              <w:pStyle w:val="TableSideHeading"/>
              <w:spacing w:line="240" w:lineRule="auto"/>
              <w:jc w:val="both"/>
              <w:rPr>
                <w:sz w:val="24"/>
                <w:szCs w:val="24"/>
                <w:rtl/>
              </w:rPr>
            </w:pPr>
          </w:p>
        </w:tc>
        <w:tc>
          <w:tcPr>
            <w:tcW w:w="936" w:type="dxa"/>
          </w:tcPr>
          <w:p w:rsidR="00EB74F4" w:rsidRDefault="00EB74F4">
            <w:pPr>
              <w:pStyle w:val="TableText"/>
              <w:spacing w:line="240" w:lineRule="auto"/>
              <w:jc w:val="both"/>
              <w:rPr>
                <w:sz w:val="24"/>
                <w:szCs w:val="24"/>
                <w:rtl/>
              </w:rPr>
            </w:pPr>
          </w:p>
        </w:tc>
        <w:tc>
          <w:tcPr>
            <w:tcW w:w="5505" w:type="dxa"/>
            <w:gridSpan w:val="2"/>
            <w:hideMark/>
          </w:tcPr>
          <w:p w:rsidR="00EB74F4" w:rsidRDefault="00EB74F4">
            <w:pPr>
              <w:pStyle w:val="TableBlock"/>
              <w:spacing w:line="240" w:lineRule="auto"/>
              <w:rPr>
                <w:sz w:val="24"/>
                <w:szCs w:val="24"/>
                <w:rtl/>
              </w:rPr>
            </w:pPr>
            <w:r>
              <w:rPr>
                <w:sz w:val="24"/>
                <w:szCs w:val="24"/>
                <w:rtl/>
              </w:rPr>
              <w:t>(ג)</w:t>
            </w:r>
            <w:r>
              <w:rPr>
                <w:sz w:val="24"/>
                <w:szCs w:val="24"/>
                <w:rtl/>
              </w:rPr>
              <w:tab/>
              <w:t>על אף האמור בסעיף קטן (א), יושב הראש המוסמך רשאי להורות מיוזמתו, לבקשת האסיר או לבקשת בא כוח היועץ המשפטי לממשלה, בהחלטה מנומקת, כי בשל דחיפות העניין יש לקיים דיון בתקופת תוקפה של ההודעה על מצב חירום.</w:t>
            </w:r>
          </w:p>
        </w:tc>
      </w:tr>
    </w:tbl>
    <w:p w:rsidR="00BE0770" w:rsidRPr="00EB74F4" w:rsidRDefault="00BE0770" w:rsidP="00BE0770">
      <w:pPr>
        <w:rPr>
          <w:rtl/>
        </w:rPr>
      </w:pPr>
    </w:p>
    <w:p w:rsidR="00BE0770" w:rsidRDefault="00BE0770" w:rsidP="00BD126D">
      <w:pPr>
        <w:rPr>
          <w:rtl/>
        </w:rPr>
      </w:pPr>
      <w:bookmarkStart w:id="351" w:name="_ETM_Q1_2562000"/>
      <w:bookmarkEnd w:id="351"/>
      <w:r>
        <w:rPr>
          <w:rFonts w:hint="cs"/>
          <w:rtl/>
        </w:rPr>
        <w:t xml:space="preserve">אני אסביר </w:t>
      </w:r>
      <w:r>
        <w:rPr>
          <w:rtl/>
        </w:rPr>
        <w:t>–</w:t>
      </w:r>
      <w:r>
        <w:rPr>
          <w:rFonts w:hint="cs"/>
          <w:rtl/>
        </w:rPr>
        <w:t xml:space="preserve"> לעניין דיונים בבתי המשפט יש בעצם לפי התקנות סמכות לשר המשפטים להורות על מצב חירום מיוחד שמאפשר למנהל </w:t>
      </w:r>
      <w:r w:rsidR="00EB74F4">
        <w:rPr>
          <w:rFonts w:hint="cs"/>
          <w:rtl/>
        </w:rPr>
        <w:t xml:space="preserve">בתי </w:t>
      </w:r>
      <w:bookmarkStart w:id="352" w:name="_ETM_Q1_2629000"/>
      <w:bookmarkEnd w:id="352"/>
      <w:r w:rsidR="00EB74F4">
        <w:rPr>
          <w:rFonts w:hint="cs"/>
          <w:rtl/>
        </w:rPr>
        <w:t xml:space="preserve">המשפט לקבוע איזה דיונים יישמעו </w:t>
      </w:r>
      <w:r>
        <w:rPr>
          <w:rFonts w:hint="cs"/>
          <w:rtl/>
        </w:rPr>
        <w:t>באותה תקופה שאי אפשר לקיים את כל הדיונים, ובעצם</w:t>
      </w:r>
      <w:r w:rsidR="00EB74F4">
        <w:rPr>
          <w:rFonts w:hint="cs"/>
          <w:rtl/>
        </w:rPr>
        <w:t xml:space="preserve"> אין הסדרה כזו לגבי ועדות השחרורים </w:t>
      </w:r>
      <w:r w:rsidR="00EB74F4">
        <w:rPr>
          <w:rtl/>
        </w:rPr>
        <w:t>–</w:t>
      </w:r>
      <w:r w:rsidR="00EB74F4">
        <w:rPr>
          <w:rFonts w:hint="cs"/>
          <w:rtl/>
        </w:rPr>
        <w:t xml:space="preserve"> עד עכשיו לא היתה. ולכן </w:t>
      </w:r>
      <w:bookmarkStart w:id="353" w:name="_ETM_Q1_2636000"/>
      <w:bookmarkEnd w:id="353"/>
      <w:r w:rsidR="00EB74F4">
        <w:rPr>
          <w:rFonts w:hint="cs"/>
          <w:rtl/>
        </w:rPr>
        <w:t xml:space="preserve">מבקשים כאן לקבוע בכל זאת איזה דיונים ייקבעו בתקופה של </w:t>
      </w:r>
      <w:bookmarkStart w:id="354" w:name="_ETM_Q1_2643000"/>
      <w:bookmarkEnd w:id="354"/>
      <w:r w:rsidR="00EB74F4">
        <w:rPr>
          <w:rFonts w:hint="cs"/>
          <w:rtl/>
        </w:rPr>
        <w:t xml:space="preserve">הכרזה כזו בתקופה </w:t>
      </w:r>
      <w:r>
        <w:rPr>
          <w:rFonts w:hint="cs"/>
          <w:rtl/>
        </w:rPr>
        <w:t>שבה אי אפשר לקיים את כל הדיונים</w:t>
      </w:r>
      <w:r w:rsidR="00EB74F4">
        <w:rPr>
          <w:rFonts w:hint="cs"/>
          <w:rtl/>
        </w:rPr>
        <w:t xml:space="preserve">, וכמו שראיתם - </w:t>
      </w:r>
      <w:r w:rsidR="00BD126D">
        <w:rPr>
          <w:rFonts w:hint="cs"/>
          <w:rtl/>
        </w:rPr>
        <w:t xml:space="preserve">- - </w:t>
      </w:r>
      <w:bookmarkStart w:id="355" w:name="_ETM_Q1_2642000"/>
      <w:bookmarkEnd w:id="355"/>
      <w:r>
        <w:rPr>
          <w:rFonts w:hint="cs"/>
          <w:rtl/>
        </w:rPr>
        <w:t xml:space="preserve">שדיונים דחופים </w:t>
      </w:r>
      <w:r w:rsidR="00BD126D">
        <w:rPr>
          <w:rFonts w:hint="cs"/>
          <w:rtl/>
        </w:rPr>
        <w:t>שיביאו לכך שאדם לא ישוחרר - - -</w:t>
      </w:r>
    </w:p>
    <w:p w:rsidR="00BD126D" w:rsidRDefault="00BD126D" w:rsidP="00BD126D">
      <w:pPr>
        <w:rPr>
          <w:rtl/>
        </w:rPr>
      </w:pPr>
      <w:bookmarkStart w:id="356" w:name="_ETM_Q1_2648000"/>
      <w:bookmarkEnd w:id="356"/>
    </w:p>
    <w:p w:rsidR="00BD126D" w:rsidRDefault="00BD126D" w:rsidP="00BD126D">
      <w:pPr>
        <w:pStyle w:val="af6"/>
        <w:keepNext/>
        <w:rPr>
          <w:rtl/>
        </w:rPr>
      </w:pPr>
      <w:bookmarkStart w:id="357" w:name="ET_yor_5069_188"/>
      <w:r w:rsidRPr="00BD126D">
        <w:rPr>
          <w:rStyle w:val="TagStyle"/>
          <w:rtl/>
        </w:rPr>
        <w:t xml:space="preserve"> &lt;&lt; יור &gt;&gt; </w:t>
      </w:r>
      <w:r>
        <w:rPr>
          <w:rtl/>
        </w:rPr>
        <w:t>היו"ר יעקב אשר:</w:t>
      </w:r>
      <w:r w:rsidRPr="00BD126D">
        <w:rPr>
          <w:rStyle w:val="TagStyle"/>
          <w:rtl/>
        </w:rPr>
        <w:t xml:space="preserve"> &lt;&lt; יור &gt;&gt;</w:t>
      </w:r>
      <w:r>
        <w:rPr>
          <w:rtl/>
        </w:rPr>
        <w:t xml:space="preserve"> </w:t>
      </w:r>
      <w:bookmarkEnd w:id="357"/>
    </w:p>
    <w:p w:rsidR="00BD126D" w:rsidRDefault="00BD126D" w:rsidP="00BD126D">
      <w:pPr>
        <w:pStyle w:val="KeepWithNext"/>
        <w:rPr>
          <w:rtl/>
        </w:rPr>
      </w:pPr>
    </w:p>
    <w:p w:rsidR="00BD126D" w:rsidRDefault="00BD126D" w:rsidP="00BD126D">
      <w:pPr>
        <w:rPr>
          <w:rtl/>
        </w:rPr>
      </w:pPr>
      <w:bookmarkStart w:id="358" w:name="_ETM_Q1_2649000"/>
      <w:bookmarkEnd w:id="358"/>
      <w:r>
        <w:rPr>
          <w:rFonts w:hint="cs"/>
          <w:rtl/>
        </w:rPr>
        <w:t xml:space="preserve">זה כלים שלובים. </w:t>
      </w:r>
      <w:bookmarkStart w:id="359" w:name="_ETM_Q1_2652000"/>
      <w:bookmarkEnd w:id="359"/>
      <w:r>
        <w:rPr>
          <w:rFonts w:hint="cs"/>
          <w:rtl/>
        </w:rPr>
        <w:t xml:space="preserve">אנחנו משלבים אותם כמה שאפשר. </w:t>
      </w:r>
      <w:r>
        <w:rPr>
          <w:rtl/>
        </w:rPr>
        <w:t xml:space="preserve">  </w:t>
      </w:r>
    </w:p>
    <w:p w:rsidR="00BE0770" w:rsidRDefault="00BE0770" w:rsidP="00BE0770">
      <w:pPr>
        <w:rPr>
          <w:rtl/>
        </w:rPr>
      </w:pPr>
    </w:p>
    <w:p w:rsidR="00BD126D" w:rsidRDefault="00BD126D" w:rsidP="00BD126D">
      <w:pPr>
        <w:pStyle w:val="a4"/>
        <w:keepNext/>
        <w:rPr>
          <w:rtl/>
        </w:rPr>
      </w:pPr>
      <w:r w:rsidRPr="00BD126D">
        <w:rPr>
          <w:rStyle w:val="TagStyle"/>
          <w:rtl/>
        </w:rPr>
        <w:t xml:space="preserve"> &lt;&lt; דובר &gt;&gt; </w:t>
      </w:r>
      <w:r>
        <w:rPr>
          <w:rtl/>
        </w:rPr>
        <w:t>נעה ברודצקי לוי:</w:t>
      </w:r>
      <w:r w:rsidRPr="00BD126D">
        <w:rPr>
          <w:rStyle w:val="TagStyle"/>
          <w:rtl/>
        </w:rPr>
        <w:t xml:space="preserve"> &lt;&lt; דובר &gt;&gt;</w:t>
      </w:r>
      <w:r>
        <w:rPr>
          <w:rtl/>
        </w:rPr>
        <w:t xml:space="preserve"> </w:t>
      </w:r>
    </w:p>
    <w:p w:rsidR="00BD126D" w:rsidRDefault="00BD126D" w:rsidP="00BD126D">
      <w:pPr>
        <w:pStyle w:val="KeepWithNext"/>
        <w:rPr>
          <w:rtl/>
        </w:rPr>
      </w:pPr>
    </w:p>
    <w:p w:rsidR="00BD126D" w:rsidRDefault="00BD126D" w:rsidP="00BD126D">
      <w:pPr>
        <w:rPr>
          <w:rtl/>
        </w:rPr>
      </w:pPr>
      <w:bookmarkStart w:id="360" w:name="_ETM_Q1_2654000"/>
      <w:bookmarkEnd w:id="360"/>
      <w:r>
        <w:rPr>
          <w:rFonts w:hint="cs"/>
          <w:rtl/>
        </w:rPr>
        <w:t xml:space="preserve">אני ממשיכה בקריאה: </w:t>
      </w:r>
      <w:r>
        <w:rPr>
          <w:rtl/>
        </w:rPr>
        <w:t xml:space="preserve">  </w:t>
      </w:r>
    </w:p>
    <w:p w:rsidR="00BE0770" w:rsidRDefault="00BE0770" w:rsidP="00BE0770">
      <w:pPr>
        <w:rPr>
          <w:rtl/>
        </w:rPr>
      </w:pPr>
    </w:p>
    <w:tbl>
      <w:tblPr>
        <w:tblStyle w:val="afd"/>
        <w:bidiVisual/>
        <w:tblW w:w="9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4"/>
        <w:gridCol w:w="936"/>
        <w:gridCol w:w="5505"/>
      </w:tblGrid>
      <w:tr w:rsidR="00BD126D" w:rsidTr="00BD126D">
        <w:tc>
          <w:tcPr>
            <w:tcW w:w="2804" w:type="dxa"/>
            <w:hideMark/>
          </w:tcPr>
          <w:p w:rsidR="00BD126D" w:rsidRDefault="00BD126D">
            <w:pPr>
              <w:pStyle w:val="TableSideHeading"/>
              <w:spacing w:line="240" w:lineRule="auto"/>
              <w:jc w:val="both"/>
              <w:rPr>
                <w:sz w:val="24"/>
                <w:szCs w:val="24"/>
              </w:rPr>
            </w:pPr>
            <w:r>
              <w:rPr>
                <w:sz w:val="24"/>
                <w:szCs w:val="24"/>
                <w:rtl/>
              </w:rPr>
              <w:t>קיום דיון שלא בנוכחות האסיר בשל הגבלת נוכחותם של אסירים בבתי משפט</w:t>
            </w:r>
          </w:p>
        </w:tc>
        <w:tc>
          <w:tcPr>
            <w:tcW w:w="936" w:type="dxa"/>
            <w:hideMark/>
          </w:tcPr>
          <w:p w:rsidR="00BD126D" w:rsidRDefault="00BD126D">
            <w:pPr>
              <w:pStyle w:val="TableText"/>
              <w:spacing w:line="240" w:lineRule="auto"/>
              <w:jc w:val="both"/>
              <w:rPr>
                <w:sz w:val="24"/>
                <w:szCs w:val="24"/>
                <w:rtl/>
              </w:rPr>
            </w:pPr>
            <w:r>
              <w:rPr>
                <w:sz w:val="24"/>
                <w:szCs w:val="24"/>
                <w:rtl/>
              </w:rPr>
              <w:t>22.</w:t>
            </w:r>
          </w:p>
        </w:tc>
        <w:tc>
          <w:tcPr>
            <w:tcW w:w="5505" w:type="dxa"/>
            <w:hideMark/>
          </w:tcPr>
          <w:p w:rsidR="00BD126D" w:rsidRDefault="00BD126D">
            <w:pPr>
              <w:pStyle w:val="TableBlock"/>
              <w:spacing w:line="240" w:lineRule="auto"/>
              <w:rPr>
                <w:sz w:val="24"/>
                <w:szCs w:val="24"/>
                <w:rtl/>
              </w:rPr>
            </w:pPr>
            <w:r>
              <w:rPr>
                <w:sz w:val="24"/>
                <w:szCs w:val="24"/>
                <w:rtl/>
              </w:rPr>
              <w:t>א)</w:t>
            </w:r>
            <w:r>
              <w:rPr>
                <w:sz w:val="24"/>
                <w:szCs w:val="24"/>
                <w:rtl/>
              </w:rPr>
              <w:tab/>
              <w:t>על אף האמור בסעיף 16(א) לחוק שחרור על-תנאי, דיון בוועדת השחרורים שלא ניתן לקיימו בנוכחות האסיר בשל הכרזה על הגבלה חלקית או בשל הכרזה על הגבלה מלאה יתקיים בהשתתפותו של האסיר באמצעות היוועדות חזותית, ואם יש מניעה טכנית בלתי צפויה והאסיר הסכים לכך באמצעות סנגורו – בשיחה טלפונית, והכול באופן שימזער, ככל האפשר, את הפגיעה באסיר בשל כך שהדיון מתקיים שלא בנוכחותו.</w:t>
            </w:r>
          </w:p>
        </w:tc>
      </w:tr>
      <w:tr w:rsidR="00BD126D" w:rsidTr="00BD126D">
        <w:tc>
          <w:tcPr>
            <w:tcW w:w="2804" w:type="dxa"/>
          </w:tcPr>
          <w:p w:rsidR="00BD126D" w:rsidRDefault="00BD126D">
            <w:pPr>
              <w:pStyle w:val="TableSideHeading"/>
              <w:spacing w:line="240" w:lineRule="auto"/>
              <w:jc w:val="both"/>
              <w:rPr>
                <w:sz w:val="24"/>
                <w:szCs w:val="24"/>
                <w:rtl/>
              </w:rPr>
            </w:pPr>
          </w:p>
        </w:tc>
        <w:tc>
          <w:tcPr>
            <w:tcW w:w="936" w:type="dxa"/>
          </w:tcPr>
          <w:p w:rsidR="00BD126D" w:rsidRDefault="00BD126D">
            <w:pPr>
              <w:pStyle w:val="TableText"/>
              <w:spacing w:line="240" w:lineRule="auto"/>
              <w:jc w:val="both"/>
              <w:rPr>
                <w:sz w:val="24"/>
                <w:szCs w:val="24"/>
                <w:rtl/>
              </w:rPr>
            </w:pPr>
          </w:p>
        </w:tc>
        <w:tc>
          <w:tcPr>
            <w:tcW w:w="5505" w:type="dxa"/>
            <w:hideMark/>
          </w:tcPr>
          <w:p w:rsidR="00BD126D" w:rsidRDefault="00BD126D">
            <w:pPr>
              <w:pStyle w:val="TableBlock"/>
              <w:spacing w:line="240" w:lineRule="auto"/>
              <w:rPr>
                <w:sz w:val="24"/>
                <w:szCs w:val="24"/>
                <w:rtl/>
              </w:rPr>
            </w:pPr>
            <w:r>
              <w:rPr>
                <w:sz w:val="24"/>
                <w:szCs w:val="24"/>
                <w:rtl/>
              </w:rPr>
              <w:t>(ב)</w:t>
            </w:r>
            <w:r>
              <w:rPr>
                <w:sz w:val="24"/>
                <w:szCs w:val="24"/>
                <w:rtl/>
              </w:rPr>
              <w:tab/>
              <w:t xml:space="preserve">על אף האמור בסעיף 16(ד) ו-(ד1) לחוק שחרור על-תנאי, יושב ראש ועדת השחרורים ימנה סנגור לאסיר </w:t>
            </w:r>
            <w:r>
              <w:rPr>
                <w:sz w:val="24"/>
                <w:szCs w:val="24"/>
                <w:rtl/>
              </w:rPr>
              <w:lastRenderedPageBreak/>
              <w:t>המשתתף בדיון כאמור בסעיף קטן (א), שאינו מיוצג.</w:t>
            </w:r>
          </w:p>
        </w:tc>
      </w:tr>
      <w:tr w:rsidR="00BD126D" w:rsidTr="00BD126D">
        <w:tc>
          <w:tcPr>
            <w:tcW w:w="2804" w:type="dxa"/>
          </w:tcPr>
          <w:p w:rsidR="00BD126D" w:rsidRDefault="00BD126D">
            <w:pPr>
              <w:pStyle w:val="TableSideHeading"/>
              <w:spacing w:line="240" w:lineRule="auto"/>
              <w:jc w:val="both"/>
              <w:rPr>
                <w:sz w:val="24"/>
                <w:szCs w:val="24"/>
                <w:rtl/>
              </w:rPr>
            </w:pPr>
          </w:p>
        </w:tc>
        <w:tc>
          <w:tcPr>
            <w:tcW w:w="936" w:type="dxa"/>
          </w:tcPr>
          <w:p w:rsidR="00BD126D" w:rsidRDefault="00BD126D">
            <w:pPr>
              <w:pStyle w:val="TableText"/>
              <w:spacing w:line="240" w:lineRule="auto"/>
              <w:jc w:val="both"/>
              <w:rPr>
                <w:sz w:val="24"/>
                <w:szCs w:val="24"/>
                <w:rtl/>
              </w:rPr>
            </w:pPr>
          </w:p>
        </w:tc>
        <w:tc>
          <w:tcPr>
            <w:tcW w:w="5505" w:type="dxa"/>
            <w:hideMark/>
          </w:tcPr>
          <w:p w:rsidR="00BD126D" w:rsidRDefault="00BD126D">
            <w:pPr>
              <w:pStyle w:val="TableBlock"/>
              <w:spacing w:line="240" w:lineRule="auto"/>
              <w:rPr>
                <w:sz w:val="24"/>
                <w:szCs w:val="24"/>
                <w:rtl/>
              </w:rPr>
            </w:pPr>
            <w:r>
              <w:rPr>
                <w:sz w:val="24"/>
                <w:szCs w:val="24"/>
                <w:rtl/>
              </w:rPr>
              <w:t>(ג)</w:t>
            </w:r>
            <w:r>
              <w:rPr>
                <w:sz w:val="24"/>
                <w:szCs w:val="24"/>
                <w:rtl/>
              </w:rPr>
              <w:tab/>
              <w:t>דיון בוועדת שחרורים המתקיים בהשתתפות האסיר כאמור בסעיף קטן (א) יתקיים בנוכחות סניגורו של האסיר.</w:t>
            </w:r>
          </w:p>
        </w:tc>
      </w:tr>
      <w:tr w:rsidR="00BD126D" w:rsidTr="00BD126D">
        <w:tc>
          <w:tcPr>
            <w:tcW w:w="2804" w:type="dxa"/>
          </w:tcPr>
          <w:p w:rsidR="00BD126D" w:rsidRDefault="00BD126D">
            <w:pPr>
              <w:pStyle w:val="TableSideHeading"/>
              <w:spacing w:line="240" w:lineRule="auto"/>
              <w:jc w:val="both"/>
              <w:rPr>
                <w:sz w:val="24"/>
                <w:szCs w:val="24"/>
                <w:rtl/>
              </w:rPr>
            </w:pPr>
          </w:p>
        </w:tc>
        <w:tc>
          <w:tcPr>
            <w:tcW w:w="936" w:type="dxa"/>
          </w:tcPr>
          <w:p w:rsidR="00BD126D" w:rsidRDefault="00BD126D">
            <w:pPr>
              <w:pStyle w:val="TableText"/>
              <w:spacing w:line="240" w:lineRule="auto"/>
              <w:jc w:val="both"/>
              <w:rPr>
                <w:sz w:val="24"/>
                <w:szCs w:val="24"/>
                <w:rtl/>
              </w:rPr>
            </w:pPr>
          </w:p>
        </w:tc>
        <w:tc>
          <w:tcPr>
            <w:tcW w:w="5505" w:type="dxa"/>
            <w:hideMark/>
          </w:tcPr>
          <w:p w:rsidR="00BD126D" w:rsidRDefault="00BD126D">
            <w:pPr>
              <w:pStyle w:val="TableBlock"/>
              <w:spacing w:line="240" w:lineRule="auto"/>
              <w:rPr>
                <w:sz w:val="24"/>
                <w:szCs w:val="24"/>
                <w:rtl/>
              </w:rPr>
            </w:pPr>
            <w:r>
              <w:rPr>
                <w:sz w:val="24"/>
                <w:szCs w:val="24"/>
                <w:rtl/>
              </w:rPr>
              <w:t>(ד)</w:t>
            </w:r>
            <w:r>
              <w:rPr>
                <w:sz w:val="24"/>
                <w:szCs w:val="24"/>
                <w:rtl/>
              </w:rPr>
              <w:tab/>
              <w:t>בין האסיר לסניגורו תתאפשר שיחה חסויה בסמוך לפני הדיון, במהלכו ומיד לאחריו לשם ייעוץ משפטי בלבד; השיחה תתקיים באופן שיבטיח את סודיותה, והוראות סעיף 13(א)(2) לחוק האזנת סתר, לא יחולו לעניין שיחה כאמור.</w:t>
            </w:r>
          </w:p>
        </w:tc>
      </w:tr>
    </w:tbl>
    <w:p w:rsidR="00BE0770" w:rsidRDefault="00BE0770" w:rsidP="00BE0770">
      <w:pPr>
        <w:rPr>
          <w:rtl/>
        </w:rPr>
      </w:pPr>
    </w:p>
    <w:p w:rsidR="00BE0770" w:rsidRDefault="00BE0770" w:rsidP="00BE0770">
      <w:pPr>
        <w:rPr>
          <w:rtl/>
        </w:rPr>
      </w:pPr>
      <w:r>
        <w:rPr>
          <w:rFonts w:hint="cs"/>
          <w:rtl/>
        </w:rPr>
        <w:t xml:space="preserve">וכאן נוסיף שיושב-ראש ועדת השחרורים יוודא </w:t>
      </w:r>
      <w:r w:rsidR="00BD126D">
        <w:rPr>
          <w:rFonts w:hint="cs"/>
          <w:rtl/>
        </w:rPr>
        <w:t xml:space="preserve">שאכן </w:t>
      </w:r>
      <w:bookmarkStart w:id="361" w:name="_ETM_Q1_2713000"/>
      <w:bookmarkEnd w:id="361"/>
      <w:r w:rsidR="00BD126D">
        <w:rPr>
          <w:rFonts w:hint="cs"/>
          <w:rtl/>
        </w:rPr>
        <w:t xml:space="preserve">התאפשרה שיחה כאמור, כמו שעשינו לגבי בתי המשפט במקרים </w:t>
      </w:r>
      <w:bookmarkStart w:id="362" w:name="_ETM_Q1_2717000"/>
      <w:bookmarkEnd w:id="362"/>
      <w:r w:rsidR="00BD126D">
        <w:rPr>
          <w:rFonts w:hint="cs"/>
          <w:rtl/>
        </w:rPr>
        <w:t xml:space="preserve">של </w:t>
      </w:r>
      <w:r w:rsidR="00BD126D">
        <w:rPr>
          <w:rFonts w:hint="cs"/>
        </w:rPr>
        <w:t>VC</w:t>
      </w:r>
      <w:r w:rsidR="00BD126D">
        <w:rPr>
          <w:rFonts w:hint="cs"/>
          <w:rtl/>
        </w:rPr>
        <w:t xml:space="preserve"> בדיונים בהליכי מעצר </w:t>
      </w:r>
      <w:bookmarkStart w:id="363" w:name="_ETM_Q1_2720000"/>
      <w:bookmarkEnd w:id="363"/>
      <w:r w:rsidR="00BD126D">
        <w:rPr>
          <w:rFonts w:hint="cs"/>
          <w:rtl/>
        </w:rPr>
        <w:t xml:space="preserve">או בהליכים פליליים. </w:t>
      </w:r>
    </w:p>
    <w:p w:rsidR="00BD126D" w:rsidRDefault="00BD126D" w:rsidP="00BE0770">
      <w:pPr>
        <w:rPr>
          <w:rtl/>
        </w:rPr>
      </w:pPr>
    </w:p>
    <w:p w:rsidR="00BD126D" w:rsidRDefault="00BD126D" w:rsidP="00BE0770">
      <w:pPr>
        <w:rPr>
          <w:rtl/>
        </w:rPr>
      </w:pPr>
      <w:bookmarkStart w:id="364" w:name="_ETM_Q1_2723000"/>
      <w:bookmarkEnd w:id="364"/>
      <w:r>
        <w:rPr>
          <w:rFonts w:hint="cs"/>
          <w:rtl/>
        </w:rPr>
        <w:t xml:space="preserve">אני ממשיכה בקריאה: </w:t>
      </w:r>
    </w:p>
    <w:p w:rsidR="00BD126D" w:rsidRDefault="00BD126D" w:rsidP="00BE0770">
      <w:pPr>
        <w:rPr>
          <w:rtl/>
        </w:rPr>
      </w:pPr>
    </w:p>
    <w:tbl>
      <w:tblPr>
        <w:tblStyle w:val="afd"/>
        <w:bidiVisual/>
        <w:tblW w:w="92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28"/>
        <w:gridCol w:w="936"/>
        <w:gridCol w:w="5054"/>
      </w:tblGrid>
      <w:tr w:rsidR="00BD126D" w:rsidTr="00BD126D">
        <w:tc>
          <w:tcPr>
            <w:tcW w:w="3228" w:type="dxa"/>
          </w:tcPr>
          <w:p w:rsidR="00BD126D" w:rsidRDefault="00BD126D">
            <w:pPr>
              <w:pStyle w:val="TableSideHeading"/>
              <w:spacing w:line="240" w:lineRule="auto"/>
              <w:jc w:val="both"/>
              <w:rPr>
                <w:sz w:val="24"/>
                <w:szCs w:val="24"/>
              </w:rPr>
            </w:pPr>
          </w:p>
        </w:tc>
        <w:tc>
          <w:tcPr>
            <w:tcW w:w="936" w:type="dxa"/>
          </w:tcPr>
          <w:p w:rsidR="00BD126D" w:rsidRDefault="00BD126D">
            <w:pPr>
              <w:pStyle w:val="TableText"/>
              <w:spacing w:line="240" w:lineRule="auto"/>
              <w:jc w:val="both"/>
              <w:rPr>
                <w:sz w:val="24"/>
                <w:szCs w:val="24"/>
                <w:rtl/>
              </w:rPr>
            </w:pPr>
          </w:p>
        </w:tc>
        <w:tc>
          <w:tcPr>
            <w:tcW w:w="5054" w:type="dxa"/>
            <w:hideMark/>
          </w:tcPr>
          <w:p w:rsidR="00BD126D" w:rsidRDefault="00BD126D">
            <w:pPr>
              <w:pStyle w:val="TableBlock"/>
              <w:spacing w:line="240" w:lineRule="auto"/>
              <w:rPr>
                <w:sz w:val="24"/>
                <w:szCs w:val="24"/>
                <w:rtl/>
              </w:rPr>
            </w:pPr>
            <w:r>
              <w:rPr>
                <w:sz w:val="24"/>
                <w:szCs w:val="24"/>
                <w:rtl/>
              </w:rPr>
              <w:t>(ה)</w:t>
            </w:r>
            <w:r>
              <w:rPr>
                <w:sz w:val="24"/>
                <w:szCs w:val="24"/>
                <w:rtl/>
              </w:rPr>
              <w:tab/>
              <w:t>דיון בוועדת שחרורים המתקיים בהשתתפות האסיר כאמור בסעיף קטן (א) יתקיים בדרך שתבטיח כי האסיר, הסניגור, בא כוח היועץ המשפטי לממשלה וחברי ועדת השחרורים ישמעו זה את זה, וככל האפשר גם יראו זה את זה, במהלך הדיון.</w:t>
            </w:r>
          </w:p>
        </w:tc>
      </w:tr>
      <w:tr w:rsidR="00BD126D" w:rsidTr="00BD126D">
        <w:tc>
          <w:tcPr>
            <w:tcW w:w="3228" w:type="dxa"/>
          </w:tcPr>
          <w:p w:rsidR="00BD126D" w:rsidRDefault="00BD126D">
            <w:pPr>
              <w:pStyle w:val="TableSideHeading"/>
              <w:spacing w:line="240" w:lineRule="auto"/>
              <w:jc w:val="both"/>
              <w:rPr>
                <w:sz w:val="24"/>
                <w:szCs w:val="24"/>
                <w:rtl/>
              </w:rPr>
            </w:pPr>
          </w:p>
        </w:tc>
        <w:tc>
          <w:tcPr>
            <w:tcW w:w="936" w:type="dxa"/>
          </w:tcPr>
          <w:p w:rsidR="00BD126D" w:rsidRDefault="00BD126D">
            <w:pPr>
              <w:pStyle w:val="TableText"/>
              <w:spacing w:line="240" w:lineRule="auto"/>
              <w:jc w:val="both"/>
              <w:rPr>
                <w:sz w:val="24"/>
                <w:szCs w:val="24"/>
                <w:rtl/>
              </w:rPr>
            </w:pPr>
          </w:p>
        </w:tc>
        <w:tc>
          <w:tcPr>
            <w:tcW w:w="5054" w:type="dxa"/>
            <w:hideMark/>
          </w:tcPr>
          <w:p w:rsidR="00BD126D" w:rsidRDefault="00BD126D">
            <w:pPr>
              <w:pStyle w:val="TableBlock"/>
              <w:spacing w:line="240" w:lineRule="auto"/>
              <w:rPr>
                <w:sz w:val="24"/>
                <w:szCs w:val="24"/>
                <w:rtl/>
              </w:rPr>
            </w:pPr>
            <w:r>
              <w:rPr>
                <w:sz w:val="24"/>
                <w:szCs w:val="24"/>
                <w:rtl/>
              </w:rPr>
              <w:t>(ו)</w:t>
            </w:r>
            <w:r>
              <w:rPr>
                <w:sz w:val="24"/>
                <w:szCs w:val="24"/>
                <w:rtl/>
              </w:rPr>
              <w:tab/>
              <w:t xml:space="preserve">היה האסיר אדם עם מוגבלות, יתקיים הדיון תוך עריכת התאמות הנגישות הנדרשות לפי תקנות שוויון זכויות לאנשים עם מוגבלות (התאמות נגישות לשירות), התשע"ג–2013‏, כנדרש בהתאם לסוג המוגבלות, בשינויים המחויבים. </w:t>
            </w:r>
          </w:p>
        </w:tc>
      </w:tr>
      <w:tr w:rsidR="00BD126D" w:rsidTr="00BD126D">
        <w:tc>
          <w:tcPr>
            <w:tcW w:w="3228" w:type="dxa"/>
            <w:hideMark/>
          </w:tcPr>
          <w:p w:rsidR="00BD126D" w:rsidRDefault="00BD126D">
            <w:pPr>
              <w:pStyle w:val="TableSideHeading"/>
              <w:spacing w:line="240" w:lineRule="auto"/>
              <w:jc w:val="both"/>
              <w:rPr>
                <w:sz w:val="24"/>
                <w:szCs w:val="24"/>
                <w:rtl/>
              </w:rPr>
            </w:pPr>
            <w:r>
              <w:rPr>
                <w:sz w:val="24"/>
                <w:szCs w:val="24"/>
                <w:rtl/>
              </w:rPr>
              <w:t>דיון חוזר בנוכחות האסיר</w:t>
            </w:r>
          </w:p>
        </w:tc>
        <w:tc>
          <w:tcPr>
            <w:tcW w:w="936" w:type="dxa"/>
            <w:hideMark/>
          </w:tcPr>
          <w:p w:rsidR="00BD126D" w:rsidRDefault="00BD126D">
            <w:pPr>
              <w:pStyle w:val="TableText"/>
              <w:spacing w:line="240" w:lineRule="auto"/>
              <w:jc w:val="both"/>
              <w:rPr>
                <w:sz w:val="24"/>
                <w:szCs w:val="24"/>
                <w:rtl/>
              </w:rPr>
            </w:pPr>
            <w:r>
              <w:rPr>
                <w:sz w:val="24"/>
                <w:szCs w:val="24"/>
                <w:rtl/>
              </w:rPr>
              <w:t>23.</w:t>
            </w:r>
          </w:p>
        </w:tc>
        <w:tc>
          <w:tcPr>
            <w:tcW w:w="5054" w:type="dxa"/>
            <w:hideMark/>
          </w:tcPr>
          <w:p w:rsidR="00BD126D" w:rsidRDefault="00BD126D">
            <w:pPr>
              <w:pStyle w:val="TableBlock"/>
              <w:spacing w:line="240" w:lineRule="auto"/>
              <w:rPr>
                <w:sz w:val="24"/>
                <w:szCs w:val="24"/>
                <w:rtl/>
              </w:rPr>
            </w:pPr>
            <w:r>
              <w:rPr>
                <w:sz w:val="24"/>
                <w:szCs w:val="24"/>
                <w:rtl/>
              </w:rPr>
              <w:t>על אף האמור בסעיף 19 לחוק שחרור על-תנאי, החליטה ועדת שחרורים שלא לשחרר על-תנאי אסיר, בדיון שהתקיים שלא בנוכחותו לפי סעיף 4(א), תשוב הוועדה לדון בעניינו של האסיר, בנוכחותו, לאחר שלא תהיה עוד מניעה לעשות כן, אם האסיר ביקש זאת.</w:t>
            </w:r>
          </w:p>
        </w:tc>
      </w:tr>
    </w:tbl>
    <w:p w:rsidR="00BD126D" w:rsidRPr="00BD126D" w:rsidRDefault="00BD126D" w:rsidP="00BE0770">
      <w:pPr>
        <w:rPr>
          <w:rtl/>
        </w:rPr>
      </w:pPr>
    </w:p>
    <w:p w:rsidR="00BE0770" w:rsidRDefault="00BE0770" w:rsidP="00BE0770">
      <w:pPr>
        <w:rPr>
          <w:rtl/>
        </w:rPr>
      </w:pPr>
    </w:p>
    <w:p w:rsidR="00BE0770" w:rsidRDefault="00BE0770" w:rsidP="00BE0770">
      <w:pPr>
        <w:rPr>
          <w:rtl/>
        </w:rPr>
      </w:pPr>
      <w:r>
        <w:rPr>
          <w:rFonts w:hint="cs"/>
          <w:rtl/>
        </w:rPr>
        <w:t xml:space="preserve">כלומר, אם הדיון נעשה ב </w:t>
      </w:r>
      <w:r>
        <w:rPr>
          <w:rFonts w:hint="cs"/>
        </w:rPr>
        <w:t>VC</w:t>
      </w:r>
      <w:r>
        <w:rPr>
          <w:rFonts w:hint="cs"/>
          <w:rtl/>
        </w:rPr>
        <w:t xml:space="preserve"> אפשר </w:t>
      </w:r>
      <w:r w:rsidR="00BD126D">
        <w:rPr>
          <w:rFonts w:hint="cs"/>
          <w:rtl/>
        </w:rPr>
        <w:t xml:space="preserve">אחר כך להחזיר לבקשת </w:t>
      </w:r>
      <w:r w:rsidR="003F30D3">
        <w:rPr>
          <w:rFonts w:hint="cs"/>
          <w:rtl/>
        </w:rPr>
        <w:t>האסיר - - -</w:t>
      </w:r>
    </w:p>
    <w:p w:rsidR="00BE0770" w:rsidRDefault="00BE0770" w:rsidP="00BE0770">
      <w:pPr>
        <w:rPr>
          <w:rtl/>
        </w:rPr>
      </w:pPr>
    </w:p>
    <w:p w:rsidR="00BE0770" w:rsidRDefault="00BE0770" w:rsidP="00BE0770">
      <w:pPr>
        <w:pStyle w:val="af6"/>
        <w:keepNext/>
      </w:pPr>
      <w:bookmarkStart w:id="365" w:name="ET_yor_5069_69"/>
      <w:r w:rsidRPr="00BE0770">
        <w:rPr>
          <w:rStyle w:val="TagStyle"/>
          <w:rtl/>
        </w:rPr>
        <w:t xml:space="preserve"> &lt;&lt; יור &gt;&gt; </w:t>
      </w:r>
      <w:r>
        <w:rPr>
          <w:rtl/>
        </w:rPr>
        <w:t>היו"ר יעקב אשר:</w:t>
      </w:r>
      <w:r w:rsidRPr="00BE0770">
        <w:rPr>
          <w:rStyle w:val="TagStyle"/>
          <w:rtl/>
        </w:rPr>
        <w:t xml:space="preserve"> &lt;&lt; יור &gt;&gt;</w:t>
      </w:r>
      <w:r>
        <w:rPr>
          <w:rtl/>
        </w:rPr>
        <w:t xml:space="preserve">   </w:t>
      </w:r>
      <w:bookmarkEnd w:id="365"/>
    </w:p>
    <w:p w:rsidR="00BE0770" w:rsidRDefault="00BE0770" w:rsidP="00BE0770">
      <w:pPr>
        <w:pStyle w:val="KeepWithNext"/>
        <w:rPr>
          <w:rtl/>
          <w:lang w:eastAsia="he-IL"/>
        </w:rPr>
      </w:pPr>
    </w:p>
    <w:p w:rsidR="00BE0770" w:rsidRDefault="00BE0770" w:rsidP="00BE0770">
      <w:pPr>
        <w:rPr>
          <w:rtl/>
          <w:lang w:eastAsia="he-IL"/>
        </w:rPr>
      </w:pPr>
      <w:r>
        <w:rPr>
          <w:rFonts w:hint="cs"/>
          <w:rtl/>
          <w:lang w:eastAsia="he-IL"/>
        </w:rPr>
        <w:t xml:space="preserve">דיון חוזר. </w:t>
      </w:r>
    </w:p>
    <w:p w:rsidR="00BE0770" w:rsidRDefault="00BE0770" w:rsidP="00BE0770">
      <w:pPr>
        <w:rPr>
          <w:rtl/>
          <w:lang w:eastAsia="he-IL"/>
        </w:rPr>
      </w:pPr>
    </w:p>
    <w:p w:rsidR="003F30D3" w:rsidRDefault="003F30D3" w:rsidP="003F30D3">
      <w:pPr>
        <w:pStyle w:val="a4"/>
        <w:keepNext/>
        <w:rPr>
          <w:rtl/>
        </w:rPr>
      </w:pPr>
      <w:bookmarkStart w:id="366" w:name="ET_speaker_נעה_ברודצקי_לוי_190"/>
      <w:r w:rsidRPr="003F30D3">
        <w:rPr>
          <w:rStyle w:val="TagStyle"/>
          <w:rtl/>
        </w:rPr>
        <w:t xml:space="preserve"> &lt;&lt; דובר &gt;&gt; </w:t>
      </w:r>
      <w:r>
        <w:rPr>
          <w:rtl/>
        </w:rPr>
        <w:t>נעה ברודצקי לוי:</w:t>
      </w:r>
      <w:r w:rsidRPr="003F30D3">
        <w:rPr>
          <w:rStyle w:val="TagStyle"/>
          <w:rtl/>
        </w:rPr>
        <w:t xml:space="preserve"> &lt;&lt; דובר &gt;&gt;</w:t>
      </w:r>
      <w:r>
        <w:rPr>
          <w:rtl/>
        </w:rPr>
        <w:t xml:space="preserve"> </w:t>
      </w:r>
      <w:bookmarkEnd w:id="366"/>
    </w:p>
    <w:p w:rsidR="003F30D3" w:rsidRDefault="003F30D3" w:rsidP="003F30D3">
      <w:pPr>
        <w:pStyle w:val="KeepWithNext"/>
        <w:rPr>
          <w:rtl/>
        </w:rPr>
      </w:pPr>
    </w:p>
    <w:p w:rsidR="00BE0770" w:rsidRDefault="00BE0770" w:rsidP="00BE0770">
      <w:pPr>
        <w:rPr>
          <w:rtl/>
          <w:lang w:eastAsia="he-IL"/>
        </w:rPr>
      </w:pPr>
      <w:r>
        <w:rPr>
          <w:rFonts w:hint="cs"/>
          <w:rtl/>
          <w:lang w:eastAsia="he-IL"/>
        </w:rPr>
        <w:t xml:space="preserve">בדיוק. </w:t>
      </w:r>
      <w:r w:rsidR="003F30D3">
        <w:rPr>
          <w:rFonts w:hint="cs"/>
          <w:rtl/>
          <w:lang w:eastAsia="he-IL"/>
        </w:rPr>
        <w:t xml:space="preserve">לעשות דיון חוזר. </w:t>
      </w:r>
    </w:p>
    <w:p w:rsidR="003F30D3" w:rsidRDefault="003F30D3" w:rsidP="00BE0770">
      <w:pPr>
        <w:rPr>
          <w:rtl/>
          <w:lang w:eastAsia="he-IL"/>
        </w:rPr>
      </w:pPr>
    </w:p>
    <w:p w:rsidR="003F30D3" w:rsidRDefault="003F30D3" w:rsidP="00BE0770">
      <w:pPr>
        <w:rPr>
          <w:rtl/>
          <w:lang w:eastAsia="he-IL"/>
        </w:rPr>
      </w:pPr>
      <w:bookmarkStart w:id="367" w:name="_ETM_Q1_2771000"/>
      <w:bookmarkEnd w:id="367"/>
      <w:r>
        <w:rPr>
          <w:rFonts w:hint="cs"/>
          <w:rtl/>
          <w:lang w:eastAsia="he-IL"/>
        </w:rPr>
        <w:t xml:space="preserve">אני ממשיכה בקריאה: </w:t>
      </w:r>
    </w:p>
    <w:p w:rsidR="003F30D3" w:rsidRDefault="003F30D3" w:rsidP="00BE0770">
      <w:pPr>
        <w:rPr>
          <w:rtl/>
          <w:lang w:eastAsia="he-IL"/>
        </w:rPr>
      </w:pPr>
    </w:p>
    <w:tbl>
      <w:tblPr>
        <w:tblStyle w:val="afd"/>
        <w:bidiVisual/>
        <w:tblW w:w="92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28"/>
        <w:gridCol w:w="936"/>
        <w:gridCol w:w="5075"/>
      </w:tblGrid>
      <w:tr w:rsidR="003F30D3" w:rsidTr="004C5366">
        <w:tc>
          <w:tcPr>
            <w:tcW w:w="3228" w:type="dxa"/>
            <w:hideMark/>
          </w:tcPr>
          <w:p w:rsidR="003F30D3" w:rsidRDefault="003F30D3">
            <w:pPr>
              <w:pStyle w:val="TableSideHeading"/>
              <w:spacing w:line="240" w:lineRule="auto"/>
              <w:jc w:val="both"/>
              <w:rPr>
                <w:sz w:val="24"/>
                <w:szCs w:val="24"/>
              </w:rPr>
            </w:pPr>
            <w:bookmarkStart w:id="368" w:name="_ETM_Q1_2772000"/>
            <w:bookmarkEnd w:id="368"/>
            <w:r>
              <w:rPr>
                <w:sz w:val="24"/>
                <w:szCs w:val="24"/>
                <w:rtl/>
              </w:rPr>
              <w:t>תחליף טלפוני לחובת התייצבות במשטרה בשל הגבלת היציאה למרחב הציבורי</w:t>
            </w:r>
          </w:p>
        </w:tc>
        <w:tc>
          <w:tcPr>
            <w:tcW w:w="936" w:type="dxa"/>
            <w:hideMark/>
          </w:tcPr>
          <w:p w:rsidR="003F30D3" w:rsidRDefault="003F30D3">
            <w:pPr>
              <w:pStyle w:val="TableText"/>
              <w:spacing w:line="240" w:lineRule="auto"/>
              <w:jc w:val="both"/>
              <w:rPr>
                <w:sz w:val="24"/>
                <w:szCs w:val="24"/>
                <w:rtl/>
              </w:rPr>
            </w:pPr>
            <w:r>
              <w:rPr>
                <w:sz w:val="24"/>
                <w:szCs w:val="24"/>
                <w:rtl/>
              </w:rPr>
              <w:t>24.</w:t>
            </w:r>
          </w:p>
        </w:tc>
        <w:tc>
          <w:tcPr>
            <w:tcW w:w="5075" w:type="dxa"/>
            <w:hideMark/>
          </w:tcPr>
          <w:p w:rsidR="003F30D3" w:rsidRDefault="003F30D3">
            <w:pPr>
              <w:pStyle w:val="TableBlock"/>
              <w:spacing w:line="240" w:lineRule="auto"/>
              <w:rPr>
                <w:sz w:val="24"/>
                <w:szCs w:val="24"/>
                <w:rtl/>
              </w:rPr>
            </w:pPr>
            <w:r>
              <w:rPr>
                <w:sz w:val="24"/>
                <w:szCs w:val="24"/>
                <w:rtl/>
              </w:rPr>
              <w:t>על אף האמור בסעיף 13(ד)(3) לחוק שחרור על-תנאי, נקבעו בדין הוראות לשם מניעת התפשטות של נגיף הקורונה המגבילות יציאה למרחב הציבורי ומצמצמות או מבטלות שירותי תחבורה ציבורית, וכל עוד ההגבלות האמורות בתוקף, תקוים חובתו של אסיר להתייצב לפני השוטר הממונה לפי הוראות הסעיף האמור בתדירות הקבועה בו או בתדירות אחרת שקבעה ועדת השחרורים בהחלטתה, באמצעות שיחת טלפון לתחנת המשטרה שתתועד על ידי השוטר הממונה, אלא אם כן קבע יושב ראש ועדת השחרורים אחרת.</w:t>
            </w:r>
          </w:p>
        </w:tc>
      </w:tr>
    </w:tbl>
    <w:p w:rsidR="003F30D3" w:rsidRPr="003F30D3" w:rsidRDefault="003F30D3" w:rsidP="00BE0770">
      <w:pPr>
        <w:rPr>
          <w:rtl/>
          <w:lang w:eastAsia="he-IL"/>
        </w:rPr>
      </w:pPr>
    </w:p>
    <w:p w:rsidR="00BE0770" w:rsidRDefault="00BE0770" w:rsidP="004C5366">
      <w:pPr>
        <w:rPr>
          <w:rtl/>
          <w:lang w:eastAsia="he-IL"/>
        </w:rPr>
      </w:pPr>
      <w:bookmarkStart w:id="369" w:name="_ETM_Q1_2769000"/>
      <w:bookmarkEnd w:id="369"/>
      <w:r>
        <w:rPr>
          <w:rFonts w:hint="cs"/>
          <w:rtl/>
          <w:lang w:eastAsia="he-IL"/>
        </w:rPr>
        <w:t xml:space="preserve">זה בעצם סעיף שנועד להתמודד </w:t>
      </w:r>
      <w:r w:rsidR="004C5366">
        <w:rPr>
          <w:rFonts w:hint="cs"/>
          <w:rtl/>
          <w:lang w:eastAsia="he-IL"/>
        </w:rPr>
        <w:t xml:space="preserve">עם מצבים של סגר מסוים, שבו אסירים ששוחררו </w:t>
      </w:r>
      <w:bookmarkStart w:id="370" w:name="_ETM_Q1_2811000"/>
      <w:bookmarkEnd w:id="370"/>
      <w:r w:rsidR="004C5366">
        <w:rPr>
          <w:rFonts w:hint="cs"/>
          <w:rtl/>
          <w:lang w:eastAsia="he-IL"/>
        </w:rPr>
        <w:t xml:space="preserve">בשחרור על תנאי </w:t>
      </w:r>
      <w:r>
        <w:rPr>
          <w:rFonts w:hint="cs"/>
          <w:rtl/>
          <w:lang w:eastAsia="he-IL"/>
        </w:rPr>
        <w:t>לא יכולים להתייצב בתחנת המשטרה</w:t>
      </w:r>
      <w:r w:rsidR="004C5366">
        <w:rPr>
          <w:rFonts w:hint="cs"/>
          <w:rtl/>
          <w:lang w:eastAsia="he-IL"/>
        </w:rPr>
        <w:t xml:space="preserve"> באופן פיזי. </w:t>
      </w:r>
    </w:p>
    <w:p w:rsidR="004C5366" w:rsidRDefault="004C5366" w:rsidP="004C5366">
      <w:pPr>
        <w:rPr>
          <w:rtl/>
          <w:lang w:eastAsia="he-IL"/>
        </w:rPr>
      </w:pPr>
    </w:p>
    <w:p w:rsidR="004C5366" w:rsidRDefault="004C5366" w:rsidP="004C5366">
      <w:pPr>
        <w:rPr>
          <w:rtl/>
          <w:lang w:eastAsia="he-IL"/>
        </w:rPr>
      </w:pPr>
      <w:r>
        <w:rPr>
          <w:rFonts w:hint="cs"/>
          <w:rtl/>
          <w:lang w:eastAsia="he-IL"/>
        </w:rPr>
        <w:t xml:space="preserve">התוספת מתייחסת לאותו סעיף שמאפשר ליושב-ראש השחרורים לקבל החלטות </w:t>
      </w:r>
      <w:bookmarkStart w:id="371" w:name="_ETM_Q1_2820000"/>
      <w:bookmarkEnd w:id="371"/>
      <w:r>
        <w:rPr>
          <w:rFonts w:hint="cs"/>
          <w:rtl/>
          <w:lang w:eastAsia="he-IL"/>
        </w:rPr>
        <w:t xml:space="preserve">בדן יחיד. </w:t>
      </w:r>
    </w:p>
    <w:p w:rsidR="004C5366" w:rsidRDefault="004C5366" w:rsidP="004C5366">
      <w:pPr>
        <w:rPr>
          <w:rtl/>
          <w:lang w:eastAsia="he-IL"/>
        </w:rPr>
      </w:pPr>
      <w:bookmarkStart w:id="372" w:name="_ETM_Q1_2813000"/>
      <w:bookmarkEnd w:id="372"/>
      <w:r>
        <w:rPr>
          <w:rFonts w:hint="cs"/>
          <w:rtl/>
          <w:lang w:eastAsia="he-IL"/>
        </w:rPr>
        <w:t xml:space="preserve">אני ממשיכה בקריאה:  </w:t>
      </w:r>
    </w:p>
    <w:p w:rsidR="00BE0770" w:rsidRDefault="00BE0770" w:rsidP="00BE0770">
      <w:pPr>
        <w:rPr>
          <w:rtl/>
          <w:lang w:eastAsia="he-IL"/>
        </w:rPr>
      </w:pPr>
    </w:p>
    <w:tbl>
      <w:tblPr>
        <w:tblStyle w:val="afd"/>
        <w:bidiVisual/>
        <w:tblW w:w="9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45"/>
      </w:tblGrid>
      <w:tr w:rsidR="004C5366" w:rsidTr="004C5366">
        <w:tc>
          <w:tcPr>
            <w:tcW w:w="9245" w:type="dxa"/>
            <w:hideMark/>
          </w:tcPr>
          <w:p w:rsidR="004C5366" w:rsidRDefault="004C5366">
            <w:pPr>
              <w:pStyle w:val="TableHead"/>
              <w:spacing w:line="240" w:lineRule="auto"/>
              <w:outlineLvl w:val="9"/>
              <w:rPr>
                <w:sz w:val="24"/>
                <w:szCs w:val="24"/>
              </w:rPr>
            </w:pPr>
            <w:r>
              <w:rPr>
                <w:sz w:val="24"/>
                <w:szCs w:val="24"/>
                <w:rtl/>
              </w:rPr>
              <w:t>תוספת</w:t>
            </w:r>
          </w:p>
        </w:tc>
      </w:tr>
      <w:tr w:rsidR="004C5366" w:rsidTr="004C5366">
        <w:tc>
          <w:tcPr>
            <w:tcW w:w="9245" w:type="dxa"/>
            <w:hideMark/>
          </w:tcPr>
          <w:p w:rsidR="004C5366" w:rsidRDefault="004C5366">
            <w:pPr>
              <w:pStyle w:val="TableBlock"/>
              <w:spacing w:line="240" w:lineRule="auto"/>
              <w:jc w:val="center"/>
              <w:rPr>
                <w:sz w:val="24"/>
                <w:szCs w:val="24"/>
                <w:rtl/>
              </w:rPr>
            </w:pPr>
            <w:r>
              <w:rPr>
                <w:sz w:val="24"/>
                <w:szCs w:val="24"/>
                <w:rtl/>
              </w:rPr>
              <w:t>(לעניין ועדת שחרורים והוועדה לעיון בעונש)</w:t>
            </w:r>
          </w:p>
        </w:tc>
      </w:tr>
      <w:tr w:rsidR="004C5366" w:rsidTr="004C5366">
        <w:tc>
          <w:tcPr>
            <w:tcW w:w="9245" w:type="dxa"/>
            <w:hideMark/>
          </w:tcPr>
          <w:p w:rsidR="004C5366" w:rsidRDefault="004C5366">
            <w:pPr>
              <w:pStyle w:val="TableBlock"/>
              <w:spacing w:line="240" w:lineRule="auto"/>
              <w:rPr>
                <w:sz w:val="24"/>
                <w:szCs w:val="24"/>
                <w:rtl/>
              </w:rPr>
            </w:pPr>
            <w:r>
              <w:rPr>
                <w:sz w:val="24"/>
                <w:szCs w:val="24"/>
                <w:rtl/>
              </w:rPr>
              <w:t>(1)</w:t>
            </w:r>
            <w:r>
              <w:rPr>
                <w:sz w:val="24"/>
                <w:szCs w:val="24"/>
                <w:rtl/>
              </w:rPr>
              <w:tab/>
              <w:t>הוראה להגיש מסמך, וכן להבהיר או להשלים בקשה או מסמך שהוגשו לוועדת השחרורים או לוועדה לעיון בעונש, לפי העניין (בתוספת זו – הוועדה);</w:t>
            </w:r>
          </w:p>
        </w:tc>
      </w:tr>
      <w:tr w:rsidR="004C5366" w:rsidTr="004C5366">
        <w:tc>
          <w:tcPr>
            <w:tcW w:w="9245" w:type="dxa"/>
            <w:hideMark/>
          </w:tcPr>
          <w:p w:rsidR="004C5366" w:rsidRDefault="004C5366">
            <w:pPr>
              <w:pStyle w:val="TableBlock"/>
              <w:spacing w:line="240" w:lineRule="auto"/>
              <w:rPr>
                <w:sz w:val="24"/>
                <w:szCs w:val="24"/>
                <w:rtl/>
              </w:rPr>
            </w:pPr>
            <w:r>
              <w:rPr>
                <w:sz w:val="24"/>
                <w:szCs w:val="24"/>
                <w:rtl/>
              </w:rPr>
              <w:t>(2)</w:t>
            </w:r>
            <w:r>
              <w:rPr>
                <w:sz w:val="24"/>
                <w:szCs w:val="24"/>
                <w:rtl/>
              </w:rPr>
              <w:tab/>
              <w:t>דחיית מועד דיון, לרבות בשל חסרונן של חוות דעת שיש להגישן לוועדה, וכן שינוי מועד הגשת בקשה או מסמך לוועדה כאמור;</w:t>
            </w:r>
          </w:p>
        </w:tc>
      </w:tr>
      <w:tr w:rsidR="004C5366" w:rsidTr="004C5366">
        <w:tc>
          <w:tcPr>
            <w:tcW w:w="9245" w:type="dxa"/>
            <w:hideMark/>
          </w:tcPr>
          <w:p w:rsidR="004C5366" w:rsidRDefault="004C5366">
            <w:pPr>
              <w:pStyle w:val="TableBlock"/>
              <w:spacing w:line="240" w:lineRule="auto"/>
              <w:rPr>
                <w:sz w:val="24"/>
                <w:szCs w:val="24"/>
                <w:rtl/>
              </w:rPr>
            </w:pPr>
            <w:r>
              <w:rPr>
                <w:sz w:val="24"/>
                <w:szCs w:val="24"/>
                <w:rtl/>
              </w:rPr>
              <w:t>(3)</w:t>
            </w:r>
            <w:r>
              <w:rPr>
                <w:sz w:val="24"/>
                <w:szCs w:val="24"/>
                <w:rtl/>
              </w:rPr>
              <w:tab/>
              <w:t>החלטה בבקשה דחופה שהוגשה בהסכמת הצדדים;</w:t>
            </w:r>
          </w:p>
        </w:tc>
      </w:tr>
      <w:tr w:rsidR="004C5366" w:rsidTr="004C5366">
        <w:tc>
          <w:tcPr>
            <w:tcW w:w="9245" w:type="dxa"/>
            <w:hideMark/>
          </w:tcPr>
          <w:p w:rsidR="004C5366" w:rsidRDefault="004C5366">
            <w:pPr>
              <w:pStyle w:val="TableBlock"/>
              <w:spacing w:line="240" w:lineRule="auto"/>
              <w:rPr>
                <w:sz w:val="24"/>
                <w:szCs w:val="24"/>
                <w:rtl/>
              </w:rPr>
            </w:pPr>
            <w:r>
              <w:rPr>
                <w:sz w:val="24"/>
                <w:szCs w:val="24"/>
                <w:rtl/>
              </w:rPr>
              <w:t>(4)</w:t>
            </w:r>
            <w:r>
              <w:rPr>
                <w:sz w:val="24"/>
                <w:szCs w:val="24"/>
                <w:rtl/>
              </w:rPr>
              <w:tab/>
              <w:t>הוראה בכל עניין של סדרי דין שאין לגביו הוראות לפי חוק זה או לפי חוק שחרור על-תנאי או לפי חוק השיפוט הצבאי, לפי העניין, שיש בה כדי לפשט את הדיון בוועדה או להקל עליו.</w:t>
            </w:r>
          </w:p>
        </w:tc>
      </w:tr>
    </w:tbl>
    <w:p w:rsidR="00BE0770" w:rsidRPr="004C5366" w:rsidRDefault="00BE0770" w:rsidP="00BE0770">
      <w:pPr>
        <w:rPr>
          <w:rtl/>
          <w:lang w:eastAsia="he-IL"/>
        </w:rPr>
      </w:pPr>
    </w:p>
    <w:p w:rsidR="00BE0770" w:rsidRDefault="00BE0770" w:rsidP="00BE0770">
      <w:pPr>
        <w:pStyle w:val="af6"/>
        <w:keepNext/>
      </w:pPr>
      <w:bookmarkStart w:id="373" w:name="ET_yor_5069_70"/>
      <w:r w:rsidRPr="00BE0770">
        <w:rPr>
          <w:rStyle w:val="TagStyle"/>
          <w:rtl/>
        </w:rPr>
        <w:t xml:space="preserve"> &lt;&lt; יור &gt;&gt; </w:t>
      </w:r>
      <w:r>
        <w:rPr>
          <w:rtl/>
        </w:rPr>
        <w:t>היו"ר יעקב אשר:</w:t>
      </w:r>
      <w:r w:rsidRPr="00BE0770">
        <w:rPr>
          <w:rStyle w:val="TagStyle"/>
          <w:rtl/>
        </w:rPr>
        <w:t xml:space="preserve"> &lt;&lt; יור &gt;&gt;</w:t>
      </w:r>
      <w:r>
        <w:rPr>
          <w:rtl/>
        </w:rPr>
        <w:t xml:space="preserve">   </w:t>
      </w:r>
      <w:bookmarkEnd w:id="373"/>
    </w:p>
    <w:p w:rsidR="00BE0770" w:rsidRPr="00E627B6" w:rsidRDefault="00BE0770" w:rsidP="00BE0770">
      <w:pPr>
        <w:pStyle w:val="KeepWithNext"/>
        <w:rPr>
          <w:rtl/>
          <w:lang w:eastAsia="he-IL"/>
        </w:rPr>
      </w:pPr>
    </w:p>
    <w:p w:rsidR="00BE0770" w:rsidRDefault="00E627B6" w:rsidP="00BE0770">
      <w:pPr>
        <w:rPr>
          <w:rtl/>
          <w:lang w:eastAsia="he-IL"/>
        </w:rPr>
      </w:pPr>
      <w:r>
        <w:rPr>
          <w:rFonts w:hint="cs"/>
          <w:rtl/>
          <w:lang w:eastAsia="he-IL"/>
        </w:rPr>
        <w:t xml:space="preserve">אוקיי. </w:t>
      </w:r>
      <w:r w:rsidR="00BE0770">
        <w:rPr>
          <w:rFonts w:hint="cs"/>
          <w:rtl/>
          <w:lang w:eastAsia="he-IL"/>
        </w:rPr>
        <w:t xml:space="preserve">עכשיו נקרא את החלק הצבאי. </w:t>
      </w:r>
      <w:r>
        <w:rPr>
          <w:rFonts w:hint="cs"/>
          <w:rtl/>
          <w:lang w:eastAsia="he-IL"/>
        </w:rPr>
        <w:t xml:space="preserve">הפרקליטות הצבאית </w:t>
      </w:r>
      <w:r>
        <w:rPr>
          <w:rtl/>
          <w:lang w:eastAsia="he-IL"/>
        </w:rPr>
        <w:t>–</w:t>
      </w:r>
      <w:r>
        <w:rPr>
          <w:rFonts w:hint="cs"/>
          <w:rtl/>
          <w:lang w:eastAsia="he-IL"/>
        </w:rPr>
        <w:t xml:space="preserve"> האם </w:t>
      </w:r>
      <w:bookmarkStart w:id="374" w:name="_ETM_Q1_2875000"/>
      <w:bookmarkEnd w:id="374"/>
      <w:r>
        <w:rPr>
          <w:rFonts w:hint="cs"/>
          <w:rtl/>
          <w:lang w:eastAsia="he-IL"/>
        </w:rPr>
        <w:t xml:space="preserve">אפשר כמה מילים לפני ההקראה, על הצורך? </w:t>
      </w:r>
    </w:p>
    <w:p w:rsidR="00BE0770" w:rsidRDefault="00BE0770" w:rsidP="00BE0770">
      <w:pPr>
        <w:rPr>
          <w:rtl/>
          <w:lang w:eastAsia="he-IL"/>
        </w:rPr>
      </w:pPr>
    </w:p>
    <w:p w:rsidR="00BE0770" w:rsidRDefault="00BE0770" w:rsidP="00BE0770">
      <w:pPr>
        <w:pStyle w:val="af9"/>
        <w:keepNext/>
        <w:rPr>
          <w:rtl/>
          <w:lang w:eastAsia="he-IL"/>
        </w:rPr>
      </w:pPr>
      <w:bookmarkStart w:id="375" w:name="ET_guest_835569_71"/>
      <w:r w:rsidRPr="00BE0770">
        <w:rPr>
          <w:rStyle w:val="TagStyle"/>
          <w:rtl/>
        </w:rPr>
        <w:t xml:space="preserve"> &lt;&lt; אורח &gt;&gt; </w:t>
      </w:r>
      <w:r>
        <w:rPr>
          <w:rtl/>
          <w:lang w:eastAsia="he-IL"/>
        </w:rPr>
        <w:t>מזי מקונן:</w:t>
      </w:r>
      <w:r w:rsidRPr="00BE0770">
        <w:rPr>
          <w:rStyle w:val="TagStyle"/>
          <w:rtl/>
        </w:rPr>
        <w:t xml:space="preserve"> &lt;&lt; אורח &gt;&gt;</w:t>
      </w:r>
      <w:r>
        <w:rPr>
          <w:rtl/>
          <w:lang w:eastAsia="he-IL"/>
        </w:rPr>
        <w:t xml:space="preserve">   </w:t>
      </w:r>
      <w:bookmarkEnd w:id="375"/>
    </w:p>
    <w:p w:rsidR="00BE0770" w:rsidRDefault="00BE0770" w:rsidP="00BE0770">
      <w:pPr>
        <w:pStyle w:val="KeepWithNext"/>
        <w:rPr>
          <w:rtl/>
          <w:lang w:eastAsia="he-IL"/>
        </w:rPr>
      </w:pPr>
    </w:p>
    <w:p w:rsidR="00720A6B" w:rsidRDefault="00E627B6" w:rsidP="00E627B6">
      <w:pPr>
        <w:rPr>
          <w:rtl/>
          <w:lang w:eastAsia="he-IL"/>
        </w:rPr>
      </w:pPr>
      <w:bookmarkStart w:id="376" w:name="_ETM_Q1_2862000"/>
      <w:bookmarkEnd w:id="376"/>
      <w:r>
        <w:rPr>
          <w:rFonts w:hint="cs"/>
          <w:rtl/>
          <w:lang w:eastAsia="he-IL"/>
        </w:rPr>
        <w:t xml:space="preserve">רק סקירה קצרה </w:t>
      </w:r>
      <w:bookmarkStart w:id="377" w:name="_ETM_Q1_2887000"/>
      <w:bookmarkEnd w:id="377"/>
      <w:r>
        <w:rPr>
          <w:rtl/>
          <w:lang w:eastAsia="he-IL"/>
        </w:rPr>
        <w:t>–</w:t>
      </w:r>
      <w:r>
        <w:rPr>
          <w:rFonts w:hint="cs"/>
          <w:rtl/>
          <w:lang w:eastAsia="he-IL"/>
        </w:rPr>
        <w:t xml:space="preserve"> כמו התקש"חים והחוק שהאריך אותן בשתי הזדמנויות וגם </w:t>
      </w:r>
      <w:bookmarkStart w:id="378" w:name="_ETM_Q1_2891000"/>
      <w:bookmarkEnd w:id="378"/>
      <w:r>
        <w:rPr>
          <w:rFonts w:hint="cs"/>
          <w:rtl/>
          <w:lang w:eastAsia="he-IL"/>
        </w:rPr>
        <w:t xml:space="preserve">הצעת החוק עכשיו, בחלקה הצבאי, נשענת למעשה על ההסדרים הקיימים במערכת האזרחית </w:t>
      </w:r>
      <w:r>
        <w:rPr>
          <w:rtl/>
          <w:lang w:eastAsia="he-IL"/>
        </w:rPr>
        <w:t>–</w:t>
      </w:r>
      <w:r>
        <w:rPr>
          <w:rFonts w:hint="cs"/>
          <w:rtl/>
          <w:lang w:eastAsia="he-IL"/>
        </w:rPr>
        <w:t xml:space="preserve"> למעשה, הסעיפ</w:t>
      </w:r>
      <w:bookmarkStart w:id="379" w:name="_ETM_Q1_2896000"/>
      <w:bookmarkEnd w:id="379"/>
      <w:r>
        <w:rPr>
          <w:rFonts w:hint="cs"/>
          <w:rtl/>
          <w:lang w:eastAsia="he-IL"/>
        </w:rPr>
        <w:t>ים שעברנו עליהם עד עכשיו, בשי</w:t>
      </w:r>
      <w:r w:rsidR="00BE0770">
        <w:rPr>
          <w:rFonts w:hint="cs"/>
          <w:rtl/>
          <w:lang w:eastAsia="he-IL"/>
        </w:rPr>
        <w:t>נויים המתחייבים מאופייה של מערכת השיפוט הצבאי. ההערכה של גורמי הרפואה בצה"ל</w:t>
      </w:r>
      <w:r>
        <w:rPr>
          <w:rFonts w:hint="cs"/>
          <w:rtl/>
          <w:lang w:eastAsia="he-IL"/>
        </w:rPr>
        <w:t xml:space="preserve"> שנעשות יד ביד </w:t>
      </w:r>
      <w:bookmarkStart w:id="380" w:name="_ETM_Q1_2913000"/>
      <w:bookmarkEnd w:id="380"/>
      <w:r>
        <w:rPr>
          <w:rFonts w:hint="cs"/>
          <w:rtl/>
          <w:lang w:eastAsia="he-IL"/>
        </w:rPr>
        <w:t xml:space="preserve">עם משרד הבריאות </w:t>
      </w:r>
      <w:r>
        <w:rPr>
          <w:rtl/>
          <w:lang w:eastAsia="he-IL"/>
        </w:rPr>
        <w:t>–</w:t>
      </w:r>
      <w:r>
        <w:rPr>
          <w:rFonts w:hint="cs"/>
          <w:rtl/>
          <w:lang w:eastAsia="he-IL"/>
        </w:rPr>
        <w:t xml:space="preserve"> חזרו והבהירו משבוע לשבוע בהתאם לדיווחים </w:t>
      </w:r>
      <w:bookmarkStart w:id="381" w:name="_ETM_Q1_2912000"/>
      <w:bookmarkEnd w:id="381"/>
      <w:r>
        <w:rPr>
          <w:rFonts w:hint="cs"/>
          <w:rtl/>
          <w:lang w:eastAsia="he-IL"/>
        </w:rPr>
        <w:t xml:space="preserve">שהועברו </w:t>
      </w:r>
      <w:r w:rsidR="00BE0770">
        <w:rPr>
          <w:rFonts w:hint="cs"/>
          <w:rtl/>
          <w:lang w:eastAsia="he-IL"/>
        </w:rPr>
        <w:t>לשר הביטחון ולדיווחים בהמשך גם של קמצ"ר</w:t>
      </w:r>
      <w:r>
        <w:rPr>
          <w:rFonts w:hint="cs"/>
          <w:rtl/>
          <w:lang w:eastAsia="he-IL"/>
        </w:rPr>
        <w:t xml:space="preserve"> לגבי הנתונים, לגבי הצורך בהסדרים האמורים גם </w:t>
      </w:r>
      <w:bookmarkStart w:id="382" w:name="_ETM_Q1_2927000"/>
      <w:bookmarkEnd w:id="382"/>
      <w:r>
        <w:rPr>
          <w:rFonts w:hint="cs"/>
          <w:rtl/>
          <w:lang w:eastAsia="he-IL"/>
        </w:rPr>
        <w:t xml:space="preserve">במערכת השיפוט הצבאית, </w:t>
      </w:r>
      <w:r w:rsidR="00BE0770">
        <w:rPr>
          <w:rFonts w:hint="cs"/>
          <w:rtl/>
          <w:lang w:eastAsia="he-IL"/>
        </w:rPr>
        <w:t xml:space="preserve">וזאת לצורך שמירת בריאות העצורים, האסירים וכל המעורבים בתהליך עצמו. </w:t>
      </w:r>
    </w:p>
    <w:p w:rsidR="00720A6B" w:rsidRDefault="00720A6B" w:rsidP="00E627B6">
      <w:pPr>
        <w:rPr>
          <w:rtl/>
          <w:lang w:eastAsia="he-IL"/>
        </w:rPr>
      </w:pPr>
      <w:bookmarkStart w:id="383" w:name="_ETM_Q1_2946000"/>
      <w:bookmarkEnd w:id="383"/>
    </w:p>
    <w:p w:rsidR="00BE0770" w:rsidRDefault="00BE0770" w:rsidP="00720A6B">
      <w:pPr>
        <w:rPr>
          <w:rtl/>
          <w:lang w:eastAsia="he-IL"/>
        </w:rPr>
      </w:pPr>
      <w:bookmarkStart w:id="384" w:name="_ETM_Q1_2947000"/>
      <w:bookmarkEnd w:id="384"/>
      <w:r>
        <w:rPr>
          <w:rFonts w:hint="cs"/>
          <w:rtl/>
          <w:lang w:eastAsia="he-IL"/>
        </w:rPr>
        <w:t>כאן א</w:t>
      </w:r>
      <w:r w:rsidR="00720A6B">
        <w:rPr>
          <w:rFonts w:hint="cs"/>
          <w:rtl/>
          <w:lang w:eastAsia="he-IL"/>
        </w:rPr>
        <w:t>י</w:t>
      </w:r>
      <w:r>
        <w:rPr>
          <w:rFonts w:hint="cs"/>
          <w:rtl/>
          <w:lang w:eastAsia="he-IL"/>
        </w:rPr>
        <w:t xml:space="preserve">תי בזום נמצאים </w:t>
      </w:r>
      <w:r w:rsidR="00720A6B">
        <w:rPr>
          <w:rFonts w:hint="cs"/>
          <w:rtl/>
          <w:lang w:eastAsia="he-IL"/>
        </w:rPr>
        <w:t xml:space="preserve">נציגים נוספים, ביניהם סא"ל רונן שור שהוא </w:t>
      </w:r>
      <w:bookmarkStart w:id="385" w:name="_ETM_Q1_2951000"/>
      <w:bookmarkEnd w:id="385"/>
      <w:r>
        <w:rPr>
          <w:rFonts w:hint="cs"/>
          <w:rtl/>
          <w:lang w:eastAsia="he-IL"/>
        </w:rPr>
        <w:t xml:space="preserve">סגן נשיאת </w:t>
      </w:r>
      <w:r w:rsidR="00720A6B">
        <w:rPr>
          <w:rFonts w:hint="cs"/>
          <w:rtl/>
          <w:lang w:eastAsia="he-IL"/>
        </w:rPr>
        <w:t xml:space="preserve">בית דין דרום לזרוע היבשה, </w:t>
      </w:r>
      <w:r>
        <w:rPr>
          <w:rFonts w:hint="cs"/>
          <w:rtl/>
          <w:lang w:eastAsia="he-IL"/>
        </w:rPr>
        <w:t>סא"ל לנה קורן</w:t>
      </w:r>
      <w:r w:rsidR="00720A6B">
        <w:rPr>
          <w:rFonts w:hint="cs"/>
          <w:rtl/>
          <w:lang w:eastAsia="he-IL"/>
        </w:rPr>
        <w:t xml:space="preserve"> ממקרפ"ר </w:t>
      </w:r>
      <w:r>
        <w:rPr>
          <w:rFonts w:hint="cs"/>
          <w:rtl/>
          <w:lang w:eastAsia="he-IL"/>
        </w:rPr>
        <w:t>ורס"ן</w:t>
      </w:r>
      <w:r w:rsidR="00720A6B">
        <w:rPr>
          <w:rFonts w:hint="cs"/>
          <w:rtl/>
          <w:lang w:eastAsia="he-IL"/>
        </w:rPr>
        <w:t xml:space="preserve"> </w:t>
      </w:r>
      <w:bookmarkStart w:id="386" w:name="_ETM_Q1_2958000"/>
      <w:bookmarkEnd w:id="386"/>
      <w:r w:rsidR="00720A6B">
        <w:rPr>
          <w:rFonts w:hint="cs"/>
          <w:rtl/>
          <w:lang w:eastAsia="he-IL"/>
        </w:rPr>
        <w:t>קרן פלג שהיא רמ"ד כליאה ב - - -</w:t>
      </w:r>
      <w:bookmarkStart w:id="387" w:name="_ETM_Q1_2959000"/>
      <w:bookmarkEnd w:id="387"/>
      <w:r w:rsidR="00720A6B">
        <w:rPr>
          <w:rFonts w:hint="cs"/>
          <w:rtl/>
          <w:lang w:eastAsia="he-IL"/>
        </w:rPr>
        <w:t xml:space="preserve">. </w:t>
      </w:r>
      <w:r>
        <w:rPr>
          <w:rFonts w:hint="cs"/>
          <w:rtl/>
          <w:lang w:eastAsia="he-IL"/>
        </w:rPr>
        <w:t xml:space="preserve">אם יעלו איזה שהן שאלות </w:t>
      </w:r>
      <w:r w:rsidR="00720A6B">
        <w:rPr>
          <w:rFonts w:hint="cs"/>
          <w:rtl/>
          <w:lang w:eastAsia="he-IL"/>
        </w:rPr>
        <w:t xml:space="preserve">כשנצלול לסעיפים, </w:t>
      </w:r>
      <w:r>
        <w:rPr>
          <w:rFonts w:hint="cs"/>
          <w:rtl/>
          <w:lang w:eastAsia="he-IL"/>
        </w:rPr>
        <w:t xml:space="preserve">אז </w:t>
      </w:r>
      <w:r w:rsidR="00720A6B">
        <w:rPr>
          <w:rFonts w:hint="cs"/>
          <w:rtl/>
          <w:lang w:eastAsia="he-IL"/>
        </w:rPr>
        <w:t xml:space="preserve">כמובן </w:t>
      </w:r>
      <w:r>
        <w:rPr>
          <w:rFonts w:hint="cs"/>
          <w:rtl/>
          <w:lang w:eastAsia="he-IL"/>
        </w:rPr>
        <w:t xml:space="preserve">נוכל להתייחס. </w:t>
      </w:r>
    </w:p>
    <w:p w:rsidR="00BE0770" w:rsidRDefault="00BE0770" w:rsidP="00BE0770">
      <w:pPr>
        <w:rPr>
          <w:rtl/>
          <w:lang w:eastAsia="he-IL"/>
        </w:rPr>
      </w:pPr>
    </w:p>
    <w:p w:rsidR="00BE0770" w:rsidRDefault="00BE0770" w:rsidP="00BE0770">
      <w:pPr>
        <w:pStyle w:val="a4"/>
        <w:keepNext/>
        <w:rPr>
          <w:rtl/>
        </w:rPr>
      </w:pPr>
      <w:bookmarkStart w:id="388" w:name="ET_speaker_אפרת_חקאק_73"/>
      <w:r w:rsidRPr="00BE0770">
        <w:rPr>
          <w:rStyle w:val="TagStyle"/>
          <w:rtl/>
        </w:rPr>
        <w:t xml:space="preserve"> &lt;&lt; דובר &gt;&gt; </w:t>
      </w:r>
      <w:r>
        <w:rPr>
          <w:rtl/>
        </w:rPr>
        <w:t>אפרת חקאק:</w:t>
      </w:r>
      <w:r w:rsidRPr="00BE0770">
        <w:rPr>
          <w:rStyle w:val="TagStyle"/>
          <w:rtl/>
        </w:rPr>
        <w:t xml:space="preserve"> &lt;&lt; דובר &gt;&gt;</w:t>
      </w:r>
      <w:r>
        <w:rPr>
          <w:rtl/>
        </w:rPr>
        <w:t xml:space="preserve">   </w:t>
      </w:r>
      <w:bookmarkEnd w:id="388"/>
    </w:p>
    <w:p w:rsidR="00BE0770" w:rsidRDefault="00BE0770" w:rsidP="00BE0770">
      <w:pPr>
        <w:pStyle w:val="KeepWithNext"/>
        <w:rPr>
          <w:rtl/>
          <w:lang w:eastAsia="he-IL"/>
        </w:rPr>
      </w:pPr>
    </w:p>
    <w:p w:rsidR="00BE0770" w:rsidRDefault="00BE0770" w:rsidP="00720A6B">
      <w:pPr>
        <w:rPr>
          <w:rtl/>
          <w:lang w:eastAsia="he-IL"/>
        </w:rPr>
      </w:pPr>
      <w:r>
        <w:rPr>
          <w:rFonts w:hint="cs"/>
          <w:rtl/>
          <w:lang w:eastAsia="he-IL"/>
        </w:rPr>
        <w:t xml:space="preserve">אני מציעה שנתחיל </w:t>
      </w:r>
      <w:r w:rsidR="00720A6B">
        <w:rPr>
          <w:rFonts w:hint="cs"/>
          <w:rtl/>
          <w:lang w:eastAsia="he-IL"/>
        </w:rPr>
        <w:t>בחלק שלכם של הוועדה לעיון בעונש,</w:t>
      </w:r>
      <w:bookmarkStart w:id="389" w:name="_ETM_Q1_2976000"/>
      <w:bookmarkEnd w:id="389"/>
      <w:r w:rsidR="00720A6B">
        <w:rPr>
          <w:rFonts w:hint="cs"/>
          <w:rtl/>
          <w:lang w:eastAsia="he-IL"/>
        </w:rPr>
        <w:t xml:space="preserve"> כדי שנוכל לשחרר את נעמה פוקסונגר. </w:t>
      </w:r>
      <w:r>
        <w:rPr>
          <w:rFonts w:hint="cs"/>
          <w:rtl/>
          <w:lang w:eastAsia="he-IL"/>
        </w:rPr>
        <w:t xml:space="preserve">בנוסח שהפצנו </w:t>
      </w:r>
      <w:r w:rsidR="00720A6B">
        <w:rPr>
          <w:rFonts w:hint="cs"/>
          <w:rtl/>
          <w:lang w:eastAsia="he-IL"/>
        </w:rPr>
        <w:t xml:space="preserve">זה </w:t>
      </w:r>
      <w:r w:rsidR="00720A6B" w:rsidRPr="00724F56">
        <w:rPr>
          <w:rFonts w:hint="cs"/>
          <w:rtl/>
          <w:lang w:eastAsia="he-IL"/>
        </w:rPr>
        <w:t>בעמוד 15</w:t>
      </w:r>
      <w:r w:rsidR="00720A6B">
        <w:rPr>
          <w:rFonts w:hint="cs"/>
          <w:rtl/>
          <w:lang w:eastAsia="he-IL"/>
        </w:rPr>
        <w:t xml:space="preserve">. זו </w:t>
      </w:r>
      <w:bookmarkStart w:id="390" w:name="_ETM_Q1_2984000"/>
      <w:bookmarkEnd w:id="390"/>
      <w:r w:rsidR="00720A6B">
        <w:rPr>
          <w:rFonts w:hint="cs"/>
          <w:rtl/>
          <w:lang w:eastAsia="he-IL"/>
        </w:rPr>
        <w:t xml:space="preserve">ההתאמה של מה שבדיוק עכשיו עשינו באזרחי, למערכת הצבאית. </w:t>
      </w:r>
    </w:p>
    <w:p w:rsidR="00720A6B" w:rsidRDefault="00720A6B" w:rsidP="00BE0770">
      <w:pPr>
        <w:rPr>
          <w:rtl/>
          <w:lang w:eastAsia="he-IL"/>
        </w:rPr>
      </w:pPr>
      <w:bookmarkStart w:id="391" w:name="_ETM_Q1_2989000"/>
      <w:bookmarkEnd w:id="391"/>
    </w:p>
    <w:p w:rsidR="00720A6B" w:rsidRDefault="00720A6B" w:rsidP="00720A6B">
      <w:pPr>
        <w:pStyle w:val="a4"/>
        <w:keepNext/>
        <w:rPr>
          <w:rtl/>
        </w:rPr>
      </w:pPr>
      <w:r w:rsidRPr="00720A6B">
        <w:rPr>
          <w:rStyle w:val="TagStyle"/>
          <w:rtl/>
        </w:rPr>
        <w:t xml:space="preserve"> &lt;&lt; דובר &gt;&gt; </w:t>
      </w:r>
      <w:r>
        <w:rPr>
          <w:rtl/>
        </w:rPr>
        <w:t>נעה ברודצקי לוי:</w:t>
      </w:r>
      <w:r w:rsidRPr="00720A6B">
        <w:rPr>
          <w:rStyle w:val="TagStyle"/>
          <w:rtl/>
        </w:rPr>
        <w:t xml:space="preserve"> &lt;&lt; דובר &gt;&gt;</w:t>
      </w:r>
      <w:r>
        <w:rPr>
          <w:rtl/>
        </w:rPr>
        <w:t xml:space="preserve"> </w:t>
      </w:r>
    </w:p>
    <w:p w:rsidR="00720A6B" w:rsidRDefault="00720A6B" w:rsidP="00720A6B">
      <w:pPr>
        <w:pStyle w:val="KeepWithNext"/>
        <w:rPr>
          <w:rtl/>
        </w:rPr>
      </w:pPr>
    </w:p>
    <w:p w:rsidR="00724F56" w:rsidRDefault="00724F56" w:rsidP="00724F56">
      <w:pPr>
        <w:rPr>
          <w:b/>
          <w:bCs/>
          <w:rtl/>
        </w:rPr>
      </w:pPr>
      <w:r>
        <w:rPr>
          <w:b/>
          <w:bCs/>
          <w:rtl/>
        </w:rPr>
        <w:t>סימן ה': הוועדה לעיון בעונש</w:t>
      </w:r>
    </w:p>
    <w:p w:rsidR="00724F56" w:rsidRDefault="00724F56" w:rsidP="00BE0770">
      <w:pPr>
        <w:rPr>
          <w:rtl/>
          <w:lang w:eastAsia="he-IL"/>
        </w:rPr>
      </w:pPr>
      <w:bookmarkStart w:id="392" w:name="_ETM_Q1_2990000"/>
      <w:bookmarkEnd w:id="392"/>
    </w:p>
    <w:tbl>
      <w:tblPr>
        <w:tblStyle w:val="afd"/>
        <w:bidiVisual/>
        <w:tblW w:w="90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4"/>
        <w:gridCol w:w="936"/>
        <w:gridCol w:w="5349"/>
      </w:tblGrid>
      <w:tr w:rsidR="00724F56" w:rsidTr="00724F56">
        <w:tc>
          <w:tcPr>
            <w:tcW w:w="2804" w:type="dxa"/>
            <w:hideMark/>
          </w:tcPr>
          <w:p w:rsidR="00724F56" w:rsidRDefault="00724F56">
            <w:pPr>
              <w:pStyle w:val="TableSideHeading"/>
              <w:spacing w:line="240" w:lineRule="auto"/>
              <w:rPr>
                <w:sz w:val="24"/>
                <w:szCs w:val="24"/>
              </w:rPr>
            </w:pPr>
            <w:r>
              <w:rPr>
                <w:sz w:val="24"/>
                <w:szCs w:val="24"/>
                <w:rtl/>
              </w:rPr>
              <w:t>סמכות יושב ראש הוועדה לעיון בעונש</w:t>
            </w:r>
          </w:p>
        </w:tc>
        <w:tc>
          <w:tcPr>
            <w:tcW w:w="936" w:type="dxa"/>
            <w:hideMark/>
          </w:tcPr>
          <w:p w:rsidR="00724F56" w:rsidRDefault="00724F56">
            <w:pPr>
              <w:pStyle w:val="TableText"/>
              <w:spacing w:line="240" w:lineRule="auto"/>
              <w:jc w:val="both"/>
              <w:rPr>
                <w:sz w:val="24"/>
                <w:szCs w:val="24"/>
                <w:rtl/>
              </w:rPr>
            </w:pPr>
            <w:r>
              <w:rPr>
                <w:sz w:val="24"/>
                <w:szCs w:val="24"/>
                <w:rtl/>
              </w:rPr>
              <w:t>26.</w:t>
            </w:r>
          </w:p>
        </w:tc>
        <w:tc>
          <w:tcPr>
            <w:tcW w:w="5349" w:type="dxa"/>
            <w:hideMark/>
          </w:tcPr>
          <w:p w:rsidR="00724F56" w:rsidRDefault="00724F56">
            <w:pPr>
              <w:pStyle w:val="TableBlock"/>
              <w:spacing w:line="240" w:lineRule="auto"/>
              <w:rPr>
                <w:sz w:val="24"/>
                <w:szCs w:val="24"/>
                <w:rtl/>
              </w:rPr>
            </w:pPr>
            <w:r>
              <w:rPr>
                <w:sz w:val="24"/>
                <w:szCs w:val="24"/>
                <w:rtl/>
              </w:rPr>
              <w:t>(א)</w:t>
            </w:r>
            <w:r>
              <w:rPr>
                <w:sz w:val="24"/>
                <w:szCs w:val="24"/>
                <w:rtl/>
              </w:rPr>
              <w:tab/>
              <w:t>בלי לגרוע מהוראת סעיף 510(ד)(3) לחוק השיפוט הצבאי לעניין החלת סעיף 23(ד) לחוק שחרור על-תנאי, רשאי יושב ראש הוועדה לעיון בעונש, לדון בדן יחיד גם בעניינים המנויים בתוספת.</w:t>
            </w:r>
          </w:p>
        </w:tc>
      </w:tr>
      <w:tr w:rsidR="00724F56" w:rsidTr="00724F56">
        <w:tc>
          <w:tcPr>
            <w:tcW w:w="2804" w:type="dxa"/>
          </w:tcPr>
          <w:p w:rsidR="00724F56" w:rsidRDefault="00724F56">
            <w:pPr>
              <w:pStyle w:val="TableSideHeading"/>
              <w:spacing w:line="240" w:lineRule="auto"/>
              <w:rPr>
                <w:sz w:val="24"/>
                <w:szCs w:val="24"/>
                <w:rtl/>
              </w:rPr>
            </w:pPr>
          </w:p>
        </w:tc>
        <w:tc>
          <w:tcPr>
            <w:tcW w:w="936" w:type="dxa"/>
          </w:tcPr>
          <w:p w:rsidR="00724F56" w:rsidRDefault="00724F56">
            <w:pPr>
              <w:pStyle w:val="TableText"/>
              <w:spacing w:line="240" w:lineRule="auto"/>
              <w:jc w:val="both"/>
              <w:rPr>
                <w:sz w:val="24"/>
                <w:szCs w:val="24"/>
                <w:rtl/>
              </w:rPr>
            </w:pPr>
          </w:p>
        </w:tc>
        <w:tc>
          <w:tcPr>
            <w:tcW w:w="5349" w:type="dxa"/>
            <w:hideMark/>
          </w:tcPr>
          <w:p w:rsidR="00724F56" w:rsidRDefault="00724F56">
            <w:pPr>
              <w:pStyle w:val="TableBlock"/>
              <w:spacing w:line="240" w:lineRule="auto"/>
              <w:rPr>
                <w:sz w:val="24"/>
                <w:szCs w:val="24"/>
                <w:rtl/>
              </w:rPr>
            </w:pPr>
            <w:r>
              <w:rPr>
                <w:sz w:val="24"/>
                <w:szCs w:val="24"/>
                <w:rtl/>
              </w:rPr>
              <w:t>(ב)</w:t>
            </w:r>
            <w:r>
              <w:rPr>
                <w:sz w:val="24"/>
                <w:szCs w:val="24"/>
                <w:rtl/>
              </w:rPr>
              <w:tab/>
              <w:t>החלטה שיושב ראש הוועדה לעיון בעונש מוסמך לתתה בדן יחיד כאמור בסעיף קטן (א), יכול שתינתן על יסוד הכתב ובלא קיום דיון בעל פה, ובלבד שהחלטה בעניין בקשה של אחד הצדדים תתקבל רק לאחר שניתנה לצד השני הזדמנות להגיב בכתב לבקשה.</w:t>
            </w:r>
          </w:p>
        </w:tc>
      </w:tr>
    </w:tbl>
    <w:p w:rsidR="00BE0770" w:rsidRDefault="00BE0770" w:rsidP="00BE0770">
      <w:pPr>
        <w:rPr>
          <w:rtl/>
          <w:lang w:eastAsia="he-IL"/>
        </w:rPr>
      </w:pPr>
      <w:r>
        <w:rPr>
          <w:rFonts w:hint="cs"/>
          <w:rtl/>
          <w:lang w:eastAsia="he-IL"/>
        </w:rPr>
        <w:t xml:space="preserve"> </w:t>
      </w:r>
    </w:p>
    <w:p w:rsidR="00BE0770" w:rsidRDefault="00BE0770" w:rsidP="00BE0770">
      <w:pPr>
        <w:rPr>
          <w:rtl/>
          <w:lang w:eastAsia="he-IL"/>
        </w:rPr>
      </w:pPr>
      <w:r>
        <w:rPr>
          <w:rFonts w:hint="cs"/>
          <w:rtl/>
          <w:lang w:eastAsia="he-IL"/>
        </w:rPr>
        <w:t xml:space="preserve">זה אותו סעיף שדיברנו עליו </w:t>
      </w:r>
      <w:r w:rsidR="00724F56">
        <w:rPr>
          <w:rFonts w:hint="cs"/>
          <w:rtl/>
          <w:lang w:eastAsia="he-IL"/>
        </w:rPr>
        <w:t xml:space="preserve">שדיברנו עליו בוועדת השחרורים. התוספת היא גם אותה תוספת, </w:t>
      </w:r>
      <w:bookmarkStart w:id="393" w:name="_ETM_Q1_3044000"/>
      <w:bookmarkEnd w:id="393"/>
      <w:r w:rsidR="00724F56">
        <w:rPr>
          <w:rFonts w:hint="cs"/>
          <w:rtl/>
          <w:lang w:eastAsia="he-IL"/>
        </w:rPr>
        <w:t xml:space="preserve">מאוחדת לשני העניינים. </w:t>
      </w:r>
    </w:p>
    <w:p w:rsidR="00724F56" w:rsidRDefault="00724F56" w:rsidP="00BE0770">
      <w:pPr>
        <w:rPr>
          <w:rtl/>
          <w:lang w:eastAsia="he-IL"/>
        </w:rPr>
      </w:pPr>
    </w:p>
    <w:p w:rsidR="00724F56" w:rsidRDefault="00724F56" w:rsidP="00BE0770">
      <w:pPr>
        <w:rPr>
          <w:rtl/>
          <w:lang w:eastAsia="he-IL"/>
        </w:rPr>
      </w:pPr>
      <w:bookmarkStart w:id="394" w:name="_ETM_Q1_3046000"/>
      <w:bookmarkEnd w:id="394"/>
      <w:r>
        <w:rPr>
          <w:rFonts w:hint="cs"/>
          <w:rtl/>
          <w:lang w:eastAsia="he-IL"/>
        </w:rPr>
        <w:t xml:space="preserve">אני ממשיכה בקריאה: </w:t>
      </w:r>
    </w:p>
    <w:p w:rsidR="00724F56" w:rsidRDefault="00724F56" w:rsidP="00BE0770">
      <w:pPr>
        <w:rPr>
          <w:rtl/>
          <w:lang w:eastAsia="he-IL"/>
        </w:rPr>
      </w:pPr>
      <w:bookmarkStart w:id="395" w:name="_ETM_Q1_3050000"/>
      <w:bookmarkEnd w:id="395"/>
    </w:p>
    <w:tbl>
      <w:tblPr>
        <w:tblStyle w:val="afd"/>
        <w:bidiVisual/>
        <w:tblW w:w="90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4"/>
        <w:gridCol w:w="936"/>
        <w:gridCol w:w="939"/>
        <w:gridCol w:w="4402"/>
      </w:tblGrid>
      <w:tr w:rsidR="00724F56" w:rsidTr="0047489C">
        <w:tc>
          <w:tcPr>
            <w:tcW w:w="2804" w:type="dxa"/>
            <w:hideMark/>
          </w:tcPr>
          <w:p w:rsidR="00724F56" w:rsidRDefault="00724F56">
            <w:pPr>
              <w:pStyle w:val="TableSideHeading"/>
              <w:spacing w:line="240" w:lineRule="auto"/>
              <w:rPr>
                <w:sz w:val="24"/>
                <w:szCs w:val="24"/>
              </w:rPr>
            </w:pPr>
            <w:bookmarkStart w:id="396" w:name="_ETM_Q1_3051000"/>
            <w:bookmarkEnd w:id="396"/>
            <w:r>
              <w:rPr>
                <w:sz w:val="24"/>
                <w:szCs w:val="24"/>
                <w:rtl/>
              </w:rPr>
              <w:t>דחיית דיוני הוועדה לעיון בעונש בשל מצב חירום מיוחד</w:t>
            </w:r>
          </w:p>
        </w:tc>
        <w:tc>
          <w:tcPr>
            <w:tcW w:w="936" w:type="dxa"/>
            <w:hideMark/>
          </w:tcPr>
          <w:p w:rsidR="00724F56" w:rsidRDefault="00724F56">
            <w:pPr>
              <w:pStyle w:val="TableText"/>
              <w:spacing w:line="240" w:lineRule="auto"/>
              <w:jc w:val="both"/>
              <w:rPr>
                <w:sz w:val="24"/>
                <w:szCs w:val="24"/>
                <w:rtl/>
              </w:rPr>
            </w:pPr>
            <w:r>
              <w:rPr>
                <w:sz w:val="24"/>
                <w:szCs w:val="24"/>
                <w:rtl/>
              </w:rPr>
              <w:t>27.</w:t>
            </w:r>
          </w:p>
        </w:tc>
        <w:tc>
          <w:tcPr>
            <w:tcW w:w="5341" w:type="dxa"/>
            <w:gridSpan w:val="2"/>
            <w:hideMark/>
          </w:tcPr>
          <w:p w:rsidR="00724F56" w:rsidRDefault="00724F56">
            <w:pPr>
              <w:pStyle w:val="TableBlock"/>
              <w:spacing w:line="240" w:lineRule="auto"/>
              <w:rPr>
                <w:sz w:val="24"/>
                <w:szCs w:val="24"/>
                <w:rtl/>
              </w:rPr>
            </w:pPr>
            <w:r>
              <w:rPr>
                <w:sz w:val="24"/>
                <w:szCs w:val="24"/>
                <w:rtl/>
              </w:rPr>
              <w:t>(א)</w:t>
            </w:r>
            <w:r>
              <w:rPr>
                <w:sz w:val="24"/>
                <w:szCs w:val="24"/>
                <w:rtl/>
              </w:rPr>
              <w:tab/>
              <w:t>פורסמה הודעה על מצב חירום מיוחד, לא יתקיימו דיונים בוועדה לעיון בעונש בתקופת תוקפה של ההודעה.</w:t>
            </w:r>
          </w:p>
        </w:tc>
      </w:tr>
      <w:tr w:rsidR="00724F56" w:rsidTr="0047489C">
        <w:tc>
          <w:tcPr>
            <w:tcW w:w="2804" w:type="dxa"/>
          </w:tcPr>
          <w:p w:rsidR="00724F56" w:rsidRDefault="00724F56">
            <w:pPr>
              <w:pStyle w:val="TableSideHeading"/>
              <w:spacing w:line="240" w:lineRule="auto"/>
              <w:rPr>
                <w:sz w:val="24"/>
                <w:szCs w:val="24"/>
                <w:rtl/>
              </w:rPr>
            </w:pPr>
          </w:p>
        </w:tc>
        <w:tc>
          <w:tcPr>
            <w:tcW w:w="936" w:type="dxa"/>
          </w:tcPr>
          <w:p w:rsidR="00724F56" w:rsidRDefault="00724F56">
            <w:pPr>
              <w:pStyle w:val="TableText"/>
              <w:spacing w:line="240" w:lineRule="auto"/>
              <w:jc w:val="both"/>
              <w:rPr>
                <w:sz w:val="24"/>
                <w:szCs w:val="24"/>
                <w:rtl/>
              </w:rPr>
            </w:pPr>
          </w:p>
        </w:tc>
        <w:tc>
          <w:tcPr>
            <w:tcW w:w="5341" w:type="dxa"/>
            <w:gridSpan w:val="2"/>
            <w:hideMark/>
          </w:tcPr>
          <w:p w:rsidR="00724F56" w:rsidRDefault="00724F56">
            <w:pPr>
              <w:pStyle w:val="TableBlock"/>
              <w:spacing w:line="240" w:lineRule="auto"/>
              <w:rPr>
                <w:sz w:val="24"/>
                <w:szCs w:val="24"/>
                <w:rtl/>
              </w:rPr>
            </w:pPr>
            <w:r>
              <w:rPr>
                <w:sz w:val="24"/>
                <w:szCs w:val="24"/>
                <w:rtl/>
              </w:rPr>
              <w:t>(ב)</w:t>
            </w:r>
            <w:r>
              <w:rPr>
                <w:sz w:val="24"/>
                <w:szCs w:val="24"/>
                <w:rtl/>
              </w:rPr>
              <w:tab/>
              <w:t>על אף האמור בסעיף קטן (א), הדיונים המפורטים להלן יתקיימו כסדרם בתקופת תוקפה של ההודעה, אלא אם כן הורה יושב ראש הוועדה לעיון בעונש על דחיית הדיון מטעמים שיירשמו:</w:t>
            </w:r>
          </w:p>
        </w:tc>
      </w:tr>
      <w:tr w:rsidR="00724F56" w:rsidTr="0047489C">
        <w:tc>
          <w:tcPr>
            <w:tcW w:w="2804" w:type="dxa"/>
          </w:tcPr>
          <w:p w:rsidR="00724F56" w:rsidRDefault="00724F56">
            <w:pPr>
              <w:pStyle w:val="TableSideHeading"/>
              <w:spacing w:line="240" w:lineRule="auto"/>
              <w:rPr>
                <w:sz w:val="24"/>
                <w:szCs w:val="24"/>
                <w:rtl/>
              </w:rPr>
            </w:pPr>
          </w:p>
        </w:tc>
        <w:tc>
          <w:tcPr>
            <w:tcW w:w="936" w:type="dxa"/>
          </w:tcPr>
          <w:p w:rsidR="00724F56" w:rsidRDefault="00724F56">
            <w:pPr>
              <w:pStyle w:val="TableText"/>
              <w:spacing w:line="240" w:lineRule="auto"/>
              <w:jc w:val="both"/>
              <w:rPr>
                <w:sz w:val="24"/>
                <w:szCs w:val="24"/>
                <w:rtl/>
              </w:rPr>
            </w:pPr>
          </w:p>
        </w:tc>
        <w:tc>
          <w:tcPr>
            <w:tcW w:w="939" w:type="dxa"/>
          </w:tcPr>
          <w:p w:rsidR="00724F56" w:rsidRDefault="00724F56">
            <w:pPr>
              <w:pStyle w:val="TableText"/>
              <w:spacing w:line="240" w:lineRule="auto"/>
              <w:jc w:val="both"/>
              <w:rPr>
                <w:sz w:val="24"/>
                <w:szCs w:val="24"/>
                <w:rtl/>
              </w:rPr>
            </w:pPr>
          </w:p>
        </w:tc>
        <w:tc>
          <w:tcPr>
            <w:tcW w:w="4402" w:type="dxa"/>
            <w:hideMark/>
          </w:tcPr>
          <w:p w:rsidR="00724F56" w:rsidRDefault="00724F56">
            <w:pPr>
              <w:pStyle w:val="TableBlock"/>
              <w:spacing w:line="240" w:lineRule="auto"/>
              <w:rPr>
                <w:sz w:val="24"/>
                <w:szCs w:val="24"/>
                <w:rtl/>
              </w:rPr>
            </w:pPr>
            <w:r>
              <w:rPr>
                <w:sz w:val="24"/>
                <w:szCs w:val="24"/>
                <w:rtl/>
              </w:rPr>
              <w:t>(1)</w:t>
            </w:r>
            <w:r>
              <w:rPr>
                <w:sz w:val="24"/>
                <w:szCs w:val="24"/>
                <w:rtl/>
              </w:rPr>
              <w:tab/>
              <w:t>דיון בעניין המתקת העונש או החלפתו לפי סעיף 510(א1) לחוק השיפוט הצבאי;</w:t>
            </w:r>
          </w:p>
        </w:tc>
      </w:tr>
      <w:tr w:rsidR="00724F56" w:rsidTr="0047489C">
        <w:tc>
          <w:tcPr>
            <w:tcW w:w="2804" w:type="dxa"/>
          </w:tcPr>
          <w:p w:rsidR="00724F56" w:rsidRDefault="00724F56">
            <w:pPr>
              <w:pStyle w:val="TableSideHeading"/>
              <w:spacing w:line="240" w:lineRule="auto"/>
              <w:rPr>
                <w:sz w:val="24"/>
                <w:szCs w:val="24"/>
                <w:rtl/>
              </w:rPr>
            </w:pPr>
          </w:p>
        </w:tc>
        <w:tc>
          <w:tcPr>
            <w:tcW w:w="936" w:type="dxa"/>
          </w:tcPr>
          <w:p w:rsidR="00724F56" w:rsidRDefault="00724F56">
            <w:pPr>
              <w:pStyle w:val="TableText"/>
              <w:spacing w:line="240" w:lineRule="auto"/>
              <w:jc w:val="both"/>
              <w:rPr>
                <w:sz w:val="24"/>
                <w:szCs w:val="24"/>
                <w:rtl/>
              </w:rPr>
            </w:pPr>
          </w:p>
        </w:tc>
        <w:tc>
          <w:tcPr>
            <w:tcW w:w="939" w:type="dxa"/>
          </w:tcPr>
          <w:p w:rsidR="00724F56" w:rsidRDefault="00724F56">
            <w:pPr>
              <w:pStyle w:val="TableText"/>
              <w:spacing w:line="240" w:lineRule="auto"/>
              <w:jc w:val="both"/>
              <w:rPr>
                <w:sz w:val="24"/>
                <w:szCs w:val="24"/>
                <w:rtl/>
              </w:rPr>
            </w:pPr>
          </w:p>
        </w:tc>
        <w:tc>
          <w:tcPr>
            <w:tcW w:w="4402" w:type="dxa"/>
            <w:hideMark/>
          </w:tcPr>
          <w:p w:rsidR="00724F56" w:rsidRDefault="00724F56">
            <w:pPr>
              <w:pStyle w:val="TableBlock"/>
              <w:spacing w:line="240" w:lineRule="auto"/>
              <w:rPr>
                <w:sz w:val="24"/>
                <w:szCs w:val="24"/>
                <w:rtl/>
              </w:rPr>
            </w:pPr>
            <w:r>
              <w:rPr>
                <w:sz w:val="24"/>
                <w:szCs w:val="24"/>
                <w:rtl/>
              </w:rPr>
              <w:t>(2)</w:t>
            </w:r>
            <w:r>
              <w:rPr>
                <w:sz w:val="24"/>
                <w:szCs w:val="24"/>
                <w:rtl/>
              </w:rPr>
              <w:tab/>
              <w:t>דיון בעניין ביטול שחרור של עבריין מין לפי סעיף 510(ד)(2) ו-(3) לחוק השיפוט הצבאי;</w:t>
            </w:r>
          </w:p>
        </w:tc>
      </w:tr>
      <w:tr w:rsidR="00724F56" w:rsidTr="0047489C">
        <w:tc>
          <w:tcPr>
            <w:tcW w:w="2804" w:type="dxa"/>
          </w:tcPr>
          <w:p w:rsidR="00724F56" w:rsidRDefault="00724F56">
            <w:pPr>
              <w:pStyle w:val="TableSideHeading"/>
              <w:spacing w:line="240" w:lineRule="auto"/>
              <w:rPr>
                <w:sz w:val="24"/>
                <w:szCs w:val="24"/>
                <w:rtl/>
              </w:rPr>
            </w:pPr>
          </w:p>
        </w:tc>
        <w:tc>
          <w:tcPr>
            <w:tcW w:w="936" w:type="dxa"/>
          </w:tcPr>
          <w:p w:rsidR="00724F56" w:rsidRDefault="00724F56">
            <w:pPr>
              <w:pStyle w:val="TableText"/>
              <w:spacing w:line="240" w:lineRule="auto"/>
              <w:jc w:val="both"/>
              <w:rPr>
                <w:sz w:val="24"/>
                <w:szCs w:val="24"/>
                <w:rtl/>
              </w:rPr>
            </w:pPr>
          </w:p>
        </w:tc>
        <w:tc>
          <w:tcPr>
            <w:tcW w:w="939" w:type="dxa"/>
          </w:tcPr>
          <w:p w:rsidR="00724F56" w:rsidRDefault="00724F56">
            <w:pPr>
              <w:pStyle w:val="TableText"/>
              <w:spacing w:line="240" w:lineRule="auto"/>
              <w:jc w:val="both"/>
              <w:rPr>
                <w:sz w:val="24"/>
                <w:szCs w:val="24"/>
                <w:rtl/>
              </w:rPr>
            </w:pPr>
          </w:p>
        </w:tc>
        <w:tc>
          <w:tcPr>
            <w:tcW w:w="4402" w:type="dxa"/>
            <w:hideMark/>
          </w:tcPr>
          <w:p w:rsidR="00724F56" w:rsidRDefault="00724F56">
            <w:pPr>
              <w:pStyle w:val="TableBlock"/>
              <w:spacing w:line="240" w:lineRule="auto"/>
              <w:rPr>
                <w:sz w:val="24"/>
                <w:szCs w:val="24"/>
                <w:rtl/>
              </w:rPr>
            </w:pPr>
            <w:r>
              <w:rPr>
                <w:sz w:val="24"/>
                <w:szCs w:val="24"/>
                <w:rtl/>
              </w:rPr>
              <w:t>(3)</w:t>
            </w:r>
            <w:r>
              <w:rPr>
                <w:sz w:val="24"/>
                <w:szCs w:val="24"/>
                <w:rtl/>
              </w:rPr>
              <w:tab/>
              <w:t>דיון בפסק דין שהביא הפרקליט הצבאי הראשי לעיון הוועדה לפי סעיף 512(א) לחוק השיפוט הצבאי, שדחייתו תביא לכך שלא יהיה ניתן לקיימו לפני שהאסיר נשא מחצית מתקופת המאסר שעליו לשאת;</w:t>
            </w:r>
          </w:p>
        </w:tc>
      </w:tr>
      <w:tr w:rsidR="00724F56" w:rsidTr="0047489C">
        <w:tc>
          <w:tcPr>
            <w:tcW w:w="2804" w:type="dxa"/>
          </w:tcPr>
          <w:p w:rsidR="00724F56" w:rsidRDefault="00724F56">
            <w:pPr>
              <w:pStyle w:val="TableSideHeading"/>
              <w:spacing w:line="240" w:lineRule="auto"/>
              <w:rPr>
                <w:sz w:val="24"/>
                <w:szCs w:val="24"/>
                <w:rtl/>
              </w:rPr>
            </w:pPr>
          </w:p>
        </w:tc>
        <w:tc>
          <w:tcPr>
            <w:tcW w:w="936" w:type="dxa"/>
          </w:tcPr>
          <w:p w:rsidR="00724F56" w:rsidRDefault="00724F56">
            <w:pPr>
              <w:pStyle w:val="TableText"/>
              <w:spacing w:line="240" w:lineRule="auto"/>
              <w:jc w:val="both"/>
              <w:rPr>
                <w:sz w:val="24"/>
                <w:szCs w:val="24"/>
                <w:rtl/>
              </w:rPr>
            </w:pPr>
          </w:p>
        </w:tc>
        <w:tc>
          <w:tcPr>
            <w:tcW w:w="939" w:type="dxa"/>
          </w:tcPr>
          <w:p w:rsidR="00724F56" w:rsidRDefault="00724F56">
            <w:pPr>
              <w:pStyle w:val="TableText"/>
              <w:spacing w:line="240" w:lineRule="auto"/>
              <w:jc w:val="both"/>
              <w:rPr>
                <w:sz w:val="24"/>
                <w:szCs w:val="24"/>
                <w:rtl/>
              </w:rPr>
            </w:pPr>
          </w:p>
        </w:tc>
        <w:tc>
          <w:tcPr>
            <w:tcW w:w="4402" w:type="dxa"/>
            <w:hideMark/>
          </w:tcPr>
          <w:p w:rsidR="00724F56" w:rsidRDefault="00724F56">
            <w:pPr>
              <w:pStyle w:val="TableBlock"/>
              <w:spacing w:line="240" w:lineRule="auto"/>
              <w:rPr>
                <w:sz w:val="24"/>
                <w:szCs w:val="24"/>
                <w:rtl/>
              </w:rPr>
            </w:pPr>
            <w:r>
              <w:rPr>
                <w:sz w:val="24"/>
                <w:szCs w:val="24"/>
                <w:rtl/>
              </w:rPr>
              <w:t>(4)</w:t>
            </w:r>
            <w:r>
              <w:rPr>
                <w:sz w:val="24"/>
                <w:szCs w:val="24"/>
                <w:rtl/>
              </w:rPr>
              <w:tab/>
              <w:t>דיון בפסק דין שהפרקליט הצבאי הראשי סבר שיש להביאו לעיון הוועדה לפי סעיף 512(ג) לחוק השיפוט הצבאי.</w:t>
            </w:r>
          </w:p>
        </w:tc>
      </w:tr>
      <w:tr w:rsidR="00724F56" w:rsidTr="0047489C">
        <w:tc>
          <w:tcPr>
            <w:tcW w:w="2804" w:type="dxa"/>
          </w:tcPr>
          <w:p w:rsidR="00724F56" w:rsidRDefault="00724F56">
            <w:pPr>
              <w:pStyle w:val="TableSideHeading"/>
              <w:spacing w:line="240" w:lineRule="auto"/>
              <w:rPr>
                <w:sz w:val="24"/>
                <w:szCs w:val="24"/>
                <w:rtl/>
              </w:rPr>
            </w:pPr>
          </w:p>
        </w:tc>
        <w:tc>
          <w:tcPr>
            <w:tcW w:w="936" w:type="dxa"/>
          </w:tcPr>
          <w:p w:rsidR="00724F56" w:rsidRDefault="00724F56">
            <w:pPr>
              <w:pStyle w:val="TableText"/>
              <w:spacing w:line="240" w:lineRule="auto"/>
              <w:jc w:val="both"/>
              <w:rPr>
                <w:sz w:val="24"/>
                <w:szCs w:val="24"/>
                <w:rtl/>
              </w:rPr>
            </w:pPr>
          </w:p>
        </w:tc>
        <w:tc>
          <w:tcPr>
            <w:tcW w:w="5341" w:type="dxa"/>
            <w:gridSpan w:val="2"/>
            <w:hideMark/>
          </w:tcPr>
          <w:p w:rsidR="00724F56" w:rsidRDefault="00724F56">
            <w:pPr>
              <w:pStyle w:val="TableBlock"/>
              <w:spacing w:line="240" w:lineRule="auto"/>
              <w:rPr>
                <w:sz w:val="24"/>
                <w:szCs w:val="24"/>
                <w:rtl/>
              </w:rPr>
            </w:pPr>
            <w:r>
              <w:rPr>
                <w:sz w:val="24"/>
                <w:szCs w:val="24"/>
                <w:rtl/>
              </w:rPr>
              <w:t>(ג)</w:t>
            </w:r>
            <w:r>
              <w:rPr>
                <w:sz w:val="24"/>
                <w:szCs w:val="24"/>
                <w:rtl/>
              </w:rPr>
              <w:tab/>
              <w:t>על אף האמור בסעיף קטן (א), רשאי יושב ראש הוועדה לעיון בעונש להורות מיוזמתו, לבקשת האסיר או לבקשת בא כוח הפרקליט הצבאי הראשי, כי בשל דחיפות העניין יש לקיים דיון בתקופת תוקפה של ההודעה; יושב ראש הוועדה לעיון בעונש ינמק את החלטתו בעניין זה.</w:t>
            </w:r>
          </w:p>
        </w:tc>
      </w:tr>
      <w:tr w:rsidR="00724F56" w:rsidTr="0047489C">
        <w:tc>
          <w:tcPr>
            <w:tcW w:w="2804" w:type="dxa"/>
            <w:hideMark/>
          </w:tcPr>
          <w:p w:rsidR="00724F56" w:rsidRDefault="00724F56">
            <w:pPr>
              <w:pStyle w:val="TableSideHeading"/>
              <w:spacing w:line="240" w:lineRule="auto"/>
              <w:rPr>
                <w:sz w:val="24"/>
                <w:szCs w:val="24"/>
                <w:rtl/>
              </w:rPr>
            </w:pPr>
            <w:r>
              <w:rPr>
                <w:sz w:val="24"/>
                <w:szCs w:val="24"/>
                <w:rtl/>
              </w:rPr>
              <w:t>קיום דיון שלא בנוכחות האסיר בשל הגבלה על נוכחות כלואים בבתי דין צבאיים</w:t>
            </w:r>
          </w:p>
        </w:tc>
        <w:tc>
          <w:tcPr>
            <w:tcW w:w="936" w:type="dxa"/>
            <w:hideMark/>
          </w:tcPr>
          <w:p w:rsidR="00724F56" w:rsidRDefault="00724F56">
            <w:pPr>
              <w:pStyle w:val="TableText"/>
              <w:spacing w:line="240" w:lineRule="auto"/>
              <w:jc w:val="both"/>
              <w:rPr>
                <w:sz w:val="24"/>
                <w:szCs w:val="24"/>
                <w:rtl/>
              </w:rPr>
            </w:pPr>
            <w:r>
              <w:rPr>
                <w:sz w:val="24"/>
                <w:szCs w:val="24"/>
                <w:rtl/>
              </w:rPr>
              <w:t>28.</w:t>
            </w:r>
          </w:p>
        </w:tc>
        <w:tc>
          <w:tcPr>
            <w:tcW w:w="5341" w:type="dxa"/>
            <w:gridSpan w:val="2"/>
            <w:hideMark/>
          </w:tcPr>
          <w:p w:rsidR="00724F56" w:rsidRDefault="00724F56">
            <w:pPr>
              <w:pStyle w:val="TableBlock"/>
              <w:spacing w:line="240" w:lineRule="auto"/>
              <w:rPr>
                <w:sz w:val="24"/>
                <w:szCs w:val="24"/>
                <w:rtl/>
              </w:rPr>
            </w:pPr>
            <w:r>
              <w:rPr>
                <w:sz w:val="24"/>
                <w:szCs w:val="24"/>
                <w:rtl/>
              </w:rPr>
              <w:t>(א)</w:t>
            </w:r>
            <w:r>
              <w:rPr>
                <w:sz w:val="24"/>
                <w:szCs w:val="24"/>
                <w:rtl/>
              </w:rPr>
              <w:tab/>
              <w:t xml:space="preserve">על אף האמור בסעיף 511(א) לחוק השיפוט הצבאי, דיון בוועדה לעיון בעונש שלא ניתן לקיימו בנוכחות האסיר, בשל האמור בתקנה 4 לתקנות שעת חירום (נגיף הקורונה החדש) (נוכחות עצורים ואסירים בדיונים בבתי המשפט ובתי הדין), התש"ף–2020, יתקיים בהשתתפותו של האסיר באמצעות אמצעי טכנולוגי. </w:t>
            </w:r>
          </w:p>
        </w:tc>
      </w:tr>
      <w:tr w:rsidR="00724F56" w:rsidTr="0047489C">
        <w:tc>
          <w:tcPr>
            <w:tcW w:w="2804" w:type="dxa"/>
          </w:tcPr>
          <w:p w:rsidR="00724F56" w:rsidRDefault="00724F56">
            <w:pPr>
              <w:pStyle w:val="TableSideHeading"/>
              <w:spacing w:line="240" w:lineRule="auto"/>
              <w:rPr>
                <w:sz w:val="24"/>
                <w:szCs w:val="24"/>
                <w:rtl/>
              </w:rPr>
            </w:pPr>
          </w:p>
        </w:tc>
        <w:tc>
          <w:tcPr>
            <w:tcW w:w="936" w:type="dxa"/>
          </w:tcPr>
          <w:p w:rsidR="00724F56" w:rsidRDefault="00724F56">
            <w:pPr>
              <w:pStyle w:val="TableText"/>
              <w:spacing w:line="240" w:lineRule="auto"/>
              <w:jc w:val="both"/>
              <w:rPr>
                <w:sz w:val="24"/>
                <w:szCs w:val="24"/>
                <w:rtl/>
              </w:rPr>
            </w:pPr>
          </w:p>
        </w:tc>
        <w:tc>
          <w:tcPr>
            <w:tcW w:w="5341" w:type="dxa"/>
            <w:gridSpan w:val="2"/>
            <w:hideMark/>
          </w:tcPr>
          <w:p w:rsidR="00724F56" w:rsidRDefault="00724F56">
            <w:pPr>
              <w:pStyle w:val="TableBlock"/>
              <w:spacing w:line="240" w:lineRule="auto"/>
              <w:rPr>
                <w:sz w:val="24"/>
                <w:szCs w:val="24"/>
                <w:rtl/>
              </w:rPr>
            </w:pPr>
            <w:r>
              <w:rPr>
                <w:sz w:val="24"/>
                <w:szCs w:val="24"/>
                <w:rtl/>
              </w:rPr>
              <w:t>(ב)</w:t>
            </w:r>
            <w:r>
              <w:rPr>
                <w:sz w:val="24"/>
                <w:szCs w:val="24"/>
                <w:rtl/>
              </w:rPr>
              <w:tab/>
              <w:t>דיון בוועדה לעיון בעונש המתקיים בהשתתפות אסיר כאמור בסעיף קטן (א), יתקיים בנוכחות סניגורו של האסיר, ואם אינו מיוצג – ימנה לו יושב ראש הוועדה לעיון בעונש סניגור.</w:t>
            </w:r>
          </w:p>
        </w:tc>
      </w:tr>
      <w:tr w:rsidR="00724F56" w:rsidTr="0047489C">
        <w:tc>
          <w:tcPr>
            <w:tcW w:w="2804" w:type="dxa"/>
          </w:tcPr>
          <w:p w:rsidR="00724F56" w:rsidRDefault="00724F56">
            <w:pPr>
              <w:pStyle w:val="TableSideHeading"/>
              <w:spacing w:line="240" w:lineRule="auto"/>
              <w:rPr>
                <w:sz w:val="24"/>
                <w:szCs w:val="24"/>
                <w:rtl/>
              </w:rPr>
            </w:pPr>
          </w:p>
        </w:tc>
        <w:tc>
          <w:tcPr>
            <w:tcW w:w="936" w:type="dxa"/>
          </w:tcPr>
          <w:p w:rsidR="00724F56" w:rsidRDefault="00724F56">
            <w:pPr>
              <w:pStyle w:val="TableText"/>
              <w:spacing w:line="240" w:lineRule="auto"/>
              <w:jc w:val="both"/>
              <w:rPr>
                <w:sz w:val="24"/>
                <w:szCs w:val="24"/>
                <w:rtl/>
              </w:rPr>
            </w:pPr>
          </w:p>
        </w:tc>
        <w:tc>
          <w:tcPr>
            <w:tcW w:w="5341" w:type="dxa"/>
            <w:gridSpan w:val="2"/>
            <w:hideMark/>
          </w:tcPr>
          <w:p w:rsidR="00724F56" w:rsidRDefault="00724F56">
            <w:pPr>
              <w:pStyle w:val="TableBlock"/>
              <w:spacing w:line="240" w:lineRule="auto"/>
              <w:rPr>
                <w:sz w:val="24"/>
                <w:szCs w:val="24"/>
                <w:rtl/>
              </w:rPr>
            </w:pPr>
            <w:r>
              <w:rPr>
                <w:sz w:val="24"/>
                <w:szCs w:val="24"/>
                <w:rtl/>
              </w:rPr>
              <w:t>(ג)</w:t>
            </w:r>
            <w:r>
              <w:rPr>
                <w:sz w:val="24"/>
                <w:szCs w:val="24"/>
                <w:rtl/>
              </w:rPr>
              <w:tab/>
              <w:t>בין האסיר לסניגורו תתאפשר שיחה חסויה בסמוך לפני הדיון, במהלכו ומיד לאחריו לשם ייעוץ משפטי בלבד; השיחה תתקיים באופן שיבטיח את סודיותה, והוראות סעיף 13(א)(2) לחוק האזנת סתר לא יחולו לגביה.</w:t>
            </w:r>
          </w:p>
        </w:tc>
      </w:tr>
    </w:tbl>
    <w:p w:rsidR="00BE0770" w:rsidRDefault="00BE0770" w:rsidP="0047489C">
      <w:pPr>
        <w:ind w:firstLine="0"/>
        <w:rPr>
          <w:rtl/>
          <w:lang w:eastAsia="he-IL"/>
        </w:rPr>
      </w:pPr>
    </w:p>
    <w:p w:rsidR="00AE197E" w:rsidRDefault="00AE197E" w:rsidP="00BE0770">
      <w:pPr>
        <w:rPr>
          <w:rtl/>
          <w:lang w:eastAsia="he-IL"/>
        </w:rPr>
      </w:pPr>
    </w:p>
    <w:p w:rsidR="00AE197E" w:rsidRDefault="0047489C" w:rsidP="00BE0770">
      <w:pPr>
        <w:rPr>
          <w:rtl/>
          <w:lang w:eastAsia="he-IL"/>
        </w:rPr>
      </w:pPr>
      <w:r>
        <w:rPr>
          <w:rFonts w:hint="cs"/>
          <w:rtl/>
          <w:lang w:eastAsia="he-IL"/>
        </w:rPr>
        <w:t xml:space="preserve">אנחנו פה מוסיפים, כמו שהוספנו </w:t>
      </w:r>
      <w:bookmarkStart w:id="397" w:name="_ETM_Q1_3152000"/>
      <w:bookmarkEnd w:id="397"/>
      <w:r>
        <w:rPr>
          <w:rFonts w:hint="cs"/>
          <w:rtl/>
          <w:lang w:eastAsia="he-IL"/>
        </w:rPr>
        <w:t xml:space="preserve">במקומות אחרים, שראש בית הדין יוודא שהתאפשרה </w:t>
      </w:r>
      <w:bookmarkStart w:id="398" w:name="_ETM_Q1_3154000"/>
      <w:bookmarkEnd w:id="398"/>
      <w:r>
        <w:rPr>
          <w:rFonts w:hint="cs"/>
          <w:rtl/>
          <w:lang w:eastAsia="he-IL"/>
        </w:rPr>
        <w:t xml:space="preserve">שיחה, כאמור. </w:t>
      </w:r>
    </w:p>
    <w:p w:rsidR="0047489C" w:rsidRDefault="0047489C" w:rsidP="00BE0770">
      <w:pPr>
        <w:rPr>
          <w:rtl/>
          <w:lang w:eastAsia="he-IL"/>
        </w:rPr>
      </w:pPr>
    </w:p>
    <w:tbl>
      <w:tblPr>
        <w:tblStyle w:val="afd"/>
        <w:bidiVisual/>
        <w:tblW w:w="91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4"/>
        <w:gridCol w:w="936"/>
        <w:gridCol w:w="5363"/>
      </w:tblGrid>
      <w:tr w:rsidR="0047489C" w:rsidTr="0047489C">
        <w:tc>
          <w:tcPr>
            <w:tcW w:w="2804" w:type="dxa"/>
          </w:tcPr>
          <w:p w:rsidR="0047489C" w:rsidRDefault="0047489C">
            <w:pPr>
              <w:pStyle w:val="TableSideHeading"/>
              <w:spacing w:line="240" w:lineRule="auto"/>
              <w:rPr>
                <w:sz w:val="24"/>
                <w:szCs w:val="24"/>
              </w:rPr>
            </w:pPr>
          </w:p>
        </w:tc>
        <w:tc>
          <w:tcPr>
            <w:tcW w:w="936" w:type="dxa"/>
          </w:tcPr>
          <w:p w:rsidR="0047489C" w:rsidRDefault="0047489C">
            <w:pPr>
              <w:pStyle w:val="TableText"/>
              <w:spacing w:line="240" w:lineRule="auto"/>
              <w:jc w:val="both"/>
              <w:rPr>
                <w:sz w:val="24"/>
                <w:szCs w:val="24"/>
                <w:rtl/>
              </w:rPr>
            </w:pPr>
          </w:p>
        </w:tc>
        <w:tc>
          <w:tcPr>
            <w:tcW w:w="5363" w:type="dxa"/>
            <w:hideMark/>
          </w:tcPr>
          <w:p w:rsidR="0047489C" w:rsidRDefault="0047489C">
            <w:pPr>
              <w:pStyle w:val="TableBlock"/>
              <w:spacing w:line="240" w:lineRule="auto"/>
              <w:rPr>
                <w:sz w:val="24"/>
                <w:szCs w:val="24"/>
                <w:rtl/>
              </w:rPr>
            </w:pPr>
            <w:r>
              <w:rPr>
                <w:sz w:val="24"/>
                <w:szCs w:val="24"/>
                <w:rtl/>
              </w:rPr>
              <w:t>(ד)</w:t>
            </w:r>
            <w:r>
              <w:rPr>
                <w:sz w:val="24"/>
                <w:szCs w:val="24"/>
                <w:rtl/>
              </w:rPr>
              <w:tab/>
              <w:t>האמצעי הטכנולוגי האמור בסעיף קטן (א), יאפשר העברת קול ותמונה בזמן אמת, ואם לא ניתן לקיים את הדיון באופן שמאפשר העברת תמונה של האסיר בזמן אמת, והאסיר הסכים לכך – יתקיים הדיון באמצעי המאפשר את העברת קולו בלבד, והכול באופן שימזער, ככל האפשר, את הפגיעה באסיר בשל כך שהדיון מתקיים שלא בנוכחותו.</w:t>
            </w:r>
          </w:p>
        </w:tc>
      </w:tr>
    </w:tbl>
    <w:p w:rsidR="0047489C" w:rsidRPr="0047489C" w:rsidRDefault="0047489C" w:rsidP="00BE0770">
      <w:pPr>
        <w:rPr>
          <w:rtl/>
          <w:lang w:eastAsia="he-IL"/>
        </w:rPr>
      </w:pPr>
    </w:p>
    <w:p w:rsidR="00AE197E" w:rsidRDefault="00AE197E" w:rsidP="0047489C">
      <w:pPr>
        <w:rPr>
          <w:rtl/>
          <w:lang w:eastAsia="he-IL"/>
        </w:rPr>
      </w:pPr>
      <w:bookmarkStart w:id="399" w:name="_ETM_Q1_3157000"/>
      <w:bookmarkEnd w:id="399"/>
      <w:r>
        <w:rPr>
          <w:rFonts w:hint="cs"/>
          <w:rtl/>
          <w:lang w:eastAsia="he-IL"/>
        </w:rPr>
        <w:t>גם פה אנחנו נעשה התאמה</w:t>
      </w:r>
      <w:r w:rsidR="0047489C">
        <w:rPr>
          <w:rFonts w:hint="cs"/>
          <w:rtl/>
          <w:lang w:eastAsia="he-IL"/>
        </w:rPr>
        <w:t xml:space="preserve">, בעצם, </w:t>
      </w:r>
      <w:bookmarkStart w:id="400" w:name="_ETM_Q1_3171000"/>
      <w:bookmarkEnd w:id="400"/>
      <w:r w:rsidR="0047489C">
        <w:rPr>
          <w:rFonts w:hint="cs"/>
          <w:rtl/>
          <w:lang w:eastAsia="he-IL"/>
        </w:rPr>
        <w:t xml:space="preserve">למה שעשינו בוועדת השחרורים במקומות אחרים, </w:t>
      </w:r>
      <w:r>
        <w:rPr>
          <w:rFonts w:hint="cs"/>
          <w:rtl/>
          <w:lang w:eastAsia="he-IL"/>
        </w:rPr>
        <w:t xml:space="preserve">רק אם יש תקלה טכנית וההסכמה צריכה להינתן </w:t>
      </w:r>
      <w:r w:rsidR="0047489C">
        <w:rPr>
          <w:rFonts w:hint="cs"/>
          <w:rtl/>
          <w:lang w:eastAsia="he-IL"/>
        </w:rPr>
        <w:t xml:space="preserve">באמצעות הסניגור. </w:t>
      </w:r>
    </w:p>
    <w:p w:rsidR="0047489C" w:rsidRDefault="0047489C" w:rsidP="0047489C">
      <w:pPr>
        <w:rPr>
          <w:rtl/>
          <w:lang w:eastAsia="he-IL"/>
        </w:rPr>
      </w:pPr>
    </w:p>
    <w:tbl>
      <w:tblPr>
        <w:tblStyle w:val="afd"/>
        <w:bidiVisual/>
        <w:tblW w:w="90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4"/>
        <w:gridCol w:w="936"/>
        <w:gridCol w:w="5349"/>
      </w:tblGrid>
      <w:tr w:rsidR="0047489C" w:rsidTr="0047489C">
        <w:tc>
          <w:tcPr>
            <w:tcW w:w="2804" w:type="dxa"/>
          </w:tcPr>
          <w:p w:rsidR="0047489C" w:rsidRDefault="0047489C">
            <w:pPr>
              <w:pStyle w:val="TableSideHeading"/>
              <w:spacing w:line="240" w:lineRule="auto"/>
              <w:rPr>
                <w:sz w:val="24"/>
                <w:szCs w:val="24"/>
              </w:rPr>
            </w:pPr>
            <w:bookmarkStart w:id="401" w:name="_ETM_Q1_3179000"/>
            <w:bookmarkEnd w:id="401"/>
          </w:p>
        </w:tc>
        <w:tc>
          <w:tcPr>
            <w:tcW w:w="936" w:type="dxa"/>
          </w:tcPr>
          <w:p w:rsidR="0047489C" w:rsidRDefault="0047489C">
            <w:pPr>
              <w:pStyle w:val="TableText"/>
              <w:spacing w:line="240" w:lineRule="auto"/>
              <w:jc w:val="both"/>
              <w:rPr>
                <w:sz w:val="24"/>
                <w:szCs w:val="24"/>
                <w:rtl/>
              </w:rPr>
            </w:pPr>
          </w:p>
        </w:tc>
        <w:tc>
          <w:tcPr>
            <w:tcW w:w="5349" w:type="dxa"/>
            <w:hideMark/>
          </w:tcPr>
          <w:p w:rsidR="0047489C" w:rsidRDefault="0047489C">
            <w:pPr>
              <w:pStyle w:val="TableBlock"/>
              <w:spacing w:line="240" w:lineRule="auto"/>
              <w:rPr>
                <w:sz w:val="24"/>
                <w:szCs w:val="24"/>
                <w:rtl/>
              </w:rPr>
            </w:pPr>
            <w:r>
              <w:rPr>
                <w:sz w:val="24"/>
                <w:szCs w:val="24"/>
                <w:rtl/>
              </w:rPr>
              <w:t>(ה)</w:t>
            </w:r>
            <w:r>
              <w:rPr>
                <w:sz w:val="24"/>
                <w:szCs w:val="24"/>
                <w:rtl/>
              </w:rPr>
              <w:tab/>
              <w:t>דיון בוועדה לעיון בעונש המתקיים בהשתתפות אסיר כאמור בסעיף קטן (א), יתקיים בדרך שתבטיח כי האסיר, הסניגור, בא כוח הפרקליט הצבאי הראשי וחברי הוועדה לעיון בעונש ישמעו זה את זה, וככל האפשר גם יראו זה את זה, במהלך הדיון, והכול בהתאם למכשיר הטכנולוגי שבאמצעותו יתקיים הדיון.</w:t>
            </w:r>
          </w:p>
        </w:tc>
      </w:tr>
      <w:tr w:rsidR="0047489C" w:rsidTr="0047489C">
        <w:tc>
          <w:tcPr>
            <w:tcW w:w="2804" w:type="dxa"/>
          </w:tcPr>
          <w:p w:rsidR="0047489C" w:rsidRDefault="0047489C">
            <w:pPr>
              <w:pStyle w:val="TableSideHeading"/>
              <w:spacing w:line="240" w:lineRule="auto"/>
              <w:rPr>
                <w:sz w:val="24"/>
                <w:szCs w:val="24"/>
                <w:rtl/>
              </w:rPr>
            </w:pPr>
          </w:p>
        </w:tc>
        <w:tc>
          <w:tcPr>
            <w:tcW w:w="936" w:type="dxa"/>
          </w:tcPr>
          <w:p w:rsidR="0047489C" w:rsidRDefault="0047489C">
            <w:pPr>
              <w:pStyle w:val="TableText"/>
              <w:spacing w:line="240" w:lineRule="auto"/>
              <w:jc w:val="both"/>
              <w:rPr>
                <w:sz w:val="24"/>
                <w:szCs w:val="24"/>
                <w:rtl/>
              </w:rPr>
            </w:pPr>
          </w:p>
        </w:tc>
        <w:tc>
          <w:tcPr>
            <w:tcW w:w="5349" w:type="dxa"/>
            <w:hideMark/>
          </w:tcPr>
          <w:p w:rsidR="0047489C" w:rsidRDefault="0047489C">
            <w:pPr>
              <w:pStyle w:val="TableBlock"/>
              <w:spacing w:line="240" w:lineRule="auto"/>
              <w:rPr>
                <w:sz w:val="24"/>
                <w:szCs w:val="24"/>
                <w:rtl/>
              </w:rPr>
            </w:pPr>
            <w:r>
              <w:rPr>
                <w:sz w:val="24"/>
                <w:szCs w:val="24"/>
                <w:rtl/>
              </w:rPr>
              <w:t>(ו)</w:t>
            </w:r>
            <w:r>
              <w:rPr>
                <w:sz w:val="24"/>
                <w:szCs w:val="24"/>
                <w:rtl/>
              </w:rPr>
              <w:tab/>
              <w:t>היה האסיר אדם עם מוגבלות, יתקיים הדיון, תוך עריכת התאמות הנגישות הנדרשות לפי תקנות שוויון זכויות לאנשים עם מוגבלות (התאמות נגישות לשירות), התשע"ג–2013, כנדרש בהתאם לצורכי האסיר כאמור, בשינויים המחייבים.</w:t>
            </w:r>
          </w:p>
        </w:tc>
      </w:tr>
      <w:tr w:rsidR="0047489C" w:rsidTr="0047489C">
        <w:tc>
          <w:tcPr>
            <w:tcW w:w="2804" w:type="dxa"/>
            <w:hideMark/>
          </w:tcPr>
          <w:p w:rsidR="0047489C" w:rsidRDefault="0047489C">
            <w:pPr>
              <w:pStyle w:val="TableSideHeading"/>
              <w:spacing w:line="240" w:lineRule="auto"/>
              <w:rPr>
                <w:sz w:val="24"/>
                <w:szCs w:val="24"/>
                <w:rtl/>
              </w:rPr>
            </w:pPr>
            <w:r>
              <w:rPr>
                <w:sz w:val="24"/>
                <w:szCs w:val="24"/>
                <w:rtl/>
              </w:rPr>
              <w:t>דיון חוזר בנוכחות האסיר</w:t>
            </w:r>
          </w:p>
        </w:tc>
        <w:tc>
          <w:tcPr>
            <w:tcW w:w="936" w:type="dxa"/>
            <w:hideMark/>
          </w:tcPr>
          <w:p w:rsidR="0047489C" w:rsidRDefault="0047489C">
            <w:pPr>
              <w:pStyle w:val="TableText"/>
              <w:spacing w:line="240" w:lineRule="auto"/>
              <w:jc w:val="both"/>
              <w:rPr>
                <w:sz w:val="24"/>
                <w:szCs w:val="24"/>
                <w:rtl/>
              </w:rPr>
            </w:pPr>
            <w:r>
              <w:rPr>
                <w:sz w:val="24"/>
                <w:szCs w:val="24"/>
                <w:rtl/>
              </w:rPr>
              <w:t>29.</w:t>
            </w:r>
          </w:p>
        </w:tc>
        <w:tc>
          <w:tcPr>
            <w:tcW w:w="5349" w:type="dxa"/>
            <w:hideMark/>
          </w:tcPr>
          <w:p w:rsidR="0047489C" w:rsidRDefault="0047489C">
            <w:pPr>
              <w:pStyle w:val="TableBlock"/>
              <w:spacing w:line="240" w:lineRule="auto"/>
              <w:rPr>
                <w:sz w:val="24"/>
                <w:szCs w:val="24"/>
                <w:rtl/>
              </w:rPr>
            </w:pPr>
            <w:r>
              <w:rPr>
                <w:sz w:val="24"/>
                <w:szCs w:val="24"/>
                <w:rtl/>
              </w:rPr>
              <w:t>החליטה הוועדה לעיון בעונש שלא להמתיק עונש או להחליפו, כולו או מקצתו, בעונש על-תנאי בדיון שהתקיים שלא בנוכחות האסיר לפי סעיף 9(א), תשוב הוועדה לדון בעניינו של האסיר, בנוכחותו, לאחר שלא תהיה עוד מניעה לעשות כן, אם ביקש זאת האסיר.</w:t>
            </w:r>
          </w:p>
        </w:tc>
      </w:tr>
    </w:tbl>
    <w:p w:rsidR="00AE197E" w:rsidRDefault="00AE197E" w:rsidP="00BE0770">
      <w:pPr>
        <w:rPr>
          <w:rtl/>
          <w:lang w:eastAsia="he-IL"/>
        </w:rPr>
      </w:pPr>
    </w:p>
    <w:p w:rsidR="00AE197E" w:rsidRDefault="00AE197E" w:rsidP="00AE197E">
      <w:pPr>
        <w:pStyle w:val="a4"/>
        <w:keepNext/>
        <w:rPr>
          <w:rtl/>
        </w:rPr>
      </w:pPr>
      <w:bookmarkStart w:id="402" w:name="ET_speaker_אפרת_חקאק_74"/>
      <w:r w:rsidRPr="00AE197E">
        <w:rPr>
          <w:rStyle w:val="TagStyle"/>
          <w:rtl/>
        </w:rPr>
        <w:t xml:space="preserve"> &lt;&lt; דובר &gt;&gt; </w:t>
      </w:r>
      <w:r>
        <w:rPr>
          <w:rtl/>
        </w:rPr>
        <w:t>אפרת חקאק:</w:t>
      </w:r>
      <w:r w:rsidRPr="00AE197E">
        <w:rPr>
          <w:rStyle w:val="TagStyle"/>
          <w:rtl/>
        </w:rPr>
        <w:t xml:space="preserve"> &lt;&lt; דובר &gt;&gt;</w:t>
      </w:r>
      <w:r>
        <w:rPr>
          <w:rtl/>
        </w:rPr>
        <w:t xml:space="preserve">   </w:t>
      </w:r>
      <w:bookmarkEnd w:id="402"/>
    </w:p>
    <w:p w:rsidR="00AE197E" w:rsidRDefault="00AE197E" w:rsidP="00AE197E">
      <w:pPr>
        <w:pStyle w:val="KeepWithNext"/>
        <w:rPr>
          <w:rtl/>
          <w:lang w:eastAsia="he-IL"/>
        </w:rPr>
      </w:pPr>
    </w:p>
    <w:p w:rsidR="00AE197E" w:rsidRDefault="0047489C" w:rsidP="00AE197E">
      <w:pPr>
        <w:rPr>
          <w:rtl/>
          <w:lang w:eastAsia="he-IL"/>
        </w:rPr>
      </w:pPr>
      <w:r>
        <w:rPr>
          <w:rFonts w:hint="cs"/>
          <w:rtl/>
          <w:lang w:eastAsia="he-IL"/>
        </w:rPr>
        <w:t xml:space="preserve">למען השלמת התמונה </w:t>
      </w:r>
      <w:r>
        <w:rPr>
          <w:rtl/>
          <w:lang w:eastAsia="he-IL"/>
        </w:rPr>
        <w:t>–</w:t>
      </w:r>
      <w:r>
        <w:rPr>
          <w:rFonts w:hint="cs"/>
          <w:rtl/>
          <w:lang w:eastAsia="he-IL"/>
        </w:rPr>
        <w:t xml:space="preserve"> אנחנו נגיע בסוף לסעיף הדיווחים וגם על הנושא </w:t>
      </w:r>
      <w:bookmarkStart w:id="403" w:name="_ETM_Q1_3237000"/>
      <w:bookmarkEnd w:id="403"/>
      <w:r>
        <w:rPr>
          <w:rFonts w:hint="cs"/>
          <w:rtl/>
          <w:lang w:eastAsia="he-IL"/>
        </w:rPr>
        <w:t xml:space="preserve">הזה יש דיווחים לוועדה וגם לשר הביטחון ולפרקליט הצבאי הראשי. </w:t>
      </w:r>
    </w:p>
    <w:p w:rsidR="0047489C" w:rsidRDefault="0047489C" w:rsidP="00AE197E">
      <w:pPr>
        <w:rPr>
          <w:rtl/>
          <w:lang w:eastAsia="he-IL"/>
        </w:rPr>
      </w:pPr>
      <w:bookmarkStart w:id="404" w:name="_ETM_Q1_3247000"/>
      <w:bookmarkEnd w:id="404"/>
    </w:p>
    <w:p w:rsidR="00AE197E" w:rsidRDefault="00AE197E" w:rsidP="00AE197E">
      <w:pPr>
        <w:pStyle w:val="af9"/>
        <w:keepNext/>
        <w:rPr>
          <w:rtl/>
          <w:lang w:eastAsia="he-IL"/>
        </w:rPr>
      </w:pPr>
      <w:bookmarkStart w:id="405" w:name="ET_guest_835569_76"/>
      <w:r w:rsidRPr="00AE197E">
        <w:rPr>
          <w:rStyle w:val="TagStyle"/>
          <w:rtl/>
        </w:rPr>
        <w:t xml:space="preserve"> &lt;&lt; אורח &gt;&gt; </w:t>
      </w:r>
      <w:r>
        <w:rPr>
          <w:rtl/>
          <w:lang w:eastAsia="he-IL"/>
        </w:rPr>
        <w:t>מזי מקונן:</w:t>
      </w:r>
      <w:r w:rsidRPr="00AE197E">
        <w:rPr>
          <w:rStyle w:val="TagStyle"/>
          <w:rtl/>
        </w:rPr>
        <w:t xml:space="preserve"> &lt;&lt; אורח &gt;&gt;</w:t>
      </w:r>
      <w:r>
        <w:rPr>
          <w:rtl/>
          <w:lang w:eastAsia="he-IL"/>
        </w:rPr>
        <w:t xml:space="preserve">   </w:t>
      </w:r>
      <w:bookmarkEnd w:id="405"/>
    </w:p>
    <w:p w:rsidR="00AE197E" w:rsidRDefault="00AE197E" w:rsidP="00AE197E">
      <w:pPr>
        <w:pStyle w:val="KeepWithNext"/>
        <w:rPr>
          <w:rtl/>
          <w:lang w:eastAsia="he-IL"/>
        </w:rPr>
      </w:pPr>
    </w:p>
    <w:p w:rsidR="00AE197E" w:rsidRDefault="0047489C" w:rsidP="00AE197E">
      <w:pPr>
        <w:pStyle w:val="af5"/>
        <w:keepNext/>
        <w:rPr>
          <w:u w:val="none"/>
          <w:rtl/>
        </w:rPr>
      </w:pPr>
      <w:bookmarkStart w:id="406" w:name="ET_interruption_5768_75"/>
      <w:r>
        <w:rPr>
          <w:u w:val="none"/>
          <w:rtl/>
        </w:rPr>
        <w:tab/>
      </w:r>
      <w:r>
        <w:rPr>
          <w:rFonts w:hint="cs"/>
          <w:u w:val="none"/>
          <w:rtl/>
        </w:rPr>
        <w:t xml:space="preserve">רק לציין שאמורה להיות גם פה תוספת, בהתאם לחלק האזרחי </w:t>
      </w:r>
      <w:bookmarkStart w:id="407" w:name="_ETM_Q1_3258000"/>
      <w:bookmarkEnd w:id="407"/>
      <w:r>
        <w:rPr>
          <w:rFonts w:hint="cs"/>
          <w:u w:val="none"/>
          <w:rtl/>
        </w:rPr>
        <w:t>- - -</w:t>
      </w:r>
    </w:p>
    <w:p w:rsidR="0047489C" w:rsidRDefault="0047489C" w:rsidP="0047489C">
      <w:pPr>
        <w:rPr>
          <w:rtl/>
          <w:lang w:eastAsia="he-IL"/>
        </w:rPr>
      </w:pPr>
      <w:bookmarkStart w:id="408" w:name="_ETM_Q1_3259000"/>
      <w:bookmarkEnd w:id="408"/>
    </w:p>
    <w:p w:rsidR="0047489C" w:rsidRDefault="0047489C" w:rsidP="0047489C">
      <w:pPr>
        <w:pStyle w:val="a4"/>
        <w:keepNext/>
        <w:rPr>
          <w:rtl/>
        </w:rPr>
      </w:pPr>
      <w:bookmarkStart w:id="409" w:name="ET_speaker_אפרת_חקאק_186"/>
      <w:r w:rsidRPr="0047489C">
        <w:rPr>
          <w:rStyle w:val="TagStyle"/>
          <w:rtl/>
        </w:rPr>
        <w:t xml:space="preserve"> &lt;&lt; דובר &gt;&gt; </w:t>
      </w:r>
      <w:r>
        <w:rPr>
          <w:rtl/>
        </w:rPr>
        <w:t>אפרת חקאק:</w:t>
      </w:r>
      <w:r w:rsidRPr="0047489C">
        <w:rPr>
          <w:rStyle w:val="TagStyle"/>
          <w:rtl/>
        </w:rPr>
        <w:t xml:space="preserve"> &lt;&lt; דובר &gt;&gt;</w:t>
      </w:r>
      <w:r>
        <w:rPr>
          <w:rtl/>
        </w:rPr>
        <w:t xml:space="preserve"> </w:t>
      </w:r>
      <w:bookmarkEnd w:id="409"/>
    </w:p>
    <w:p w:rsidR="0047489C" w:rsidRDefault="0047489C" w:rsidP="0047489C">
      <w:pPr>
        <w:pStyle w:val="KeepWithNext"/>
        <w:rPr>
          <w:rtl/>
        </w:rPr>
      </w:pPr>
    </w:p>
    <w:p w:rsidR="0047489C" w:rsidRPr="0047489C" w:rsidRDefault="0047489C" w:rsidP="0047489C">
      <w:pPr>
        <w:rPr>
          <w:rtl/>
        </w:rPr>
      </w:pPr>
      <w:r>
        <w:rPr>
          <w:rFonts w:hint="cs"/>
          <w:rtl/>
        </w:rPr>
        <w:t xml:space="preserve">התוספת תהיה בסוף החוק. היא משותפת לשני החלקים. </w:t>
      </w:r>
      <w:bookmarkStart w:id="410" w:name="_ETM_Q1_3260000"/>
      <w:bookmarkEnd w:id="410"/>
    </w:p>
    <w:p w:rsidR="00AE197E" w:rsidRDefault="00AE197E" w:rsidP="00AE197E">
      <w:pPr>
        <w:pStyle w:val="af5"/>
        <w:keepNext/>
        <w:rPr>
          <w:rtl/>
        </w:rPr>
      </w:pPr>
    </w:p>
    <w:p w:rsidR="0047489C" w:rsidRDefault="0047489C" w:rsidP="0047489C">
      <w:pPr>
        <w:pStyle w:val="a4"/>
        <w:keepNext/>
        <w:rPr>
          <w:rtl/>
        </w:rPr>
      </w:pPr>
      <w:bookmarkStart w:id="411" w:name="ET_speaker_נעה_ברודצקי_לוי_187"/>
      <w:r w:rsidRPr="0047489C">
        <w:rPr>
          <w:rStyle w:val="TagStyle"/>
          <w:rtl/>
        </w:rPr>
        <w:t xml:space="preserve"> &lt;&lt; דובר &gt;&gt; </w:t>
      </w:r>
      <w:r>
        <w:rPr>
          <w:rtl/>
        </w:rPr>
        <w:t>נעה ברודצקי לוי:</w:t>
      </w:r>
      <w:r w:rsidRPr="0047489C">
        <w:rPr>
          <w:rStyle w:val="TagStyle"/>
          <w:rtl/>
        </w:rPr>
        <w:t xml:space="preserve"> &lt;&lt; דובר &gt;&gt;</w:t>
      </w:r>
      <w:r>
        <w:rPr>
          <w:rtl/>
        </w:rPr>
        <w:t xml:space="preserve"> </w:t>
      </w:r>
      <w:bookmarkEnd w:id="411"/>
    </w:p>
    <w:p w:rsidR="0047489C" w:rsidRDefault="0047489C" w:rsidP="0047489C">
      <w:pPr>
        <w:pStyle w:val="KeepWithNext"/>
        <w:rPr>
          <w:rtl/>
        </w:rPr>
      </w:pPr>
    </w:p>
    <w:p w:rsidR="0047489C" w:rsidRPr="0047489C" w:rsidRDefault="0047489C" w:rsidP="0047489C">
      <w:pPr>
        <w:rPr>
          <w:rtl/>
        </w:rPr>
      </w:pPr>
      <w:bookmarkStart w:id="412" w:name="_ETM_Q1_3269000"/>
      <w:bookmarkEnd w:id="412"/>
      <w:r>
        <w:rPr>
          <w:rFonts w:hint="cs"/>
          <w:rtl/>
        </w:rPr>
        <w:t xml:space="preserve">קראתי קודם את התוספת. היא משותפת </w:t>
      </w:r>
      <w:r>
        <w:rPr>
          <w:rtl/>
        </w:rPr>
        <w:t>–</w:t>
      </w:r>
      <w:r>
        <w:rPr>
          <w:rFonts w:hint="cs"/>
          <w:rtl/>
        </w:rPr>
        <w:t xml:space="preserve"> עשינו איחוד למעשה </w:t>
      </w:r>
      <w:bookmarkStart w:id="413" w:name="_ETM_Q1_3277000"/>
      <w:bookmarkEnd w:id="413"/>
      <w:r>
        <w:rPr>
          <w:rFonts w:hint="cs"/>
          <w:rtl/>
        </w:rPr>
        <w:t xml:space="preserve">- - - היא באה בסוף החוק. קראתי אותה </w:t>
      </w:r>
      <w:bookmarkStart w:id="414" w:name="_ETM_Q1_3276000"/>
      <w:bookmarkEnd w:id="414"/>
      <w:r>
        <w:rPr>
          <w:rFonts w:hint="cs"/>
          <w:rtl/>
        </w:rPr>
        <w:t>קודם כי זה היה רלבנטי לוועדות השחרורים, אבל היא תהיה</w:t>
      </w:r>
      <w:bookmarkStart w:id="415" w:name="_ETM_Q1_3284000"/>
      <w:bookmarkEnd w:id="415"/>
      <w:r>
        <w:rPr>
          <w:rFonts w:hint="cs"/>
          <w:rtl/>
        </w:rPr>
        <w:t xml:space="preserve"> בסוף החוק. </w:t>
      </w:r>
    </w:p>
    <w:p w:rsidR="0047489C" w:rsidRPr="0047489C" w:rsidRDefault="0047489C" w:rsidP="0047489C">
      <w:pPr>
        <w:ind w:firstLine="0"/>
        <w:rPr>
          <w:rtl/>
          <w:lang w:eastAsia="he-IL"/>
        </w:rPr>
      </w:pPr>
    </w:p>
    <w:p w:rsidR="00AE197E" w:rsidRDefault="00AE197E" w:rsidP="00AE197E">
      <w:pPr>
        <w:pStyle w:val="af9"/>
        <w:keepNext/>
        <w:rPr>
          <w:rtl/>
        </w:rPr>
      </w:pPr>
      <w:bookmarkStart w:id="416" w:name="ET_guest_835569_77"/>
      <w:r w:rsidRPr="00AE197E">
        <w:rPr>
          <w:rStyle w:val="TagStyle"/>
          <w:rtl/>
        </w:rPr>
        <w:t xml:space="preserve"> &lt;&lt; אורח &gt;&gt; </w:t>
      </w:r>
      <w:r>
        <w:rPr>
          <w:rtl/>
        </w:rPr>
        <w:t>מזי מקונן:</w:t>
      </w:r>
      <w:r w:rsidRPr="00AE197E">
        <w:rPr>
          <w:rStyle w:val="TagStyle"/>
          <w:rtl/>
        </w:rPr>
        <w:t xml:space="preserve"> &lt;&lt; אורח &gt;&gt;</w:t>
      </w:r>
      <w:r>
        <w:rPr>
          <w:rtl/>
        </w:rPr>
        <w:t xml:space="preserve">   </w:t>
      </w:r>
      <w:bookmarkEnd w:id="416"/>
    </w:p>
    <w:p w:rsidR="00AE197E" w:rsidRDefault="00AE197E" w:rsidP="00AE197E">
      <w:pPr>
        <w:pStyle w:val="KeepWithNext"/>
        <w:rPr>
          <w:rtl/>
        </w:rPr>
      </w:pPr>
    </w:p>
    <w:p w:rsidR="00AE197E" w:rsidRDefault="00AE197E" w:rsidP="00AE197E">
      <w:pPr>
        <w:rPr>
          <w:rtl/>
        </w:rPr>
      </w:pPr>
      <w:r>
        <w:rPr>
          <w:rFonts w:hint="cs"/>
          <w:rtl/>
        </w:rPr>
        <w:t xml:space="preserve">אז אין הערות. </w:t>
      </w:r>
    </w:p>
    <w:p w:rsidR="00AE197E" w:rsidRDefault="00AE197E" w:rsidP="00AE197E">
      <w:pPr>
        <w:rPr>
          <w:rtl/>
        </w:rPr>
      </w:pPr>
    </w:p>
    <w:p w:rsidR="00AE197E" w:rsidRDefault="00AE197E" w:rsidP="00AE197E">
      <w:pPr>
        <w:pStyle w:val="a4"/>
        <w:keepNext/>
        <w:rPr>
          <w:rtl/>
        </w:rPr>
      </w:pPr>
      <w:bookmarkStart w:id="417" w:name="ET_speaker_אפרת_חקאק_78"/>
      <w:r w:rsidRPr="00AE197E">
        <w:rPr>
          <w:rStyle w:val="TagStyle"/>
          <w:rtl/>
        </w:rPr>
        <w:t xml:space="preserve"> &lt;&lt; דובר &gt;&gt; </w:t>
      </w:r>
      <w:r>
        <w:rPr>
          <w:rtl/>
        </w:rPr>
        <w:t>אפרת חקאק:</w:t>
      </w:r>
      <w:r w:rsidRPr="00AE197E">
        <w:rPr>
          <w:rStyle w:val="TagStyle"/>
          <w:rtl/>
        </w:rPr>
        <w:t xml:space="preserve"> &lt;&lt; דובר &gt;&gt;</w:t>
      </w:r>
      <w:r>
        <w:rPr>
          <w:rtl/>
        </w:rPr>
        <w:t xml:space="preserve">   </w:t>
      </w:r>
      <w:bookmarkEnd w:id="417"/>
    </w:p>
    <w:p w:rsidR="00AE197E" w:rsidRDefault="00AE197E" w:rsidP="00AE197E">
      <w:pPr>
        <w:pStyle w:val="KeepWithNext"/>
        <w:rPr>
          <w:rtl/>
        </w:rPr>
      </w:pPr>
    </w:p>
    <w:p w:rsidR="00AE197E" w:rsidRDefault="00AE197E" w:rsidP="00AE197E">
      <w:pPr>
        <w:rPr>
          <w:rtl/>
        </w:rPr>
      </w:pPr>
      <w:r>
        <w:rPr>
          <w:rFonts w:hint="cs"/>
          <w:rtl/>
        </w:rPr>
        <w:t xml:space="preserve">אז אנחנו נחזור לחלק הראשון של המערכת הצבאית. נתחיל לקרוא? </w:t>
      </w:r>
    </w:p>
    <w:p w:rsidR="00AE197E" w:rsidRDefault="00AE197E" w:rsidP="00AE197E">
      <w:pPr>
        <w:rPr>
          <w:rtl/>
        </w:rPr>
      </w:pPr>
    </w:p>
    <w:p w:rsidR="0047489C" w:rsidRDefault="0047489C" w:rsidP="0047489C">
      <w:pPr>
        <w:pStyle w:val="TableHead"/>
        <w:spacing w:line="240" w:lineRule="auto"/>
        <w:jc w:val="both"/>
        <w:outlineLvl w:val="9"/>
        <w:rPr>
          <w:sz w:val="24"/>
          <w:szCs w:val="24"/>
        </w:rPr>
      </w:pPr>
      <w:bookmarkStart w:id="418" w:name="_ETM_Q1_3288000"/>
      <w:bookmarkEnd w:id="418"/>
      <w:r>
        <w:rPr>
          <w:sz w:val="24"/>
          <w:szCs w:val="24"/>
          <w:rtl/>
        </w:rPr>
        <w:t>פרק ב': השתתפות כלואים בדיונים בבתי דין צבאיים באמצעים טכנולוגיים</w:t>
      </w:r>
    </w:p>
    <w:p w:rsidR="0047489C" w:rsidRDefault="0047489C" w:rsidP="00AE197E">
      <w:pPr>
        <w:rPr>
          <w:rtl/>
        </w:rPr>
      </w:pPr>
    </w:p>
    <w:p w:rsidR="00AE197E" w:rsidRDefault="0047489C" w:rsidP="0047489C">
      <w:pPr>
        <w:rPr>
          <w:rtl/>
          <w:lang w:eastAsia="he-IL"/>
        </w:rPr>
      </w:pPr>
      <w:bookmarkStart w:id="419" w:name="_ETM_Q1_3323000"/>
      <w:bookmarkEnd w:id="419"/>
      <w:r>
        <w:rPr>
          <w:rFonts w:hint="cs"/>
          <w:rtl/>
        </w:rPr>
        <w:t xml:space="preserve">אני אגיד הערה כללית </w:t>
      </w:r>
      <w:r>
        <w:rPr>
          <w:rtl/>
        </w:rPr>
        <w:t>–</w:t>
      </w:r>
      <w:r>
        <w:rPr>
          <w:rFonts w:hint="cs"/>
          <w:rtl/>
        </w:rPr>
        <w:t xml:space="preserve"> אנחנו </w:t>
      </w:r>
      <w:bookmarkStart w:id="420" w:name="_ETM_Q1_3289000"/>
      <w:bookmarkEnd w:id="420"/>
      <w:r>
        <w:rPr>
          <w:rFonts w:hint="cs"/>
          <w:rtl/>
        </w:rPr>
        <w:t xml:space="preserve">התאמנו את </w:t>
      </w:r>
      <w:bookmarkStart w:id="421" w:name="_ETM_Q1_3327000"/>
      <w:bookmarkEnd w:id="421"/>
      <w:r>
        <w:rPr>
          <w:rFonts w:hint="cs"/>
          <w:rtl/>
        </w:rPr>
        <w:t xml:space="preserve">הפרק הזה לפרק שכבר עשינו באזרחי. אנחנו כבר עשינו </w:t>
      </w:r>
      <w:bookmarkEnd w:id="406"/>
      <w:r>
        <w:rPr>
          <w:rFonts w:hint="cs"/>
          <w:rtl/>
          <w:lang w:eastAsia="he-IL"/>
        </w:rPr>
        <w:t>חלק מ</w:t>
      </w:r>
      <w:r w:rsidR="00AE197E">
        <w:rPr>
          <w:rFonts w:hint="cs"/>
          <w:rtl/>
          <w:lang w:eastAsia="he-IL"/>
        </w:rPr>
        <w:t xml:space="preserve">תיקוני </w:t>
      </w:r>
      <w:r>
        <w:rPr>
          <w:rFonts w:hint="cs"/>
          <w:rtl/>
          <w:lang w:eastAsia="he-IL"/>
        </w:rPr>
        <w:t xml:space="preserve">הנוסח. </w:t>
      </w:r>
      <w:bookmarkStart w:id="422" w:name="_ETM_Q1_3331000"/>
      <w:bookmarkEnd w:id="422"/>
      <w:r>
        <w:rPr>
          <w:rFonts w:hint="cs"/>
          <w:rtl/>
          <w:lang w:eastAsia="he-IL"/>
        </w:rPr>
        <w:t xml:space="preserve">יכול להיות שכבר הכנסנו טעויות, ואם כן אנחנו כמובן נתקן </w:t>
      </w:r>
      <w:bookmarkStart w:id="423" w:name="_ETM_Q1_3332000"/>
      <w:bookmarkEnd w:id="423"/>
      <w:r>
        <w:rPr>
          <w:rFonts w:hint="cs"/>
          <w:rtl/>
          <w:lang w:eastAsia="he-IL"/>
        </w:rPr>
        <w:t xml:space="preserve">אותן לפני ההנחה. </w:t>
      </w:r>
    </w:p>
    <w:p w:rsidR="00AE197E" w:rsidRDefault="00AE197E" w:rsidP="00AE197E">
      <w:pPr>
        <w:rPr>
          <w:rtl/>
          <w:lang w:eastAsia="he-IL"/>
        </w:rPr>
      </w:pPr>
    </w:p>
    <w:tbl>
      <w:tblPr>
        <w:tblStyle w:val="afd"/>
        <w:bidiVisual/>
        <w:tblW w:w="90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60"/>
        <w:gridCol w:w="7921"/>
      </w:tblGrid>
      <w:tr w:rsidR="0047489C" w:rsidTr="00A354BF">
        <w:tc>
          <w:tcPr>
            <w:tcW w:w="1160" w:type="dxa"/>
            <w:hideMark/>
          </w:tcPr>
          <w:p w:rsidR="0047489C" w:rsidRDefault="0047489C">
            <w:pPr>
              <w:pStyle w:val="TableText"/>
              <w:spacing w:line="240" w:lineRule="auto"/>
              <w:rPr>
                <w:rFonts w:ascii="David" w:hAnsi="David"/>
                <w:sz w:val="24"/>
                <w:szCs w:val="24"/>
              </w:rPr>
            </w:pPr>
            <w:r>
              <w:rPr>
                <w:rFonts w:ascii="David" w:hAnsi="David"/>
                <w:sz w:val="24"/>
                <w:szCs w:val="24"/>
                <w:rtl/>
              </w:rPr>
              <w:t>20.</w:t>
            </w:r>
            <w:r>
              <w:rPr>
                <w:rFonts w:ascii="David" w:hAnsi="David"/>
                <w:sz w:val="24"/>
                <w:szCs w:val="24"/>
                <w:rtl/>
              </w:rPr>
              <w:tab/>
            </w:r>
          </w:p>
        </w:tc>
        <w:tc>
          <w:tcPr>
            <w:tcW w:w="7921" w:type="dxa"/>
            <w:hideMark/>
          </w:tcPr>
          <w:p w:rsidR="0047489C" w:rsidRDefault="0047489C">
            <w:pPr>
              <w:pStyle w:val="TableBlock"/>
              <w:spacing w:line="240" w:lineRule="auto"/>
              <w:rPr>
                <w:rFonts w:ascii="David" w:hAnsi="David"/>
                <w:sz w:val="24"/>
                <w:szCs w:val="24"/>
                <w:rtl/>
              </w:rPr>
            </w:pPr>
            <w:r>
              <w:rPr>
                <w:rFonts w:ascii="David" w:hAnsi="David"/>
                <w:sz w:val="24"/>
                <w:szCs w:val="24"/>
                <w:rtl/>
              </w:rPr>
              <w:t xml:space="preserve">בפרק זה – </w:t>
            </w:r>
          </w:p>
        </w:tc>
      </w:tr>
      <w:tr w:rsidR="0047489C" w:rsidTr="00A354BF">
        <w:tc>
          <w:tcPr>
            <w:tcW w:w="1160" w:type="dxa"/>
          </w:tcPr>
          <w:p w:rsidR="0047489C" w:rsidRDefault="0047489C">
            <w:pPr>
              <w:pStyle w:val="TableText"/>
              <w:spacing w:line="240" w:lineRule="auto"/>
              <w:rPr>
                <w:rFonts w:ascii="David" w:hAnsi="David"/>
                <w:sz w:val="24"/>
                <w:szCs w:val="24"/>
                <w:rtl/>
              </w:rPr>
            </w:pPr>
          </w:p>
        </w:tc>
        <w:tc>
          <w:tcPr>
            <w:tcW w:w="7921" w:type="dxa"/>
            <w:hideMark/>
          </w:tcPr>
          <w:p w:rsidR="0047489C" w:rsidRDefault="0047489C">
            <w:pPr>
              <w:pStyle w:val="TableBlockOutdent"/>
              <w:spacing w:line="240" w:lineRule="auto"/>
              <w:rPr>
                <w:rFonts w:ascii="David" w:hAnsi="David"/>
                <w:sz w:val="24"/>
                <w:szCs w:val="24"/>
                <w:rtl/>
              </w:rPr>
            </w:pPr>
            <w:r>
              <w:rPr>
                <w:rFonts w:ascii="David" w:hAnsi="David"/>
                <w:sz w:val="24"/>
                <w:szCs w:val="24"/>
                <w:rtl/>
              </w:rPr>
              <w:t>"אסיר", "בית סוהר" ו-"חבוש" – כהגדרתם בתקנות בתי סוהר צבאיים;</w:t>
            </w:r>
          </w:p>
        </w:tc>
      </w:tr>
      <w:tr w:rsidR="0047489C" w:rsidTr="00A354BF">
        <w:tc>
          <w:tcPr>
            <w:tcW w:w="1160" w:type="dxa"/>
          </w:tcPr>
          <w:p w:rsidR="0047489C" w:rsidRDefault="0047489C">
            <w:pPr>
              <w:pStyle w:val="TableText"/>
              <w:spacing w:line="240" w:lineRule="auto"/>
              <w:rPr>
                <w:rFonts w:ascii="David" w:hAnsi="David"/>
                <w:sz w:val="24"/>
                <w:szCs w:val="24"/>
                <w:rtl/>
              </w:rPr>
            </w:pPr>
          </w:p>
        </w:tc>
        <w:tc>
          <w:tcPr>
            <w:tcW w:w="7921" w:type="dxa"/>
            <w:hideMark/>
          </w:tcPr>
          <w:p w:rsidR="0047489C" w:rsidRDefault="0047489C">
            <w:pPr>
              <w:pStyle w:val="TableBlockOutdent"/>
              <w:spacing w:line="240" w:lineRule="auto"/>
              <w:rPr>
                <w:rFonts w:ascii="David" w:hAnsi="David"/>
                <w:sz w:val="24"/>
                <w:szCs w:val="24"/>
                <w:rtl/>
              </w:rPr>
            </w:pPr>
            <w:r>
              <w:rPr>
                <w:rFonts w:ascii="David" w:hAnsi="David"/>
                <w:sz w:val="24"/>
                <w:szCs w:val="24"/>
                <w:rtl/>
              </w:rPr>
              <w:t>"דיון מעצר" – דיון בעניין הנוגע למעצר לפי סעיפים 240, 241 ,243 ו־243ב לחוק השיפוט הצבאי, וכן דיונים לפי סעיפים 47, 52, 62 ו־62א לחוק המעצרים כפי שהוחלו בסעיף 243ב לחוק השיפוט הצבאי;</w:t>
            </w:r>
          </w:p>
        </w:tc>
      </w:tr>
    </w:tbl>
    <w:p w:rsidR="0047489C" w:rsidRDefault="0047489C" w:rsidP="00AE197E">
      <w:pPr>
        <w:rPr>
          <w:rtl/>
          <w:lang w:eastAsia="he-IL"/>
        </w:rPr>
      </w:pPr>
    </w:p>
    <w:p w:rsidR="00A354BF" w:rsidRDefault="00A354BF" w:rsidP="00AE197E">
      <w:pPr>
        <w:rPr>
          <w:rtl/>
          <w:lang w:eastAsia="he-IL"/>
        </w:rPr>
      </w:pPr>
      <w:r>
        <w:rPr>
          <w:rFonts w:hint="cs"/>
          <w:rtl/>
          <w:lang w:eastAsia="he-IL"/>
        </w:rPr>
        <w:t xml:space="preserve">כשנגיע לסעיפים המהותיים נגיד במה מדובר. </w:t>
      </w:r>
    </w:p>
    <w:p w:rsidR="00A354BF" w:rsidRDefault="00A354BF" w:rsidP="00A354BF">
      <w:pPr>
        <w:bidi w:val="0"/>
        <w:spacing w:line="240" w:lineRule="auto"/>
        <w:rPr>
          <w:rFonts w:asciiTheme="minorHAnsi" w:hAnsiTheme="minorHAnsi"/>
          <w:b/>
          <w:bCs/>
          <w:rtl/>
        </w:rPr>
      </w:pPr>
      <w:bookmarkStart w:id="424" w:name="_ETM_Q1_3368000"/>
      <w:bookmarkEnd w:id="424"/>
    </w:p>
    <w:tbl>
      <w:tblPr>
        <w:tblStyle w:val="afd"/>
        <w:bidiVisual/>
        <w:tblW w:w="90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4"/>
        <w:gridCol w:w="935"/>
        <w:gridCol w:w="5342"/>
      </w:tblGrid>
      <w:tr w:rsidR="00A354BF" w:rsidTr="00A354BF">
        <w:tc>
          <w:tcPr>
            <w:tcW w:w="2804" w:type="dxa"/>
          </w:tcPr>
          <w:p w:rsidR="00A354BF" w:rsidRDefault="00A354BF">
            <w:pPr>
              <w:pStyle w:val="TableSideHeading"/>
              <w:spacing w:line="240" w:lineRule="auto"/>
              <w:rPr>
                <w:rFonts w:ascii="David" w:hAnsi="David"/>
                <w:sz w:val="24"/>
                <w:szCs w:val="24"/>
              </w:rPr>
            </w:pPr>
          </w:p>
        </w:tc>
        <w:tc>
          <w:tcPr>
            <w:tcW w:w="935" w:type="dxa"/>
          </w:tcPr>
          <w:p w:rsidR="00A354BF" w:rsidRDefault="00A354BF">
            <w:pPr>
              <w:pStyle w:val="TableText"/>
              <w:spacing w:line="240" w:lineRule="auto"/>
              <w:rPr>
                <w:rFonts w:ascii="David" w:hAnsi="David"/>
                <w:sz w:val="24"/>
                <w:szCs w:val="24"/>
                <w:rtl/>
              </w:rPr>
            </w:pPr>
          </w:p>
        </w:tc>
        <w:tc>
          <w:tcPr>
            <w:tcW w:w="5342" w:type="dxa"/>
            <w:hideMark/>
          </w:tcPr>
          <w:p w:rsidR="00A354BF" w:rsidRDefault="00A354BF">
            <w:pPr>
              <w:pStyle w:val="TableBlockOutdent"/>
              <w:spacing w:line="240" w:lineRule="auto"/>
              <w:rPr>
                <w:rFonts w:ascii="David" w:hAnsi="David"/>
                <w:sz w:val="24"/>
                <w:szCs w:val="24"/>
                <w:rtl/>
              </w:rPr>
            </w:pPr>
            <w:r>
              <w:rPr>
                <w:rFonts w:ascii="David" w:hAnsi="David"/>
                <w:sz w:val="24"/>
                <w:szCs w:val="24"/>
                <w:rtl/>
              </w:rPr>
              <w:t>"הודעה על מצב חירום מיוחד" – הודעה של שר המשפטים על מצב חירום מיוחד לגבי דיונים בבתי המשפט לפי תקנה 2 לתקנות בתי המשפט ולשכות ההוצאה לפועל (סדרי דין במצב חירום מיוחד), התשנ"א 991</w:t>
            </w:r>
            <w:r>
              <w:rPr>
                <w:rFonts w:ascii="David" w:hAnsi="David"/>
                <w:sz w:val="24"/>
                <w:szCs w:val="24"/>
                <w:rtl/>
              </w:rPr>
              <w:footnoteReference w:id="1"/>
            </w:r>
            <w:r>
              <w:rPr>
                <w:rFonts w:ascii="David" w:hAnsi="David"/>
                <w:sz w:val="24"/>
                <w:szCs w:val="24"/>
                <w:rtl/>
              </w:rPr>
              <w:t>, בשל התפשטות של נגיף הקורונה;</w:t>
            </w:r>
          </w:p>
        </w:tc>
      </w:tr>
      <w:tr w:rsidR="00A354BF" w:rsidTr="00A354BF">
        <w:tc>
          <w:tcPr>
            <w:tcW w:w="2804" w:type="dxa"/>
          </w:tcPr>
          <w:p w:rsidR="00A354BF" w:rsidRDefault="00A354BF">
            <w:pPr>
              <w:pStyle w:val="TableSideHeading"/>
              <w:spacing w:line="240" w:lineRule="auto"/>
              <w:rPr>
                <w:rFonts w:ascii="David" w:hAnsi="David"/>
                <w:sz w:val="24"/>
                <w:szCs w:val="24"/>
                <w:rtl/>
              </w:rPr>
            </w:pPr>
          </w:p>
        </w:tc>
        <w:tc>
          <w:tcPr>
            <w:tcW w:w="935" w:type="dxa"/>
          </w:tcPr>
          <w:p w:rsidR="00A354BF" w:rsidRDefault="00A354BF">
            <w:pPr>
              <w:pStyle w:val="TableText"/>
              <w:spacing w:line="240" w:lineRule="auto"/>
              <w:rPr>
                <w:rFonts w:ascii="David" w:hAnsi="David"/>
                <w:sz w:val="24"/>
                <w:szCs w:val="24"/>
                <w:rtl/>
              </w:rPr>
            </w:pPr>
          </w:p>
        </w:tc>
        <w:tc>
          <w:tcPr>
            <w:tcW w:w="5342" w:type="dxa"/>
            <w:hideMark/>
          </w:tcPr>
          <w:p w:rsidR="00A354BF" w:rsidRDefault="00A354BF">
            <w:pPr>
              <w:pStyle w:val="TableBlockOutdent"/>
              <w:spacing w:line="240" w:lineRule="auto"/>
              <w:rPr>
                <w:rFonts w:ascii="David" w:hAnsi="David"/>
                <w:sz w:val="24"/>
                <w:szCs w:val="24"/>
                <w:rtl/>
              </w:rPr>
            </w:pPr>
            <w:r>
              <w:rPr>
                <w:rFonts w:ascii="David" w:hAnsi="David"/>
                <w:sz w:val="24"/>
                <w:szCs w:val="24"/>
                <w:rtl/>
              </w:rPr>
              <w:t>"הוועדה לעיון בעונש" – כמשמעותה בסעיף 509 לחוק השיפוט הצבאי;</w:t>
            </w:r>
          </w:p>
        </w:tc>
      </w:tr>
      <w:tr w:rsidR="00A354BF" w:rsidTr="00A354BF">
        <w:tc>
          <w:tcPr>
            <w:tcW w:w="2804" w:type="dxa"/>
          </w:tcPr>
          <w:p w:rsidR="00A354BF" w:rsidRDefault="00A354BF">
            <w:pPr>
              <w:pStyle w:val="TableSideHeading"/>
              <w:spacing w:line="240" w:lineRule="auto"/>
              <w:rPr>
                <w:rFonts w:ascii="David" w:hAnsi="David"/>
                <w:sz w:val="24"/>
                <w:szCs w:val="24"/>
                <w:rtl/>
              </w:rPr>
            </w:pPr>
          </w:p>
        </w:tc>
        <w:tc>
          <w:tcPr>
            <w:tcW w:w="935" w:type="dxa"/>
          </w:tcPr>
          <w:p w:rsidR="00A354BF" w:rsidRDefault="00A354BF">
            <w:pPr>
              <w:pStyle w:val="TableText"/>
              <w:spacing w:line="240" w:lineRule="auto"/>
              <w:rPr>
                <w:rFonts w:ascii="David" w:hAnsi="David"/>
                <w:sz w:val="24"/>
                <w:szCs w:val="24"/>
                <w:rtl/>
              </w:rPr>
            </w:pPr>
          </w:p>
        </w:tc>
        <w:tc>
          <w:tcPr>
            <w:tcW w:w="5342" w:type="dxa"/>
            <w:hideMark/>
          </w:tcPr>
          <w:p w:rsidR="00A354BF" w:rsidRDefault="00A354BF">
            <w:pPr>
              <w:pStyle w:val="TableBlockOutdent"/>
              <w:spacing w:line="240" w:lineRule="auto"/>
              <w:rPr>
                <w:rFonts w:ascii="David" w:hAnsi="David"/>
                <w:sz w:val="24"/>
                <w:szCs w:val="24"/>
                <w:rtl/>
              </w:rPr>
            </w:pPr>
            <w:r>
              <w:rPr>
                <w:rFonts w:ascii="David" w:hAnsi="David"/>
                <w:sz w:val="24"/>
                <w:szCs w:val="24"/>
                <w:rtl/>
              </w:rPr>
              <w:t>"חדר משמר" – חדר משמר צבאי כמשמעותו בחוק השיפוט הצבאי;</w:t>
            </w:r>
          </w:p>
        </w:tc>
      </w:tr>
      <w:tr w:rsidR="00A354BF" w:rsidTr="00A354BF">
        <w:tc>
          <w:tcPr>
            <w:tcW w:w="2804" w:type="dxa"/>
          </w:tcPr>
          <w:p w:rsidR="00A354BF" w:rsidRDefault="00A354BF">
            <w:pPr>
              <w:pStyle w:val="TableSideHeading"/>
              <w:spacing w:line="240" w:lineRule="auto"/>
              <w:rPr>
                <w:rFonts w:ascii="David" w:hAnsi="David"/>
                <w:sz w:val="24"/>
                <w:szCs w:val="24"/>
                <w:rtl/>
              </w:rPr>
            </w:pPr>
          </w:p>
        </w:tc>
        <w:tc>
          <w:tcPr>
            <w:tcW w:w="935" w:type="dxa"/>
          </w:tcPr>
          <w:p w:rsidR="00A354BF" w:rsidRDefault="00A354BF">
            <w:pPr>
              <w:pStyle w:val="TableText"/>
              <w:spacing w:line="240" w:lineRule="auto"/>
              <w:rPr>
                <w:rFonts w:ascii="David" w:hAnsi="David"/>
                <w:sz w:val="24"/>
                <w:szCs w:val="24"/>
                <w:rtl/>
              </w:rPr>
            </w:pPr>
          </w:p>
        </w:tc>
        <w:tc>
          <w:tcPr>
            <w:tcW w:w="5342" w:type="dxa"/>
            <w:hideMark/>
          </w:tcPr>
          <w:p w:rsidR="00A354BF" w:rsidRDefault="00A354BF">
            <w:pPr>
              <w:pStyle w:val="TableBlockOutdent"/>
              <w:spacing w:line="240" w:lineRule="auto"/>
              <w:rPr>
                <w:rFonts w:ascii="David" w:hAnsi="David"/>
                <w:sz w:val="24"/>
                <w:szCs w:val="24"/>
                <w:rtl/>
              </w:rPr>
            </w:pPr>
            <w:r>
              <w:rPr>
                <w:rFonts w:ascii="David" w:hAnsi="David"/>
                <w:sz w:val="24"/>
                <w:szCs w:val="24"/>
                <w:rtl/>
              </w:rPr>
              <w:t>"חוק השיפוט הצבאי" – חוק השיפוט הצבאי, התשט"ו–1955‏;</w:t>
            </w:r>
          </w:p>
        </w:tc>
      </w:tr>
      <w:tr w:rsidR="00A354BF" w:rsidTr="00A354BF">
        <w:tc>
          <w:tcPr>
            <w:tcW w:w="2804" w:type="dxa"/>
          </w:tcPr>
          <w:p w:rsidR="00A354BF" w:rsidRDefault="00A354BF">
            <w:pPr>
              <w:pStyle w:val="TableSideHeading"/>
              <w:spacing w:line="240" w:lineRule="auto"/>
              <w:rPr>
                <w:rFonts w:ascii="David" w:hAnsi="David"/>
                <w:sz w:val="24"/>
                <w:szCs w:val="24"/>
                <w:rtl/>
              </w:rPr>
            </w:pPr>
          </w:p>
        </w:tc>
        <w:tc>
          <w:tcPr>
            <w:tcW w:w="935" w:type="dxa"/>
          </w:tcPr>
          <w:p w:rsidR="00A354BF" w:rsidRDefault="00A354BF">
            <w:pPr>
              <w:pStyle w:val="TableText"/>
              <w:spacing w:line="240" w:lineRule="auto"/>
              <w:rPr>
                <w:rFonts w:ascii="David" w:hAnsi="David"/>
                <w:sz w:val="24"/>
                <w:szCs w:val="24"/>
                <w:rtl/>
              </w:rPr>
            </w:pPr>
          </w:p>
        </w:tc>
        <w:tc>
          <w:tcPr>
            <w:tcW w:w="5342" w:type="dxa"/>
            <w:hideMark/>
          </w:tcPr>
          <w:p w:rsidR="00A354BF" w:rsidRDefault="00A354BF">
            <w:pPr>
              <w:pStyle w:val="TableBlockOutdent"/>
              <w:spacing w:line="240" w:lineRule="auto"/>
              <w:rPr>
                <w:rFonts w:ascii="David" w:hAnsi="David"/>
                <w:sz w:val="24"/>
                <w:szCs w:val="24"/>
                <w:rtl/>
              </w:rPr>
            </w:pPr>
            <w:r>
              <w:rPr>
                <w:rFonts w:ascii="David" w:hAnsi="David"/>
                <w:sz w:val="24"/>
                <w:szCs w:val="24"/>
                <w:rtl/>
              </w:rPr>
              <w:t>"כלוא" – אסיר, חבוש או עצור;</w:t>
            </w:r>
          </w:p>
        </w:tc>
      </w:tr>
      <w:tr w:rsidR="00A354BF" w:rsidTr="00A354BF">
        <w:tc>
          <w:tcPr>
            <w:tcW w:w="2804" w:type="dxa"/>
          </w:tcPr>
          <w:p w:rsidR="00A354BF" w:rsidRDefault="00A354BF">
            <w:pPr>
              <w:pStyle w:val="TableSideHeading"/>
              <w:spacing w:line="240" w:lineRule="auto"/>
              <w:rPr>
                <w:rFonts w:ascii="David" w:hAnsi="David"/>
                <w:sz w:val="24"/>
                <w:szCs w:val="24"/>
                <w:rtl/>
              </w:rPr>
            </w:pPr>
          </w:p>
        </w:tc>
        <w:tc>
          <w:tcPr>
            <w:tcW w:w="935" w:type="dxa"/>
          </w:tcPr>
          <w:p w:rsidR="00A354BF" w:rsidRDefault="00A354BF">
            <w:pPr>
              <w:pStyle w:val="TableText"/>
              <w:spacing w:line="240" w:lineRule="auto"/>
              <w:rPr>
                <w:rFonts w:ascii="David" w:hAnsi="David"/>
                <w:sz w:val="24"/>
                <w:szCs w:val="24"/>
                <w:rtl/>
              </w:rPr>
            </w:pPr>
          </w:p>
        </w:tc>
        <w:tc>
          <w:tcPr>
            <w:tcW w:w="5342" w:type="dxa"/>
            <w:hideMark/>
          </w:tcPr>
          <w:p w:rsidR="00A354BF" w:rsidRDefault="00A354BF">
            <w:pPr>
              <w:pStyle w:val="TableBlockOutdent"/>
              <w:spacing w:line="240" w:lineRule="auto"/>
              <w:rPr>
                <w:rFonts w:ascii="David" w:hAnsi="David"/>
                <w:sz w:val="24"/>
                <w:szCs w:val="24"/>
                <w:rtl/>
              </w:rPr>
            </w:pPr>
            <w:r>
              <w:rPr>
                <w:rFonts w:ascii="David" w:hAnsi="David"/>
                <w:sz w:val="24"/>
                <w:szCs w:val="24"/>
                <w:rtl/>
              </w:rPr>
              <w:t>"נפגע עבירה" – כהגדרתו בחוק השיפוט הצבאי;</w:t>
            </w:r>
          </w:p>
        </w:tc>
      </w:tr>
      <w:tr w:rsidR="00A354BF" w:rsidTr="00A354BF">
        <w:tc>
          <w:tcPr>
            <w:tcW w:w="2804" w:type="dxa"/>
          </w:tcPr>
          <w:p w:rsidR="00A354BF" w:rsidRDefault="00A354BF">
            <w:pPr>
              <w:pStyle w:val="TableSideHeading"/>
              <w:spacing w:line="240" w:lineRule="auto"/>
              <w:rPr>
                <w:rFonts w:ascii="David" w:hAnsi="David"/>
                <w:sz w:val="24"/>
                <w:szCs w:val="24"/>
                <w:rtl/>
              </w:rPr>
            </w:pPr>
          </w:p>
        </w:tc>
        <w:tc>
          <w:tcPr>
            <w:tcW w:w="935" w:type="dxa"/>
          </w:tcPr>
          <w:p w:rsidR="00A354BF" w:rsidRDefault="00A354BF">
            <w:pPr>
              <w:pStyle w:val="TableText"/>
              <w:spacing w:line="240" w:lineRule="auto"/>
              <w:rPr>
                <w:rFonts w:ascii="David" w:hAnsi="David"/>
                <w:sz w:val="24"/>
                <w:szCs w:val="24"/>
                <w:rtl/>
              </w:rPr>
            </w:pPr>
          </w:p>
        </w:tc>
        <w:tc>
          <w:tcPr>
            <w:tcW w:w="5342" w:type="dxa"/>
            <w:hideMark/>
          </w:tcPr>
          <w:p w:rsidR="00A354BF" w:rsidRDefault="00A354BF">
            <w:pPr>
              <w:pStyle w:val="TableBlockOutdent"/>
              <w:spacing w:line="240" w:lineRule="auto"/>
              <w:rPr>
                <w:rFonts w:ascii="David" w:hAnsi="David"/>
                <w:sz w:val="24"/>
                <w:szCs w:val="24"/>
                <w:rtl/>
              </w:rPr>
            </w:pPr>
            <w:r>
              <w:rPr>
                <w:rFonts w:ascii="David" w:hAnsi="David"/>
                <w:sz w:val="24"/>
                <w:szCs w:val="24"/>
                <w:rtl/>
              </w:rPr>
              <w:t>"עצור" – עציר כהגדרתו בתקנות בתי סוהר צבאיים, בין שהוא חשוד ובין נאשם, ולמעט עצור המוחזק בבסיס חקירות של המשטרה הצבאית;</w:t>
            </w:r>
          </w:p>
        </w:tc>
      </w:tr>
      <w:tr w:rsidR="00A354BF" w:rsidTr="00A354BF">
        <w:tc>
          <w:tcPr>
            <w:tcW w:w="2804" w:type="dxa"/>
          </w:tcPr>
          <w:p w:rsidR="00A354BF" w:rsidRDefault="00A354BF">
            <w:pPr>
              <w:pStyle w:val="TableSideHeading"/>
              <w:spacing w:line="240" w:lineRule="auto"/>
              <w:rPr>
                <w:rFonts w:ascii="David" w:hAnsi="David"/>
                <w:sz w:val="24"/>
                <w:szCs w:val="24"/>
                <w:rtl/>
              </w:rPr>
            </w:pPr>
          </w:p>
        </w:tc>
        <w:tc>
          <w:tcPr>
            <w:tcW w:w="935" w:type="dxa"/>
          </w:tcPr>
          <w:p w:rsidR="00A354BF" w:rsidRDefault="00A354BF">
            <w:pPr>
              <w:pStyle w:val="TableText"/>
              <w:spacing w:line="240" w:lineRule="auto"/>
              <w:rPr>
                <w:rFonts w:ascii="David" w:hAnsi="David"/>
                <w:sz w:val="24"/>
                <w:szCs w:val="24"/>
                <w:rtl/>
              </w:rPr>
            </w:pPr>
          </w:p>
        </w:tc>
        <w:tc>
          <w:tcPr>
            <w:tcW w:w="5342" w:type="dxa"/>
            <w:hideMark/>
          </w:tcPr>
          <w:p w:rsidR="00A354BF" w:rsidRDefault="00A354BF">
            <w:pPr>
              <w:pStyle w:val="TableBlockOutdent"/>
              <w:spacing w:line="240" w:lineRule="auto"/>
              <w:rPr>
                <w:rFonts w:ascii="David" w:hAnsi="David"/>
                <w:sz w:val="24"/>
                <w:szCs w:val="24"/>
                <w:rtl/>
              </w:rPr>
            </w:pPr>
            <w:r>
              <w:rPr>
                <w:rFonts w:ascii="David" w:hAnsi="David"/>
                <w:sz w:val="24"/>
                <w:szCs w:val="24"/>
                <w:rtl/>
              </w:rPr>
              <w:t>"תקנות בתי סוהר צבאיים" – תקנות השיפוט הצבאי (בתי סוהר צבאיים), התשמ"ז–1987‏.</w:t>
            </w:r>
          </w:p>
        </w:tc>
      </w:tr>
    </w:tbl>
    <w:p w:rsidR="00A354BF" w:rsidRDefault="00A354BF" w:rsidP="00A354BF">
      <w:pPr>
        <w:bidi w:val="0"/>
        <w:spacing w:line="240" w:lineRule="auto"/>
        <w:rPr>
          <w:rFonts w:asciiTheme="minorHAnsi" w:hAnsiTheme="minorHAnsi"/>
          <w:b/>
          <w:bCs/>
          <w:rtl/>
        </w:rPr>
      </w:pPr>
    </w:p>
    <w:tbl>
      <w:tblPr>
        <w:tblStyle w:val="afd"/>
        <w:bidiVisual/>
        <w:tblW w:w="90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4"/>
        <w:gridCol w:w="936"/>
        <w:gridCol w:w="5341"/>
      </w:tblGrid>
      <w:tr w:rsidR="00A354BF" w:rsidTr="00A354BF">
        <w:tc>
          <w:tcPr>
            <w:tcW w:w="2804" w:type="dxa"/>
          </w:tcPr>
          <w:p w:rsidR="00A354BF" w:rsidRDefault="00A354BF">
            <w:pPr>
              <w:pStyle w:val="TableSideHeading"/>
              <w:spacing w:line="240" w:lineRule="auto"/>
              <w:jc w:val="both"/>
              <w:rPr>
                <w:sz w:val="24"/>
                <w:szCs w:val="24"/>
              </w:rPr>
            </w:pPr>
          </w:p>
        </w:tc>
        <w:tc>
          <w:tcPr>
            <w:tcW w:w="936" w:type="dxa"/>
          </w:tcPr>
          <w:p w:rsidR="00A354BF" w:rsidRDefault="00A354BF">
            <w:pPr>
              <w:pStyle w:val="TableText"/>
              <w:spacing w:line="240" w:lineRule="auto"/>
              <w:jc w:val="both"/>
              <w:rPr>
                <w:sz w:val="24"/>
                <w:szCs w:val="24"/>
                <w:rtl/>
              </w:rPr>
            </w:pPr>
          </w:p>
        </w:tc>
        <w:tc>
          <w:tcPr>
            <w:tcW w:w="5341" w:type="dxa"/>
            <w:hideMark/>
          </w:tcPr>
          <w:p w:rsidR="00A354BF" w:rsidRDefault="00A354BF">
            <w:pPr>
              <w:pStyle w:val="TableBlock"/>
              <w:spacing w:line="240" w:lineRule="auto"/>
              <w:rPr>
                <w:sz w:val="24"/>
                <w:szCs w:val="24"/>
                <w:rtl/>
              </w:rPr>
            </w:pPr>
            <w:r>
              <w:rPr>
                <w:sz w:val="24"/>
                <w:szCs w:val="24"/>
                <w:rtl/>
              </w:rPr>
              <w:t>"ועדה של הכנסת" [לעניין אישור ההכרזות] – ועדת החוקה, חוק ומשפט של הכנסת, ואם לא הוקמה – ועדה של הכנסת שוועדת הכנסת קבעה לעניין זה;</w:t>
            </w:r>
          </w:p>
        </w:tc>
      </w:tr>
    </w:tbl>
    <w:p w:rsidR="00A354BF" w:rsidRDefault="00A354BF" w:rsidP="00AE197E">
      <w:pPr>
        <w:rPr>
          <w:rtl/>
          <w:lang w:eastAsia="he-IL"/>
        </w:rPr>
      </w:pPr>
    </w:p>
    <w:p w:rsidR="001F4E1C" w:rsidRDefault="001F4E1C" w:rsidP="00AE197E">
      <w:pPr>
        <w:rPr>
          <w:rtl/>
          <w:lang w:eastAsia="he-IL"/>
        </w:rPr>
      </w:pPr>
    </w:p>
    <w:tbl>
      <w:tblPr>
        <w:tblStyle w:val="afd"/>
        <w:bidiVisual/>
        <w:tblW w:w="90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4"/>
        <w:gridCol w:w="936"/>
        <w:gridCol w:w="939"/>
        <w:gridCol w:w="4402"/>
      </w:tblGrid>
      <w:tr w:rsidR="001F4E1C" w:rsidTr="001F4E1C">
        <w:tc>
          <w:tcPr>
            <w:tcW w:w="2804" w:type="dxa"/>
          </w:tcPr>
          <w:p w:rsidR="001F4E1C" w:rsidRDefault="001F4E1C">
            <w:pPr>
              <w:pStyle w:val="TableSideHeading"/>
              <w:spacing w:line="240" w:lineRule="auto"/>
              <w:rPr>
                <w:sz w:val="24"/>
                <w:szCs w:val="24"/>
              </w:rPr>
            </w:pPr>
          </w:p>
        </w:tc>
        <w:tc>
          <w:tcPr>
            <w:tcW w:w="936" w:type="dxa"/>
          </w:tcPr>
          <w:p w:rsidR="001F4E1C" w:rsidRDefault="001F4E1C">
            <w:pPr>
              <w:pStyle w:val="TableText"/>
              <w:spacing w:line="240" w:lineRule="auto"/>
              <w:jc w:val="both"/>
              <w:rPr>
                <w:sz w:val="24"/>
                <w:szCs w:val="24"/>
                <w:rtl/>
              </w:rPr>
            </w:pPr>
          </w:p>
        </w:tc>
        <w:tc>
          <w:tcPr>
            <w:tcW w:w="5341" w:type="dxa"/>
            <w:gridSpan w:val="2"/>
            <w:hideMark/>
          </w:tcPr>
          <w:p w:rsidR="001F4E1C" w:rsidRDefault="001F4E1C">
            <w:pPr>
              <w:pStyle w:val="TableHead"/>
              <w:spacing w:line="240" w:lineRule="auto"/>
              <w:outlineLvl w:val="9"/>
              <w:rPr>
                <w:sz w:val="24"/>
                <w:szCs w:val="24"/>
                <w:rtl/>
              </w:rPr>
            </w:pPr>
            <w:bookmarkStart w:id="425" w:name="_Toc43896818"/>
            <w:r>
              <w:rPr>
                <w:sz w:val="24"/>
                <w:szCs w:val="24"/>
                <w:rtl/>
              </w:rPr>
              <w:t>סימן ב': הכרזות על הגבלת דיונים בנוכחות כלואים</w:t>
            </w:r>
            <w:bookmarkEnd w:id="425"/>
          </w:p>
        </w:tc>
      </w:tr>
      <w:tr w:rsidR="001F4E1C" w:rsidTr="001F4E1C">
        <w:tc>
          <w:tcPr>
            <w:tcW w:w="2804" w:type="dxa"/>
            <w:hideMark/>
          </w:tcPr>
          <w:p w:rsidR="001F4E1C" w:rsidRDefault="001F4E1C">
            <w:pPr>
              <w:pStyle w:val="TableSideHeading"/>
              <w:spacing w:line="240" w:lineRule="auto"/>
              <w:rPr>
                <w:sz w:val="24"/>
                <w:szCs w:val="24"/>
                <w:rtl/>
              </w:rPr>
            </w:pPr>
            <w:bookmarkStart w:id="426" w:name="_Toc43896704"/>
            <w:bookmarkStart w:id="427" w:name="_Toc43896819"/>
            <w:r>
              <w:rPr>
                <w:sz w:val="24"/>
                <w:szCs w:val="24"/>
                <w:rtl/>
              </w:rPr>
              <w:t>הכרזה על הגבל</w:t>
            </w:r>
            <w:bookmarkEnd w:id="426"/>
            <w:bookmarkEnd w:id="427"/>
            <w:r>
              <w:rPr>
                <w:sz w:val="24"/>
                <w:szCs w:val="24"/>
                <w:rtl/>
              </w:rPr>
              <w:t>ה חלקית  או הגבלה מלאה</w:t>
            </w:r>
          </w:p>
        </w:tc>
        <w:tc>
          <w:tcPr>
            <w:tcW w:w="936" w:type="dxa"/>
            <w:hideMark/>
          </w:tcPr>
          <w:p w:rsidR="001F4E1C" w:rsidRDefault="001F4E1C">
            <w:pPr>
              <w:pStyle w:val="TableText"/>
              <w:spacing w:line="240" w:lineRule="auto"/>
              <w:jc w:val="both"/>
              <w:rPr>
                <w:sz w:val="24"/>
                <w:szCs w:val="24"/>
                <w:rtl/>
              </w:rPr>
            </w:pPr>
            <w:r>
              <w:rPr>
                <w:sz w:val="24"/>
                <w:szCs w:val="24"/>
                <w:rtl/>
              </w:rPr>
              <w:t>21.</w:t>
            </w:r>
          </w:p>
        </w:tc>
        <w:tc>
          <w:tcPr>
            <w:tcW w:w="5341" w:type="dxa"/>
            <w:gridSpan w:val="2"/>
            <w:hideMark/>
          </w:tcPr>
          <w:p w:rsidR="001F4E1C" w:rsidRDefault="001F4E1C">
            <w:pPr>
              <w:pStyle w:val="TableBlock"/>
              <w:spacing w:line="240" w:lineRule="auto"/>
              <w:rPr>
                <w:sz w:val="24"/>
                <w:szCs w:val="24"/>
                <w:rtl/>
              </w:rPr>
            </w:pPr>
            <w:r>
              <w:rPr>
                <w:sz w:val="24"/>
                <w:szCs w:val="24"/>
                <w:rtl/>
              </w:rPr>
              <w:t>(א)</w:t>
            </w:r>
            <w:r>
              <w:rPr>
                <w:sz w:val="24"/>
                <w:szCs w:val="24"/>
                <w:rtl/>
              </w:rPr>
              <w:tab/>
              <w:t xml:space="preserve">שר הביטחון רשאי, לאחר התייעצות עם שר המשפטים, להכריז כי רק חלק מהדיונים בבתי הדין הצבאיים שנוכחות כלואים נדרשת בהם על פי דין, בהתאם להוראות סעיף ***(א)(1) (בפרק זה – הכרזה על הגבלה חלקית), לאחר ששוכנע כי לא ניתן לקיים את כלל הדיונים בנוכחות הכלואים ללא חשש ממשי להתפשטות נגיף הקורונה בחדרי משמר ובבתי סוהר כאמור בסעיף קטן (ב). </w:t>
            </w:r>
          </w:p>
        </w:tc>
      </w:tr>
      <w:tr w:rsidR="001F4E1C" w:rsidTr="001F4E1C">
        <w:tc>
          <w:tcPr>
            <w:tcW w:w="2804" w:type="dxa"/>
          </w:tcPr>
          <w:p w:rsidR="001F4E1C" w:rsidRDefault="001F4E1C">
            <w:pPr>
              <w:pStyle w:val="TableSideHeading"/>
              <w:spacing w:line="240" w:lineRule="auto"/>
              <w:rPr>
                <w:sz w:val="24"/>
                <w:szCs w:val="24"/>
                <w:rtl/>
              </w:rPr>
            </w:pPr>
          </w:p>
        </w:tc>
        <w:tc>
          <w:tcPr>
            <w:tcW w:w="936" w:type="dxa"/>
          </w:tcPr>
          <w:p w:rsidR="001F4E1C" w:rsidRDefault="001F4E1C">
            <w:pPr>
              <w:pStyle w:val="TableText"/>
              <w:spacing w:line="240" w:lineRule="auto"/>
              <w:jc w:val="both"/>
              <w:rPr>
                <w:sz w:val="24"/>
                <w:szCs w:val="24"/>
                <w:rtl/>
              </w:rPr>
            </w:pPr>
          </w:p>
        </w:tc>
        <w:tc>
          <w:tcPr>
            <w:tcW w:w="5341" w:type="dxa"/>
            <w:gridSpan w:val="2"/>
          </w:tcPr>
          <w:p w:rsidR="001F4E1C" w:rsidRDefault="001F4E1C">
            <w:pPr>
              <w:pStyle w:val="TableBlock"/>
              <w:spacing w:line="240" w:lineRule="auto"/>
              <w:rPr>
                <w:sz w:val="24"/>
                <w:szCs w:val="24"/>
                <w:rtl/>
              </w:rPr>
            </w:pPr>
          </w:p>
        </w:tc>
      </w:tr>
      <w:tr w:rsidR="001F4E1C" w:rsidTr="001F4E1C">
        <w:tc>
          <w:tcPr>
            <w:tcW w:w="2804" w:type="dxa"/>
          </w:tcPr>
          <w:p w:rsidR="001F4E1C" w:rsidRDefault="001F4E1C">
            <w:pPr>
              <w:pStyle w:val="TableSideHeading"/>
              <w:spacing w:line="240" w:lineRule="auto"/>
              <w:rPr>
                <w:sz w:val="24"/>
                <w:szCs w:val="24"/>
                <w:rtl/>
              </w:rPr>
            </w:pPr>
          </w:p>
        </w:tc>
        <w:tc>
          <w:tcPr>
            <w:tcW w:w="936" w:type="dxa"/>
          </w:tcPr>
          <w:p w:rsidR="001F4E1C" w:rsidRDefault="001F4E1C">
            <w:pPr>
              <w:pStyle w:val="TableText"/>
              <w:spacing w:line="240" w:lineRule="auto"/>
              <w:jc w:val="both"/>
              <w:rPr>
                <w:sz w:val="24"/>
                <w:szCs w:val="24"/>
                <w:rtl/>
              </w:rPr>
            </w:pPr>
          </w:p>
        </w:tc>
        <w:tc>
          <w:tcPr>
            <w:tcW w:w="5341" w:type="dxa"/>
            <w:gridSpan w:val="2"/>
            <w:hideMark/>
          </w:tcPr>
          <w:p w:rsidR="001F4E1C" w:rsidRDefault="001F4E1C">
            <w:pPr>
              <w:pStyle w:val="TableBlock"/>
              <w:spacing w:line="240" w:lineRule="auto"/>
              <w:rPr>
                <w:sz w:val="24"/>
                <w:szCs w:val="24"/>
                <w:rtl/>
              </w:rPr>
            </w:pPr>
            <w:r>
              <w:rPr>
                <w:sz w:val="24"/>
                <w:szCs w:val="24"/>
                <w:rtl/>
              </w:rPr>
              <w:t>(ב)</w:t>
            </w:r>
            <w:r>
              <w:rPr>
                <w:sz w:val="24"/>
                <w:szCs w:val="24"/>
                <w:rtl/>
              </w:rPr>
              <w:tab/>
              <w:t xml:space="preserve">שר הביטחון לא יכריז הכרזה על הגבלה חלקית אלא אם כן קיבל חוות הדעת מטעם חיל הרפואה שלפיה יש חשש ממשי להתפשטות נגיף הקורונה בחדרי משמר ובבתי סוהר; חוות הדעת לעניין הכרזה על הגבלה חלקית תכלול עניינים אלה:  </w:t>
            </w:r>
          </w:p>
        </w:tc>
      </w:tr>
      <w:tr w:rsidR="001F4E1C" w:rsidTr="001F4E1C">
        <w:tc>
          <w:tcPr>
            <w:tcW w:w="2804" w:type="dxa"/>
          </w:tcPr>
          <w:p w:rsidR="001F4E1C" w:rsidRDefault="001F4E1C">
            <w:pPr>
              <w:pStyle w:val="TableSideHeading"/>
              <w:spacing w:line="240" w:lineRule="auto"/>
              <w:rPr>
                <w:sz w:val="24"/>
                <w:szCs w:val="24"/>
                <w:rtl/>
              </w:rPr>
            </w:pPr>
          </w:p>
        </w:tc>
        <w:tc>
          <w:tcPr>
            <w:tcW w:w="936" w:type="dxa"/>
          </w:tcPr>
          <w:p w:rsidR="001F4E1C" w:rsidRDefault="001F4E1C">
            <w:pPr>
              <w:pStyle w:val="TableText"/>
              <w:spacing w:line="240" w:lineRule="auto"/>
              <w:rPr>
                <w:sz w:val="24"/>
                <w:szCs w:val="24"/>
              </w:rPr>
            </w:pPr>
          </w:p>
        </w:tc>
        <w:tc>
          <w:tcPr>
            <w:tcW w:w="939" w:type="dxa"/>
          </w:tcPr>
          <w:p w:rsidR="001F4E1C" w:rsidRDefault="001F4E1C">
            <w:pPr>
              <w:pStyle w:val="TableText"/>
              <w:spacing w:line="240" w:lineRule="auto"/>
              <w:rPr>
                <w:sz w:val="24"/>
                <w:szCs w:val="24"/>
              </w:rPr>
            </w:pPr>
          </w:p>
        </w:tc>
        <w:tc>
          <w:tcPr>
            <w:tcW w:w="4402" w:type="dxa"/>
            <w:hideMark/>
          </w:tcPr>
          <w:p w:rsidR="001F4E1C" w:rsidRDefault="001F4E1C">
            <w:pPr>
              <w:pStyle w:val="TableBlock"/>
              <w:spacing w:line="240" w:lineRule="auto"/>
              <w:rPr>
                <w:sz w:val="24"/>
                <w:szCs w:val="24"/>
              </w:rPr>
            </w:pPr>
            <w:r>
              <w:rPr>
                <w:sz w:val="24"/>
                <w:szCs w:val="24"/>
                <w:rtl/>
              </w:rPr>
              <w:t>(1)</w:t>
            </w:r>
            <w:r>
              <w:rPr>
                <w:sz w:val="24"/>
                <w:szCs w:val="24"/>
                <w:rtl/>
              </w:rPr>
              <w:tab/>
              <w:t xml:space="preserve"> נתונים על התחלואה בשל נגיף הקורונה באותה העת במדינה ובצבא ההגנה לישראל, מאפייניה ומגמותיה;</w:t>
            </w:r>
          </w:p>
        </w:tc>
      </w:tr>
      <w:tr w:rsidR="001F4E1C" w:rsidTr="001F4E1C">
        <w:tc>
          <w:tcPr>
            <w:tcW w:w="2804" w:type="dxa"/>
          </w:tcPr>
          <w:p w:rsidR="001F4E1C" w:rsidRDefault="001F4E1C">
            <w:pPr>
              <w:pStyle w:val="TableSideHeading"/>
              <w:spacing w:line="240" w:lineRule="auto"/>
              <w:rPr>
                <w:sz w:val="24"/>
                <w:szCs w:val="24"/>
                <w:rtl/>
              </w:rPr>
            </w:pPr>
          </w:p>
        </w:tc>
        <w:tc>
          <w:tcPr>
            <w:tcW w:w="936" w:type="dxa"/>
          </w:tcPr>
          <w:p w:rsidR="001F4E1C" w:rsidRDefault="001F4E1C">
            <w:pPr>
              <w:pStyle w:val="TableText"/>
              <w:spacing w:line="240" w:lineRule="auto"/>
              <w:rPr>
                <w:sz w:val="24"/>
                <w:szCs w:val="24"/>
              </w:rPr>
            </w:pPr>
          </w:p>
        </w:tc>
        <w:tc>
          <w:tcPr>
            <w:tcW w:w="939" w:type="dxa"/>
          </w:tcPr>
          <w:p w:rsidR="001F4E1C" w:rsidRDefault="001F4E1C">
            <w:pPr>
              <w:pStyle w:val="TableText"/>
              <w:spacing w:line="240" w:lineRule="auto"/>
              <w:rPr>
                <w:sz w:val="24"/>
                <w:szCs w:val="24"/>
              </w:rPr>
            </w:pPr>
          </w:p>
        </w:tc>
        <w:tc>
          <w:tcPr>
            <w:tcW w:w="4402" w:type="dxa"/>
            <w:hideMark/>
          </w:tcPr>
          <w:p w:rsidR="001F4E1C" w:rsidRDefault="001F4E1C">
            <w:pPr>
              <w:pStyle w:val="TableBlock"/>
              <w:spacing w:line="240" w:lineRule="auto"/>
              <w:rPr>
                <w:sz w:val="24"/>
                <w:szCs w:val="24"/>
              </w:rPr>
            </w:pPr>
            <w:r>
              <w:rPr>
                <w:sz w:val="24"/>
                <w:szCs w:val="24"/>
                <w:rtl/>
              </w:rPr>
              <w:t>(2)</w:t>
            </w:r>
            <w:r>
              <w:rPr>
                <w:sz w:val="24"/>
                <w:szCs w:val="24"/>
                <w:rtl/>
              </w:rPr>
              <w:tab/>
              <w:t>התייחסות למידת הסכנה לבריאות הציבור הנגרמת מנגיף הקורונה באותה העת;;</w:t>
            </w:r>
          </w:p>
        </w:tc>
      </w:tr>
      <w:tr w:rsidR="001F4E1C" w:rsidTr="001F4E1C">
        <w:tc>
          <w:tcPr>
            <w:tcW w:w="2804" w:type="dxa"/>
          </w:tcPr>
          <w:p w:rsidR="001F4E1C" w:rsidRDefault="001F4E1C">
            <w:pPr>
              <w:pStyle w:val="TableSideHeading"/>
              <w:spacing w:line="240" w:lineRule="auto"/>
              <w:rPr>
                <w:sz w:val="24"/>
                <w:szCs w:val="24"/>
              </w:rPr>
            </w:pPr>
          </w:p>
        </w:tc>
        <w:tc>
          <w:tcPr>
            <w:tcW w:w="936" w:type="dxa"/>
          </w:tcPr>
          <w:p w:rsidR="001F4E1C" w:rsidRDefault="001F4E1C">
            <w:pPr>
              <w:pStyle w:val="TableText"/>
              <w:spacing w:line="240" w:lineRule="auto"/>
              <w:rPr>
                <w:sz w:val="24"/>
                <w:szCs w:val="24"/>
              </w:rPr>
            </w:pPr>
          </w:p>
        </w:tc>
        <w:tc>
          <w:tcPr>
            <w:tcW w:w="939" w:type="dxa"/>
          </w:tcPr>
          <w:p w:rsidR="001F4E1C" w:rsidRDefault="001F4E1C">
            <w:pPr>
              <w:pStyle w:val="TableText"/>
              <w:spacing w:line="240" w:lineRule="auto"/>
              <w:rPr>
                <w:sz w:val="24"/>
                <w:szCs w:val="24"/>
              </w:rPr>
            </w:pPr>
          </w:p>
        </w:tc>
        <w:tc>
          <w:tcPr>
            <w:tcW w:w="4402" w:type="dxa"/>
            <w:hideMark/>
          </w:tcPr>
          <w:p w:rsidR="001F4E1C" w:rsidRDefault="001F4E1C">
            <w:pPr>
              <w:pStyle w:val="TableBlock"/>
              <w:spacing w:line="240" w:lineRule="auto"/>
              <w:rPr>
                <w:sz w:val="24"/>
                <w:szCs w:val="24"/>
              </w:rPr>
            </w:pPr>
            <w:r>
              <w:rPr>
                <w:sz w:val="24"/>
                <w:szCs w:val="24"/>
                <w:rtl/>
              </w:rPr>
              <w:t>(3)</w:t>
            </w:r>
            <w:r>
              <w:rPr>
                <w:sz w:val="24"/>
                <w:szCs w:val="24"/>
                <w:rtl/>
              </w:rPr>
              <w:tab/>
              <w:t>הערכה בדבר רמת הסיכון להתפשטות הנגיף בחדרי משמר ובבתי הסוהר על בסיס נתוני התחלואה בכלל, והסיכון הבריאותי הטמון בהבאת כלואים לבתי הדין הצבאיים ושהייתם בהם וחזרתם לחדרי המשמר ולבתי הסוהר בפרט;</w:t>
            </w:r>
          </w:p>
        </w:tc>
      </w:tr>
      <w:tr w:rsidR="001F4E1C" w:rsidTr="001F4E1C">
        <w:tc>
          <w:tcPr>
            <w:tcW w:w="2804" w:type="dxa"/>
          </w:tcPr>
          <w:p w:rsidR="001F4E1C" w:rsidRDefault="001F4E1C">
            <w:pPr>
              <w:pStyle w:val="TableSideHeading"/>
              <w:spacing w:line="240" w:lineRule="auto"/>
              <w:rPr>
                <w:sz w:val="24"/>
                <w:szCs w:val="24"/>
              </w:rPr>
            </w:pPr>
          </w:p>
        </w:tc>
        <w:tc>
          <w:tcPr>
            <w:tcW w:w="936" w:type="dxa"/>
          </w:tcPr>
          <w:p w:rsidR="001F4E1C" w:rsidRDefault="001F4E1C">
            <w:pPr>
              <w:pStyle w:val="TableText"/>
              <w:spacing w:line="240" w:lineRule="auto"/>
              <w:rPr>
                <w:sz w:val="24"/>
                <w:szCs w:val="24"/>
              </w:rPr>
            </w:pPr>
          </w:p>
        </w:tc>
        <w:tc>
          <w:tcPr>
            <w:tcW w:w="939" w:type="dxa"/>
          </w:tcPr>
          <w:p w:rsidR="001F4E1C" w:rsidRDefault="001F4E1C">
            <w:pPr>
              <w:pStyle w:val="TableText"/>
              <w:spacing w:line="240" w:lineRule="auto"/>
              <w:rPr>
                <w:sz w:val="24"/>
                <w:szCs w:val="24"/>
              </w:rPr>
            </w:pPr>
          </w:p>
        </w:tc>
        <w:tc>
          <w:tcPr>
            <w:tcW w:w="4402" w:type="dxa"/>
            <w:hideMark/>
          </w:tcPr>
          <w:p w:rsidR="001F4E1C" w:rsidRDefault="001F4E1C">
            <w:pPr>
              <w:pStyle w:val="TableBlock"/>
              <w:spacing w:line="240" w:lineRule="auto"/>
              <w:rPr>
                <w:sz w:val="24"/>
                <w:szCs w:val="24"/>
              </w:rPr>
            </w:pPr>
            <w:r>
              <w:rPr>
                <w:sz w:val="24"/>
                <w:szCs w:val="24"/>
                <w:rtl/>
              </w:rPr>
              <w:t>(4)</w:t>
            </w:r>
            <w:r>
              <w:rPr>
                <w:sz w:val="24"/>
                <w:szCs w:val="24"/>
                <w:rtl/>
              </w:rPr>
              <w:tab/>
              <w:t>הנחיות לנקיטת פעולות ולשימוש באמצעים לשם הקטנת הסיכון להתפשטות הנגיף, בהתחשב ברמת הסיכון ומהותו.</w:t>
            </w:r>
          </w:p>
        </w:tc>
      </w:tr>
    </w:tbl>
    <w:p w:rsidR="001F4E1C" w:rsidRDefault="001F4E1C" w:rsidP="00AE197E">
      <w:pPr>
        <w:rPr>
          <w:rtl/>
          <w:lang w:eastAsia="he-IL"/>
        </w:rPr>
      </w:pPr>
    </w:p>
    <w:p w:rsidR="001F4E1C" w:rsidRDefault="001F4E1C" w:rsidP="00AE197E">
      <w:pPr>
        <w:rPr>
          <w:rtl/>
          <w:lang w:eastAsia="he-IL"/>
        </w:rPr>
      </w:pPr>
      <w:bookmarkStart w:id="428" w:name="_ETM_Q1_3514000"/>
      <w:bookmarkEnd w:id="428"/>
      <w:r>
        <w:rPr>
          <w:rFonts w:hint="cs"/>
          <w:rtl/>
          <w:lang w:eastAsia="he-IL"/>
        </w:rPr>
        <w:t xml:space="preserve">בעצם, בדיון הקודם או אחד לפני הקודם דיברנו </w:t>
      </w:r>
      <w:bookmarkStart w:id="429" w:name="_ETM_Q1_3528000"/>
      <w:bookmarkEnd w:id="429"/>
      <w:r>
        <w:rPr>
          <w:rFonts w:hint="cs"/>
          <w:rtl/>
          <w:lang w:eastAsia="he-IL"/>
        </w:rPr>
        <w:t xml:space="preserve">על הנושא הזה </w:t>
      </w:r>
      <w:r>
        <w:rPr>
          <w:rtl/>
          <w:lang w:eastAsia="he-IL"/>
        </w:rPr>
        <w:t>–</w:t>
      </w:r>
      <w:r>
        <w:rPr>
          <w:rFonts w:hint="cs"/>
          <w:rtl/>
          <w:lang w:eastAsia="he-IL"/>
        </w:rPr>
        <w:t xml:space="preserve"> על מי, בעצם, מכריז על הכרזה </w:t>
      </w:r>
      <w:bookmarkStart w:id="430" w:name="_ETM_Q1_3529000"/>
      <w:bookmarkEnd w:id="430"/>
      <w:r>
        <w:rPr>
          <w:rFonts w:hint="cs"/>
          <w:rtl/>
          <w:lang w:eastAsia="he-IL"/>
        </w:rPr>
        <w:t xml:space="preserve">חלקית, מה רמת הסיכון שעליו לקחת בחשבון כשהוא מכריז, והשיקולים </w:t>
      </w:r>
      <w:bookmarkStart w:id="431" w:name="_ETM_Q1_3536000"/>
      <w:bookmarkEnd w:id="431"/>
      <w:r>
        <w:rPr>
          <w:rFonts w:hint="cs"/>
          <w:rtl/>
          <w:lang w:eastAsia="he-IL"/>
        </w:rPr>
        <w:t xml:space="preserve">באופן כללי. יהיו עוד כמה שיקולים בהמשך, ונקרא אותם גם. </w:t>
      </w:r>
      <w:bookmarkStart w:id="432" w:name="_ETM_Q1_3540000"/>
      <w:bookmarkEnd w:id="432"/>
    </w:p>
    <w:p w:rsidR="001F4E1C" w:rsidRDefault="001F4E1C" w:rsidP="00AE197E">
      <w:pPr>
        <w:rPr>
          <w:rtl/>
          <w:lang w:eastAsia="he-IL"/>
        </w:rPr>
      </w:pPr>
    </w:p>
    <w:p w:rsidR="001F4E1C" w:rsidRDefault="001F4E1C" w:rsidP="001F4E1C">
      <w:pPr>
        <w:rPr>
          <w:rtl/>
          <w:lang w:eastAsia="he-IL"/>
        </w:rPr>
      </w:pPr>
      <w:bookmarkStart w:id="433" w:name="_ETM_Q1_3541000"/>
      <w:bookmarkEnd w:id="433"/>
      <w:r>
        <w:rPr>
          <w:rFonts w:hint="cs"/>
          <w:rtl/>
          <w:lang w:eastAsia="he-IL"/>
        </w:rPr>
        <w:t xml:space="preserve">עכשיו אנחנו עוברים </w:t>
      </w:r>
      <w:bookmarkStart w:id="434" w:name="_ETM_Q1_3434000"/>
      <w:bookmarkEnd w:id="434"/>
      <w:r>
        <w:rPr>
          <w:rFonts w:hint="cs"/>
          <w:rtl/>
          <w:lang w:eastAsia="he-IL"/>
        </w:rPr>
        <w:t xml:space="preserve">לתנאים של הכרזה מלאה. </w:t>
      </w:r>
    </w:p>
    <w:p w:rsidR="001F4E1C" w:rsidRDefault="001F4E1C" w:rsidP="001F4E1C">
      <w:pPr>
        <w:rPr>
          <w:rtl/>
          <w:lang w:eastAsia="he-IL"/>
        </w:rPr>
      </w:pPr>
    </w:p>
    <w:tbl>
      <w:tblPr>
        <w:tblStyle w:val="afd"/>
        <w:bidiVisual/>
        <w:tblW w:w="90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4"/>
        <w:gridCol w:w="936"/>
        <w:gridCol w:w="5341"/>
      </w:tblGrid>
      <w:tr w:rsidR="001F4E1C" w:rsidTr="001F4E1C">
        <w:tc>
          <w:tcPr>
            <w:tcW w:w="2804" w:type="dxa"/>
          </w:tcPr>
          <w:p w:rsidR="001F4E1C" w:rsidRDefault="001F4E1C">
            <w:pPr>
              <w:pStyle w:val="TableSideHeading"/>
              <w:spacing w:line="240" w:lineRule="auto"/>
              <w:rPr>
                <w:sz w:val="24"/>
                <w:szCs w:val="24"/>
              </w:rPr>
            </w:pPr>
            <w:bookmarkStart w:id="435" w:name="_ETM_Q1_3542000"/>
            <w:bookmarkEnd w:id="435"/>
          </w:p>
        </w:tc>
        <w:tc>
          <w:tcPr>
            <w:tcW w:w="936" w:type="dxa"/>
          </w:tcPr>
          <w:p w:rsidR="001F4E1C" w:rsidRDefault="001F4E1C">
            <w:pPr>
              <w:pStyle w:val="TableText"/>
              <w:spacing w:line="240" w:lineRule="auto"/>
              <w:jc w:val="both"/>
              <w:rPr>
                <w:sz w:val="24"/>
                <w:szCs w:val="24"/>
                <w:rtl/>
              </w:rPr>
            </w:pPr>
          </w:p>
        </w:tc>
        <w:tc>
          <w:tcPr>
            <w:tcW w:w="5341" w:type="dxa"/>
            <w:hideMark/>
          </w:tcPr>
          <w:p w:rsidR="001F4E1C" w:rsidRDefault="001F4E1C">
            <w:pPr>
              <w:pStyle w:val="TableBlock"/>
              <w:spacing w:line="240" w:lineRule="auto"/>
              <w:rPr>
                <w:sz w:val="24"/>
                <w:szCs w:val="24"/>
                <w:rtl/>
              </w:rPr>
            </w:pPr>
            <w:r>
              <w:rPr>
                <w:sz w:val="24"/>
                <w:szCs w:val="24"/>
                <w:rtl/>
              </w:rPr>
              <w:t xml:space="preserve">(ב1) </w:t>
            </w:r>
            <w:r>
              <w:rPr>
                <w:sz w:val="24"/>
                <w:szCs w:val="24"/>
                <w:rtl/>
              </w:rPr>
              <w:tab/>
              <w:t>שר הביטחון, לאחר התייעצות עם שר המשפטים, רשאי להכריז כי לא ניתן לקיים דיונים בבתי דין צבאיים בנוכחות כלואים, במדינה כולה או בחלק ממנה (בפרק זה – הכרזה על הגבלה מלאה) לאחר ששוכנע כי אין דרך לקיים את הדיונים בנוכחות כלואים ללא סיכון מוגבר להתפשטות נגיף הקורונה כאמור בסעיף קטן (ב2).</w:t>
            </w:r>
          </w:p>
          <w:p w:rsidR="001F4E1C" w:rsidRDefault="001F4E1C">
            <w:pPr>
              <w:pStyle w:val="TableBlock"/>
              <w:spacing w:line="240" w:lineRule="auto"/>
              <w:rPr>
                <w:sz w:val="24"/>
                <w:szCs w:val="24"/>
                <w:rtl/>
              </w:rPr>
            </w:pPr>
            <w:bookmarkStart w:id="436" w:name="_ETM_Q1_3557000"/>
            <w:bookmarkEnd w:id="436"/>
          </w:p>
        </w:tc>
      </w:tr>
    </w:tbl>
    <w:p w:rsidR="001F4E1C" w:rsidRDefault="001F4E1C" w:rsidP="001F4E1C">
      <w:pPr>
        <w:rPr>
          <w:rtl/>
          <w:lang w:eastAsia="he-IL"/>
        </w:rPr>
      </w:pPr>
      <w:r>
        <w:rPr>
          <w:rFonts w:hint="cs"/>
          <w:rtl/>
          <w:lang w:eastAsia="he-IL"/>
        </w:rPr>
        <w:t xml:space="preserve">אני אגיד גם </w:t>
      </w:r>
      <w:bookmarkStart w:id="437" w:name="_ETM_Q1_3550000"/>
      <w:bookmarkEnd w:id="437"/>
      <w:r>
        <w:rPr>
          <w:rFonts w:hint="cs"/>
          <w:rtl/>
          <w:lang w:eastAsia="he-IL"/>
        </w:rPr>
        <w:t xml:space="preserve">פה וגם בחלק האזרחי </w:t>
      </w:r>
      <w:r>
        <w:rPr>
          <w:rtl/>
          <w:lang w:eastAsia="he-IL"/>
        </w:rPr>
        <w:t>–</w:t>
      </w:r>
      <w:r>
        <w:rPr>
          <w:rFonts w:hint="cs"/>
          <w:rtl/>
          <w:lang w:eastAsia="he-IL"/>
        </w:rPr>
        <w:t xml:space="preserve"> הכוונה היא שיהיה אפשר גם </w:t>
      </w:r>
      <w:bookmarkStart w:id="438" w:name="_ETM_Q1_3562000"/>
      <w:bookmarkEnd w:id="438"/>
      <w:r>
        <w:rPr>
          <w:rFonts w:hint="cs"/>
          <w:rtl/>
          <w:lang w:eastAsia="he-IL"/>
        </w:rPr>
        <w:t xml:space="preserve">לסגור לדוגמה בית מעצר מסוים, בית סוהר מסוים, ולא רק </w:t>
      </w:r>
      <w:bookmarkStart w:id="439" w:name="_ETM_Q1_3566000"/>
      <w:bookmarkEnd w:id="439"/>
      <w:r>
        <w:rPr>
          <w:rFonts w:hint="cs"/>
          <w:rtl/>
          <w:lang w:eastAsia="he-IL"/>
        </w:rPr>
        <w:t xml:space="preserve">להכריז על כל המדינה כולה, להגיד שאין יוצא ואין בא מאותו מקום. אגב, כמובן שנמספר את הכל מחדש. </w:t>
      </w:r>
    </w:p>
    <w:p w:rsidR="001F4E1C" w:rsidRDefault="001F4E1C" w:rsidP="001F4E1C">
      <w:pPr>
        <w:rPr>
          <w:rtl/>
          <w:lang w:eastAsia="he-IL"/>
        </w:rPr>
      </w:pPr>
    </w:p>
    <w:tbl>
      <w:tblPr>
        <w:tblStyle w:val="afd"/>
        <w:bidiVisual/>
        <w:tblW w:w="90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4"/>
        <w:gridCol w:w="936"/>
        <w:gridCol w:w="5333"/>
      </w:tblGrid>
      <w:tr w:rsidR="001F4E1C" w:rsidTr="001F4E1C">
        <w:tc>
          <w:tcPr>
            <w:tcW w:w="2804" w:type="dxa"/>
          </w:tcPr>
          <w:p w:rsidR="001F4E1C" w:rsidRDefault="001F4E1C">
            <w:pPr>
              <w:pStyle w:val="TableSideHeading"/>
              <w:spacing w:line="240" w:lineRule="auto"/>
              <w:rPr>
                <w:sz w:val="24"/>
                <w:szCs w:val="24"/>
              </w:rPr>
            </w:pPr>
            <w:bookmarkStart w:id="440" w:name="_ETM_Q1_3575000"/>
            <w:bookmarkEnd w:id="440"/>
          </w:p>
        </w:tc>
        <w:tc>
          <w:tcPr>
            <w:tcW w:w="936" w:type="dxa"/>
          </w:tcPr>
          <w:p w:rsidR="001F4E1C" w:rsidRDefault="001F4E1C">
            <w:pPr>
              <w:pStyle w:val="TableText"/>
              <w:spacing w:line="240" w:lineRule="auto"/>
              <w:jc w:val="both"/>
              <w:rPr>
                <w:sz w:val="24"/>
                <w:szCs w:val="24"/>
                <w:rtl/>
              </w:rPr>
            </w:pPr>
          </w:p>
        </w:tc>
        <w:tc>
          <w:tcPr>
            <w:tcW w:w="5333" w:type="dxa"/>
            <w:hideMark/>
          </w:tcPr>
          <w:p w:rsidR="001F4E1C" w:rsidRDefault="001F4E1C">
            <w:pPr>
              <w:pStyle w:val="TableBlock"/>
              <w:spacing w:line="240" w:lineRule="auto"/>
              <w:rPr>
                <w:sz w:val="24"/>
                <w:szCs w:val="24"/>
                <w:rtl/>
              </w:rPr>
            </w:pPr>
            <w:r>
              <w:rPr>
                <w:sz w:val="24"/>
                <w:szCs w:val="24"/>
                <w:rtl/>
              </w:rPr>
              <w:t>(ב2)</w:t>
            </w:r>
            <w:r>
              <w:rPr>
                <w:sz w:val="24"/>
                <w:szCs w:val="24"/>
                <w:rtl/>
              </w:rPr>
              <w:tab/>
              <w:t>שר הביטחון לא יכריז הכרזה על הגבלה מלאה אלא אם כן קיבל חוות דעת מטעם חיל הרפואה כי יש התפשטות רחבת היקף של נגיף הקורונה במדינה, ובשל כך יש סיכון מוגבר להתפשטותו בחדרי משמר ובתי סוהר; חוות  הדעת תכלול התייחסות לעניינים כאמור בסעיף קטן (ב)(1) עד (3).</w:t>
            </w:r>
          </w:p>
        </w:tc>
      </w:tr>
      <w:tr w:rsidR="001F4E1C" w:rsidTr="001F4E1C">
        <w:tc>
          <w:tcPr>
            <w:tcW w:w="2804" w:type="dxa"/>
          </w:tcPr>
          <w:p w:rsidR="001F4E1C" w:rsidRDefault="001F4E1C">
            <w:pPr>
              <w:pStyle w:val="TableSideHeading"/>
              <w:spacing w:line="240" w:lineRule="auto"/>
              <w:rPr>
                <w:sz w:val="24"/>
                <w:szCs w:val="24"/>
                <w:rtl/>
              </w:rPr>
            </w:pPr>
          </w:p>
        </w:tc>
        <w:tc>
          <w:tcPr>
            <w:tcW w:w="936" w:type="dxa"/>
          </w:tcPr>
          <w:p w:rsidR="001F4E1C" w:rsidRDefault="001F4E1C">
            <w:pPr>
              <w:pStyle w:val="TableText"/>
              <w:spacing w:line="240" w:lineRule="auto"/>
              <w:jc w:val="both"/>
              <w:rPr>
                <w:sz w:val="24"/>
                <w:szCs w:val="24"/>
                <w:rtl/>
              </w:rPr>
            </w:pPr>
          </w:p>
        </w:tc>
        <w:tc>
          <w:tcPr>
            <w:tcW w:w="5333" w:type="dxa"/>
            <w:hideMark/>
          </w:tcPr>
          <w:p w:rsidR="001F4E1C" w:rsidRDefault="001F4E1C">
            <w:pPr>
              <w:pStyle w:val="TableBlock"/>
              <w:spacing w:line="240" w:lineRule="auto"/>
              <w:rPr>
                <w:sz w:val="24"/>
                <w:szCs w:val="24"/>
                <w:rtl/>
              </w:rPr>
            </w:pPr>
            <w:r>
              <w:rPr>
                <w:sz w:val="24"/>
                <w:szCs w:val="24"/>
                <w:rtl/>
              </w:rPr>
              <w:t>(ג)</w:t>
            </w:r>
            <w:r>
              <w:rPr>
                <w:sz w:val="24"/>
                <w:szCs w:val="24"/>
                <w:rtl/>
              </w:rPr>
              <w:tab/>
              <w:t xml:space="preserve">בבואו להכריז על הגבלה חלקית או על הגבלה מלאה יביא שר הביטחון בחשבון את ההגבלות שהוטלו על הציבור לפי חיקוק שתכליתו התמודדות עם התפשטות נגיף הקורונה, וישקול את הצורך בהכרזה מול הפגיעה בזכויותיהם של הכלואים הנובעת ממנה.  </w:t>
            </w:r>
          </w:p>
        </w:tc>
      </w:tr>
    </w:tbl>
    <w:p w:rsidR="001F4E1C" w:rsidRDefault="001F4E1C" w:rsidP="001F4E1C">
      <w:pPr>
        <w:rPr>
          <w:rtl/>
          <w:lang w:eastAsia="he-IL"/>
        </w:rPr>
      </w:pPr>
    </w:p>
    <w:p w:rsidR="001F4E1C" w:rsidRPr="001F4E1C" w:rsidRDefault="001F4E1C" w:rsidP="001F4E1C">
      <w:pPr>
        <w:rPr>
          <w:rtl/>
          <w:lang w:eastAsia="he-IL"/>
        </w:rPr>
      </w:pPr>
      <w:r>
        <w:rPr>
          <w:rFonts w:hint="cs"/>
          <w:rtl/>
          <w:lang w:eastAsia="he-IL"/>
        </w:rPr>
        <w:t>הכ</w:t>
      </w:r>
      <w:bookmarkStart w:id="441" w:name="_ETM_Q1_3621000"/>
      <w:bookmarkEnd w:id="441"/>
      <w:r>
        <w:rPr>
          <w:rFonts w:hint="cs"/>
          <w:rtl/>
          <w:lang w:eastAsia="he-IL"/>
        </w:rPr>
        <w:t>וונה פה</w:t>
      </w:r>
      <w:bookmarkStart w:id="442" w:name="_ETM_Q1_3623000"/>
      <w:bookmarkEnd w:id="442"/>
      <w:r>
        <w:rPr>
          <w:rFonts w:hint="cs"/>
          <w:rtl/>
          <w:lang w:eastAsia="he-IL"/>
        </w:rPr>
        <w:t xml:space="preserve"> היא להגיד שר ולשרים באזרחי לראות מה חל במדינה כולה, </w:t>
      </w:r>
      <w:bookmarkStart w:id="443" w:name="_ETM_Q1_3627000"/>
      <w:bookmarkEnd w:id="443"/>
      <w:r>
        <w:rPr>
          <w:rFonts w:hint="cs"/>
          <w:rtl/>
          <w:lang w:eastAsia="he-IL"/>
        </w:rPr>
        <w:t xml:space="preserve">אם הכל מתנהל כרגיל במדינה כולה אז </w:t>
      </w:r>
      <w:bookmarkStart w:id="444" w:name="_ETM_Q1_3632000"/>
      <w:bookmarkEnd w:id="444"/>
      <w:r>
        <w:rPr>
          <w:rFonts w:hint="cs"/>
          <w:rtl/>
          <w:lang w:eastAsia="he-IL"/>
        </w:rPr>
        <w:t xml:space="preserve">צריך לחשוב פעמיים לפני שמכריזים הכרזה </w:t>
      </w:r>
      <w:r>
        <w:rPr>
          <w:rtl/>
          <w:lang w:eastAsia="he-IL"/>
        </w:rPr>
        <w:t>–</w:t>
      </w:r>
      <w:r>
        <w:rPr>
          <w:rFonts w:hint="cs"/>
          <w:rtl/>
          <w:lang w:eastAsia="he-IL"/>
        </w:rPr>
        <w:t xml:space="preserve"> או חלקית או </w:t>
      </w:r>
      <w:bookmarkStart w:id="445" w:name="_ETM_Q1_3634000"/>
      <w:bookmarkEnd w:id="445"/>
      <w:r>
        <w:rPr>
          <w:rFonts w:hint="cs"/>
          <w:rtl/>
          <w:lang w:eastAsia="he-IL"/>
        </w:rPr>
        <w:t xml:space="preserve">מלאה. וכמובן שהוא ישקול את הצורך בהכרזה מול הפגיעה בזכויותיהם של הכלואים או הנובעת ממנה </w:t>
      </w:r>
      <w:r>
        <w:rPr>
          <w:rtl/>
          <w:lang w:eastAsia="he-IL"/>
        </w:rPr>
        <w:t>–</w:t>
      </w:r>
      <w:r>
        <w:rPr>
          <w:rFonts w:hint="cs"/>
          <w:rtl/>
          <w:lang w:eastAsia="he-IL"/>
        </w:rPr>
        <w:t xml:space="preserve"> </w:t>
      </w:r>
      <w:bookmarkStart w:id="446" w:name="_ETM_Q1_3647000"/>
      <w:bookmarkEnd w:id="446"/>
      <w:r>
        <w:rPr>
          <w:rFonts w:hint="cs"/>
          <w:rtl/>
          <w:lang w:eastAsia="he-IL"/>
        </w:rPr>
        <w:t xml:space="preserve">פה, באמת, אנחנו מאפשרים פגיעה מאד קשה בזכויות, ולכן צריך </w:t>
      </w:r>
      <w:bookmarkStart w:id="447" w:name="_ETM_Q1_3650000"/>
      <w:bookmarkEnd w:id="447"/>
      <w:r>
        <w:rPr>
          <w:rFonts w:hint="cs"/>
          <w:rtl/>
          <w:lang w:eastAsia="he-IL"/>
        </w:rPr>
        <w:t xml:space="preserve">לקחת את זה בחשבון במפורש. </w:t>
      </w:r>
    </w:p>
    <w:p w:rsidR="001F4E1C" w:rsidRDefault="001F4E1C" w:rsidP="001F4E1C">
      <w:pPr>
        <w:rPr>
          <w:rtl/>
          <w:lang w:eastAsia="he-IL"/>
        </w:rPr>
      </w:pPr>
    </w:p>
    <w:tbl>
      <w:tblPr>
        <w:tblStyle w:val="afd"/>
        <w:bidiVisual/>
        <w:tblW w:w="90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4"/>
        <w:gridCol w:w="936"/>
        <w:gridCol w:w="5341"/>
      </w:tblGrid>
      <w:tr w:rsidR="001F4E1C" w:rsidTr="000F1ED5">
        <w:tc>
          <w:tcPr>
            <w:tcW w:w="2804" w:type="dxa"/>
          </w:tcPr>
          <w:p w:rsidR="001F4E1C" w:rsidRDefault="001F4E1C">
            <w:pPr>
              <w:pStyle w:val="TableSideHeading"/>
              <w:spacing w:line="240" w:lineRule="auto"/>
              <w:rPr>
                <w:sz w:val="24"/>
                <w:szCs w:val="24"/>
              </w:rPr>
            </w:pPr>
            <w:bookmarkStart w:id="448" w:name="_ETM_Q1_3654000"/>
            <w:bookmarkEnd w:id="448"/>
          </w:p>
        </w:tc>
        <w:tc>
          <w:tcPr>
            <w:tcW w:w="936" w:type="dxa"/>
          </w:tcPr>
          <w:p w:rsidR="001F4E1C" w:rsidRDefault="001F4E1C">
            <w:pPr>
              <w:pStyle w:val="TableText"/>
              <w:spacing w:line="240" w:lineRule="auto"/>
              <w:jc w:val="both"/>
              <w:rPr>
                <w:sz w:val="24"/>
                <w:szCs w:val="24"/>
                <w:rtl/>
              </w:rPr>
            </w:pPr>
          </w:p>
        </w:tc>
        <w:tc>
          <w:tcPr>
            <w:tcW w:w="5341" w:type="dxa"/>
            <w:hideMark/>
          </w:tcPr>
          <w:p w:rsidR="001F4E1C" w:rsidRDefault="001F4E1C">
            <w:pPr>
              <w:pStyle w:val="TableBlock"/>
              <w:spacing w:line="240" w:lineRule="auto"/>
              <w:rPr>
                <w:sz w:val="24"/>
                <w:szCs w:val="24"/>
                <w:rtl/>
              </w:rPr>
            </w:pPr>
            <w:r>
              <w:rPr>
                <w:sz w:val="24"/>
                <w:szCs w:val="24"/>
                <w:rtl/>
              </w:rPr>
              <w:t>(ד)</w:t>
            </w:r>
            <w:r>
              <w:rPr>
                <w:sz w:val="24"/>
                <w:szCs w:val="24"/>
                <w:rtl/>
              </w:rPr>
              <w:tab/>
              <w:t>הכרזה על הגבלה חלקית תהיה לתקופה שלא תעלה על 28 ימים והכרזה על הגבלה מלאה – על 14 ימים; שר הביטחון לאחר התייעצות עם שר המשפטים רשאי לשוב ולהכריז על הגבלה חלקית או על הגבלה מלאה אם שוכנע כי מתקיימות הנסיבות המפורטות בסעיף זה, לפי העניין, ולאחר שקיבל חוות דעת עדכנית מחיל הרפואה.</w:t>
            </w:r>
          </w:p>
        </w:tc>
      </w:tr>
      <w:tr w:rsidR="001F4E1C" w:rsidTr="000F1ED5">
        <w:tc>
          <w:tcPr>
            <w:tcW w:w="2804" w:type="dxa"/>
          </w:tcPr>
          <w:p w:rsidR="001F4E1C" w:rsidRDefault="001F4E1C">
            <w:pPr>
              <w:pStyle w:val="TableSideHeading"/>
              <w:spacing w:line="240" w:lineRule="auto"/>
              <w:rPr>
                <w:sz w:val="24"/>
                <w:szCs w:val="24"/>
                <w:rtl/>
              </w:rPr>
            </w:pPr>
          </w:p>
        </w:tc>
        <w:tc>
          <w:tcPr>
            <w:tcW w:w="936" w:type="dxa"/>
          </w:tcPr>
          <w:p w:rsidR="001F4E1C" w:rsidRDefault="001F4E1C">
            <w:pPr>
              <w:pStyle w:val="TableText"/>
              <w:spacing w:line="240" w:lineRule="auto"/>
              <w:jc w:val="both"/>
              <w:rPr>
                <w:sz w:val="24"/>
                <w:szCs w:val="24"/>
                <w:rtl/>
              </w:rPr>
            </w:pPr>
          </w:p>
        </w:tc>
        <w:tc>
          <w:tcPr>
            <w:tcW w:w="5341" w:type="dxa"/>
            <w:hideMark/>
          </w:tcPr>
          <w:p w:rsidR="001F4E1C" w:rsidRDefault="001F4E1C">
            <w:pPr>
              <w:pStyle w:val="TableBlock"/>
              <w:spacing w:line="240" w:lineRule="auto"/>
              <w:rPr>
                <w:sz w:val="24"/>
                <w:szCs w:val="24"/>
                <w:rtl/>
              </w:rPr>
            </w:pPr>
            <w:r>
              <w:rPr>
                <w:sz w:val="24"/>
                <w:szCs w:val="24"/>
                <w:rtl/>
              </w:rPr>
              <w:t>(ה)</w:t>
            </w:r>
            <w:r>
              <w:rPr>
                <w:sz w:val="24"/>
                <w:szCs w:val="24"/>
                <w:rtl/>
              </w:rPr>
              <w:tab/>
              <w:t>הכרזה על הגבלה חלקית על הכרזה על הגבלה מלאה תוגש לוועדה של הכנסת סמוך ככל האפשר לאחר ששר הביטחון החליט עליה, בצירוף נימוקים והתשתית העובדתית שעמדה בבסיס ההכרזה; הוועדה רשאית לבטל את ההכרזה בכל עת.</w:t>
            </w:r>
          </w:p>
        </w:tc>
      </w:tr>
    </w:tbl>
    <w:p w:rsidR="001F4E1C" w:rsidRDefault="001F4E1C" w:rsidP="001F4E1C">
      <w:pPr>
        <w:rPr>
          <w:rtl/>
          <w:lang w:eastAsia="he-IL"/>
        </w:rPr>
      </w:pPr>
    </w:p>
    <w:p w:rsidR="000F1ED5" w:rsidRDefault="000F1ED5" w:rsidP="001F4E1C">
      <w:pPr>
        <w:rPr>
          <w:rtl/>
          <w:lang w:eastAsia="he-IL"/>
        </w:rPr>
      </w:pPr>
      <w:bookmarkStart w:id="449" w:name="_ETM_Q1_3688000"/>
      <w:bookmarkEnd w:id="449"/>
      <w:r>
        <w:rPr>
          <w:rFonts w:hint="cs"/>
          <w:rtl/>
          <w:lang w:eastAsia="he-IL"/>
        </w:rPr>
        <w:t>זה בעצם הסעיף</w:t>
      </w:r>
      <w:bookmarkStart w:id="450" w:name="_ETM_Q1_3690000"/>
      <w:bookmarkEnd w:id="450"/>
      <w:r>
        <w:rPr>
          <w:rFonts w:hint="cs"/>
          <w:rtl/>
          <w:lang w:eastAsia="he-IL"/>
        </w:rPr>
        <w:t xml:space="preserve"> של הפיקוח הפרלמנטרי, שהוועדה דנה בו רבות בדיון הקודם. </w:t>
      </w:r>
    </w:p>
    <w:p w:rsidR="000F1ED5" w:rsidRDefault="000F1ED5" w:rsidP="001F4E1C">
      <w:pPr>
        <w:rPr>
          <w:rtl/>
          <w:lang w:eastAsia="he-IL"/>
        </w:rPr>
      </w:pPr>
    </w:p>
    <w:p w:rsidR="000F1ED5" w:rsidRDefault="000F1ED5" w:rsidP="000F1ED5">
      <w:pPr>
        <w:rPr>
          <w:rtl/>
          <w:lang w:eastAsia="he-IL"/>
        </w:rPr>
      </w:pPr>
      <w:bookmarkStart w:id="451" w:name="_ETM_Q1_3696000"/>
      <w:bookmarkEnd w:id="451"/>
      <w:r>
        <w:rPr>
          <w:rFonts w:hint="cs"/>
          <w:rtl/>
          <w:lang w:eastAsia="he-IL"/>
        </w:rPr>
        <w:t>בסעיף</w:t>
      </w:r>
      <w:bookmarkStart w:id="452" w:name="_ETM_Q1_3703000"/>
      <w:bookmarkEnd w:id="452"/>
      <w:r>
        <w:rPr>
          <w:rFonts w:hint="cs"/>
          <w:rtl/>
          <w:lang w:eastAsia="he-IL"/>
        </w:rPr>
        <w:t xml:space="preserve"> (ו) היתה לנו התלבטות האם לכתוב "חדלו להתקיים </w:t>
      </w:r>
      <w:bookmarkStart w:id="453" w:name="_ETM_Q1_3704000"/>
      <w:bookmarkEnd w:id="453"/>
      <w:r>
        <w:rPr>
          <w:rFonts w:hint="cs"/>
          <w:rtl/>
          <w:lang w:eastAsia="he-IL"/>
        </w:rPr>
        <w:t xml:space="preserve">הנסיבות" או "ששוכנע שר הביטחון כי חדלו להתקיים הנסיבות המצדיקות </w:t>
      </w:r>
      <w:bookmarkStart w:id="454" w:name="_ETM_Q1_3710000"/>
      <w:bookmarkEnd w:id="454"/>
      <w:r>
        <w:rPr>
          <w:rFonts w:hint="cs"/>
          <w:rtl/>
          <w:lang w:eastAsia="he-IL"/>
        </w:rPr>
        <w:t xml:space="preserve">את ההכרזה על הגבלה חלקית או את ההכרזה על הגבלה מלאה, יבטל את ההכרזה ללא דיחוי".  </w:t>
      </w:r>
    </w:p>
    <w:p w:rsidR="000F1ED5" w:rsidRDefault="000F1ED5" w:rsidP="001F4E1C">
      <w:pPr>
        <w:rPr>
          <w:rtl/>
          <w:lang w:eastAsia="he-IL"/>
        </w:rPr>
      </w:pPr>
    </w:p>
    <w:p w:rsidR="00AE197E" w:rsidRDefault="00AE197E" w:rsidP="00AE197E">
      <w:pPr>
        <w:pStyle w:val="af9"/>
        <w:keepNext/>
        <w:rPr>
          <w:rtl/>
          <w:lang w:eastAsia="he-IL"/>
        </w:rPr>
      </w:pPr>
      <w:bookmarkStart w:id="455" w:name="_ETM_Q1_3709000"/>
      <w:bookmarkStart w:id="456" w:name="_ETM_Q1_3568000"/>
      <w:bookmarkStart w:id="457" w:name="_ETM_Q1_3337000"/>
      <w:bookmarkStart w:id="458" w:name="_ETM_Q1_3556000"/>
      <w:bookmarkStart w:id="459" w:name="ET_guest_549562_80"/>
      <w:bookmarkEnd w:id="455"/>
      <w:bookmarkEnd w:id="456"/>
      <w:bookmarkEnd w:id="457"/>
      <w:bookmarkEnd w:id="458"/>
      <w:r w:rsidRPr="00AE197E">
        <w:rPr>
          <w:rStyle w:val="TagStyle"/>
          <w:rtl/>
        </w:rPr>
        <w:t xml:space="preserve"> &lt;&lt; אורח &gt;&gt; </w:t>
      </w:r>
      <w:r>
        <w:rPr>
          <w:rtl/>
          <w:lang w:eastAsia="he-IL"/>
        </w:rPr>
        <w:t>רעות גורדון כץ:</w:t>
      </w:r>
      <w:r w:rsidRPr="00AE197E">
        <w:rPr>
          <w:rStyle w:val="TagStyle"/>
          <w:rtl/>
        </w:rPr>
        <w:t xml:space="preserve"> &lt;&lt; אורח &gt;&gt;</w:t>
      </w:r>
      <w:r>
        <w:rPr>
          <w:rtl/>
          <w:lang w:eastAsia="he-IL"/>
        </w:rPr>
        <w:t xml:space="preserve">   </w:t>
      </w:r>
      <w:bookmarkEnd w:id="459"/>
    </w:p>
    <w:p w:rsidR="00AE197E" w:rsidRDefault="00AE197E" w:rsidP="00AE197E">
      <w:pPr>
        <w:rPr>
          <w:rtl/>
          <w:lang w:eastAsia="he-IL"/>
        </w:rPr>
      </w:pPr>
    </w:p>
    <w:p w:rsidR="00AE197E" w:rsidRDefault="000F1ED5" w:rsidP="00AE197E">
      <w:pPr>
        <w:rPr>
          <w:rtl/>
          <w:lang w:eastAsia="he-IL"/>
        </w:rPr>
      </w:pPr>
      <w:r>
        <w:rPr>
          <w:rFonts w:hint="cs"/>
          <w:rtl/>
          <w:lang w:eastAsia="he-IL"/>
        </w:rPr>
        <w:t xml:space="preserve">אנחנו חשבנו </w:t>
      </w:r>
      <w:bookmarkStart w:id="460" w:name="_ETM_Q1_3719000"/>
      <w:bookmarkEnd w:id="460"/>
      <w:r>
        <w:rPr>
          <w:rFonts w:hint="cs"/>
          <w:rtl/>
          <w:lang w:eastAsia="he-IL"/>
        </w:rPr>
        <w:t xml:space="preserve">"שוכנעו", כי הוא צריך להשתכנע. זה הפעלת שיקול דעת </w:t>
      </w:r>
      <w:bookmarkStart w:id="461" w:name="_ETM_Q1_3725000"/>
      <w:bookmarkEnd w:id="461"/>
      <w:r>
        <w:rPr>
          <w:rFonts w:hint="cs"/>
          <w:rtl/>
          <w:lang w:eastAsia="he-IL"/>
        </w:rPr>
        <w:t xml:space="preserve">על בסיס מצב עובדתי. כך זה הופיע בהצעת החוק, </w:t>
      </w:r>
      <w:bookmarkStart w:id="462" w:name="_ETM_Q1_3726000"/>
      <w:bookmarkEnd w:id="462"/>
      <w:r>
        <w:rPr>
          <w:rFonts w:hint="cs"/>
          <w:rtl/>
          <w:lang w:eastAsia="he-IL"/>
        </w:rPr>
        <w:t xml:space="preserve">"שוכנעו". </w:t>
      </w:r>
    </w:p>
    <w:p w:rsidR="000F1ED5" w:rsidRDefault="000F1ED5" w:rsidP="00AE197E">
      <w:pPr>
        <w:rPr>
          <w:rtl/>
          <w:lang w:eastAsia="he-IL"/>
        </w:rPr>
      </w:pPr>
      <w:bookmarkStart w:id="463" w:name="_ETM_Q1_3730000"/>
      <w:bookmarkEnd w:id="463"/>
    </w:p>
    <w:p w:rsidR="000F1ED5" w:rsidRDefault="000F1ED5" w:rsidP="000F1ED5">
      <w:pPr>
        <w:pStyle w:val="a4"/>
        <w:keepNext/>
        <w:rPr>
          <w:rtl/>
        </w:rPr>
      </w:pPr>
      <w:bookmarkStart w:id="464" w:name="ET_speaker_נעה_ברודצקי_לוי_188"/>
      <w:r w:rsidRPr="000F1ED5">
        <w:rPr>
          <w:rStyle w:val="TagStyle"/>
          <w:rtl/>
        </w:rPr>
        <w:t xml:space="preserve"> &lt;&lt; דובר &gt;&gt; </w:t>
      </w:r>
      <w:r>
        <w:rPr>
          <w:rtl/>
        </w:rPr>
        <w:t>נעה ברודצקי לוי:</w:t>
      </w:r>
      <w:r w:rsidRPr="000F1ED5">
        <w:rPr>
          <w:rStyle w:val="TagStyle"/>
          <w:rtl/>
        </w:rPr>
        <w:t xml:space="preserve"> &lt;&lt; דובר &gt;&gt;</w:t>
      </w:r>
      <w:r>
        <w:rPr>
          <w:rtl/>
        </w:rPr>
        <w:t xml:space="preserve"> </w:t>
      </w:r>
      <w:bookmarkEnd w:id="464"/>
    </w:p>
    <w:p w:rsidR="000F1ED5" w:rsidRDefault="000F1ED5" w:rsidP="000F1ED5">
      <w:pPr>
        <w:pStyle w:val="KeepWithNext"/>
        <w:rPr>
          <w:rtl/>
        </w:rPr>
      </w:pPr>
    </w:p>
    <w:p w:rsidR="00AE197E" w:rsidRDefault="000F1ED5" w:rsidP="000F1ED5">
      <w:pPr>
        <w:rPr>
          <w:rtl/>
          <w:lang w:eastAsia="he-IL"/>
        </w:rPr>
      </w:pPr>
      <w:bookmarkStart w:id="465" w:name="_ETM_Q1_3731000"/>
      <w:bookmarkEnd w:id="465"/>
      <w:r>
        <w:rPr>
          <w:rFonts w:hint="cs"/>
          <w:rtl/>
        </w:rPr>
        <w:t xml:space="preserve">השאלה היא אם גם בהסרה, זאת אומרת </w:t>
      </w:r>
      <w:r>
        <w:rPr>
          <w:rtl/>
        </w:rPr>
        <w:t>–</w:t>
      </w:r>
      <w:r>
        <w:rPr>
          <w:rFonts w:hint="cs"/>
          <w:rtl/>
        </w:rPr>
        <w:t xml:space="preserve"> חזרה </w:t>
      </w:r>
      <w:bookmarkStart w:id="466" w:name="_ETM_Q1_3728000"/>
      <w:bookmarkEnd w:id="466"/>
      <w:r>
        <w:rPr>
          <w:rFonts w:hint="cs"/>
          <w:rtl/>
        </w:rPr>
        <w:t>למצב הרגיל, זה צריך להיות באותה רמה כמו שקובעים את</w:t>
      </w:r>
      <w:bookmarkStart w:id="467" w:name="_ETM_Q1_3738000"/>
      <w:bookmarkEnd w:id="467"/>
      <w:r>
        <w:rPr>
          <w:rFonts w:hint="cs"/>
          <w:rtl/>
        </w:rPr>
        <w:t xml:space="preserve"> ההכרזה. </w:t>
      </w:r>
    </w:p>
    <w:p w:rsidR="00DD0C46" w:rsidRDefault="00DD0C46" w:rsidP="00AE197E">
      <w:pPr>
        <w:rPr>
          <w:rtl/>
          <w:lang w:eastAsia="he-IL"/>
        </w:rPr>
      </w:pPr>
    </w:p>
    <w:p w:rsidR="000F1ED5" w:rsidRDefault="000F1ED5" w:rsidP="00AE197E">
      <w:pPr>
        <w:rPr>
          <w:rtl/>
          <w:lang w:eastAsia="he-IL"/>
        </w:rPr>
      </w:pPr>
      <w:bookmarkStart w:id="468" w:name="_ETM_Q1_3745000"/>
      <w:bookmarkEnd w:id="468"/>
    </w:p>
    <w:p w:rsidR="000F1ED5" w:rsidRDefault="000F1ED5" w:rsidP="000F1ED5">
      <w:pPr>
        <w:pStyle w:val="af9"/>
        <w:keepNext/>
        <w:rPr>
          <w:rtl/>
          <w:lang w:eastAsia="he-IL"/>
        </w:rPr>
      </w:pPr>
      <w:bookmarkStart w:id="469" w:name="ET_guest_549562_189"/>
      <w:r w:rsidRPr="000F1ED5">
        <w:rPr>
          <w:rStyle w:val="TagStyle"/>
          <w:rtl/>
        </w:rPr>
        <w:t xml:space="preserve"> &lt;&lt; אורח &gt;&gt; </w:t>
      </w:r>
      <w:r>
        <w:rPr>
          <w:rtl/>
          <w:lang w:eastAsia="he-IL"/>
        </w:rPr>
        <w:t>רעות גורדון כץ:</w:t>
      </w:r>
      <w:r w:rsidRPr="000F1ED5">
        <w:rPr>
          <w:rStyle w:val="TagStyle"/>
          <w:rtl/>
        </w:rPr>
        <w:t xml:space="preserve"> &lt;&lt; אורח &gt;&gt;</w:t>
      </w:r>
      <w:r>
        <w:rPr>
          <w:rtl/>
          <w:lang w:eastAsia="he-IL"/>
        </w:rPr>
        <w:t xml:space="preserve"> </w:t>
      </w:r>
      <w:bookmarkEnd w:id="469"/>
    </w:p>
    <w:p w:rsidR="000F1ED5" w:rsidRDefault="000F1ED5" w:rsidP="000F1ED5">
      <w:pPr>
        <w:pStyle w:val="KeepWithNext"/>
        <w:rPr>
          <w:rtl/>
          <w:lang w:eastAsia="he-IL"/>
        </w:rPr>
      </w:pPr>
    </w:p>
    <w:p w:rsidR="0085405D" w:rsidRDefault="000F1ED5" w:rsidP="000F1ED5">
      <w:pPr>
        <w:rPr>
          <w:rtl/>
          <w:lang w:eastAsia="he-IL"/>
        </w:rPr>
      </w:pPr>
      <w:bookmarkStart w:id="470" w:name="_ETM_Q1_3747000"/>
      <w:bookmarkEnd w:id="470"/>
      <w:r>
        <w:rPr>
          <w:rFonts w:hint="cs"/>
          <w:rtl/>
          <w:lang w:eastAsia="he-IL"/>
        </w:rPr>
        <w:t xml:space="preserve">לשיטתנו כן, זאת אומרת </w:t>
      </w:r>
      <w:r>
        <w:rPr>
          <w:rtl/>
          <w:lang w:eastAsia="he-IL"/>
        </w:rPr>
        <w:t>–</w:t>
      </w:r>
      <w:r>
        <w:rPr>
          <w:rFonts w:hint="cs"/>
          <w:rtl/>
          <w:lang w:eastAsia="he-IL"/>
        </w:rPr>
        <w:t xml:space="preserve"> צריך לתת פה את </w:t>
      </w:r>
      <w:bookmarkStart w:id="471" w:name="_ETM_Q1_3748000"/>
      <w:bookmarkEnd w:id="471"/>
      <w:r>
        <w:rPr>
          <w:rFonts w:hint="cs"/>
          <w:rtl/>
          <w:lang w:eastAsia="he-IL"/>
        </w:rPr>
        <w:t xml:space="preserve">הביטוי לאלמנט של הפעלת שיקול דעת. </w:t>
      </w:r>
      <w:r>
        <w:rPr>
          <w:rtl/>
          <w:lang w:eastAsia="he-IL"/>
        </w:rPr>
        <w:t xml:space="preserve"> </w:t>
      </w:r>
      <w:r w:rsidR="00F667EB">
        <w:rPr>
          <w:rFonts w:hint="cs"/>
          <w:rtl/>
          <w:lang w:eastAsia="he-IL"/>
        </w:rPr>
        <w:t xml:space="preserve">שלא כאילו יש איזה משהו אוטומטית, על בסיס חוות דעת. </w:t>
      </w:r>
      <w:bookmarkStart w:id="472" w:name="_ETM_Q1_3755000"/>
      <w:bookmarkEnd w:id="472"/>
      <w:r w:rsidR="00F667EB">
        <w:rPr>
          <w:rFonts w:hint="cs"/>
          <w:rtl/>
          <w:lang w:eastAsia="he-IL"/>
        </w:rPr>
        <w:t xml:space="preserve">זה עובד לשני הכיוונים בהקשר הזה. </w:t>
      </w:r>
    </w:p>
    <w:p w:rsidR="00F667EB" w:rsidRDefault="00F667EB" w:rsidP="000F1ED5">
      <w:pPr>
        <w:rPr>
          <w:rtl/>
          <w:lang w:eastAsia="he-IL"/>
        </w:rPr>
      </w:pPr>
      <w:bookmarkStart w:id="473" w:name="_ETM_Q1_3740000"/>
      <w:bookmarkEnd w:id="473"/>
    </w:p>
    <w:p w:rsidR="00F667EB" w:rsidRDefault="00F667EB" w:rsidP="00F667EB">
      <w:pPr>
        <w:pStyle w:val="a4"/>
        <w:keepNext/>
        <w:rPr>
          <w:rtl/>
        </w:rPr>
      </w:pPr>
      <w:bookmarkStart w:id="474" w:name="ET_speaker_נעה_ברודצקי_לוי_186"/>
      <w:r w:rsidRPr="00F667EB">
        <w:rPr>
          <w:rStyle w:val="TagStyle"/>
          <w:rtl/>
        </w:rPr>
        <w:t xml:space="preserve"> &lt;&lt; דובר &gt;&gt; </w:t>
      </w:r>
      <w:r>
        <w:rPr>
          <w:rtl/>
        </w:rPr>
        <w:t>נעה ברודצקי לוי:</w:t>
      </w:r>
      <w:r w:rsidRPr="00F667EB">
        <w:rPr>
          <w:rStyle w:val="TagStyle"/>
          <w:rtl/>
        </w:rPr>
        <w:t xml:space="preserve"> &lt;&lt; דובר &gt;&gt;</w:t>
      </w:r>
      <w:r>
        <w:rPr>
          <w:rtl/>
        </w:rPr>
        <w:t xml:space="preserve"> </w:t>
      </w:r>
      <w:bookmarkEnd w:id="474"/>
    </w:p>
    <w:p w:rsidR="00F667EB" w:rsidRDefault="00F667EB" w:rsidP="00F667EB">
      <w:pPr>
        <w:pStyle w:val="KeepWithNext"/>
        <w:rPr>
          <w:rtl/>
        </w:rPr>
      </w:pPr>
    </w:p>
    <w:p w:rsidR="000F1ED5" w:rsidRDefault="00F667EB" w:rsidP="00F667EB">
      <w:pPr>
        <w:rPr>
          <w:rtl/>
        </w:rPr>
      </w:pPr>
      <w:r>
        <w:rPr>
          <w:rFonts w:hint="cs"/>
          <w:rtl/>
        </w:rPr>
        <w:t xml:space="preserve">כאן זה כאילו חזרה למצב רגיל. צריך להשתכנע כשסוטים מהמצב הזה. </w:t>
      </w:r>
      <w:r>
        <w:rPr>
          <w:rtl/>
        </w:rPr>
        <w:t xml:space="preserve">  </w:t>
      </w:r>
      <w:r w:rsidR="000F1ED5">
        <w:rPr>
          <w:rtl/>
        </w:rPr>
        <w:t xml:space="preserve"> </w:t>
      </w:r>
    </w:p>
    <w:p w:rsidR="00F667EB" w:rsidRDefault="00F667EB" w:rsidP="00F667EB">
      <w:pPr>
        <w:rPr>
          <w:rtl/>
        </w:rPr>
      </w:pPr>
      <w:bookmarkStart w:id="475" w:name="_ETM_Q1_3768000"/>
      <w:bookmarkEnd w:id="475"/>
    </w:p>
    <w:p w:rsidR="00F667EB" w:rsidRDefault="00F667EB" w:rsidP="00F667EB">
      <w:pPr>
        <w:pStyle w:val="af9"/>
        <w:keepNext/>
        <w:rPr>
          <w:rtl/>
        </w:rPr>
      </w:pPr>
      <w:bookmarkStart w:id="476" w:name="ET_guest_549562_187"/>
      <w:r w:rsidRPr="00F667EB">
        <w:rPr>
          <w:rStyle w:val="TagStyle"/>
          <w:rtl/>
        </w:rPr>
        <w:t xml:space="preserve"> &lt;&lt; אורח &gt;&gt; </w:t>
      </w:r>
      <w:r>
        <w:rPr>
          <w:rtl/>
        </w:rPr>
        <w:t>רעות גורדון כץ:</w:t>
      </w:r>
      <w:r w:rsidRPr="00F667EB">
        <w:rPr>
          <w:rStyle w:val="TagStyle"/>
          <w:rtl/>
        </w:rPr>
        <w:t xml:space="preserve"> &lt;&lt; אורח &gt;&gt;</w:t>
      </w:r>
      <w:r>
        <w:rPr>
          <w:rtl/>
        </w:rPr>
        <w:t xml:space="preserve"> </w:t>
      </w:r>
      <w:bookmarkEnd w:id="476"/>
    </w:p>
    <w:p w:rsidR="00F667EB" w:rsidRDefault="00F667EB" w:rsidP="00F667EB">
      <w:pPr>
        <w:pStyle w:val="KeepWithNext"/>
        <w:rPr>
          <w:rtl/>
        </w:rPr>
      </w:pPr>
    </w:p>
    <w:p w:rsidR="00F667EB" w:rsidRDefault="00F667EB" w:rsidP="00F667EB">
      <w:pPr>
        <w:rPr>
          <w:rtl/>
        </w:rPr>
      </w:pPr>
      <w:bookmarkStart w:id="477" w:name="_ETM_Q1_3770000"/>
      <w:bookmarkEnd w:id="477"/>
      <w:r>
        <w:rPr>
          <w:rFonts w:hint="cs"/>
          <w:rtl/>
        </w:rPr>
        <w:t>אנחנו לא נתעקש על זה, אבל זה היה נראה לנו נכון יותר</w:t>
      </w:r>
      <w:bookmarkStart w:id="478" w:name="_ETM_Q1_3774000"/>
      <w:bookmarkEnd w:id="478"/>
      <w:r>
        <w:rPr>
          <w:rFonts w:hint="cs"/>
          <w:rtl/>
        </w:rPr>
        <w:t xml:space="preserve">. </w:t>
      </w:r>
    </w:p>
    <w:p w:rsidR="00F667EB" w:rsidRDefault="00F667EB" w:rsidP="00F667EB">
      <w:pPr>
        <w:rPr>
          <w:rtl/>
        </w:rPr>
      </w:pPr>
      <w:bookmarkStart w:id="479" w:name="_ETM_Q1_3780000"/>
      <w:bookmarkEnd w:id="479"/>
      <w:r>
        <w:rPr>
          <w:rtl/>
        </w:rPr>
        <w:t xml:space="preserve">  </w:t>
      </w:r>
    </w:p>
    <w:p w:rsidR="00DD0C46" w:rsidRDefault="00DD0C46" w:rsidP="00DD0C46">
      <w:pPr>
        <w:pStyle w:val="a4"/>
        <w:keepNext/>
        <w:rPr>
          <w:rtl/>
        </w:rPr>
      </w:pPr>
      <w:bookmarkStart w:id="480" w:name="ET_speaker_אפרת_חקאק_84"/>
      <w:r w:rsidRPr="00DD0C46">
        <w:rPr>
          <w:rStyle w:val="TagStyle"/>
          <w:rtl/>
        </w:rPr>
        <w:t xml:space="preserve"> &lt;&lt; דובר &gt;&gt; </w:t>
      </w:r>
      <w:r>
        <w:rPr>
          <w:rtl/>
        </w:rPr>
        <w:t>אפרת חקאק:</w:t>
      </w:r>
      <w:r w:rsidRPr="00DD0C46">
        <w:rPr>
          <w:rStyle w:val="TagStyle"/>
          <w:rtl/>
        </w:rPr>
        <w:t xml:space="preserve"> &lt;&lt; דובר &gt;&gt;</w:t>
      </w:r>
      <w:r>
        <w:rPr>
          <w:rtl/>
        </w:rPr>
        <w:t xml:space="preserve">   </w:t>
      </w:r>
      <w:bookmarkEnd w:id="480"/>
    </w:p>
    <w:p w:rsidR="00DD0C46" w:rsidRDefault="00DD0C46" w:rsidP="00DD0C46">
      <w:pPr>
        <w:rPr>
          <w:rtl/>
          <w:lang w:eastAsia="he-IL"/>
        </w:rPr>
      </w:pPr>
    </w:p>
    <w:p w:rsidR="00F667EB" w:rsidRDefault="00F667EB" w:rsidP="00DD0C46">
      <w:pPr>
        <w:rPr>
          <w:rtl/>
          <w:lang w:eastAsia="he-IL"/>
        </w:rPr>
      </w:pPr>
      <w:bookmarkStart w:id="481" w:name="_ETM_Q1_3797000"/>
      <w:bookmarkEnd w:id="481"/>
      <w:r>
        <w:rPr>
          <w:rFonts w:hint="cs"/>
          <w:rtl/>
          <w:lang w:eastAsia="he-IL"/>
        </w:rPr>
        <w:t xml:space="preserve">אז יש לנו התלבטות בעמוד 9 </w:t>
      </w:r>
      <w:r>
        <w:rPr>
          <w:rtl/>
          <w:lang w:eastAsia="he-IL"/>
        </w:rPr>
        <w:t>–</w:t>
      </w:r>
      <w:r>
        <w:rPr>
          <w:rFonts w:hint="cs"/>
          <w:rtl/>
          <w:lang w:eastAsia="he-IL"/>
        </w:rPr>
        <w:t xml:space="preserve"> אנחנו בסיטואציה </w:t>
      </w:r>
      <w:bookmarkStart w:id="482" w:name="_ETM_Q1_3800000"/>
      <w:bookmarkEnd w:id="482"/>
      <w:r>
        <w:rPr>
          <w:rFonts w:hint="cs"/>
          <w:rtl/>
          <w:lang w:eastAsia="he-IL"/>
        </w:rPr>
        <w:t xml:space="preserve">שחדלו להתקיים הנסיבות המצדיקות את ההכרזה. האם לכתוב "ששוכנע שר </w:t>
      </w:r>
      <w:bookmarkStart w:id="483" w:name="_ETM_Q1_3799000"/>
      <w:bookmarkEnd w:id="483"/>
      <w:r>
        <w:rPr>
          <w:rFonts w:hint="cs"/>
          <w:rtl/>
          <w:lang w:eastAsia="he-IL"/>
        </w:rPr>
        <w:t xml:space="preserve">הביטחון שחדלו להתקיים הנסיבות", או לכתוב את זה יותר אובייקטיבי </w:t>
      </w:r>
      <w:bookmarkStart w:id="484" w:name="_ETM_Q1_3807000"/>
      <w:bookmarkEnd w:id="484"/>
      <w:r>
        <w:rPr>
          <w:rtl/>
          <w:lang w:eastAsia="he-IL"/>
        </w:rPr>
        <w:t>–</w:t>
      </w:r>
      <w:r>
        <w:rPr>
          <w:rFonts w:hint="cs"/>
          <w:rtl/>
          <w:lang w:eastAsia="he-IL"/>
        </w:rPr>
        <w:t xml:space="preserve"> "חדלו להתקיים הנסיבות"? זה נשמע טיפה סמנטי אבל יש פה ניואנס. </w:t>
      </w:r>
    </w:p>
    <w:p w:rsidR="00F667EB" w:rsidRDefault="00F667EB" w:rsidP="00DD0C46">
      <w:pPr>
        <w:rPr>
          <w:rtl/>
          <w:lang w:eastAsia="he-IL"/>
        </w:rPr>
      </w:pPr>
      <w:bookmarkStart w:id="485" w:name="_ETM_Q1_3808000"/>
      <w:bookmarkEnd w:id="485"/>
    </w:p>
    <w:p w:rsidR="00F667EB" w:rsidRDefault="00F667EB" w:rsidP="00F667EB">
      <w:pPr>
        <w:pStyle w:val="a4"/>
        <w:keepNext/>
        <w:rPr>
          <w:rtl/>
        </w:rPr>
      </w:pPr>
      <w:bookmarkStart w:id="486" w:name="ET_speaker_5938_188"/>
      <w:r w:rsidRPr="00F667EB">
        <w:rPr>
          <w:rStyle w:val="TagStyle"/>
          <w:rtl/>
        </w:rPr>
        <w:t xml:space="preserve"> &lt;&lt; דובר &gt;&gt; </w:t>
      </w:r>
      <w:r>
        <w:rPr>
          <w:rtl/>
        </w:rPr>
        <w:t>יואב סגלוביץ' (יש עתיד-תל"ם):</w:t>
      </w:r>
      <w:r w:rsidRPr="00F667EB">
        <w:rPr>
          <w:rStyle w:val="TagStyle"/>
          <w:rtl/>
        </w:rPr>
        <w:t xml:space="preserve"> &lt;&lt; דובר &gt;&gt;</w:t>
      </w:r>
      <w:r>
        <w:rPr>
          <w:rtl/>
        </w:rPr>
        <w:t xml:space="preserve"> </w:t>
      </w:r>
      <w:bookmarkEnd w:id="486"/>
    </w:p>
    <w:p w:rsidR="00F667EB" w:rsidRDefault="00F667EB" w:rsidP="00F667EB">
      <w:pPr>
        <w:pStyle w:val="KeepWithNext"/>
        <w:rPr>
          <w:rtl/>
        </w:rPr>
      </w:pPr>
    </w:p>
    <w:p w:rsidR="00F667EB" w:rsidRDefault="00F667EB" w:rsidP="00F667EB">
      <w:pPr>
        <w:rPr>
          <w:rtl/>
        </w:rPr>
      </w:pPr>
      <w:bookmarkStart w:id="487" w:name="_ETM_Q1_3810000"/>
      <w:bookmarkEnd w:id="487"/>
      <w:r>
        <w:rPr>
          <w:rtl/>
        </w:rPr>
        <w:t xml:space="preserve">  </w:t>
      </w:r>
      <w:r>
        <w:rPr>
          <w:rFonts w:hint="cs"/>
          <w:rtl/>
        </w:rPr>
        <w:t xml:space="preserve">"חדלו להתקיים" זה משהו אובייקטיבי. </w:t>
      </w:r>
    </w:p>
    <w:p w:rsidR="00F667EB" w:rsidRDefault="00F667EB" w:rsidP="00F667EB">
      <w:pPr>
        <w:rPr>
          <w:rtl/>
        </w:rPr>
      </w:pPr>
    </w:p>
    <w:p w:rsidR="00F667EB" w:rsidRDefault="00F667EB" w:rsidP="00F667EB">
      <w:pPr>
        <w:pStyle w:val="a4"/>
        <w:keepNext/>
        <w:rPr>
          <w:rtl/>
        </w:rPr>
      </w:pPr>
      <w:bookmarkStart w:id="488" w:name="_ETM_Q1_3817000"/>
      <w:bookmarkStart w:id="489" w:name="ET_speaker_נעה_ברודצקי_לוי_189"/>
      <w:bookmarkEnd w:id="488"/>
      <w:r w:rsidRPr="00F667EB">
        <w:rPr>
          <w:rStyle w:val="TagStyle"/>
          <w:rtl/>
        </w:rPr>
        <w:t xml:space="preserve"> &lt;&lt; דובר &gt;&gt; </w:t>
      </w:r>
      <w:r>
        <w:rPr>
          <w:rtl/>
        </w:rPr>
        <w:t>נעה ברודצקי לוי:</w:t>
      </w:r>
      <w:r w:rsidRPr="00F667EB">
        <w:rPr>
          <w:rStyle w:val="TagStyle"/>
          <w:rtl/>
        </w:rPr>
        <w:t xml:space="preserve"> &lt;&lt; דובר &gt;&gt;</w:t>
      </w:r>
      <w:r>
        <w:rPr>
          <w:rtl/>
        </w:rPr>
        <w:t xml:space="preserve"> </w:t>
      </w:r>
      <w:bookmarkEnd w:id="489"/>
    </w:p>
    <w:p w:rsidR="00F667EB" w:rsidRDefault="00F667EB" w:rsidP="00F667EB">
      <w:pPr>
        <w:pStyle w:val="KeepWithNext"/>
        <w:rPr>
          <w:rtl/>
        </w:rPr>
      </w:pPr>
    </w:p>
    <w:p w:rsidR="00DD0C46" w:rsidRDefault="00F667EB" w:rsidP="00F667EB">
      <w:pPr>
        <w:rPr>
          <w:rtl/>
        </w:rPr>
      </w:pPr>
      <w:bookmarkStart w:id="490" w:name="_ETM_Q1_3818000"/>
      <w:bookmarkEnd w:id="490"/>
      <w:r>
        <w:rPr>
          <w:rFonts w:hint="cs"/>
          <w:rtl/>
        </w:rPr>
        <w:t xml:space="preserve">מה שהסברתי </w:t>
      </w:r>
      <w:bookmarkStart w:id="491" w:name="_ETM_Q1_3821000"/>
      <w:bookmarkEnd w:id="491"/>
      <w:r>
        <w:rPr>
          <w:rFonts w:hint="cs"/>
          <w:rtl/>
        </w:rPr>
        <w:t xml:space="preserve">קודם </w:t>
      </w:r>
      <w:r>
        <w:rPr>
          <w:rtl/>
        </w:rPr>
        <w:t>–</w:t>
      </w:r>
      <w:r>
        <w:rPr>
          <w:rFonts w:hint="cs"/>
          <w:rtl/>
        </w:rPr>
        <w:t xml:space="preserve"> שאנחנו בהצעת החוק חשבנו שצריך תמיד להשתמש בביטוי של "שוכנעו" כי יש פה הפעלת שיקול דעת - - - </w:t>
      </w:r>
      <w:r>
        <w:rPr>
          <w:rtl/>
        </w:rPr>
        <w:t xml:space="preserve">  </w:t>
      </w:r>
      <w:r w:rsidR="00DD0C46">
        <w:rPr>
          <w:rFonts w:hint="cs"/>
          <w:rtl/>
        </w:rPr>
        <w:t xml:space="preserve"> </w:t>
      </w:r>
    </w:p>
    <w:p w:rsidR="00DD0C46" w:rsidRDefault="00DD0C46" w:rsidP="00DD0C46">
      <w:pPr>
        <w:rPr>
          <w:rtl/>
          <w:lang w:eastAsia="he-IL"/>
        </w:rPr>
      </w:pPr>
    </w:p>
    <w:p w:rsidR="00F667EB" w:rsidRDefault="00F667EB" w:rsidP="00F667EB">
      <w:pPr>
        <w:pStyle w:val="a4"/>
        <w:keepNext/>
        <w:rPr>
          <w:rtl/>
        </w:rPr>
      </w:pPr>
      <w:bookmarkStart w:id="492" w:name="_ETM_Q1_3828000"/>
      <w:bookmarkStart w:id="493" w:name="ET_speaker_5938_190"/>
      <w:bookmarkEnd w:id="492"/>
      <w:r w:rsidRPr="00F667EB">
        <w:rPr>
          <w:rStyle w:val="TagStyle"/>
          <w:rtl/>
        </w:rPr>
        <w:t xml:space="preserve"> &lt;&lt; דובר &gt;&gt; </w:t>
      </w:r>
      <w:r>
        <w:rPr>
          <w:rtl/>
        </w:rPr>
        <w:t>יואב סגלוביץ' (יש עתיד-תל"ם):</w:t>
      </w:r>
      <w:r w:rsidRPr="00F667EB">
        <w:rPr>
          <w:rStyle w:val="TagStyle"/>
          <w:rtl/>
        </w:rPr>
        <w:t xml:space="preserve"> &lt;&lt; דובר &gt;&gt;</w:t>
      </w:r>
      <w:r>
        <w:rPr>
          <w:rtl/>
        </w:rPr>
        <w:t xml:space="preserve"> </w:t>
      </w:r>
      <w:bookmarkEnd w:id="493"/>
    </w:p>
    <w:p w:rsidR="00F667EB" w:rsidRDefault="00F667EB" w:rsidP="00F667EB">
      <w:pPr>
        <w:pStyle w:val="KeepWithNext"/>
        <w:rPr>
          <w:rtl/>
        </w:rPr>
      </w:pPr>
    </w:p>
    <w:p w:rsidR="00F667EB" w:rsidRDefault="00F667EB" w:rsidP="00F667EB">
      <w:pPr>
        <w:rPr>
          <w:rtl/>
        </w:rPr>
      </w:pPr>
      <w:bookmarkStart w:id="494" w:name="_ETM_Q1_3826000"/>
      <w:bookmarkEnd w:id="494"/>
      <w:r>
        <w:rPr>
          <w:rFonts w:hint="cs"/>
          <w:rtl/>
        </w:rPr>
        <w:t xml:space="preserve">אוקיי, אני מקבל. עשינו את זה גם </w:t>
      </w:r>
      <w:bookmarkStart w:id="495" w:name="_ETM_Q1_3825000"/>
      <w:bookmarkEnd w:id="495"/>
      <w:r>
        <w:rPr>
          <w:rFonts w:hint="cs"/>
          <w:rtl/>
        </w:rPr>
        <w:t xml:space="preserve">בכל המקומות. </w:t>
      </w:r>
    </w:p>
    <w:p w:rsidR="00F667EB" w:rsidRDefault="00F667EB" w:rsidP="00F667EB">
      <w:pPr>
        <w:rPr>
          <w:rtl/>
        </w:rPr>
      </w:pPr>
      <w:bookmarkStart w:id="496" w:name="_ETM_Q1_3827000"/>
      <w:bookmarkEnd w:id="496"/>
    </w:p>
    <w:p w:rsidR="00F667EB" w:rsidRDefault="00F667EB" w:rsidP="00F667EB">
      <w:pPr>
        <w:pStyle w:val="a4"/>
        <w:keepNext/>
        <w:rPr>
          <w:rtl/>
        </w:rPr>
      </w:pPr>
      <w:bookmarkStart w:id="497" w:name="_ETM_Q1_3832000"/>
      <w:bookmarkStart w:id="498" w:name="ET_speaker_נעה_ברודצקי_לוי_191"/>
      <w:bookmarkEnd w:id="497"/>
      <w:r w:rsidRPr="00F667EB">
        <w:rPr>
          <w:rStyle w:val="TagStyle"/>
          <w:rtl/>
        </w:rPr>
        <w:t xml:space="preserve"> &lt;&lt; דובר &gt;&gt; </w:t>
      </w:r>
      <w:r>
        <w:rPr>
          <w:rtl/>
        </w:rPr>
        <w:t>נעה ברודצקי לוי:</w:t>
      </w:r>
      <w:r w:rsidRPr="00F667EB">
        <w:rPr>
          <w:rStyle w:val="TagStyle"/>
          <w:rtl/>
        </w:rPr>
        <w:t xml:space="preserve"> &lt;&lt; דובר &gt;&gt;</w:t>
      </w:r>
      <w:r>
        <w:rPr>
          <w:rtl/>
        </w:rPr>
        <w:t xml:space="preserve"> </w:t>
      </w:r>
      <w:bookmarkEnd w:id="498"/>
    </w:p>
    <w:p w:rsidR="00F667EB" w:rsidRDefault="00F667EB" w:rsidP="00F667EB">
      <w:pPr>
        <w:pStyle w:val="KeepWithNext"/>
        <w:rPr>
          <w:rtl/>
        </w:rPr>
      </w:pPr>
    </w:p>
    <w:p w:rsidR="00F667EB" w:rsidRDefault="00F667EB" w:rsidP="00F667EB">
      <w:pPr>
        <w:rPr>
          <w:rtl/>
        </w:rPr>
      </w:pPr>
      <w:r>
        <w:rPr>
          <w:rFonts w:hint="cs"/>
          <w:rtl/>
        </w:rPr>
        <w:t xml:space="preserve">כן. זאת אומרת, להביע שזה לא איזה </w:t>
      </w:r>
      <w:bookmarkStart w:id="499" w:name="_ETM_Q1_3829000"/>
      <w:bookmarkEnd w:id="499"/>
      <w:r>
        <w:rPr>
          <w:rFonts w:hint="cs"/>
          <w:rtl/>
        </w:rPr>
        <w:t>שהוא משהו אוטומטי שמקבלים חוות דעת. גם אם חוזרים למצב</w:t>
      </w:r>
      <w:bookmarkStart w:id="500" w:name="_ETM_Q1_3833000"/>
      <w:bookmarkEnd w:id="500"/>
      <w:r>
        <w:rPr>
          <w:rFonts w:hint="cs"/>
          <w:rtl/>
        </w:rPr>
        <w:t xml:space="preserve"> הרגיל זה כמו איזה שהוא - - -</w:t>
      </w:r>
    </w:p>
    <w:p w:rsidR="00F667EB" w:rsidRDefault="00F667EB" w:rsidP="00F667EB">
      <w:pPr>
        <w:rPr>
          <w:rtl/>
        </w:rPr>
      </w:pPr>
      <w:bookmarkStart w:id="501" w:name="_ETM_Q1_3831000"/>
      <w:bookmarkEnd w:id="501"/>
      <w:r>
        <w:rPr>
          <w:rtl/>
        </w:rPr>
        <w:t xml:space="preserve">    </w:t>
      </w:r>
    </w:p>
    <w:p w:rsidR="00DD0C46" w:rsidRDefault="00DD0C46" w:rsidP="00DD0C46">
      <w:pPr>
        <w:pStyle w:val="a4"/>
        <w:keepNext/>
        <w:rPr>
          <w:rtl/>
        </w:rPr>
      </w:pPr>
      <w:bookmarkStart w:id="502" w:name="ET_speaker_אפרת_חקאק_87"/>
      <w:r w:rsidRPr="00DD0C46">
        <w:rPr>
          <w:rStyle w:val="TagStyle"/>
          <w:rtl/>
        </w:rPr>
        <w:t xml:space="preserve"> &lt;&lt; דובר &gt;&gt; </w:t>
      </w:r>
      <w:r>
        <w:rPr>
          <w:rtl/>
        </w:rPr>
        <w:t>אפרת חקאק:</w:t>
      </w:r>
      <w:r w:rsidRPr="00DD0C46">
        <w:rPr>
          <w:rStyle w:val="TagStyle"/>
          <w:rtl/>
        </w:rPr>
        <w:t xml:space="preserve"> &lt;&lt; דובר &gt;&gt;</w:t>
      </w:r>
      <w:r>
        <w:rPr>
          <w:rtl/>
        </w:rPr>
        <w:t xml:space="preserve">   </w:t>
      </w:r>
      <w:bookmarkEnd w:id="502"/>
    </w:p>
    <w:p w:rsidR="00DD0C46" w:rsidRDefault="00DD0C46" w:rsidP="00DD0C46">
      <w:pPr>
        <w:pStyle w:val="KeepWithNext"/>
        <w:rPr>
          <w:rtl/>
          <w:lang w:eastAsia="he-IL"/>
        </w:rPr>
      </w:pPr>
    </w:p>
    <w:p w:rsidR="00DD0C46" w:rsidRPr="00DD0C46" w:rsidRDefault="00F667EB" w:rsidP="00DD0C46">
      <w:pPr>
        <w:rPr>
          <w:rtl/>
          <w:lang w:eastAsia="he-IL"/>
        </w:rPr>
      </w:pPr>
      <w:r>
        <w:rPr>
          <w:rFonts w:hint="cs"/>
          <w:rtl/>
          <w:lang w:eastAsia="he-IL"/>
        </w:rPr>
        <w:t xml:space="preserve">אני ממשיכה בקריאה: </w:t>
      </w:r>
    </w:p>
    <w:p w:rsidR="00DD0C46" w:rsidRDefault="00DD0C46" w:rsidP="00DD0C46">
      <w:pPr>
        <w:rPr>
          <w:rtl/>
          <w:lang w:eastAsia="he-IL"/>
        </w:rPr>
      </w:pPr>
    </w:p>
    <w:tbl>
      <w:tblPr>
        <w:tblStyle w:val="afd"/>
        <w:bidiVisual/>
        <w:tblW w:w="92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71"/>
        <w:gridCol w:w="624"/>
        <w:gridCol w:w="6708"/>
      </w:tblGrid>
      <w:tr w:rsidR="00F667EB" w:rsidTr="00F667EB">
        <w:tc>
          <w:tcPr>
            <w:tcW w:w="1871" w:type="dxa"/>
          </w:tcPr>
          <w:p w:rsidR="00F667EB" w:rsidRDefault="00F667EB">
            <w:pPr>
              <w:pStyle w:val="TableSideHeading"/>
              <w:spacing w:line="240" w:lineRule="auto"/>
              <w:rPr>
                <w:sz w:val="24"/>
                <w:szCs w:val="24"/>
              </w:rPr>
            </w:pPr>
          </w:p>
        </w:tc>
        <w:tc>
          <w:tcPr>
            <w:tcW w:w="624" w:type="dxa"/>
          </w:tcPr>
          <w:p w:rsidR="00F667EB" w:rsidRDefault="00F667EB">
            <w:pPr>
              <w:pStyle w:val="TableText"/>
              <w:spacing w:line="240" w:lineRule="auto"/>
              <w:jc w:val="both"/>
              <w:rPr>
                <w:sz w:val="24"/>
                <w:szCs w:val="24"/>
                <w:rtl/>
              </w:rPr>
            </w:pPr>
          </w:p>
        </w:tc>
        <w:tc>
          <w:tcPr>
            <w:tcW w:w="6708" w:type="dxa"/>
            <w:hideMark/>
          </w:tcPr>
          <w:p w:rsidR="00F667EB" w:rsidRDefault="00F667EB">
            <w:pPr>
              <w:pStyle w:val="TableBlock"/>
              <w:spacing w:line="240" w:lineRule="auto"/>
              <w:rPr>
                <w:sz w:val="24"/>
                <w:szCs w:val="24"/>
                <w:rtl/>
              </w:rPr>
            </w:pPr>
            <w:r>
              <w:rPr>
                <w:sz w:val="24"/>
                <w:szCs w:val="24"/>
                <w:rtl/>
              </w:rPr>
              <w:t xml:space="preserve">(ז) </w:t>
            </w:r>
            <w:r>
              <w:rPr>
                <w:sz w:val="24"/>
                <w:szCs w:val="24"/>
                <w:rtl/>
              </w:rPr>
              <w:tab/>
              <w:t>הכרזה על הגבלה חלקית או הכרזה על הגבלה מלאה תיכנס לתוקף עם מתן ההכרזה ותתפרסם ברשומות בהקדם האפשרי; בוטלה ההכרזה, ייכנס הביטול לתוקף ב 07:00 בבוקר שלאחר הביטול, והודעה על הביטול תפורסם ברשומות בהקדם האפשרי.</w:t>
            </w:r>
          </w:p>
        </w:tc>
      </w:tr>
    </w:tbl>
    <w:p w:rsidR="00DD0C46" w:rsidRPr="00F667EB" w:rsidRDefault="00DD0C46" w:rsidP="00DD0C46">
      <w:pPr>
        <w:rPr>
          <w:rtl/>
          <w:lang w:eastAsia="he-IL"/>
        </w:rPr>
      </w:pPr>
    </w:p>
    <w:p w:rsidR="00F667EB" w:rsidRDefault="00F667EB" w:rsidP="00DD0C46">
      <w:pPr>
        <w:rPr>
          <w:rtl/>
          <w:lang w:eastAsia="he-IL"/>
        </w:rPr>
      </w:pPr>
      <w:r>
        <w:rPr>
          <w:rFonts w:hint="cs"/>
          <w:rtl/>
          <w:lang w:eastAsia="he-IL"/>
        </w:rPr>
        <w:t xml:space="preserve">זה משהו שהכנסנו לתקש"ח כדי לאפשר גם אחרי ביטול לא להרוס את כל הדיונים של אותו יום, ולהכניס </w:t>
      </w:r>
      <w:bookmarkStart w:id="503" w:name="_ETM_Q1_3872000"/>
      <w:bookmarkEnd w:id="503"/>
      <w:r>
        <w:rPr>
          <w:rFonts w:hint="cs"/>
          <w:rtl/>
          <w:lang w:eastAsia="he-IL"/>
        </w:rPr>
        <w:t xml:space="preserve">את כולם לבלגן. גם לביצוע נותנים, בעצם, זמן היערכות. </w:t>
      </w:r>
    </w:p>
    <w:p w:rsidR="00F667EB" w:rsidRDefault="00F667EB" w:rsidP="00DD0C46">
      <w:pPr>
        <w:rPr>
          <w:rtl/>
          <w:lang w:eastAsia="he-IL"/>
        </w:rPr>
      </w:pPr>
    </w:p>
    <w:p w:rsidR="00F667EB" w:rsidRDefault="00F667EB" w:rsidP="00DD0C46">
      <w:pPr>
        <w:rPr>
          <w:rtl/>
          <w:lang w:eastAsia="he-IL"/>
        </w:rPr>
      </w:pPr>
      <w:bookmarkStart w:id="504" w:name="_ETM_Q1_3878000"/>
      <w:bookmarkEnd w:id="504"/>
      <w:r>
        <w:rPr>
          <w:rFonts w:hint="cs"/>
          <w:rtl/>
          <w:lang w:eastAsia="he-IL"/>
        </w:rPr>
        <w:t>סעיף</w:t>
      </w:r>
      <w:bookmarkStart w:id="505" w:name="_ETM_Q1_3879000"/>
      <w:bookmarkEnd w:id="505"/>
      <w:r>
        <w:rPr>
          <w:rFonts w:hint="cs"/>
          <w:rtl/>
          <w:lang w:eastAsia="he-IL"/>
        </w:rPr>
        <w:t xml:space="preserve"> קטן (ח) </w:t>
      </w:r>
      <w:r>
        <w:rPr>
          <w:rtl/>
          <w:lang w:eastAsia="he-IL"/>
        </w:rPr>
        <w:t>–</w:t>
      </w:r>
      <w:r>
        <w:rPr>
          <w:rFonts w:hint="cs"/>
          <w:rtl/>
          <w:lang w:eastAsia="he-IL"/>
        </w:rPr>
        <w:t xml:space="preserve"> האם הוחלט למחוק אותו? זה בעצם סעיף </w:t>
      </w:r>
      <w:bookmarkStart w:id="506" w:name="_ETM_Q1_3885000"/>
      <w:bookmarkEnd w:id="506"/>
      <w:r>
        <w:rPr>
          <w:rFonts w:hint="cs"/>
          <w:rtl/>
          <w:lang w:eastAsia="he-IL"/>
        </w:rPr>
        <w:t xml:space="preserve">שאומר ששר הביטחון יודיע לכל הגורמים שחייבים לדעת על המצב הזה. נראה לכם מיותר? </w:t>
      </w:r>
    </w:p>
    <w:p w:rsidR="00F667EB" w:rsidRDefault="00F667EB" w:rsidP="00DD0C46">
      <w:pPr>
        <w:rPr>
          <w:rtl/>
          <w:lang w:eastAsia="he-IL"/>
        </w:rPr>
      </w:pPr>
      <w:bookmarkStart w:id="507" w:name="_ETM_Q1_3887000"/>
      <w:bookmarkEnd w:id="507"/>
    </w:p>
    <w:p w:rsidR="00F667EB" w:rsidRDefault="00F667EB" w:rsidP="00F667EB">
      <w:pPr>
        <w:pStyle w:val="af9"/>
        <w:keepNext/>
        <w:rPr>
          <w:rtl/>
          <w:lang w:eastAsia="he-IL"/>
        </w:rPr>
      </w:pPr>
      <w:bookmarkStart w:id="508" w:name="ET_guest_549562_192"/>
      <w:r w:rsidRPr="00F667EB">
        <w:rPr>
          <w:rStyle w:val="TagStyle"/>
          <w:rtl/>
        </w:rPr>
        <w:t xml:space="preserve"> &lt;&lt; אורח &gt;&gt; </w:t>
      </w:r>
      <w:r>
        <w:rPr>
          <w:rtl/>
          <w:lang w:eastAsia="he-IL"/>
        </w:rPr>
        <w:t>רעות גורדון כץ:</w:t>
      </w:r>
      <w:r w:rsidRPr="00F667EB">
        <w:rPr>
          <w:rStyle w:val="TagStyle"/>
          <w:rtl/>
        </w:rPr>
        <w:t xml:space="preserve"> &lt;&lt; אורח &gt;&gt;</w:t>
      </w:r>
      <w:r>
        <w:rPr>
          <w:rtl/>
          <w:lang w:eastAsia="he-IL"/>
        </w:rPr>
        <w:t xml:space="preserve"> </w:t>
      </w:r>
      <w:bookmarkEnd w:id="508"/>
    </w:p>
    <w:p w:rsidR="00F667EB" w:rsidRDefault="00F667EB" w:rsidP="00F667EB">
      <w:pPr>
        <w:pStyle w:val="KeepWithNext"/>
        <w:rPr>
          <w:rtl/>
          <w:lang w:eastAsia="he-IL"/>
        </w:rPr>
      </w:pPr>
    </w:p>
    <w:p w:rsidR="00F667EB" w:rsidRDefault="00F667EB" w:rsidP="00F667EB">
      <w:pPr>
        <w:rPr>
          <w:rtl/>
          <w:lang w:eastAsia="he-IL"/>
        </w:rPr>
      </w:pPr>
      <w:r>
        <w:rPr>
          <w:rFonts w:hint="cs"/>
          <w:rtl/>
          <w:lang w:eastAsia="he-IL"/>
        </w:rPr>
        <w:t xml:space="preserve">כן, נראה לי מיותר. בעקבות הערות </w:t>
      </w:r>
      <w:bookmarkStart w:id="509" w:name="_ETM_Q1_3889000"/>
      <w:bookmarkEnd w:id="509"/>
      <w:r>
        <w:rPr>
          <w:rFonts w:hint="cs"/>
          <w:rtl/>
          <w:lang w:eastAsia="he-IL"/>
        </w:rPr>
        <w:t xml:space="preserve">הוועדה נראה לי מיותר. במילא גורמים פה הם גם מעורבים בתהליך קבלת ההחלטות, ממילא. </w:t>
      </w:r>
    </w:p>
    <w:p w:rsidR="00F667EB" w:rsidRDefault="00F667EB" w:rsidP="00F667EB">
      <w:pPr>
        <w:rPr>
          <w:rtl/>
          <w:lang w:eastAsia="he-IL"/>
        </w:rPr>
      </w:pPr>
    </w:p>
    <w:p w:rsidR="00F667EB" w:rsidRDefault="00F667EB" w:rsidP="00F667EB">
      <w:pPr>
        <w:rPr>
          <w:rtl/>
          <w:lang w:eastAsia="he-IL"/>
        </w:rPr>
      </w:pPr>
    </w:p>
    <w:p w:rsidR="00F667EB" w:rsidRDefault="00F667EB" w:rsidP="00F667EB">
      <w:pPr>
        <w:pStyle w:val="a4"/>
        <w:keepNext/>
        <w:rPr>
          <w:rtl/>
        </w:rPr>
      </w:pPr>
      <w:bookmarkStart w:id="510" w:name="ET_speaker_אפרת_חקאק_193"/>
      <w:r w:rsidRPr="00F667EB">
        <w:rPr>
          <w:rStyle w:val="TagStyle"/>
          <w:rtl/>
        </w:rPr>
        <w:t xml:space="preserve"> &lt;&lt; דובר &gt;&gt; </w:t>
      </w:r>
      <w:r>
        <w:rPr>
          <w:rtl/>
        </w:rPr>
        <w:t>אפרת חקאק:</w:t>
      </w:r>
      <w:r w:rsidRPr="00F667EB">
        <w:rPr>
          <w:rStyle w:val="TagStyle"/>
          <w:rtl/>
        </w:rPr>
        <w:t xml:space="preserve"> &lt;&lt; דובר &gt;&gt;</w:t>
      </w:r>
      <w:r>
        <w:rPr>
          <w:rtl/>
        </w:rPr>
        <w:t xml:space="preserve"> </w:t>
      </w:r>
      <w:bookmarkEnd w:id="510"/>
    </w:p>
    <w:p w:rsidR="00F667EB" w:rsidRDefault="00F667EB" w:rsidP="00F667EB">
      <w:pPr>
        <w:pStyle w:val="KeepWithNext"/>
        <w:rPr>
          <w:rtl/>
        </w:rPr>
      </w:pPr>
    </w:p>
    <w:p w:rsidR="00F667EB" w:rsidRDefault="00F667EB" w:rsidP="00F667EB">
      <w:pPr>
        <w:rPr>
          <w:rtl/>
        </w:rPr>
      </w:pPr>
      <w:r>
        <w:rPr>
          <w:rFonts w:hint="cs"/>
          <w:rtl/>
        </w:rPr>
        <w:t>גם אם הם לא יודעים אז תהיה לכולם בעיה. אז אנחנו מוחקים את זה</w:t>
      </w:r>
      <w:bookmarkStart w:id="511" w:name="_ETM_Q1_3898000"/>
      <w:bookmarkEnd w:id="511"/>
      <w:r>
        <w:rPr>
          <w:rFonts w:hint="cs"/>
          <w:rtl/>
        </w:rPr>
        <w:t xml:space="preserve"> פה וגם בחלק האזרחי. </w:t>
      </w:r>
    </w:p>
    <w:p w:rsidR="00F667EB" w:rsidRDefault="00F667EB" w:rsidP="00F667EB">
      <w:pPr>
        <w:rPr>
          <w:rtl/>
        </w:rPr>
      </w:pPr>
    </w:p>
    <w:p w:rsidR="00F667EB" w:rsidRDefault="00F667EB" w:rsidP="00F667EB">
      <w:pPr>
        <w:rPr>
          <w:rtl/>
        </w:rPr>
      </w:pPr>
      <w:bookmarkStart w:id="512" w:name="_ETM_Q1_3907000"/>
      <w:bookmarkEnd w:id="512"/>
      <w:r>
        <w:rPr>
          <w:rFonts w:hint="cs"/>
          <w:rtl/>
        </w:rPr>
        <w:t>אני מציעה</w:t>
      </w:r>
      <w:bookmarkStart w:id="513" w:name="_ETM_Q1_3909000"/>
      <w:bookmarkEnd w:id="513"/>
      <w:r>
        <w:rPr>
          <w:rFonts w:hint="cs"/>
          <w:rtl/>
        </w:rPr>
        <w:t xml:space="preserve"> לדלג על שני הסעיפים הבאים כי בעצם נחזור עליהם </w:t>
      </w:r>
      <w:bookmarkStart w:id="514" w:name="_ETM_Q1_3906000"/>
      <w:bookmarkEnd w:id="514"/>
      <w:r>
        <w:rPr>
          <w:rFonts w:hint="cs"/>
          <w:rtl/>
        </w:rPr>
        <w:t xml:space="preserve">בסוף הדיון לעניין מתווה הנשיא וסדר התעדוף. נעשה התאמות </w:t>
      </w:r>
      <w:bookmarkStart w:id="515" w:name="_ETM_Q1_3921000"/>
      <w:bookmarkEnd w:id="515"/>
      <w:r>
        <w:rPr>
          <w:rFonts w:hint="cs"/>
          <w:rtl/>
        </w:rPr>
        <w:t xml:space="preserve">למה שיוחלט בסוף היום. אני עוברת לסימן ג' בעמוד 11. </w:t>
      </w:r>
    </w:p>
    <w:p w:rsidR="00F667EB" w:rsidRDefault="00F667EB" w:rsidP="00F667EB">
      <w:pPr>
        <w:rPr>
          <w:rtl/>
        </w:rPr>
      </w:pPr>
    </w:p>
    <w:tbl>
      <w:tblPr>
        <w:tblStyle w:val="afd"/>
        <w:bidiVisual/>
        <w:tblW w:w="92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71"/>
        <w:gridCol w:w="624"/>
        <w:gridCol w:w="6708"/>
      </w:tblGrid>
      <w:tr w:rsidR="00F667EB" w:rsidTr="00AD2FFB">
        <w:tc>
          <w:tcPr>
            <w:tcW w:w="1871" w:type="dxa"/>
          </w:tcPr>
          <w:p w:rsidR="00F667EB" w:rsidRDefault="00F667EB">
            <w:pPr>
              <w:pStyle w:val="TableSideHeading"/>
              <w:spacing w:line="240" w:lineRule="auto"/>
              <w:rPr>
                <w:sz w:val="24"/>
                <w:szCs w:val="24"/>
              </w:rPr>
            </w:pPr>
            <w:bookmarkStart w:id="516" w:name="_ETM_Q1_3918000"/>
            <w:bookmarkEnd w:id="516"/>
          </w:p>
        </w:tc>
        <w:tc>
          <w:tcPr>
            <w:tcW w:w="624" w:type="dxa"/>
          </w:tcPr>
          <w:p w:rsidR="00F667EB" w:rsidRDefault="00F667EB">
            <w:pPr>
              <w:pStyle w:val="TableText"/>
              <w:spacing w:line="240" w:lineRule="auto"/>
              <w:jc w:val="both"/>
              <w:rPr>
                <w:sz w:val="24"/>
                <w:szCs w:val="24"/>
                <w:rtl/>
              </w:rPr>
            </w:pPr>
          </w:p>
        </w:tc>
        <w:tc>
          <w:tcPr>
            <w:tcW w:w="6708" w:type="dxa"/>
            <w:hideMark/>
          </w:tcPr>
          <w:p w:rsidR="00F667EB" w:rsidRDefault="00F667EB" w:rsidP="00AD2FFB">
            <w:pPr>
              <w:pStyle w:val="TableHead"/>
              <w:spacing w:line="240" w:lineRule="auto"/>
              <w:rPr>
                <w:sz w:val="24"/>
                <w:szCs w:val="24"/>
                <w:rtl/>
              </w:rPr>
            </w:pPr>
            <w:bookmarkStart w:id="517" w:name="_Toc43896822"/>
            <w:r>
              <w:rPr>
                <w:sz w:val="24"/>
                <w:szCs w:val="24"/>
                <w:rtl/>
              </w:rPr>
              <w:t>סימן ג': השתתפות כ</w:t>
            </w:r>
            <w:r w:rsidR="00AD2FFB">
              <w:rPr>
                <w:sz w:val="24"/>
                <w:szCs w:val="24"/>
                <w:rtl/>
              </w:rPr>
              <w:t>לוא בדיון שאינו דיון מעצר ב</w:t>
            </w:r>
            <w:r w:rsidR="00AD2FFB">
              <w:rPr>
                <w:rFonts w:hint="cs"/>
                <w:sz w:val="24"/>
                <w:szCs w:val="24"/>
                <w:rtl/>
              </w:rPr>
              <w:t>היוועדות</w:t>
            </w:r>
            <w:bookmarkEnd w:id="517"/>
            <w:r w:rsidR="00AD2FFB">
              <w:rPr>
                <w:rFonts w:hint="cs"/>
                <w:sz w:val="24"/>
                <w:szCs w:val="24"/>
                <w:rtl/>
              </w:rPr>
              <w:t xml:space="preserve"> חזותית</w:t>
            </w:r>
          </w:p>
          <w:p w:rsidR="00AD2FFB" w:rsidRDefault="00AD2FFB" w:rsidP="00AD2FFB">
            <w:pPr>
              <w:pStyle w:val="TableHead"/>
              <w:spacing w:line="240" w:lineRule="auto"/>
              <w:rPr>
                <w:sz w:val="24"/>
                <w:szCs w:val="24"/>
                <w:rtl/>
              </w:rPr>
            </w:pPr>
            <w:bookmarkStart w:id="518" w:name="_ETM_Q1_3925000"/>
            <w:bookmarkEnd w:id="518"/>
          </w:p>
        </w:tc>
      </w:tr>
      <w:tr w:rsidR="00F667EB" w:rsidTr="00AD2FFB">
        <w:tc>
          <w:tcPr>
            <w:tcW w:w="1871" w:type="dxa"/>
            <w:hideMark/>
          </w:tcPr>
          <w:p w:rsidR="00F667EB" w:rsidRDefault="00F667EB">
            <w:pPr>
              <w:pStyle w:val="TableSideHeading"/>
              <w:spacing w:line="240" w:lineRule="auto"/>
              <w:rPr>
                <w:sz w:val="24"/>
                <w:szCs w:val="24"/>
                <w:rtl/>
              </w:rPr>
            </w:pPr>
            <w:r>
              <w:rPr>
                <w:sz w:val="24"/>
                <w:szCs w:val="24"/>
                <w:rtl/>
              </w:rPr>
              <w:t>תחולת הוראות סימן ...</w:t>
            </w:r>
          </w:p>
        </w:tc>
        <w:tc>
          <w:tcPr>
            <w:tcW w:w="624" w:type="dxa"/>
            <w:hideMark/>
          </w:tcPr>
          <w:p w:rsidR="00F667EB" w:rsidRDefault="00F667EB">
            <w:pPr>
              <w:pStyle w:val="TableText"/>
              <w:spacing w:line="240" w:lineRule="auto"/>
              <w:jc w:val="both"/>
              <w:rPr>
                <w:sz w:val="24"/>
                <w:szCs w:val="24"/>
                <w:rtl/>
              </w:rPr>
            </w:pPr>
            <w:r>
              <w:rPr>
                <w:sz w:val="24"/>
                <w:szCs w:val="24"/>
                <w:rtl/>
              </w:rPr>
              <w:t>24.</w:t>
            </w:r>
          </w:p>
        </w:tc>
        <w:tc>
          <w:tcPr>
            <w:tcW w:w="6708" w:type="dxa"/>
            <w:hideMark/>
          </w:tcPr>
          <w:p w:rsidR="00F667EB" w:rsidRDefault="00F667EB">
            <w:pPr>
              <w:pStyle w:val="TableBlock"/>
              <w:spacing w:line="240" w:lineRule="auto"/>
              <w:rPr>
                <w:sz w:val="24"/>
                <w:szCs w:val="24"/>
                <w:rtl/>
              </w:rPr>
            </w:pPr>
            <w:r>
              <w:rPr>
                <w:sz w:val="24"/>
                <w:szCs w:val="24"/>
                <w:rtl/>
              </w:rPr>
              <w:t>בתקופת תוקפה של הכרזה על הגבלה חלקית או הכרזה על הגבלה מלאה, השתתפותם של כלואים בדיונים שאינם דיוני מעצר, שלא ניתן לקיימם בנוכחות הכלואים בשל הכרזה כאמור, תתקיים באמצעים טכנולוגיים בהתאם להוראות סימן ... בפרק ב' [הכוונה - להוראות סעיפים 6 עד 10 ו-13], ואם חלה הכרזה על הגבלה מלאה – לגבי השתתפותם של כלואים השוהים בחדרי משמר או בבתי הסוהר שחלה לגביהם ההכרזה בדיונים כאמור, והכול בשינויים המחויבים ובשינויים אלה:</w:t>
            </w:r>
          </w:p>
        </w:tc>
      </w:tr>
    </w:tbl>
    <w:p w:rsidR="00F667EB" w:rsidRPr="00F667EB" w:rsidRDefault="00F667EB" w:rsidP="00F667EB">
      <w:pPr>
        <w:rPr>
          <w:rtl/>
        </w:rPr>
      </w:pPr>
    </w:p>
    <w:p w:rsidR="00DD0C46" w:rsidRDefault="00DD0C46" w:rsidP="00B876BF">
      <w:pPr>
        <w:rPr>
          <w:rtl/>
          <w:lang w:eastAsia="he-IL"/>
        </w:rPr>
      </w:pPr>
      <w:bookmarkStart w:id="519" w:name="_ETM_Q1_3897000"/>
      <w:bookmarkStart w:id="520" w:name="_ETM_Q1_3876000"/>
      <w:bookmarkEnd w:id="519"/>
      <w:bookmarkEnd w:id="520"/>
      <w:r>
        <w:rPr>
          <w:rFonts w:hint="cs"/>
          <w:rtl/>
          <w:lang w:eastAsia="he-IL"/>
        </w:rPr>
        <w:t>אנחנו גם נפשט</w:t>
      </w:r>
      <w:r w:rsidR="00AD2FFB">
        <w:rPr>
          <w:rFonts w:hint="cs"/>
          <w:rtl/>
          <w:lang w:eastAsia="he-IL"/>
        </w:rPr>
        <w:t xml:space="preserve"> </w:t>
      </w:r>
      <w:r w:rsidR="00B876BF">
        <w:rPr>
          <w:rFonts w:hint="cs"/>
          <w:rtl/>
          <w:lang w:eastAsia="he-IL"/>
        </w:rPr>
        <w:t xml:space="preserve">טיפה את הרישה </w:t>
      </w:r>
      <w:r w:rsidR="00B876BF">
        <w:rPr>
          <w:rtl/>
          <w:lang w:eastAsia="he-IL"/>
        </w:rPr>
        <w:t>–</w:t>
      </w:r>
      <w:r w:rsidR="00B876BF">
        <w:rPr>
          <w:rFonts w:hint="cs"/>
          <w:rtl/>
          <w:lang w:eastAsia="he-IL"/>
        </w:rPr>
        <w:t xml:space="preserve"> כי בעצם</w:t>
      </w:r>
      <w:bookmarkStart w:id="521" w:name="_ETM_Q1_3966000"/>
      <w:bookmarkEnd w:id="521"/>
      <w:r w:rsidR="00B876BF">
        <w:rPr>
          <w:rFonts w:hint="cs"/>
          <w:rtl/>
          <w:lang w:eastAsia="he-IL"/>
        </w:rPr>
        <w:t xml:space="preserve">, אם הבנו נכון, זה אומר </w:t>
      </w:r>
      <w:r>
        <w:rPr>
          <w:rFonts w:hint="cs"/>
          <w:rtl/>
          <w:lang w:eastAsia="he-IL"/>
        </w:rPr>
        <w:t>שאם אתה לא יכול לקיים את הדיון בנוכחות</w:t>
      </w:r>
      <w:r w:rsidR="00B876BF">
        <w:rPr>
          <w:rFonts w:hint="cs"/>
          <w:rtl/>
          <w:lang w:eastAsia="he-IL"/>
        </w:rPr>
        <w:t xml:space="preserve"> בשל ההכרזות </w:t>
      </w:r>
      <w:r>
        <w:rPr>
          <w:rFonts w:hint="cs"/>
          <w:rtl/>
          <w:lang w:eastAsia="he-IL"/>
        </w:rPr>
        <w:t xml:space="preserve">אז הסימן הזה יחול. </w:t>
      </w:r>
    </w:p>
    <w:p w:rsidR="00DD0C46" w:rsidRDefault="00DD0C46" w:rsidP="00DD0C46">
      <w:pPr>
        <w:rPr>
          <w:rtl/>
          <w:lang w:eastAsia="he-IL"/>
        </w:rPr>
      </w:pPr>
    </w:p>
    <w:p w:rsidR="00DD0C46" w:rsidRDefault="00B876BF" w:rsidP="00DD0C46">
      <w:pPr>
        <w:rPr>
          <w:rtl/>
          <w:lang w:eastAsia="he-IL"/>
        </w:rPr>
      </w:pPr>
      <w:r>
        <w:rPr>
          <w:rFonts w:hint="cs"/>
          <w:rtl/>
          <w:lang w:eastAsia="he-IL"/>
        </w:rPr>
        <w:t xml:space="preserve">אני </w:t>
      </w:r>
      <w:bookmarkStart w:id="522" w:name="_ETM_Q1_3980000"/>
      <w:bookmarkEnd w:id="522"/>
      <w:r>
        <w:rPr>
          <w:rFonts w:hint="cs"/>
          <w:rtl/>
          <w:lang w:eastAsia="he-IL"/>
        </w:rPr>
        <w:t xml:space="preserve">ממשיכה בקריאה: </w:t>
      </w:r>
    </w:p>
    <w:p w:rsidR="00B876BF" w:rsidRDefault="00B876BF" w:rsidP="00DD0C46">
      <w:pPr>
        <w:rPr>
          <w:rtl/>
          <w:lang w:eastAsia="he-IL"/>
        </w:rPr>
      </w:pPr>
      <w:bookmarkStart w:id="523" w:name="_ETM_Q1_3977000"/>
      <w:bookmarkEnd w:id="523"/>
    </w:p>
    <w:tbl>
      <w:tblPr>
        <w:tblStyle w:val="afd"/>
        <w:bidiVisual/>
        <w:tblW w:w="92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71"/>
        <w:gridCol w:w="624"/>
        <w:gridCol w:w="626"/>
        <w:gridCol w:w="6082"/>
      </w:tblGrid>
      <w:tr w:rsidR="00B876BF" w:rsidTr="00B876BF">
        <w:tc>
          <w:tcPr>
            <w:tcW w:w="1871" w:type="dxa"/>
          </w:tcPr>
          <w:p w:rsidR="00B876BF" w:rsidRDefault="00B876BF">
            <w:pPr>
              <w:pStyle w:val="TableSideHeading"/>
              <w:spacing w:line="240" w:lineRule="auto"/>
              <w:rPr>
                <w:sz w:val="24"/>
                <w:szCs w:val="24"/>
              </w:rPr>
            </w:pPr>
            <w:bookmarkStart w:id="524" w:name="_ETM_Q1_3978000"/>
            <w:bookmarkEnd w:id="524"/>
          </w:p>
        </w:tc>
        <w:tc>
          <w:tcPr>
            <w:tcW w:w="624" w:type="dxa"/>
          </w:tcPr>
          <w:p w:rsidR="00B876BF" w:rsidRDefault="00B876BF">
            <w:pPr>
              <w:pStyle w:val="TableText"/>
              <w:spacing w:line="240" w:lineRule="auto"/>
              <w:jc w:val="both"/>
              <w:rPr>
                <w:sz w:val="24"/>
                <w:szCs w:val="24"/>
                <w:rtl/>
              </w:rPr>
            </w:pPr>
          </w:p>
        </w:tc>
        <w:tc>
          <w:tcPr>
            <w:tcW w:w="6708" w:type="dxa"/>
            <w:gridSpan w:val="2"/>
            <w:hideMark/>
          </w:tcPr>
          <w:p w:rsidR="00B876BF" w:rsidRDefault="00B876BF">
            <w:pPr>
              <w:pStyle w:val="TableBlock"/>
              <w:spacing w:line="240" w:lineRule="auto"/>
              <w:rPr>
                <w:sz w:val="24"/>
                <w:szCs w:val="24"/>
                <w:rtl/>
              </w:rPr>
            </w:pPr>
            <w:r>
              <w:rPr>
                <w:sz w:val="24"/>
                <w:szCs w:val="24"/>
                <w:rtl/>
              </w:rPr>
              <w:t>(1)</w:t>
            </w:r>
            <w:r>
              <w:rPr>
                <w:sz w:val="24"/>
                <w:szCs w:val="24"/>
                <w:rtl/>
              </w:rPr>
              <w:tab/>
              <w:t>בכל מקום שבו מדובר בבית משפט, בעצור או באסיר, ובשירות בתי הסוהר, יראו כאילו מדובר בבית דין צבאי, בכלוא או במשטרה הצבאית, בהתאמה;</w:t>
            </w:r>
          </w:p>
        </w:tc>
      </w:tr>
      <w:tr w:rsidR="00B876BF" w:rsidTr="00B876BF">
        <w:tc>
          <w:tcPr>
            <w:tcW w:w="1871" w:type="dxa"/>
          </w:tcPr>
          <w:p w:rsidR="00B876BF" w:rsidRDefault="00B876BF">
            <w:pPr>
              <w:pStyle w:val="TableSideHeading"/>
              <w:spacing w:line="240" w:lineRule="auto"/>
              <w:rPr>
                <w:sz w:val="24"/>
                <w:szCs w:val="24"/>
                <w:rtl/>
              </w:rPr>
            </w:pPr>
          </w:p>
        </w:tc>
        <w:tc>
          <w:tcPr>
            <w:tcW w:w="624" w:type="dxa"/>
          </w:tcPr>
          <w:p w:rsidR="00B876BF" w:rsidRDefault="00B876BF">
            <w:pPr>
              <w:pStyle w:val="TableText"/>
              <w:spacing w:line="240" w:lineRule="auto"/>
              <w:jc w:val="both"/>
              <w:rPr>
                <w:sz w:val="24"/>
                <w:szCs w:val="24"/>
                <w:rtl/>
              </w:rPr>
            </w:pPr>
          </w:p>
        </w:tc>
        <w:tc>
          <w:tcPr>
            <w:tcW w:w="6708" w:type="dxa"/>
            <w:gridSpan w:val="2"/>
            <w:hideMark/>
          </w:tcPr>
          <w:p w:rsidR="00B876BF" w:rsidRDefault="00B876BF">
            <w:pPr>
              <w:pStyle w:val="TableBlock"/>
              <w:spacing w:line="240" w:lineRule="auto"/>
              <w:rPr>
                <w:sz w:val="24"/>
                <w:szCs w:val="24"/>
                <w:rtl/>
              </w:rPr>
            </w:pPr>
            <w:r>
              <w:rPr>
                <w:sz w:val="24"/>
                <w:szCs w:val="24"/>
                <w:rtl/>
              </w:rPr>
              <w:t>(2)</w:t>
            </w:r>
            <w:r>
              <w:rPr>
                <w:sz w:val="24"/>
                <w:szCs w:val="24"/>
                <w:rtl/>
              </w:rPr>
              <w:tab/>
              <w:t>בסעיף 8 –</w:t>
            </w:r>
          </w:p>
        </w:tc>
      </w:tr>
      <w:tr w:rsidR="00B876BF" w:rsidTr="00B876BF">
        <w:tc>
          <w:tcPr>
            <w:tcW w:w="1871" w:type="dxa"/>
          </w:tcPr>
          <w:p w:rsidR="00B876BF" w:rsidRDefault="00B876BF">
            <w:pPr>
              <w:pStyle w:val="TableSideHeading"/>
              <w:spacing w:line="240" w:lineRule="auto"/>
              <w:rPr>
                <w:sz w:val="24"/>
                <w:szCs w:val="24"/>
                <w:rtl/>
              </w:rPr>
            </w:pPr>
          </w:p>
        </w:tc>
        <w:tc>
          <w:tcPr>
            <w:tcW w:w="624" w:type="dxa"/>
          </w:tcPr>
          <w:p w:rsidR="00B876BF" w:rsidRDefault="00B876BF">
            <w:pPr>
              <w:pStyle w:val="TableText"/>
              <w:spacing w:line="240" w:lineRule="auto"/>
              <w:jc w:val="both"/>
              <w:rPr>
                <w:sz w:val="24"/>
                <w:szCs w:val="24"/>
                <w:rtl/>
              </w:rPr>
            </w:pPr>
          </w:p>
        </w:tc>
        <w:tc>
          <w:tcPr>
            <w:tcW w:w="626" w:type="dxa"/>
          </w:tcPr>
          <w:p w:rsidR="00B876BF" w:rsidRDefault="00B876BF">
            <w:pPr>
              <w:pStyle w:val="TableText"/>
              <w:spacing w:line="240" w:lineRule="auto"/>
              <w:jc w:val="both"/>
              <w:rPr>
                <w:sz w:val="24"/>
                <w:szCs w:val="24"/>
                <w:rtl/>
              </w:rPr>
            </w:pPr>
          </w:p>
        </w:tc>
        <w:tc>
          <w:tcPr>
            <w:tcW w:w="6082" w:type="dxa"/>
            <w:hideMark/>
          </w:tcPr>
          <w:p w:rsidR="00B876BF" w:rsidRDefault="00B876BF">
            <w:pPr>
              <w:pStyle w:val="TableBlock"/>
              <w:spacing w:line="240" w:lineRule="auto"/>
              <w:rPr>
                <w:sz w:val="24"/>
                <w:szCs w:val="24"/>
                <w:rtl/>
              </w:rPr>
            </w:pPr>
            <w:r>
              <w:rPr>
                <w:sz w:val="24"/>
                <w:szCs w:val="24"/>
                <w:rtl/>
              </w:rPr>
              <w:t>(א)</w:t>
            </w:r>
            <w:r>
              <w:rPr>
                <w:sz w:val="24"/>
                <w:szCs w:val="24"/>
                <w:rtl/>
              </w:rPr>
              <w:tab/>
              <w:t xml:space="preserve">בסעיף קטן (א), במקום "דיון שנשמעת בו עדות לפי סימן ה' לפרק ה' לחוק סדר הדין הפלילי" יבוא "דיון שנשמעת בו עדות לפי סעיפים 364 עד 371 ו־386 לחוק השיפוט הצבאי"; </w:t>
            </w:r>
          </w:p>
        </w:tc>
      </w:tr>
      <w:tr w:rsidR="00B876BF" w:rsidTr="00B876BF">
        <w:tc>
          <w:tcPr>
            <w:tcW w:w="1871" w:type="dxa"/>
          </w:tcPr>
          <w:p w:rsidR="00B876BF" w:rsidRDefault="00B876BF">
            <w:pPr>
              <w:pStyle w:val="TableSideHeading"/>
              <w:spacing w:line="240" w:lineRule="auto"/>
              <w:rPr>
                <w:sz w:val="24"/>
                <w:szCs w:val="24"/>
                <w:rtl/>
              </w:rPr>
            </w:pPr>
          </w:p>
        </w:tc>
        <w:tc>
          <w:tcPr>
            <w:tcW w:w="624" w:type="dxa"/>
          </w:tcPr>
          <w:p w:rsidR="00B876BF" w:rsidRDefault="00B876BF">
            <w:pPr>
              <w:pStyle w:val="TableText"/>
              <w:spacing w:line="240" w:lineRule="auto"/>
              <w:jc w:val="both"/>
              <w:rPr>
                <w:sz w:val="24"/>
                <w:szCs w:val="24"/>
                <w:rtl/>
              </w:rPr>
            </w:pPr>
          </w:p>
        </w:tc>
        <w:tc>
          <w:tcPr>
            <w:tcW w:w="626" w:type="dxa"/>
          </w:tcPr>
          <w:p w:rsidR="00B876BF" w:rsidRDefault="00B876BF">
            <w:pPr>
              <w:pStyle w:val="TableText"/>
              <w:spacing w:line="240" w:lineRule="auto"/>
              <w:jc w:val="both"/>
              <w:rPr>
                <w:sz w:val="24"/>
                <w:szCs w:val="24"/>
                <w:rtl/>
              </w:rPr>
            </w:pPr>
          </w:p>
        </w:tc>
        <w:tc>
          <w:tcPr>
            <w:tcW w:w="6082" w:type="dxa"/>
            <w:hideMark/>
          </w:tcPr>
          <w:p w:rsidR="00B876BF" w:rsidRDefault="00B876BF">
            <w:pPr>
              <w:pStyle w:val="TableBlock"/>
              <w:spacing w:line="240" w:lineRule="auto"/>
              <w:rPr>
                <w:sz w:val="24"/>
                <w:szCs w:val="24"/>
                <w:rtl/>
              </w:rPr>
            </w:pPr>
            <w:r>
              <w:rPr>
                <w:sz w:val="24"/>
                <w:szCs w:val="24"/>
                <w:rtl/>
              </w:rPr>
              <w:t>(ב)</w:t>
            </w:r>
            <w:r>
              <w:rPr>
                <w:sz w:val="24"/>
                <w:szCs w:val="24"/>
                <w:rtl/>
              </w:rPr>
              <w:tab/>
              <w:t>בסעיף קטן (ב), במקום "פרקליט מחוז, ראש יחידת התביעות במשטרה" יבוא "פרקליט צבאי";</w:t>
            </w:r>
          </w:p>
        </w:tc>
      </w:tr>
    </w:tbl>
    <w:p w:rsidR="00B876BF" w:rsidRPr="00B876BF" w:rsidRDefault="00B876BF" w:rsidP="00DD0C46">
      <w:pPr>
        <w:rPr>
          <w:rtl/>
          <w:lang w:eastAsia="he-IL"/>
        </w:rPr>
      </w:pPr>
    </w:p>
    <w:p w:rsidR="00B876BF" w:rsidRDefault="00B876BF" w:rsidP="00DD0C46">
      <w:pPr>
        <w:rPr>
          <w:rtl/>
          <w:lang w:eastAsia="he-IL"/>
        </w:rPr>
      </w:pPr>
      <w:r>
        <w:rPr>
          <w:rFonts w:hint="cs"/>
          <w:rtl/>
          <w:lang w:eastAsia="he-IL"/>
        </w:rPr>
        <w:t xml:space="preserve">זה בעצם מי שיכול לבקש רק במקרים חריגים </w:t>
      </w:r>
      <w:bookmarkStart w:id="525" w:name="_ETM_Q1_4039000"/>
      <w:bookmarkEnd w:id="525"/>
      <w:r>
        <w:rPr>
          <w:rFonts w:hint="cs"/>
          <w:rtl/>
          <w:lang w:eastAsia="he-IL"/>
        </w:rPr>
        <w:t xml:space="preserve">כן לעשות דיון שלא בנוכחות, באותם מקרים. </w:t>
      </w:r>
    </w:p>
    <w:p w:rsidR="00B876BF" w:rsidRDefault="00B876BF" w:rsidP="00DD0C46">
      <w:pPr>
        <w:rPr>
          <w:rtl/>
          <w:lang w:eastAsia="he-IL"/>
        </w:rPr>
      </w:pPr>
    </w:p>
    <w:p w:rsidR="00B876BF" w:rsidRDefault="00B876BF" w:rsidP="00DD0C46">
      <w:pPr>
        <w:rPr>
          <w:rtl/>
          <w:lang w:eastAsia="he-IL"/>
        </w:rPr>
      </w:pPr>
      <w:bookmarkStart w:id="526" w:name="_ETM_Q1_4041000"/>
      <w:bookmarkEnd w:id="526"/>
      <w:r>
        <w:rPr>
          <w:rFonts w:hint="cs"/>
          <w:rtl/>
          <w:lang w:eastAsia="he-IL"/>
        </w:rPr>
        <w:t xml:space="preserve">אני ממשיכה </w:t>
      </w:r>
      <w:bookmarkStart w:id="527" w:name="_ETM_Q1_4042000"/>
      <w:bookmarkEnd w:id="527"/>
      <w:r>
        <w:rPr>
          <w:rFonts w:hint="cs"/>
          <w:rtl/>
          <w:lang w:eastAsia="he-IL"/>
        </w:rPr>
        <w:t xml:space="preserve">בקריאה: </w:t>
      </w:r>
    </w:p>
    <w:p w:rsidR="00B876BF" w:rsidRDefault="00B876BF" w:rsidP="00DD0C46">
      <w:pPr>
        <w:rPr>
          <w:rtl/>
          <w:lang w:eastAsia="he-IL"/>
        </w:rPr>
      </w:pPr>
      <w:bookmarkStart w:id="528" w:name="_ETM_Q1_4044000"/>
      <w:bookmarkEnd w:id="528"/>
    </w:p>
    <w:tbl>
      <w:tblPr>
        <w:tblStyle w:val="afd"/>
        <w:bidiVisual/>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71"/>
        <w:gridCol w:w="624"/>
        <w:gridCol w:w="6566"/>
      </w:tblGrid>
      <w:tr w:rsidR="00B876BF" w:rsidTr="00B876BF">
        <w:tc>
          <w:tcPr>
            <w:tcW w:w="1871" w:type="dxa"/>
          </w:tcPr>
          <w:p w:rsidR="00B876BF" w:rsidRDefault="00B876BF">
            <w:pPr>
              <w:pStyle w:val="TableSideHeading"/>
              <w:spacing w:line="240" w:lineRule="auto"/>
              <w:rPr>
                <w:sz w:val="24"/>
                <w:szCs w:val="24"/>
              </w:rPr>
            </w:pPr>
            <w:bookmarkStart w:id="529" w:name="_ETM_Q1_4045000"/>
            <w:bookmarkEnd w:id="529"/>
          </w:p>
        </w:tc>
        <w:tc>
          <w:tcPr>
            <w:tcW w:w="624" w:type="dxa"/>
          </w:tcPr>
          <w:p w:rsidR="00B876BF" w:rsidRDefault="00B876BF">
            <w:pPr>
              <w:pStyle w:val="TableText"/>
              <w:spacing w:line="240" w:lineRule="auto"/>
              <w:jc w:val="both"/>
              <w:rPr>
                <w:sz w:val="24"/>
                <w:szCs w:val="24"/>
                <w:rtl/>
              </w:rPr>
            </w:pPr>
          </w:p>
        </w:tc>
        <w:tc>
          <w:tcPr>
            <w:tcW w:w="6566" w:type="dxa"/>
            <w:hideMark/>
          </w:tcPr>
          <w:p w:rsidR="00B876BF" w:rsidRDefault="00B876BF">
            <w:pPr>
              <w:pStyle w:val="TableBlock"/>
              <w:spacing w:line="240" w:lineRule="auto"/>
              <w:rPr>
                <w:sz w:val="24"/>
                <w:szCs w:val="24"/>
                <w:rtl/>
              </w:rPr>
            </w:pPr>
            <w:r>
              <w:rPr>
                <w:sz w:val="24"/>
                <w:szCs w:val="24"/>
                <w:rtl/>
              </w:rPr>
              <w:t>(3)</w:t>
            </w:r>
            <w:r>
              <w:rPr>
                <w:sz w:val="24"/>
                <w:szCs w:val="24"/>
                <w:rtl/>
              </w:rPr>
              <w:tab/>
              <w:t>בסעיף 10, במקום "לפי סימן ה' לפרק ה' לחוק סדר הדין הפלילי" יבוא "לפי סעיפים 364 עד 371 ו-386 לחוק השיפוט הצבאי".</w:t>
            </w:r>
          </w:p>
        </w:tc>
      </w:tr>
    </w:tbl>
    <w:p w:rsidR="00B876BF" w:rsidRDefault="00B876BF" w:rsidP="00DD0C46">
      <w:pPr>
        <w:rPr>
          <w:rtl/>
          <w:lang w:eastAsia="he-IL"/>
        </w:rPr>
      </w:pPr>
    </w:p>
    <w:p w:rsidR="00B876BF" w:rsidRDefault="00B876BF" w:rsidP="00DD0C46">
      <w:pPr>
        <w:rPr>
          <w:rtl/>
          <w:lang w:eastAsia="he-IL"/>
        </w:rPr>
      </w:pPr>
      <w:bookmarkStart w:id="530" w:name="_ETM_Q1_4057000"/>
      <w:bookmarkEnd w:id="530"/>
      <w:r>
        <w:rPr>
          <w:rFonts w:hint="cs"/>
          <w:rtl/>
          <w:lang w:eastAsia="he-IL"/>
        </w:rPr>
        <w:t xml:space="preserve">זה הסעיף שבעצם אומר שהדיון בעניינו של עצור או </w:t>
      </w:r>
      <w:bookmarkStart w:id="531" w:name="_ETM_Q1_4063000"/>
      <w:bookmarkEnd w:id="531"/>
      <w:r>
        <w:rPr>
          <w:rFonts w:hint="cs"/>
          <w:rtl/>
          <w:lang w:eastAsia="he-IL"/>
        </w:rPr>
        <w:t xml:space="preserve">האסיר עצמו שבו נשמעת העדות שלו </w:t>
      </w:r>
      <w:r>
        <w:rPr>
          <w:rtl/>
          <w:lang w:eastAsia="he-IL"/>
        </w:rPr>
        <w:t>–</w:t>
      </w:r>
      <w:r>
        <w:rPr>
          <w:rFonts w:hint="cs"/>
          <w:rtl/>
          <w:lang w:eastAsia="he-IL"/>
        </w:rPr>
        <w:t xml:space="preserve"> אז ברור שאי </w:t>
      </w:r>
      <w:bookmarkStart w:id="532" w:name="_ETM_Q1_4067000"/>
      <w:bookmarkEnd w:id="532"/>
      <w:r>
        <w:rPr>
          <w:rFonts w:hint="cs"/>
          <w:rtl/>
          <w:lang w:eastAsia="he-IL"/>
        </w:rPr>
        <w:t xml:space="preserve">אפשר לעשות דיון ב </w:t>
      </w:r>
      <w:r>
        <w:rPr>
          <w:rFonts w:hint="cs"/>
          <w:lang w:eastAsia="he-IL"/>
        </w:rPr>
        <w:t>VC</w:t>
      </w:r>
      <w:r>
        <w:rPr>
          <w:rFonts w:hint="cs"/>
          <w:rtl/>
          <w:lang w:eastAsia="he-IL"/>
        </w:rPr>
        <w:t xml:space="preserve">, גם לא לפי החריג. </w:t>
      </w:r>
    </w:p>
    <w:p w:rsidR="00B876BF" w:rsidRDefault="00B876BF" w:rsidP="00DD0C46">
      <w:pPr>
        <w:rPr>
          <w:rtl/>
          <w:lang w:eastAsia="he-IL"/>
        </w:rPr>
      </w:pPr>
      <w:bookmarkStart w:id="533" w:name="_ETM_Q1_4068000"/>
      <w:bookmarkStart w:id="534" w:name="_ETM_Q1_4069000"/>
      <w:bookmarkEnd w:id="533"/>
      <w:bookmarkEnd w:id="534"/>
    </w:p>
    <w:p w:rsidR="00B876BF" w:rsidRDefault="00B876BF" w:rsidP="00DD0C46">
      <w:pPr>
        <w:rPr>
          <w:rtl/>
          <w:lang w:eastAsia="he-IL"/>
        </w:rPr>
      </w:pPr>
      <w:bookmarkStart w:id="535" w:name="_ETM_Q1_4074000"/>
      <w:bookmarkEnd w:id="535"/>
      <w:r>
        <w:rPr>
          <w:rFonts w:hint="cs"/>
          <w:rtl/>
          <w:lang w:eastAsia="he-IL"/>
        </w:rPr>
        <w:t xml:space="preserve">אני ממשיכה בקריאה: </w:t>
      </w:r>
    </w:p>
    <w:p w:rsidR="00B876BF" w:rsidRDefault="00B876BF" w:rsidP="00DD0C46">
      <w:pPr>
        <w:rPr>
          <w:rtl/>
          <w:lang w:eastAsia="he-IL"/>
        </w:rPr>
      </w:pPr>
    </w:p>
    <w:tbl>
      <w:tblPr>
        <w:tblStyle w:val="afd"/>
        <w:bidiVisual/>
        <w:tblW w:w="92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71"/>
        <w:gridCol w:w="624"/>
        <w:gridCol w:w="6708"/>
      </w:tblGrid>
      <w:tr w:rsidR="002E4C65" w:rsidTr="002E4C65">
        <w:tc>
          <w:tcPr>
            <w:tcW w:w="1871" w:type="dxa"/>
          </w:tcPr>
          <w:p w:rsidR="002E4C65" w:rsidRDefault="002E4C65">
            <w:pPr>
              <w:pStyle w:val="TableSideHeading"/>
              <w:spacing w:line="240" w:lineRule="auto"/>
              <w:rPr>
                <w:b/>
                <w:bCs/>
                <w:sz w:val="24"/>
                <w:szCs w:val="24"/>
              </w:rPr>
            </w:pPr>
            <w:bookmarkStart w:id="536" w:name="_ETM_Q1_4168000"/>
            <w:bookmarkEnd w:id="536"/>
          </w:p>
        </w:tc>
        <w:tc>
          <w:tcPr>
            <w:tcW w:w="624" w:type="dxa"/>
          </w:tcPr>
          <w:p w:rsidR="002E4C65" w:rsidRDefault="002E4C65">
            <w:pPr>
              <w:pStyle w:val="TableText"/>
              <w:spacing w:line="240" w:lineRule="auto"/>
              <w:jc w:val="both"/>
              <w:rPr>
                <w:b/>
                <w:bCs/>
                <w:sz w:val="24"/>
                <w:szCs w:val="24"/>
                <w:rtl/>
              </w:rPr>
            </w:pPr>
          </w:p>
        </w:tc>
        <w:tc>
          <w:tcPr>
            <w:tcW w:w="6708" w:type="dxa"/>
            <w:hideMark/>
          </w:tcPr>
          <w:p w:rsidR="002E4C65" w:rsidRDefault="002E4C65">
            <w:pPr>
              <w:pStyle w:val="TableBlock"/>
              <w:spacing w:line="240" w:lineRule="auto"/>
              <w:rPr>
                <w:b/>
                <w:bCs/>
                <w:sz w:val="24"/>
                <w:szCs w:val="24"/>
                <w:rtl/>
              </w:rPr>
            </w:pPr>
            <w:bookmarkStart w:id="537" w:name="_Toc43896824"/>
            <w:r>
              <w:rPr>
                <w:b/>
                <w:bCs/>
                <w:sz w:val="24"/>
                <w:szCs w:val="24"/>
                <w:rtl/>
              </w:rPr>
              <w:t xml:space="preserve">סימן ד': קיום דיוני מעצר בבתי דין צבאיים בהיוודעות </w:t>
            </w:r>
            <w:bookmarkEnd w:id="537"/>
            <w:r>
              <w:rPr>
                <w:b/>
                <w:bCs/>
                <w:sz w:val="24"/>
                <w:szCs w:val="24"/>
                <w:rtl/>
              </w:rPr>
              <w:t>חזותית</w:t>
            </w:r>
          </w:p>
        </w:tc>
      </w:tr>
      <w:tr w:rsidR="002E4C65" w:rsidTr="002E4C65">
        <w:tc>
          <w:tcPr>
            <w:tcW w:w="1871" w:type="dxa"/>
            <w:hideMark/>
          </w:tcPr>
          <w:p w:rsidR="002E4C65" w:rsidRDefault="002E4C65">
            <w:pPr>
              <w:pStyle w:val="TableSideHeading"/>
              <w:spacing w:line="240" w:lineRule="auto"/>
              <w:rPr>
                <w:sz w:val="24"/>
                <w:szCs w:val="24"/>
                <w:rtl/>
              </w:rPr>
            </w:pPr>
            <w:r>
              <w:rPr>
                <w:sz w:val="24"/>
                <w:szCs w:val="24"/>
                <w:rtl/>
              </w:rPr>
              <w:t xml:space="preserve">תחולת הוראות </w:t>
            </w:r>
            <w:r>
              <w:rPr>
                <w:sz w:val="24"/>
                <w:szCs w:val="24"/>
                <w:rtl/>
              </w:rPr>
              <w:br/>
              <w:t xml:space="preserve">חוק השיפוט הצבאי </w:t>
            </w:r>
          </w:p>
        </w:tc>
        <w:tc>
          <w:tcPr>
            <w:tcW w:w="624" w:type="dxa"/>
            <w:hideMark/>
          </w:tcPr>
          <w:p w:rsidR="002E4C65" w:rsidRDefault="002E4C65">
            <w:pPr>
              <w:pStyle w:val="TableText"/>
              <w:spacing w:line="240" w:lineRule="auto"/>
              <w:jc w:val="both"/>
              <w:rPr>
                <w:sz w:val="24"/>
                <w:szCs w:val="24"/>
                <w:rtl/>
              </w:rPr>
            </w:pPr>
            <w:r>
              <w:rPr>
                <w:sz w:val="24"/>
                <w:szCs w:val="24"/>
                <w:rtl/>
              </w:rPr>
              <w:t>25.</w:t>
            </w:r>
          </w:p>
        </w:tc>
        <w:tc>
          <w:tcPr>
            <w:tcW w:w="6708" w:type="dxa"/>
            <w:hideMark/>
          </w:tcPr>
          <w:p w:rsidR="002E4C65" w:rsidRDefault="002E4C65">
            <w:pPr>
              <w:pStyle w:val="TableBlock"/>
              <w:spacing w:line="240" w:lineRule="auto"/>
              <w:rPr>
                <w:sz w:val="24"/>
                <w:szCs w:val="24"/>
                <w:rtl/>
              </w:rPr>
            </w:pPr>
            <w:r>
              <w:rPr>
                <w:sz w:val="24"/>
                <w:szCs w:val="24"/>
                <w:rtl/>
              </w:rPr>
              <w:t>הוראות חוק השיפוט הצבאי יחולו, בשינויים המחויבים ובשינויים המפורטים להלן, בתקופת תוקפה של הכרזה על הגבלה חלקית – לגבי דיוני מעצר, ובתקופת תוקפה של הכרזה על הגבלה מלאה – לגבי דיוני מעצר בעניינם של כלואים בחדרי משמר ובבתי סוהר ועצורים בבסיס חקירות של המשטרה הצבאית שההכרזה חלה עליהם:</w:t>
            </w:r>
          </w:p>
        </w:tc>
      </w:tr>
      <w:tr w:rsidR="002E4C65" w:rsidTr="002E4C65">
        <w:tc>
          <w:tcPr>
            <w:tcW w:w="1871" w:type="dxa"/>
            <w:hideMark/>
          </w:tcPr>
          <w:p w:rsidR="002E4C65" w:rsidRDefault="002E4C65">
            <w:pPr>
              <w:pStyle w:val="TableSideHeading"/>
              <w:spacing w:line="240" w:lineRule="auto"/>
              <w:rPr>
                <w:sz w:val="24"/>
                <w:szCs w:val="24"/>
                <w:rtl/>
              </w:rPr>
            </w:pPr>
          </w:p>
        </w:tc>
        <w:tc>
          <w:tcPr>
            <w:tcW w:w="624" w:type="dxa"/>
          </w:tcPr>
          <w:p w:rsidR="002E4C65" w:rsidRDefault="002E4C65">
            <w:pPr>
              <w:pStyle w:val="TableText"/>
              <w:spacing w:line="240" w:lineRule="auto"/>
              <w:jc w:val="both"/>
              <w:rPr>
                <w:sz w:val="24"/>
                <w:szCs w:val="24"/>
                <w:rtl/>
              </w:rPr>
            </w:pPr>
          </w:p>
        </w:tc>
        <w:tc>
          <w:tcPr>
            <w:tcW w:w="6708" w:type="dxa"/>
            <w:hideMark/>
          </w:tcPr>
          <w:p w:rsidR="002E4C65" w:rsidRDefault="002E4C65">
            <w:pPr>
              <w:pStyle w:val="TableBlock"/>
              <w:spacing w:line="240" w:lineRule="auto"/>
              <w:rPr>
                <w:sz w:val="24"/>
                <w:szCs w:val="24"/>
                <w:rtl/>
              </w:rPr>
            </w:pPr>
            <w:r>
              <w:rPr>
                <w:sz w:val="24"/>
                <w:szCs w:val="24"/>
                <w:rtl/>
              </w:rPr>
              <w:t>(1)</w:t>
            </w:r>
            <w:r>
              <w:rPr>
                <w:sz w:val="24"/>
                <w:szCs w:val="24"/>
                <w:rtl/>
              </w:rPr>
              <w:tab/>
              <w:t>בלי לגרוע מהוראות סעיף 240(א) לחוק השיפוט הצבאי, בבואו להורות על הארכת מעצר לפי אותו סעיף קטן, ישקול השופט גם את חיוניות המעצר, בין השאר בהתחשב בסיכון להידבקות העצור/הכלוא [חבוש] בנגיף הקורונה בעת שהותו במעצר ובמצב הכליאה באותה העת, ואם חלות הוראות סעיף 240א – גם בהתחשב בפגיעה בעצור הנובעת מקיומו של הדיון לפי הוראות הסעיף האמור, שלא בנוכחותו;</w:t>
            </w:r>
          </w:p>
        </w:tc>
      </w:tr>
    </w:tbl>
    <w:p w:rsidR="002E4C65" w:rsidRPr="002E4C65" w:rsidRDefault="002E4C65" w:rsidP="00DD0C46">
      <w:pPr>
        <w:rPr>
          <w:rtl/>
          <w:lang w:eastAsia="he-IL"/>
        </w:rPr>
      </w:pPr>
    </w:p>
    <w:p w:rsidR="002E4C65" w:rsidRDefault="002E4C65" w:rsidP="002E4C65">
      <w:pPr>
        <w:pStyle w:val="a4"/>
        <w:keepNext/>
        <w:rPr>
          <w:rtl/>
        </w:rPr>
      </w:pPr>
      <w:bookmarkStart w:id="538" w:name="_ETM_Q1_4071000"/>
      <w:bookmarkEnd w:id="538"/>
      <w:r>
        <w:rPr>
          <w:rtl/>
        </w:rPr>
        <w:t xml:space="preserve">  </w:t>
      </w:r>
    </w:p>
    <w:p w:rsidR="002E4C65" w:rsidRDefault="002E4C65" w:rsidP="00DD0C46">
      <w:pPr>
        <w:rPr>
          <w:rtl/>
          <w:lang w:eastAsia="he-IL"/>
        </w:rPr>
      </w:pPr>
      <w:bookmarkStart w:id="539" w:name="_ETM_Q1_4175000"/>
      <w:bookmarkEnd w:id="539"/>
      <w:r>
        <w:rPr>
          <w:rFonts w:hint="cs"/>
          <w:rtl/>
          <w:lang w:eastAsia="he-IL"/>
        </w:rPr>
        <w:t xml:space="preserve">בעצם, </w:t>
      </w:r>
      <w:r w:rsidR="00A36E9F">
        <w:rPr>
          <w:rFonts w:hint="cs"/>
          <w:rtl/>
          <w:lang w:eastAsia="he-IL"/>
        </w:rPr>
        <w:t>240(ב)</w:t>
      </w:r>
      <w:r>
        <w:rPr>
          <w:rFonts w:hint="cs"/>
          <w:rtl/>
          <w:lang w:eastAsia="he-IL"/>
        </w:rPr>
        <w:t xml:space="preserve"> היום קובע שבדיון של מעצר ימים </w:t>
      </w:r>
      <w:bookmarkStart w:id="540" w:name="_ETM_Q1_4178000"/>
      <w:bookmarkEnd w:id="540"/>
      <w:r>
        <w:rPr>
          <w:rFonts w:hint="cs"/>
          <w:rtl/>
          <w:lang w:eastAsia="he-IL"/>
        </w:rPr>
        <w:t xml:space="preserve">אם שוכנע השופט על סמך חוות דעת, </w:t>
      </w:r>
      <w:bookmarkStart w:id="541" w:name="_ETM_Q1_4193000"/>
      <w:bookmarkEnd w:id="541"/>
      <w:r>
        <w:rPr>
          <w:rFonts w:hint="cs"/>
          <w:rtl/>
          <w:lang w:eastAsia="he-IL"/>
        </w:rPr>
        <w:t xml:space="preserve">לפי חוות דעת של רופא פסיכיאטר </w:t>
      </w:r>
      <w:bookmarkStart w:id="542" w:name="_ETM_Q1_4197000"/>
      <w:bookmarkEnd w:id="542"/>
      <w:r>
        <w:rPr>
          <w:rFonts w:hint="cs"/>
          <w:rtl/>
          <w:lang w:eastAsia="he-IL"/>
        </w:rPr>
        <w:t>- - -</w:t>
      </w:r>
    </w:p>
    <w:p w:rsidR="002E4C65" w:rsidRDefault="002E4C65" w:rsidP="00DD0C46">
      <w:pPr>
        <w:rPr>
          <w:rtl/>
          <w:lang w:eastAsia="he-IL"/>
        </w:rPr>
      </w:pPr>
      <w:bookmarkStart w:id="543" w:name="_ETM_Q1_4185000"/>
      <w:bookmarkEnd w:id="543"/>
      <w:r>
        <w:rPr>
          <w:rtl/>
          <w:lang w:eastAsia="he-IL"/>
        </w:rPr>
        <w:br/>
      </w:r>
      <w:bookmarkStart w:id="544" w:name="_ETM_Q1_4184000"/>
      <w:bookmarkEnd w:id="544"/>
    </w:p>
    <w:p w:rsidR="002E4C65" w:rsidRDefault="002E4C65" w:rsidP="002E4C65">
      <w:pPr>
        <w:pStyle w:val="a4"/>
        <w:keepNext/>
        <w:rPr>
          <w:rtl/>
        </w:rPr>
      </w:pPr>
      <w:bookmarkStart w:id="545" w:name="ET_speaker_נעה_ברודצקי_לוי_194"/>
      <w:r w:rsidRPr="002E4C65">
        <w:rPr>
          <w:rStyle w:val="TagStyle"/>
          <w:rtl/>
        </w:rPr>
        <w:t xml:space="preserve"> &lt;&lt; דובר &gt;&gt; </w:t>
      </w:r>
      <w:r>
        <w:rPr>
          <w:rtl/>
        </w:rPr>
        <w:t>נעה ברודצקי לוי:</w:t>
      </w:r>
      <w:r w:rsidRPr="002E4C65">
        <w:rPr>
          <w:rStyle w:val="TagStyle"/>
          <w:rtl/>
        </w:rPr>
        <w:t xml:space="preserve"> &lt;&lt; דובר &gt;&gt;</w:t>
      </w:r>
      <w:r>
        <w:rPr>
          <w:rtl/>
        </w:rPr>
        <w:t xml:space="preserve"> </w:t>
      </w:r>
      <w:bookmarkEnd w:id="545"/>
    </w:p>
    <w:p w:rsidR="002E4C65" w:rsidRDefault="002E4C65" w:rsidP="002E4C65">
      <w:pPr>
        <w:pStyle w:val="KeepWithNext"/>
        <w:rPr>
          <w:rtl/>
        </w:rPr>
      </w:pPr>
    </w:p>
    <w:p w:rsidR="00DD0C46" w:rsidRDefault="002E4C65" w:rsidP="002E4C65">
      <w:pPr>
        <w:rPr>
          <w:rtl/>
          <w:lang w:eastAsia="he-IL"/>
        </w:rPr>
      </w:pPr>
      <w:bookmarkStart w:id="546" w:name="_ETM_Q1_4176000"/>
      <w:bookmarkEnd w:id="546"/>
      <w:r>
        <w:rPr>
          <w:rtl/>
        </w:rPr>
        <w:t xml:space="preserve">  </w:t>
      </w:r>
      <w:r>
        <w:rPr>
          <w:rFonts w:hint="cs"/>
          <w:rtl/>
        </w:rPr>
        <w:t xml:space="preserve">בעקרון, סעיף </w:t>
      </w:r>
      <w:r w:rsidR="00A36E9F">
        <w:rPr>
          <w:rFonts w:hint="cs"/>
          <w:rtl/>
        </w:rPr>
        <w:t>240(ב)</w:t>
      </w:r>
      <w:r>
        <w:rPr>
          <w:rFonts w:hint="cs"/>
          <w:rtl/>
        </w:rPr>
        <w:t xml:space="preserve"> קובע שבמקרה שבו יש </w:t>
      </w:r>
      <w:bookmarkStart w:id="547" w:name="_ETM_Q1_4202000"/>
      <w:bookmarkEnd w:id="547"/>
      <w:r>
        <w:rPr>
          <w:rFonts w:hint="cs"/>
          <w:rtl/>
        </w:rPr>
        <w:t xml:space="preserve">חוות דעת של פסיכיאטר יש אפשרות לקיים את הדיון שלא בנוכחות העצור אם זה עלול להזיק לו. לכן יש אפשרות לדון שלא בנוכחותו </w:t>
      </w:r>
      <w:r>
        <w:rPr>
          <w:rtl/>
        </w:rPr>
        <w:t>–</w:t>
      </w:r>
      <w:r>
        <w:rPr>
          <w:rFonts w:hint="cs"/>
          <w:rtl/>
        </w:rPr>
        <w:t xml:space="preserve"> זו הוראה קבועה בחוק </w:t>
      </w:r>
      <w:bookmarkStart w:id="548" w:name="_ETM_Q1_4214000"/>
      <w:bookmarkEnd w:id="548"/>
      <w:r>
        <w:rPr>
          <w:rFonts w:hint="cs"/>
          <w:rtl/>
        </w:rPr>
        <w:t xml:space="preserve">השיפוט הצבאי. </w:t>
      </w:r>
      <w:bookmarkStart w:id="549" w:name="_ETM_Q1_4216000"/>
      <w:bookmarkEnd w:id="549"/>
      <w:r w:rsidR="00DD0C46">
        <w:rPr>
          <w:rFonts w:hint="cs"/>
          <w:rtl/>
          <w:lang w:eastAsia="he-IL"/>
        </w:rPr>
        <w:t xml:space="preserve">בתיקון שנעשה במסגרת </w:t>
      </w:r>
      <w:r>
        <w:rPr>
          <w:rFonts w:hint="cs"/>
          <w:rtl/>
          <w:lang w:eastAsia="he-IL"/>
        </w:rPr>
        <w:t xml:space="preserve">התקש"ח </w:t>
      </w:r>
      <w:r w:rsidR="00DD0C46">
        <w:rPr>
          <w:rFonts w:hint="cs"/>
          <w:rtl/>
          <w:lang w:eastAsia="he-IL"/>
        </w:rPr>
        <w:t>נקבע שכל רופא בעצם יכול להחליט שדיון מעצר ייעשה שלא בנוכחות</w:t>
      </w:r>
      <w:r>
        <w:rPr>
          <w:rFonts w:hint="cs"/>
          <w:rtl/>
          <w:lang w:eastAsia="he-IL"/>
        </w:rPr>
        <w:t xml:space="preserve"> העצור מטעמים רפואיים, ו</w:t>
      </w:r>
      <w:r w:rsidR="00DD0C46">
        <w:rPr>
          <w:rFonts w:hint="cs"/>
          <w:rtl/>
          <w:lang w:eastAsia="he-IL"/>
        </w:rPr>
        <w:t xml:space="preserve">למעשה יש בזה </w:t>
      </w:r>
      <w:r>
        <w:rPr>
          <w:rFonts w:hint="cs"/>
          <w:rtl/>
          <w:lang w:eastAsia="he-IL"/>
        </w:rPr>
        <w:t xml:space="preserve">משהו קצת יותר רחב ממה שיש לנו </w:t>
      </w:r>
      <w:bookmarkStart w:id="550" w:name="_ETM_Q1_4245000"/>
      <w:bookmarkEnd w:id="550"/>
      <w:r>
        <w:rPr>
          <w:rFonts w:hint="cs"/>
          <w:rtl/>
          <w:lang w:eastAsia="he-IL"/>
        </w:rPr>
        <w:t>באזרחי. ואז עולה השאלה האם אנחנו לא - - -</w:t>
      </w:r>
    </w:p>
    <w:p w:rsidR="00DD0C46" w:rsidRDefault="00DD0C46" w:rsidP="00DD0C46">
      <w:pPr>
        <w:rPr>
          <w:rtl/>
          <w:lang w:eastAsia="he-IL"/>
        </w:rPr>
      </w:pPr>
    </w:p>
    <w:p w:rsidR="00DD0C46" w:rsidRDefault="00DD0C46" w:rsidP="00DD0C46">
      <w:pPr>
        <w:pStyle w:val="a4"/>
        <w:keepNext/>
        <w:rPr>
          <w:rtl/>
        </w:rPr>
      </w:pPr>
      <w:bookmarkStart w:id="551" w:name="ET_speaker_5938_89"/>
      <w:r w:rsidRPr="00DD0C46">
        <w:rPr>
          <w:rStyle w:val="TagStyle"/>
          <w:rtl/>
        </w:rPr>
        <w:t xml:space="preserve"> &lt;&lt; דובר &gt;&gt; </w:t>
      </w:r>
      <w:r>
        <w:rPr>
          <w:rtl/>
        </w:rPr>
        <w:t>יואב סגלוביץ' (יש עתיד-תל"ם):</w:t>
      </w:r>
      <w:r w:rsidRPr="00DD0C46">
        <w:rPr>
          <w:rStyle w:val="TagStyle"/>
          <w:rtl/>
        </w:rPr>
        <w:t xml:space="preserve"> &lt;&lt; דובר &gt;&gt;</w:t>
      </w:r>
      <w:r>
        <w:rPr>
          <w:rtl/>
        </w:rPr>
        <w:t xml:space="preserve">   </w:t>
      </w:r>
      <w:bookmarkEnd w:id="551"/>
    </w:p>
    <w:p w:rsidR="00DD0C46" w:rsidRDefault="00DD0C46" w:rsidP="00DD0C46">
      <w:pPr>
        <w:pStyle w:val="KeepWithNext"/>
        <w:rPr>
          <w:rtl/>
          <w:lang w:eastAsia="he-IL"/>
        </w:rPr>
      </w:pPr>
    </w:p>
    <w:p w:rsidR="00DD0C46" w:rsidRDefault="002E4C65" w:rsidP="00DD0C46">
      <w:pPr>
        <w:rPr>
          <w:rtl/>
          <w:lang w:eastAsia="he-IL"/>
        </w:rPr>
      </w:pPr>
      <w:r>
        <w:rPr>
          <w:rFonts w:hint="cs"/>
          <w:rtl/>
          <w:lang w:eastAsia="he-IL"/>
        </w:rPr>
        <w:t xml:space="preserve">למה זה יותר רחב? מה יש לנו באזרחי? </w:t>
      </w:r>
    </w:p>
    <w:p w:rsidR="00DD0C46" w:rsidRDefault="00DD0C46" w:rsidP="00DD0C46">
      <w:pPr>
        <w:rPr>
          <w:rtl/>
          <w:lang w:eastAsia="he-IL"/>
        </w:rPr>
      </w:pPr>
    </w:p>
    <w:p w:rsidR="002E4C65" w:rsidRDefault="002E4C65" w:rsidP="002E4C65">
      <w:pPr>
        <w:pStyle w:val="a4"/>
        <w:keepNext/>
        <w:rPr>
          <w:rtl/>
        </w:rPr>
      </w:pPr>
      <w:bookmarkStart w:id="552" w:name="_ETM_Q1_4248000"/>
      <w:bookmarkStart w:id="553" w:name="ET_speaker_נעה_ברודצקי_לוי_196"/>
      <w:bookmarkEnd w:id="552"/>
      <w:r w:rsidRPr="002E4C65">
        <w:rPr>
          <w:rStyle w:val="TagStyle"/>
          <w:rtl/>
        </w:rPr>
        <w:t xml:space="preserve"> &lt;&lt; דובר &gt;&gt; </w:t>
      </w:r>
      <w:r>
        <w:rPr>
          <w:rtl/>
        </w:rPr>
        <w:t>נעה ברודצקי לוי:</w:t>
      </w:r>
      <w:r w:rsidRPr="002E4C65">
        <w:rPr>
          <w:rStyle w:val="TagStyle"/>
          <w:rtl/>
        </w:rPr>
        <w:t xml:space="preserve"> &lt;&lt; דובר &gt;&gt;</w:t>
      </w:r>
      <w:r>
        <w:rPr>
          <w:rtl/>
        </w:rPr>
        <w:t xml:space="preserve"> </w:t>
      </w:r>
      <w:bookmarkEnd w:id="553"/>
    </w:p>
    <w:p w:rsidR="002E4C65" w:rsidRDefault="002E4C65" w:rsidP="002E4C65">
      <w:pPr>
        <w:pStyle w:val="KeepWithNext"/>
        <w:rPr>
          <w:rtl/>
        </w:rPr>
      </w:pPr>
    </w:p>
    <w:p w:rsidR="00DD0C46" w:rsidRDefault="002E4C65" w:rsidP="0005696C">
      <w:pPr>
        <w:rPr>
          <w:rtl/>
          <w:lang w:eastAsia="he-IL"/>
        </w:rPr>
      </w:pPr>
      <w:bookmarkStart w:id="554" w:name="_ETM_Q1_4249000"/>
      <w:bookmarkEnd w:id="554"/>
      <w:r>
        <w:rPr>
          <w:rFonts w:hint="cs"/>
          <w:rtl/>
        </w:rPr>
        <w:t xml:space="preserve">באזרחי, מה שיש לנו זה בעצם כמה סיטואציות: סיטואציה </w:t>
      </w:r>
      <w:bookmarkStart w:id="555" w:name="_ETM_Q1_4251000"/>
      <w:bookmarkEnd w:id="555"/>
      <w:r>
        <w:rPr>
          <w:rFonts w:hint="cs"/>
          <w:rtl/>
        </w:rPr>
        <w:t xml:space="preserve">אחת זה </w:t>
      </w:r>
      <w:r w:rsidR="00DD0C46">
        <w:rPr>
          <w:rFonts w:hint="cs"/>
          <w:rtl/>
          <w:lang w:eastAsia="he-IL"/>
        </w:rPr>
        <w:t xml:space="preserve">מה שאנחנו קובעים בחוק שלנו </w:t>
      </w:r>
      <w:r>
        <w:rPr>
          <w:rtl/>
          <w:lang w:eastAsia="he-IL"/>
        </w:rPr>
        <w:t>–</w:t>
      </w:r>
      <w:r>
        <w:rPr>
          <w:rFonts w:hint="cs"/>
          <w:rtl/>
          <w:lang w:eastAsia="he-IL"/>
        </w:rPr>
        <w:t xml:space="preserve"> בעיקרון, דיון מעצר ימים, למשל, </w:t>
      </w:r>
      <w:r w:rsidR="00DD0C46">
        <w:rPr>
          <w:rFonts w:hint="cs"/>
          <w:rtl/>
          <w:lang w:eastAsia="he-IL"/>
        </w:rPr>
        <w:t xml:space="preserve">צריך </w:t>
      </w:r>
      <w:r>
        <w:rPr>
          <w:rFonts w:hint="cs"/>
          <w:rtl/>
          <w:lang w:eastAsia="he-IL"/>
        </w:rPr>
        <w:t xml:space="preserve">כן להיעשות </w:t>
      </w:r>
      <w:bookmarkStart w:id="556" w:name="_ETM_Q1_4257000"/>
      <w:bookmarkEnd w:id="556"/>
      <w:r>
        <w:rPr>
          <w:rFonts w:hint="cs"/>
          <w:rtl/>
          <w:lang w:eastAsia="he-IL"/>
        </w:rPr>
        <w:t xml:space="preserve">בנוכחות, </w:t>
      </w:r>
      <w:r w:rsidR="00DD0C46">
        <w:rPr>
          <w:rFonts w:hint="cs"/>
          <w:rtl/>
          <w:lang w:eastAsia="he-IL"/>
        </w:rPr>
        <w:t>אבל אם הוא בבידוד או אפילו במעגל שני</w:t>
      </w:r>
      <w:r>
        <w:rPr>
          <w:rFonts w:hint="cs"/>
          <w:rtl/>
          <w:lang w:eastAsia="he-IL"/>
        </w:rPr>
        <w:t xml:space="preserve"> אפשרנו ב-96 שעות שגם לא יהיו חייבים להביא, אלא אם הוא נבדק עוד קודם לכן. </w:t>
      </w:r>
      <w:r w:rsidR="00DD0C46">
        <w:rPr>
          <w:rFonts w:hint="cs"/>
          <w:rtl/>
          <w:lang w:eastAsia="he-IL"/>
        </w:rPr>
        <w:t>והחוק עצמו, חוק המעצרים קובע אפשרות מטעמים רפואיים</w:t>
      </w:r>
      <w:r w:rsidR="0005696C">
        <w:rPr>
          <w:rFonts w:hint="cs"/>
          <w:rtl/>
          <w:lang w:eastAsia="he-IL"/>
        </w:rPr>
        <w:t xml:space="preserve"> </w:t>
      </w:r>
      <w:r w:rsidR="0005696C">
        <w:rPr>
          <w:rtl/>
          <w:lang w:eastAsia="he-IL"/>
        </w:rPr>
        <w:t>–</w:t>
      </w:r>
      <w:r w:rsidR="0005696C">
        <w:rPr>
          <w:rFonts w:hint="cs"/>
          <w:rtl/>
          <w:lang w:eastAsia="he-IL"/>
        </w:rPr>
        <w:t xml:space="preserve"> וגם זו הוראה קיימת באון </w:t>
      </w:r>
      <w:bookmarkStart w:id="557" w:name="_ETM_Q1_4275000"/>
      <w:bookmarkEnd w:id="557"/>
      <w:r w:rsidR="0005696C">
        <w:rPr>
          <w:rFonts w:hint="cs"/>
          <w:rtl/>
          <w:lang w:eastAsia="he-IL"/>
        </w:rPr>
        <w:t xml:space="preserve">קבוע שם, בחוק, </w:t>
      </w:r>
      <w:r w:rsidR="00DD0C46">
        <w:rPr>
          <w:rFonts w:hint="cs"/>
          <w:rtl/>
          <w:lang w:eastAsia="he-IL"/>
        </w:rPr>
        <w:t xml:space="preserve">שמטעמים רפואיים אפשר להחליט </w:t>
      </w:r>
      <w:r w:rsidR="0005696C">
        <w:rPr>
          <w:rFonts w:hint="cs"/>
          <w:rtl/>
          <w:lang w:eastAsia="he-IL"/>
        </w:rPr>
        <w:t xml:space="preserve">שאם מישהו לא מסוגל להגיע לדיון, </w:t>
      </w:r>
      <w:r w:rsidR="00DD0C46">
        <w:rPr>
          <w:rFonts w:hint="cs"/>
          <w:rtl/>
          <w:lang w:eastAsia="he-IL"/>
        </w:rPr>
        <w:t>שזה ייעשה שלא בנוכחותו</w:t>
      </w:r>
      <w:r w:rsidR="0005696C">
        <w:rPr>
          <w:rFonts w:hint="cs"/>
          <w:rtl/>
          <w:lang w:eastAsia="he-IL"/>
        </w:rPr>
        <w:t xml:space="preserve">. </w:t>
      </w:r>
      <w:bookmarkStart w:id="558" w:name="_ETM_Q1_4282000"/>
      <w:bookmarkEnd w:id="558"/>
      <w:r w:rsidR="0005696C">
        <w:rPr>
          <w:rFonts w:hint="cs"/>
          <w:rtl/>
          <w:lang w:eastAsia="he-IL"/>
        </w:rPr>
        <w:t xml:space="preserve">זה נכון למקרים </w:t>
      </w:r>
      <w:r w:rsidR="0005696C">
        <w:rPr>
          <w:rtl/>
          <w:lang w:eastAsia="he-IL"/>
        </w:rPr>
        <w:t>–</w:t>
      </w:r>
      <w:r w:rsidR="0005696C">
        <w:rPr>
          <w:rFonts w:hint="cs"/>
          <w:rtl/>
          <w:lang w:eastAsia="he-IL"/>
        </w:rPr>
        <w:t xml:space="preserve"> אם הבנתי נכון, כשלמעשה הבן </w:t>
      </w:r>
      <w:bookmarkStart w:id="559" w:name="_ETM_Q1_4289000"/>
      <w:bookmarkEnd w:id="559"/>
      <w:r w:rsidR="0005696C">
        <w:rPr>
          <w:rFonts w:hint="cs"/>
          <w:rtl/>
          <w:lang w:eastAsia="he-IL"/>
        </w:rPr>
        <w:t xml:space="preserve">אדם מאושפז. כאן הסעיף הוא יור רחב כי הוא מדבר </w:t>
      </w:r>
      <w:bookmarkStart w:id="560" w:name="_ETM_Q1_4297000"/>
      <w:bookmarkEnd w:id="560"/>
      <w:r w:rsidR="0005696C">
        <w:rPr>
          <w:rFonts w:hint="cs"/>
          <w:rtl/>
          <w:lang w:eastAsia="he-IL"/>
        </w:rPr>
        <w:t xml:space="preserve">על מצב שבו רופא יכול להחליט ולא כתוב שהוא לא </w:t>
      </w:r>
      <w:bookmarkStart w:id="561" w:name="_ETM_Q1_4299000"/>
      <w:bookmarkEnd w:id="561"/>
      <w:r w:rsidR="0005696C">
        <w:rPr>
          <w:rFonts w:hint="cs"/>
          <w:rtl/>
          <w:lang w:eastAsia="he-IL"/>
        </w:rPr>
        <w:t xml:space="preserve">מסוגל להגיע. </w:t>
      </w:r>
    </w:p>
    <w:p w:rsidR="0005696C" w:rsidRDefault="0005696C" w:rsidP="0005696C">
      <w:pPr>
        <w:rPr>
          <w:rtl/>
          <w:lang w:eastAsia="he-IL"/>
        </w:rPr>
      </w:pPr>
      <w:bookmarkStart w:id="562" w:name="_ETM_Q1_4302000"/>
      <w:bookmarkEnd w:id="562"/>
    </w:p>
    <w:p w:rsidR="0005696C" w:rsidRDefault="0005696C" w:rsidP="0005696C">
      <w:pPr>
        <w:pStyle w:val="a4"/>
        <w:keepNext/>
        <w:rPr>
          <w:rtl/>
        </w:rPr>
      </w:pPr>
      <w:bookmarkStart w:id="563" w:name="ET_speaker_5938_197"/>
      <w:r w:rsidRPr="0005696C">
        <w:rPr>
          <w:rStyle w:val="TagStyle"/>
          <w:rtl/>
        </w:rPr>
        <w:t xml:space="preserve"> &lt;&lt; דובר &gt;&gt; </w:t>
      </w:r>
      <w:r>
        <w:rPr>
          <w:rtl/>
        </w:rPr>
        <w:t>יואב סגלוביץ' (יש עתיד-תל"ם):</w:t>
      </w:r>
      <w:r w:rsidRPr="0005696C">
        <w:rPr>
          <w:rStyle w:val="TagStyle"/>
          <w:rtl/>
        </w:rPr>
        <w:t xml:space="preserve"> &lt;&lt; דובר &gt;&gt;</w:t>
      </w:r>
      <w:r>
        <w:rPr>
          <w:rtl/>
        </w:rPr>
        <w:t xml:space="preserve"> </w:t>
      </w:r>
      <w:bookmarkEnd w:id="563"/>
    </w:p>
    <w:p w:rsidR="0005696C" w:rsidRDefault="0005696C" w:rsidP="0005696C">
      <w:pPr>
        <w:pStyle w:val="KeepWithNext"/>
        <w:rPr>
          <w:rtl/>
        </w:rPr>
      </w:pPr>
    </w:p>
    <w:p w:rsidR="0005696C" w:rsidRDefault="0005696C" w:rsidP="0005696C">
      <w:pPr>
        <w:rPr>
          <w:rtl/>
        </w:rPr>
      </w:pPr>
      <w:bookmarkStart w:id="564" w:name="_ETM_Q1_4303000"/>
      <w:bookmarkEnd w:id="564"/>
      <w:r>
        <w:rPr>
          <w:rFonts w:hint="cs"/>
          <w:rtl/>
        </w:rPr>
        <w:t xml:space="preserve">צריך לעשות את ההשוואה לשני המקומות. </w:t>
      </w:r>
    </w:p>
    <w:p w:rsidR="0005696C" w:rsidRDefault="0005696C" w:rsidP="0005696C">
      <w:pPr>
        <w:rPr>
          <w:rtl/>
        </w:rPr>
      </w:pPr>
    </w:p>
    <w:p w:rsidR="0005696C" w:rsidRDefault="0005696C" w:rsidP="0005696C">
      <w:pPr>
        <w:pStyle w:val="af9"/>
        <w:keepNext/>
        <w:rPr>
          <w:rtl/>
        </w:rPr>
      </w:pPr>
      <w:bookmarkStart w:id="565" w:name="_ETM_Q1_4305000"/>
      <w:bookmarkStart w:id="566" w:name="ET_guest_549562_198"/>
      <w:bookmarkEnd w:id="565"/>
      <w:r w:rsidRPr="0005696C">
        <w:rPr>
          <w:rStyle w:val="TagStyle"/>
          <w:rtl/>
        </w:rPr>
        <w:t xml:space="preserve"> &lt;&lt; אורח &gt;&gt; </w:t>
      </w:r>
      <w:r>
        <w:rPr>
          <w:rtl/>
        </w:rPr>
        <w:t>רעות גורדון כץ:</w:t>
      </w:r>
      <w:r w:rsidRPr="0005696C">
        <w:rPr>
          <w:rStyle w:val="TagStyle"/>
          <w:rtl/>
        </w:rPr>
        <w:t xml:space="preserve"> &lt;&lt; אורח &gt;&gt;</w:t>
      </w:r>
      <w:r>
        <w:rPr>
          <w:rtl/>
        </w:rPr>
        <w:t xml:space="preserve"> </w:t>
      </w:r>
      <w:bookmarkEnd w:id="566"/>
    </w:p>
    <w:p w:rsidR="0005696C" w:rsidRDefault="0005696C" w:rsidP="0005696C">
      <w:pPr>
        <w:pStyle w:val="KeepWithNext"/>
        <w:rPr>
          <w:rtl/>
        </w:rPr>
      </w:pPr>
    </w:p>
    <w:p w:rsidR="0005696C" w:rsidRDefault="0005696C" w:rsidP="0005696C">
      <w:pPr>
        <w:rPr>
          <w:rtl/>
        </w:rPr>
      </w:pPr>
      <w:bookmarkStart w:id="567" w:name="_ETM_Q1_4306000"/>
      <w:bookmarkEnd w:id="567"/>
      <w:r>
        <w:rPr>
          <w:rFonts w:hint="cs"/>
          <w:rtl/>
        </w:rPr>
        <w:t xml:space="preserve">מה שצריך בסוף זה מענה לשלוש סיטואציות, כמו שנעה התחילה להסביר: </w:t>
      </w:r>
      <w:bookmarkStart w:id="568" w:name="_ETM_Q1_4310000"/>
      <w:bookmarkEnd w:id="568"/>
      <w:r>
        <w:rPr>
          <w:rFonts w:hint="cs"/>
          <w:rtl/>
        </w:rPr>
        <w:t xml:space="preserve">למבודדים, שיש לנו את הסעיף, למעגל השני על בסיס חוות דעת פרטנית, עד 96 שעות, ולסיטואציה שבה הוא מאושפז בבית </w:t>
      </w:r>
      <w:bookmarkStart w:id="569" w:name="_ETM_Q1_4315000"/>
      <w:bookmarkEnd w:id="569"/>
      <w:r>
        <w:rPr>
          <w:rFonts w:hint="cs"/>
          <w:rtl/>
        </w:rPr>
        <w:t>חולים, ואז הוא לא יכול להגיע וגם אין לנו שם</w:t>
      </w:r>
      <w:bookmarkStart w:id="570" w:name="_ETM_Q1_4317000"/>
      <w:bookmarkEnd w:id="570"/>
      <w:r>
        <w:rPr>
          <w:rFonts w:hint="cs"/>
          <w:rtl/>
        </w:rPr>
        <w:t xml:space="preserve"> שום הסדרה של </w:t>
      </w:r>
      <w:r>
        <w:rPr>
          <w:rFonts w:hint="cs"/>
        </w:rPr>
        <w:t>VC</w:t>
      </w:r>
      <w:r>
        <w:rPr>
          <w:rFonts w:hint="cs"/>
          <w:rtl/>
        </w:rPr>
        <w:t xml:space="preserve"> שזה חולה קורונה שכבר מאושפז. </w:t>
      </w:r>
      <w:r w:rsidR="00601BB8">
        <w:rPr>
          <w:rFonts w:hint="cs"/>
          <w:rtl/>
        </w:rPr>
        <w:t xml:space="preserve">לנו יש את זה בחוק המעצרים באזרחי, </w:t>
      </w:r>
      <w:bookmarkStart w:id="571" w:name="_ETM_Q1_4323000"/>
      <w:bookmarkEnd w:id="571"/>
      <w:r w:rsidR="00601BB8">
        <w:rPr>
          <w:rFonts w:hint="cs"/>
          <w:rtl/>
        </w:rPr>
        <w:t xml:space="preserve">ברגיל, בימי שגרה גם, בסעיף 16(2). </w:t>
      </w:r>
    </w:p>
    <w:p w:rsidR="00A4498E" w:rsidRDefault="00A4498E" w:rsidP="00DD0C46">
      <w:pPr>
        <w:rPr>
          <w:rtl/>
          <w:lang w:eastAsia="he-IL"/>
        </w:rPr>
      </w:pPr>
      <w:bookmarkStart w:id="572" w:name="_ETM_Q1_4327000"/>
      <w:bookmarkEnd w:id="572"/>
    </w:p>
    <w:p w:rsidR="00A4498E" w:rsidRDefault="00A4498E" w:rsidP="00A4498E">
      <w:pPr>
        <w:pStyle w:val="a4"/>
        <w:keepNext/>
        <w:rPr>
          <w:rtl/>
        </w:rPr>
      </w:pPr>
      <w:r w:rsidRPr="00A4498E">
        <w:rPr>
          <w:rStyle w:val="TagStyle"/>
          <w:rtl/>
        </w:rPr>
        <w:t xml:space="preserve"> &lt;&lt; דובר &gt;&gt; </w:t>
      </w:r>
      <w:r>
        <w:rPr>
          <w:rtl/>
        </w:rPr>
        <w:t>נעה ברודצקי לוי:</w:t>
      </w:r>
      <w:r w:rsidRPr="00A4498E">
        <w:rPr>
          <w:rStyle w:val="TagStyle"/>
          <w:rtl/>
        </w:rPr>
        <w:t xml:space="preserve"> &lt;&lt; דובר &gt;&gt;</w:t>
      </w:r>
      <w:r>
        <w:rPr>
          <w:rtl/>
        </w:rPr>
        <w:t xml:space="preserve"> </w:t>
      </w:r>
    </w:p>
    <w:p w:rsidR="00A4498E" w:rsidRDefault="00A4498E" w:rsidP="00A4498E">
      <w:pPr>
        <w:pStyle w:val="KeepWithNext"/>
        <w:rPr>
          <w:rtl/>
        </w:rPr>
      </w:pPr>
    </w:p>
    <w:p w:rsidR="00A4498E" w:rsidRDefault="00A4498E" w:rsidP="00A4498E">
      <w:pPr>
        <w:rPr>
          <w:rtl/>
          <w:lang w:eastAsia="he-IL"/>
        </w:rPr>
      </w:pPr>
      <w:bookmarkStart w:id="573" w:name="_ETM_Q1_4328000"/>
      <w:bookmarkEnd w:id="573"/>
      <w:r>
        <w:rPr>
          <w:rFonts w:hint="cs"/>
          <w:rtl/>
        </w:rPr>
        <w:t xml:space="preserve">לא כתוב בית חולים, </w:t>
      </w:r>
      <w:bookmarkStart w:id="574" w:name="_ETM_Q1_4329000"/>
      <w:bookmarkEnd w:id="574"/>
      <w:r>
        <w:rPr>
          <w:rFonts w:hint="cs"/>
          <w:rtl/>
        </w:rPr>
        <w:t xml:space="preserve">אבל כתוב שהוא לא מסוגל לבוא עקב - - -רפואי. </w:t>
      </w:r>
      <w:bookmarkStart w:id="575" w:name="_ETM_Q1_4335000"/>
      <w:bookmarkEnd w:id="575"/>
    </w:p>
    <w:p w:rsidR="00DD0C46" w:rsidRDefault="00A4498E" w:rsidP="00A4498E">
      <w:pPr>
        <w:rPr>
          <w:rtl/>
          <w:lang w:eastAsia="he-IL"/>
        </w:rPr>
      </w:pPr>
      <w:r>
        <w:rPr>
          <w:rtl/>
          <w:lang w:eastAsia="he-IL"/>
        </w:rPr>
        <w:t xml:space="preserve">  </w:t>
      </w:r>
    </w:p>
    <w:p w:rsidR="00DD0C46" w:rsidRDefault="00DD0C46" w:rsidP="00DD0C46">
      <w:pPr>
        <w:pStyle w:val="af9"/>
        <w:keepNext/>
        <w:rPr>
          <w:rtl/>
          <w:lang w:eastAsia="he-IL"/>
        </w:rPr>
      </w:pPr>
      <w:bookmarkStart w:id="576" w:name="ET_guest_835569_90"/>
      <w:r w:rsidRPr="00DD0C46">
        <w:rPr>
          <w:rStyle w:val="TagStyle"/>
          <w:rtl/>
        </w:rPr>
        <w:t xml:space="preserve"> &lt;&lt; אורח &gt;&gt; </w:t>
      </w:r>
      <w:r>
        <w:rPr>
          <w:rtl/>
          <w:lang w:eastAsia="he-IL"/>
        </w:rPr>
        <w:t>מזי מקונן:</w:t>
      </w:r>
      <w:r w:rsidRPr="00DD0C46">
        <w:rPr>
          <w:rStyle w:val="TagStyle"/>
          <w:rtl/>
        </w:rPr>
        <w:t xml:space="preserve"> &lt;&lt; אורח &gt;&gt;</w:t>
      </w:r>
      <w:r>
        <w:rPr>
          <w:rtl/>
          <w:lang w:eastAsia="he-IL"/>
        </w:rPr>
        <w:t xml:space="preserve">   </w:t>
      </w:r>
      <w:bookmarkEnd w:id="576"/>
    </w:p>
    <w:p w:rsidR="00DD0C46" w:rsidRDefault="00DD0C46" w:rsidP="00DD0C46">
      <w:pPr>
        <w:pStyle w:val="KeepWithNext"/>
        <w:rPr>
          <w:rtl/>
          <w:lang w:eastAsia="he-IL"/>
        </w:rPr>
      </w:pPr>
    </w:p>
    <w:p w:rsidR="00DD0C46" w:rsidRDefault="00DD0C46" w:rsidP="005F0053">
      <w:pPr>
        <w:rPr>
          <w:rtl/>
          <w:lang w:eastAsia="he-IL"/>
        </w:rPr>
      </w:pPr>
      <w:r>
        <w:rPr>
          <w:rFonts w:hint="cs"/>
          <w:rtl/>
          <w:lang w:eastAsia="he-IL"/>
        </w:rPr>
        <w:t>כמו שנעה אמרה זה סעיף</w:t>
      </w:r>
      <w:r w:rsidR="00A4498E">
        <w:rPr>
          <w:rFonts w:hint="cs"/>
          <w:rtl/>
          <w:lang w:eastAsia="he-IL"/>
        </w:rPr>
        <w:t xml:space="preserve"> שמלווה אותנו בעצם עוד מתחילת העבודה שלנו על </w:t>
      </w:r>
      <w:bookmarkStart w:id="577" w:name="_ETM_Q1_4353000"/>
      <w:bookmarkEnd w:id="577"/>
      <w:r w:rsidR="00A4498E">
        <w:rPr>
          <w:rFonts w:hint="cs"/>
          <w:rtl/>
          <w:lang w:eastAsia="he-IL"/>
        </w:rPr>
        <w:t xml:space="preserve">התקש"חים. הוא נדון בוועדה גם כשעלתה השאלה לגבי </w:t>
      </w:r>
      <w:r>
        <w:rPr>
          <w:rFonts w:hint="cs"/>
          <w:rtl/>
          <w:lang w:eastAsia="he-IL"/>
        </w:rPr>
        <w:t>הארכת תוקף התקש"חים במסגרת חוק, ואגב, כשדיברנו על הצורך בהארכת התקש"ח דיברנו ספציפית גם על הסעיף הזה</w:t>
      </w:r>
      <w:r w:rsidR="00A4498E">
        <w:rPr>
          <w:rFonts w:hint="cs"/>
          <w:rtl/>
          <w:lang w:eastAsia="he-IL"/>
        </w:rPr>
        <w:t>,</w:t>
      </w:r>
      <w:bookmarkStart w:id="578" w:name="_ETM_Q1_4370000"/>
      <w:bookmarkEnd w:id="578"/>
      <w:r w:rsidR="00A4498E">
        <w:rPr>
          <w:rFonts w:hint="cs"/>
          <w:rtl/>
          <w:lang w:eastAsia="he-IL"/>
        </w:rPr>
        <w:t xml:space="preserve"> ולמעשה, כמו שנעה תיארה היום בחש"צ </w:t>
      </w:r>
      <w:r w:rsidR="00A4498E">
        <w:rPr>
          <w:rtl/>
          <w:lang w:eastAsia="he-IL"/>
        </w:rPr>
        <w:t>–</w:t>
      </w:r>
      <w:r w:rsidR="00A4498E">
        <w:rPr>
          <w:rFonts w:hint="cs"/>
          <w:rtl/>
          <w:lang w:eastAsia="he-IL"/>
        </w:rPr>
        <w:t xml:space="preserve"> בחוות דעת של </w:t>
      </w:r>
      <w:bookmarkStart w:id="579" w:name="_ETM_Q1_4372000"/>
      <w:bookmarkEnd w:id="579"/>
      <w:r w:rsidR="00A4498E">
        <w:rPr>
          <w:rFonts w:hint="cs"/>
          <w:rtl/>
          <w:lang w:eastAsia="he-IL"/>
        </w:rPr>
        <w:t>רופא פסיכיאטרי אפשר לא להביא ע</w:t>
      </w:r>
      <w:r>
        <w:rPr>
          <w:rFonts w:hint="cs"/>
          <w:rtl/>
          <w:lang w:eastAsia="he-IL"/>
        </w:rPr>
        <w:t>צור בפני בית הדין לאור מצבו הרפואי. עוד בשלב התקש"ח תיקנו את הסעיף הזה כך שיהיה אפשר בחוות דעת של רופא</w:t>
      </w:r>
      <w:r w:rsidR="00A4498E">
        <w:rPr>
          <w:rFonts w:hint="cs"/>
          <w:rtl/>
          <w:lang w:eastAsia="he-IL"/>
        </w:rPr>
        <w:t xml:space="preserve"> </w:t>
      </w:r>
      <w:r w:rsidR="005F0053">
        <w:rPr>
          <w:rFonts w:hint="cs"/>
          <w:rtl/>
          <w:lang w:eastAsia="he-IL"/>
        </w:rPr>
        <w:t xml:space="preserve">בנסיבות שקשורות לקורונה </w:t>
      </w:r>
      <w:bookmarkStart w:id="580" w:name="_ETM_Q1_4397000"/>
      <w:bookmarkEnd w:id="580"/>
      <w:r w:rsidR="005F0053">
        <w:rPr>
          <w:rtl/>
          <w:lang w:eastAsia="he-IL"/>
        </w:rPr>
        <w:t>–</w:t>
      </w:r>
      <w:r w:rsidR="005F0053">
        <w:rPr>
          <w:rFonts w:hint="cs"/>
          <w:rtl/>
          <w:lang w:eastAsia="he-IL"/>
        </w:rPr>
        <w:t xml:space="preserve"> למשל, </w:t>
      </w:r>
      <w:r>
        <w:rPr>
          <w:rFonts w:hint="cs"/>
          <w:rtl/>
          <w:lang w:eastAsia="he-IL"/>
        </w:rPr>
        <w:t xml:space="preserve">דיברנו על חולה שמאושפז בבית החולים ויש צורך להביא את כלל </w:t>
      </w:r>
      <w:r w:rsidR="005F0053">
        <w:rPr>
          <w:rFonts w:hint="cs"/>
          <w:rtl/>
          <w:lang w:eastAsia="he-IL"/>
        </w:rPr>
        <w:t xml:space="preserve">הצדדים אליו וזה נראה לנו </w:t>
      </w:r>
      <w:r>
        <w:rPr>
          <w:rFonts w:hint="cs"/>
          <w:rtl/>
          <w:lang w:eastAsia="he-IL"/>
        </w:rPr>
        <w:t xml:space="preserve">במסגרת התחלואה של הקורונה לחשוף אותו ואת הצדדים הנוספים שמגיעים עד אליו </w:t>
      </w:r>
      <w:r w:rsidR="005F0053">
        <w:rPr>
          <w:rFonts w:hint="cs"/>
          <w:rtl/>
          <w:lang w:eastAsia="he-IL"/>
        </w:rPr>
        <w:t xml:space="preserve">לתחלואה </w:t>
      </w:r>
      <w:r w:rsidR="005F0053">
        <w:rPr>
          <w:rtl/>
          <w:lang w:eastAsia="he-IL"/>
        </w:rPr>
        <w:t>–</w:t>
      </w:r>
      <w:r w:rsidR="005F0053">
        <w:rPr>
          <w:rFonts w:hint="cs"/>
          <w:rtl/>
          <w:lang w:eastAsia="he-IL"/>
        </w:rPr>
        <w:t xml:space="preserve"> זה</w:t>
      </w:r>
      <w:bookmarkStart w:id="581" w:name="_ETM_Q1_4416000"/>
      <w:bookmarkEnd w:id="581"/>
      <w:r w:rsidR="005F0053">
        <w:rPr>
          <w:rFonts w:hint="cs"/>
          <w:rtl/>
          <w:lang w:eastAsia="he-IL"/>
        </w:rPr>
        <w:t xml:space="preserve"> נראה לנו לא</w:t>
      </w:r>
      <w:r>
        <w:rPr>
          <w:rFonts w:hint="cs"/>
          <w:rtl/>
          <w:lang w:eastAsia="he-IL"/>
        </w:rPr>
        <w:t xml:space="preserve"> מממש את ה</w:t>
      </w:r>
      <w:r w:rsidR="005F0053">
        <w:rPr>
          <w:rFonts w:hint="cs"/>
          <w:rtl/>
          <w:lang w:eastAsia="he-IL"/>
        </w:rPr>
        <w:t xml:space="preserve">מטרות של החוק הזה. ביקשנו להרחיב את החוות </w:t>
      </w:r>
      <w:bookmarkStart w:id="582" w:name="_ETM_Q1_4418000"/>
      <w:bookmarkEnd w:id="582"/>
      <w:r w:rsidR="005F0053">
        <w:rPr>
          <w:rFonts w:hint="cs"/>
          <w:rtl/>
          <w:lang w:eastAsia="he-IL"/>
        </w:rPr>
        <w:t xml:space="preserve">דעת </w:t>
      </w:r>
      <w:r>
        <w:rPr>
          <w:rFonts w:hint="cs"/>
          <w:rtl/>
          <w:lang w:eastAsia="he-IL"/>
        </w:rPr>
        <w:t xml:space="preserve">לחוות דעת של רופא ולא בהכרח </w:t>
      </w:r>
      <w:r w:rsidR="005F0053">
        <w:rPr>
          <w:rFonts w:hint="cs"/>
          <w:rtl/>
          <w:lang w:eastAsia="he-IL"/>
        </w:rPr>
        <w:t xml:space="preserve">רק לחוות דעת של רופא פסיכיאטרי, כמו שקיים </w:t>
      </w:r>
      <w:bookmarkStart w:id="583" w:name="_ETM_Q1_4425000"/>
      <w:bookmarkEnd w:id="583"/>
      <w:r w:rsidR="005F0053">
        <w:rPr>
          <w:rFonts w:hint="cs"/>
          <w:rtl/>
          <w:lang w:eastAsia="he-IL"/>
        </w:rPr>
        <w:t xml:space="preserve">היום </w:t>
      </w:r>
      <w:r>
        <w:rPr>
          <w:rFonts w:hint="cs"/>
          <w:rtl/>
          <w:lang w:eastAsia="he-IL"/>
        </w:rPr>
        <w:t xml:space="preserve">בחש"צ. אני אשמח </w:t>
      </w:r>
      <w:r w:rsidR="005F0053">
        <w:rPr>
          <w:rFonts w:hint="cs"/>
          <w:rtl/>
          <w:lang w:eastAsia="he-IL"/>
        </w:rPr>
        <w:t xml:space="preserve">גם אם תפתחו את המיקרופון לסא"ל רונן שור שהוא </w:t>
      </w:r>
      <w:bookmarkStart w:id="584" w:name="_ETM_Q1_4436000"/>
      <w:bookmarkEnd w:id="584"/>
      <w:r w:rsidR="005F0053">
        <w:rPr>
          <w:rFonts w:hint="cs"/>
          <w:rtl/>
          <w:lang w:eastAsia="he-IL"/>
        </w:rPr>
        <w:t xml:space="preserve">שופט צבאי בבתי דין צבאיים. </w:t>
      </w:r>
    </w:p>
    <w:p w:rsidR="007A109D" w:rsidRDefault="007A109D" w:rsidP="007A109D">
      <w:pPr>
        <w:pStyle w:val="af9"/>
        <w:keepNext/>
        <w:rPr>
          <w:rStyle w:val="TagStyle"/>
          <w:rtl/>
        </w:rPr>
      </w:pPr>
      <w:bookmarkStart w:id="585" w:name="ET_guest_868261_91"/>
    </w:p>
    <w:p w:rsidR="007A109D" w:rsidRDefault="007A109D" w:rsidP="007A109D">
      <w:pPr>
        <w:pStyle w:val="a4"/>
        <w:keepNext/>
        <w:rPr>
          <w:rtl/>
        </w:rPr>
      </w:pPr>
      <w:bookmarkStart w:id="586" w:name="ET_speaker_5938_92"/>
      <w:r w:rsidRPr="007A109D">
        <w:rPr>
          <w:rStyle w:val="TagStyle"/>
          <w:rtl/>
        </w:rPr>
        <w:t xml:space="preserve"> &lt;&lt; דובר &gt;&gt; </w:t>
      </w:r>
      <w:r>
        <w:rPr>
          <w:rtl/>
        </w:rPr>
        <w:t>יואב סגלוביץ' (יש עתיד-תל"ם):</w:t>
      </w:r>
      <w:r w:rsidRPr="007A109D">
        <w:rPr>
          <w:rStyle w:val="TagStyle"/>
          <w:rtl/>
        </w:rPr>
        <w:t xml:space="preserve"> &lt;&lt; דובר &gt;&gt;</w:t>
      </w:r>
      <w:r>
        <w:rPr>
          <w:rtl/>
        </w:rPr>
        <w:t xml:space="preserve">   </w:t>
      </w:r>
      <w:bookmarkEnd w:id="586"/>
    </w:p>
    <w:p w:rsidR="007A109D" w:rsidRDefault="007A109D" w:rsidP="007A109D">
      <w:pPr>
        <w:pStyle w:val="KeepWithNext"/>
        <w:rPr>
          <w:rtl/>
          <w:lang w:eastAsia="he-IL"/>
        </w:rPr>
      </w:pPr>
    </w:p>
    <w:p w:rsidR="007A109D" w:rsidRDefault="005F0053" w:rsidP="007A109D">
      <w:pPr>
        <w:rPr>
          <w:rtl/>
          <w:lang w:eastAsia="he-IL"/>
        </w:rPr>
      </w:pPr>
      <w:r>
        <w:rPr>
          <w:rFonts w:hint="cs"/>
          <w:rtl/>
          <w:lang w:eastAsia="he-IL"/>
        </w:rPr>
        <w:t xml:space="preserve">רק חסר לי להבין מה </w:t>
      </w:r>
      <w:bookmarkStart w:id="587" w:name="_ETM_Q1_4442000"/>
      <w:bookmarkEnd w:id="587"/>
      <w:r>
        <w:rPr>
          <w:rFonts w:hint="cs"/>
          <w:rtl/>
          <w:lang w:eastAsia="he-IL"/>
        </w:rPr>
        <w:t>בדיוק הבעיה. כלומר, מדוע זה מפריע לכם, ההשוואה הזו.</w:t>
      </w:r>
      <w:bookmarkStart w:id="588" w:name="_ETM_Q1_4448000"/>
      <w:bookmarkEnd w:id="588"/>
      <w:r>
        <w:rPr>
          <w:rFonts w:hint="cs"/>
          <w:rtl/>
          <w:lang w:eastAsia="he-IL"/>
        </w:rPr>
        <w:t xml:space="preserve"> </w:t>
      </w:r>
    </w:p>
    <w:p w:rsidR="007A109D" w:rsidRDefault="007A109D" w:rsidP="007A109D">
      <w:pPr>
        <w:rPr>
          <w:rtl/>
          <w:lang w:eastAsia="he-IL"/>
        </w:rPr>
      </w:pPr>
    </w:p>
    <w:p w:rsidR="007A109D" w:rsidRDefault="007A109D" w:rsidP="007A109D">
      <w:pPr>
        <w:pStyle w:val="af9"/>
        <w:keepNext/>
        <w:rPr>
          <w:rtl/>
          <w:lang w:eastAsia="he-IL"/>
        </w:rPr>
      </w:pPr>
      <w:bookmarkStart w:id="589" w:name="ET_guest_835569_93"/>
      <w:r w:rsidRPr="007A109D">
        <w:rPr>
          <w:rStyle w:val="TagStyle"/>
          <w:rtl/>
        </w:rPr>
        <w:t xml:space="preserve"> &lt;&lt; אורח &gt;&gt; </w:t>
      </w:r>
      <w:r>
        <w:rPr>
          <w:rtl/>
          <w:lang w:eastAsia="he-IL"/>
        </w:rPr>
        <w:t>מזי מקונן:</w:t>
      </w:r>
      <w:r w:rsidRPr="007A109D">
        <w:rPr>
          <w:rStyle w:val="TagStyle"/>
          <w:rtl/>
        </w:rPr>
        <w:t xml:space="preserve"> &lt;&lt; אורח &gt;&gt;</w:t>
      </w:r>
      <w:r>
        <w:rPr>
          <w:rtl/>
          <w:lang w:eastAsia="he-IL"/>
        </w:rPr>
        <w:t xml:space="preserve">   </w:t>
      </w:r>
      <w:bookmarkEnd w:id="589"/>
    </w:p>
    <w:p w:rsidR="007A109D" w:rsidRDefault="007A109D" w:rsidP="007A109D">
      <w:pPr>
        <w:pStyle w:val="KeepWithNext"/>
        <w:rPr>
          <w:rtl/>
          <w:lang w:eastAsia="he-IL"/>
        </w:rPr>
      </w:pPr>
    </w:p>
    <w:p w:rsidR="007A109D" w:rsidRDefault="007A109D" w:rsidP="007A109D">
      <w:pPr>
        <w:rPr>
          <w:rtl/>
          <w:lang w:eastAsia="he-IL"/>
        </w:rPr>
      </w:pPr>
      <w:r>
        <w:rPr>
          <w:rFonts w:hint="cs"/>
          <w:rtl/>
          <w:lang w:eastAsia="he-IL"/>
        </w:rPr>
        <w:t>לא, אנחנו דווקא מבקשים את ההשוואה</w:t>
      </w:r>
      <w:r w:rsidR="005F0053">
        <w:rPr>
          <w:rFonts w:hint="cs"/>
          <w:rtl/>
          <w:lang w:eastAsia="he-IL"/>
        </w:rPr>
        <w:t xml:space="preserve">. היום החש"צ הוא במעין פיגור ביחס לחקיקה </w:t>
      </w:r>
      <w:r w:rsidR="000B780C">
        <w:rPr>
          <w:rFonts w:hint="cs"/>
          <w:rtl/>
          <w:lang w:eastAsia="he-IL"/>
        </w:rPr>
        <w:t xml:space="preserve">האזרחית. בחקיקה </w:t>
      </w:r>
      <w:bookmarkStart w:id="590" w:name="_ETM_Q1_4458000"/>
      <w:bookmarkEnd w:id="590"/>
      <w:r w:rsidR="000B780C">
        <w:rPr>
          <w:rFonts w:hint="cs"/>
          <w:rtl/>
          <w:lang w:eastAsia="he-IL"/>
        </w:rPr>
        <w:t xml:space="preserve">האזרחית אפשר - - </w:t>
      </w:r>
    </w:p>
    <w:p w:rsidR="000B780C" w:rsidRDefault="000B780C" w:rsidP="007A109D">
      <w:pPr>
        <w:rPr>
          <w:rtl/>
          <w:lang w:eastAsia="he-IL"/>
        </w:rPr>
      </w:pPr>
      <w:bookmarkStart w:id="591" w:name="_ETM_Q1_4461000"/>
      <w:bookmarkEnd w:id="591"/>
    </w:p>
    <w:p w:rsidR="000B780C" w:rsidRDefault="000B780C" w:rsidP="000B780C">
      <w:pPr>
        <w:pStyle w:val="a4"/>
        <w:keepNext/>
        <w:rPr>
          <w:rtl/>
        </w:rPr>
      </w:pPr>
      <w:bookmarkStart w:id="592" w:name="ET_speaker_נעה_ברודצקי_לוי_201"/>
      <w:r w:rsidRPr="000B780C">
        <w:rPr>
          <w:rStyle w:val="TagStyle"/>
          <w:rtl/>
        </w:rPr>
        <w:t xml:space="preserve"> &lt;&lt; דובר &gt;&gt; </w:t>
      </w:r>
      <w:r>
        <w:rPr>
          <w:rtl/>
        </w:rPr>
        <w:t>נעה ברודצקי לוי:</w:t>
      </w:r>
      <w:r w:rsidRPr="000B780C">
        <w:rPr>
          <w:rStyle w:val="TagStyle"/>
          <w:rtl/>
        </w:rPr>
        <w:t xml:space="preserve"> &lt;&lt; דובר &gt;&gt;</w:t>
      </w:r>
      <w:r>
        <w:rPr>
          <w:rtl/>
        </w:rPr>
        <w:t xml:space="preserve"> </w:t>
      </w:r>
      <w:bookmarkEnd w:id="592"/>
    </w:p>
    <w:p w:rsidR="000B780C" w:rsidRDefault="000B780C" w:rsidP="000B780C">
      <w:pPr>
        <w:pStyle w:val="KeepWithNext"/>
        <w:rPr>
          <w:rtl/>
        </w:rPr>
      </w:pPr>
    </w:p>
    <w:p w:rsidR="000B780C" w:rsidRDefault="000B780C" w:rsidP="000B780C">
      <w:pPr>
        <w:rPr>
          <w:rtl/>
        </w:rPr>
      </w:pPr>
      <w:bookmarkStart w:id="593" w:name="_ETM_Q1_4457000"/>
      <w:bookmarkEnd w:id="593"/>
      <w:r>
        <w:rPr>
          <w:rFonts w:hint="cs"/>
          <w:rtl/>
        </w:rPr>
        <w:t xml:space="preserve">אתם מבקשים להוריד את - - </w:t>
      </w:r>
      <w:bookmarkStart w:id="594" w:name="_ETM_Q1_4462000"/>
      <w:bookmarkEnd w:id="594"/>
      <w:r>
        <w:rPr>
          <w:rFonts w:hint="cs"/>
          <w:rtl/>
        </w:rPr>
        <w:t>-</w:t>
      </w:r>
    </w:p>
    <w:p w:rsidR="000B780C" w:rsidRDefault="000B780C" w:rsidP="000B780C">
      <w:pPr>
        <w:rPr>
          <w:rtl/>
        </w:rPr>
      </w:pPr>
    </w:p>
    <w:p w:rsidR="000B780C" w:rsidRDefault="000B780C" w:rsidP="000B780C">
      <w:pPr>
        <w:pStyle w:val="af9"/>
        <w:keepNext/>
        <w:rPr>
          <w:rtl/>
        </w:rPr>
      </w:pPr>
      <w:bookmarkStart w:id="595" w:name="ET_guest_835569_202"/>
      <w:r w:rsidRPr="000B780C">
        <w:rPr>
          <w:rStyle w:val="TagStyle"/>
          <w:rtl/>
        </w:rPr>
        <w:t xml:space="preserve"> &lt;&lt; אורח &gt;&gt; </w:t>
      </w:r>
      <w:r>
        <w:rPr>
          <w:rtl/>
        </w:rPr>
        <w:t>מזי מקונן:</w:t>
      </w:r>
      <w:r w:rsidRPr="000B780C">
        <w:rPr>
          <w:rStyle w:val="TagStyle"/>
          <w:rtl/>
        </w:rPr>
        <w:t xml:space="preserve"> &lt;&lt; אורח &gt;&gt;</w:t>
      </w:r>
      <w:r>
        <w:rPr>
          <w:rtl/>
        </w:rPr>
        <w:t xml:space="preserve"> </w:t>
      </w:r>
      <w:bookmarkEnd w:id="595"/>
    </w:p>
    <w:p w:rsidR="000B780C" w:rsidRDefault="000B780C" w:rsidP="000B780C">
      <w:pPr>
        <w:pStyle w:val="KeepWithNext"/>
        <w:rPr>
          <w:rtl/>
        </w:rPr>
      </w:pPr>
    </w:p>
    <w:p w:rsidR="007A109D" w:rsidRDefault="000B780C" w:rsidP="000B780C">
      <w:pPr>
        <w:rPr>
          <w:rtl/>
          <w:lang w:eastAsia="he-IL"/>
        </w:rPr>
      </w:pPr>
      <w:bookmarkStart w:id="596" w:name="_ETM_Q1_4459000"/>
      <w:bookmarkEnd w:id="596"/>
      <w:r>
        <w:rPr>
          <w:rFonts w:hint="cs"/>
          <w:rtl/>
        </w:rPr>
        <w:t xml:space="preserve">- - בחינה של מצבו הרפואי של העצור. נחליט שמצבו הרפואי לא מאפשר לו להגיע בפני בית המשפט </w:t>
      </w:r>
      <w:bookmarkStart w:id="597" w:name="_ETM_Q1_4469000"/>
      <w:bookmarkEnd w:id="597"/>
      <w:r>
        <w:rPr>
          <w:rtl/>
        </w:rPr>
        <w:t>–</w:t>
      </w:r>
      <w:r>
        <w:rPr>
          <w:rFonts w:hint="cs"/>
          <w:rtl/>
        </w:rPr>
        <w:t xml:space="preserve"> ההקבלה הזו כיום </w:t>
      </w:r>
      <w:r w:rsidR="007A109D">
        <w:rPr>
          <w:rFonts w:hint="cs"/>
          <w:rtl/>
          <w:lang w:eastAsia="he-IL"/>
        </w:rPr>
        <w:t xml:space="preserve">לא קיימת </w:t>
      </w:r>
      <w:r>
        <w:rPr>
          <w:rFonts w:hint="cs"/>
          <w:rtl/>
          <w:lang w:eastAsia="he-IL"/>
        </w:rPr>
        <w:t xml:space="preserve">בחש"צ ובייחוד בתקופה הנוכחית של הקורונה. </w:t>
      </w:r>
    </w:p>
    <w:p w:rsidR="007A109D" w:rsidRDefault="007A109D" w:rsidP="007A109D">
      <w:pPr>
        <w:rPr>
          <w:rtl/>
          <w:lang w:eastAsia="he-IL"/>
        </w:rPr>
      </w:pPr>
    </w:p>
    <w:p w:rsidR="007A109D" w:rsidRDefault="007A109D" w:rsidP="007A109D">
      <w:pPr>
        <w:pStyle w:val="a4"/>
        <w:keepNext/>
        <w:rPr>
          <w:rtl/>
        </w:rPr>
      </w:pPr>
      <w:bookmarkStart w:id="598" w:name="ET_speaker_5938_94"/>
      <w:r w:rsidRPr="007A109D">
        <w:rPr>
          <w:rStyle w:val="TagStyle"/>
          <w:rtl/>
        </w:rPr>
        <w:t xml:space="preserve"> &lt;&lt; דובר &gt;&gt; </w:t>
      </w:r>
      <w:r>
        <w:rPr>
          <w:rtl/>
        </w:rPr>
        <w:t>יואב סגלוביץ' (יש עתיד-תל"ם):</w:t>
      </w:r>
      <w:r w:rsidRPr="007A109D">
        <w:rPr>
          <w:rStyle w:val="TagStyle"/>
          <w:rtl/>
        </w:rPr>
        <w:t xml:space="preserve"> &lt;&lt; דובר &gt;&gt;</w:t>
      </w:r>
      <w:r>
        <w:rPr>
          <w:rtl/>
        </w:rPr>
        <w:t xml:space="preserve">   </w:t>
      </w:r>
      <w:bookmarkEnd w:id="598"/>
    </w:p>
    <w:p w:rsidR="007A109D" w:rsidRDefault="007A109D" w:rsidP="007A109D">
      <w:pPr>
        <w:pStyle w:val="KeepWithNext"/>
        <w:rPr>
          <w:rtl/>
          <w:lang w:eastAsia="he-IL"/>
        </w:rPr>
      </w:pPr>
    </w:p>
    <w:p w:rsidR="007A109D" w:rsidRDefault="007A109D" w:rsidP="000B780C">
      <w:pPr>
        <w:rPr>
          <w:rtl/>
        </w:rPr>
      </w:pPr>
      <w:r>
        <w:rPr>
          <w:rFonts w:hint="cs"/>
          <w:rtl/>
          <w:lang w:eastAsia="he-IL"/>
        </w:rPr>
        <w:t xml:space="preserve">לא, אבל יש </w:t>
      </w:r>
      <w:r w:rsidR="000B780C">
        <w:rPr>
          <w:rFonts w:hint="cs"/>
          <w:rtl/>
          <w:lang w:eastAsia="he-IL"/>
        </w:rPr>
        <w:t xml:space="preserve">את הסיפור בחש"צ של הפסיכיאטר </w:t>
      </w:r>
      <w:r w:rsidR="000B780C">
        <w:rPr>
          <w:rtl/>
          <w:lang w:eastAsia="he-IL"/>
        </w:rPr>
        <w:t>–</w:t>
      </w:r>
      <w:r w:rsidR="000B780C">
        <w:rPr>
          <w:rFonts w:hint="cs"/>
          <w:rtl/>
          <w:lang w:eastAsia="he-IL"/>
        </w:rPr>
        <w:t xml:space="preserve"> שזה נשאר. אז </w:t>
      </w:r>
      <w:bookmarkStart w:id="599" w:name="_ETM_Q1_4481000"/>
      <w:bookmarkEnd w:id="599"/>
      <w:r w:rsidR="000B780C">
        <w:rPr>
          <w:rFonts w:hint="cs"/>
          <w:rtl/>
          <w:lang w:eastAsia="he-IL"/>
        </w:rPr>
        <w:t xml:space="preserve">יש את האפשרות של פסיכיאטר שיכול לעשות את זה. אתם לא רוצים להוריד את הפסיכיאטר. אתם רוצים להוסיף רופא </w:t>
      </w:r>
      <w:bookmarkStart w:id="600" w:name="_ETM_Q1_4487000"/>
      <w:bookmarkEnd w:id="600"/>
      <w:r>
        <w:rPr>
          <w:rFonts w:hint="cs"/>
          <w:rtl/>
        </w:rPr>
        <w:t>למקרים שמדובר בהידבקות בקורונה</w:t>
      </w:r>
      <w:r w:rsidR="000B780C">
        <w:rPr>
          <w:rFonts w:hint="cs"/>
          <w:rtl/>
        </w:rPr>
        <w:t xml:space="preserve">. </w:t>
      </w:r>
    </w:p>
    <w:p w:rsidR="000B780C" w:rsidRDefault="000B780C" w:rsidP="000B780C">
      <w:pPr>
        <w:rPr>
          <w:rtl/>
        </w:rPr>
      </w:pPr>
    </w:p>
    <w:p w:rsidR="000B780C" w:rsidRDefault="000B780C" w:rsidP="000B780C">
      <w:pPr>
        <w:pStyle w:val="af9"/>
        <w:keepNext/>
        <w:rPr>
          <w:rtl/>
        </w:rPr>
      </w:pPr>
      <w:bookmarkStart w:id="601" w:name="ET_guest_835569_204"/>
      <w:r w:rsidRPr="000B780C">
        <w:rPr>
          <w:rStyle w:val="TagStyle"/>
          <w:rtl/>
        </w:rPr>
        <w:t xml:space="preserve"> &lt;&lt; אורח &gt;&gt; </w:t>
      </w:r>
      <w:r>
        <w:rPr>
          <w:rtl/>
        </w:rPr>
        <w:t>מזי מקונן:</w:t>
      </w:r>
      <w:r w:rsidRPr="000B780C">
        <w:rPr>
          <w:rStyle w:val="TagStyle"/>
          <w:rtl/>
        </w:rPr>
        <w:t xml:space="preserve"> &lt;&lt; אורח &gt;&gt;</w:t>
      </w:r>
      <w:r>
        <w:rPr>
          <w:rtl/>
        </w:rPr>
        <w:t xml:space="preserve"> </w:t>
      </w:r>
      <w:bookmarkEnd w:id="601"/>
    </w:p>
    <w:p w:rsidR="000B780C" w:rsidRDefault="000B780C" w:rsidP="000B780C">
      <w:pPr>
        <w:pStyle w:val="KeepWithNext"/>
        <w:rPr>
          <w:rtl/>
        </w:rPr>
      </w:pPr>
    </w:p>
    <w:p w:rsidR="000B780C" w:rsidRDefault="000B780C" w:rsidP="000B780C">
      <w:pPr>
        <w:rPr>
          <w:rtl/>
        </w:rPr>
      </w:pPr>
      <w:r>
        <w:rPr>
          <w:rFonts w:hint="cs"/>
          <w:rtl/>
        </w:rPr>
        <w:t xml:space="preserve">נכון. </w:t>
      </w:r>
      <w:r>
        <w:rPr>
          <w:rtl/>
        </w:rPr>
        <w:t xml:space="preserve">  </w:t>
      </w:r>
    </w:p>
    <w:p w:rsidR="000B780C" w:rsidRDefault="000B780C" w:rsidP="000B780C">
      <w:pPr>
        <w:rPr>
          <w:rtl/>
        </w:rPr>
      </w:pPr>
      <w:bookmarkStart w:id="602" w:name="_ETM_Q1_4491000"/>
      <w:bookmarkEnd w:id="602"/>
    </w:p>
    <w:p w:rsidR="000B780C" w:rsidRDefault="000B780C" w:rsidP="000B780C">
      <w:pPr>
        <w:pStyle w:val="a4"/>
        <w:keepNext/>
        <w:rPr>
          <w:rtl/>
        </w:rPr>
      </w:pPr>
      <w:bookmarkStart w:id="603" w:name="ET_speaker_נעה_ברודצקי_לוי_203"/>
      <w:r w:rsidRPr="000B780C">
        <w:rPr>
          <w:rStyle w:val="TagStyle"/>
          <w:rtl/>
        </w:rPr>
        <w:t xml:space="preserve"> &lt;&lt; דובר &gt;&gt; </w:t>
      </w:r>
      <w:r>
        <w:rPr>
          <w:rtl/>
        </w:rPr>
        <w:t>נעה ברודצקי לוי:</w:t>
      </w:r>
      <w:r w:rsidRPr="000B780C">
        <w:rPr>
          <w:rStyle w:val="TagStyle"/>
          <w:rtl/>
        </w:rPr>
        <w:t xml:space="preserve"> &lt;&lt; דובר &gt;&gt;</w:t>
      </w:r>
      <w:r>
        <w:rPr>
          <w:rtl/>
        </w:rPr>
        <w:t xml:space="preserve"> </w:t>
      </w:r>
      <w:bookmarkEnd w:id="603"/>
    </w:p>
    <w:p w:rsidR="000B780C" w:rsidRDefault="000B780C" w:rsidP="000B780C">
      <w:pPr>
        <w:pStyle w:val="KeepWithNext"/>
        <w:rPr>
          <w:rtl/>
        </w:rPr>
      </w:pPr>
    </w:p>
    <w:p w:rsidR="000B780C" w:rsidRDefault="000B780C" w:rsidP="000B780C">
      <w:pPr>
        <w:rPr>
          <w:rtl/>
        </w:rPr>
      </w:pPr>
      <w:bookmarkStart w:id="604" w:name="_ETM_Q1_4489000"/>
      <w:bookmarkEnd w:id="604"/>
      <w:r>
        <w:rPr>
          <w:rFonts w:hint="cs"/>
          <w:rtl/>
        </w:rPr>
        <w:t xml:space="preserve">הפער </w:t>
      </w:r>
      <w:r>
        <w:rPr>
          <w:rtl/>
        </w:rPr>
        <w:t>–</w:t>
      </w:r>
      <w:r>
        <w:rPr>
          <w:rFonts w:hint="cs"/>
          <w:rtl/>
        </w:rPr>
        <w:t xml:space="preserve"> אם אין את הבעיה אז נעשה את ההתאמה המלאה. העניין הוא שבחוק המעצרים כתוב במפורש שזה אם הוא לא מסוגל להגיע. השאלה, אם אפשר, כדי לעשות התאמה מלאה </w:t>
      </w:r>
      <w:r>
        <w:rPr>
          <w:rtl/>
        </w:rPr>
        <w:t>–</w:t>
      </w:r>
      <w:r>
        <w:rPr>
          <w:rFonts w:hint="cs"/>
          <w:rtl/>
        </w:rPr>
        <w:t xml:space="preserve"> </w:t>
      </w:r>
      <w:bookmarkStart w:id="605" w:name="_ETM_Q1_4499000"/>
      <w:bookmarkEnd w:id="605"/>
      <w:r>
        <w:rPr>
          <w:rFonts w:hint="cs"/>
          <w:rtl/>
        </w:rPr>
        <w:t xml:space="preserve">לקבוע את זה. זה בעצם הפער שנוצר כשאתם מבקשים להפוך את זה לרופא </w:t>
      </w:r>
      <w:r w:rsidR="00A20F0F">
        <w:rPr>
          <w:rFonts w:hint="cs"/>
          <w:rtl/>
        </w:rPr>
        <w:t xml:space="preserve">ולא רק פסיכיאטר, כי זה לא </w:t>
      </w:r>
      <w:bookmarkStart w:id="606" w:name="_ETM_Q1_4507000"/>
      <w:bookmarkEnd w:id="606"/>
      <w:r w:rsidR="00A20F0F">
        <w:rPr>
          <w:rFonts w:hint="cs"/>
          <w:rtl/>
        </w:rPr>
        <w:t>קיים בחש"צ. השאלה - - -</w:t>
      </w:r>
      <w:r>
        <w:rPr>
          <w:rFonts w:hint="cs"/>
          <w:rtl/>
        </w:rPr>
        <w:t xml:space="preserve">  </w:t>
      </w:r>
      <w:r>
        <w:rPr>
          <w:rtl/>
        </w:rPr>
        <w:t xml:space="preserve">  </w:t>
      </w:r>
    </w:p>
    <w:p w:rsidR="007A109D" w:rsidRDefault="007A109D" w:rsidP="007A109D">
      <w:pPr>
        <w:pStyle w:val="af9"/>
        <w:keepNext/>
        <w:rPr>
          <w:rStyle w:val="TagStyle"/>
          <w:rtl/>
        </w:rPr>
      </w:pPr>
    </w:p>
    <w:p w:rsidR="007A109D" w:rsidRDefault="007A109D" w:rsidP="007A109D">
      <w:pPr>
        <w:pStyle w:val="af9"/>
        <w:keepNext/>
        <w:rPr>
          <w:rtl/>
        </w:rPr>
      </w:pPr>
      <w:bookmarkStart w:id="607" w:name="ET_guest_835569_97"/>
      <w:r w:rsidRPr="007A109D">
        <w:rPr>
          <w:rStyle w:val="TagStyle"/>
          <w:rtl/>
        </w:rPr>
        <w:t xml:space="preserve"> &lt;&lt; אורח &gt;&gt; </w:t>
      </w:r>
      <w:r>
        <w:rPr>
          <w:rtl/>
        </w:rPr>
        <w:t>מזי מקונן:</w:t>
      </w:r>
      <w:r w:rsidRPr="007A109D">
        <w:rPr>
          <w:rStyle w:val="TagStyle"/>
          <w:rtl/>
        </w:rPr>
        <w:t xml:space="preserve"> &lt;&lt; אורח &gt;&gt;</w:t>
      </w:r>
      <w:r>
        <w:rPr>
          <w:rtl/>
        </w:rPr>
        <w:t xml:space="preserve">   </w:t>
      </w:r>
      <w:bookmarkEnd w:id="607"/>
    </w:p>
    <w:p w:rsidR="007A109D" w:rsidRDefault="007A109D" w:rsidP="007A109D">
      <w:pPr>
        <w:pStyle w:val="KeepWithNext"/>
        <w:rPr>
          <w:rtl/>
        </w:rPr>
      </w:pPr>
    </w:p>
    <w:p w:rsidR="007A109D" w:rsidRDefault="00A20F0F" w:rsidP="007A109D">
      <w:pPr>
        <w:rPr>
          <w:rtl/>
        </w:rPr>
      </w:pPr>
      <w:r>
        <w:rPr>
          <w:rFonts w:hint="cs"/>
          <w:rtl/>
        </w:rPr>
        <w:t xml:space="preserve">אמנם זה לא נרשם באותם </w:t>
      </w:r>
      <w:bookmarkStart w:id="608" w:name="_ETM_Q1_4515000"/>
      <w:bookmarkEnd w:id="608"/>
      <w:r>
        <w:rPr>
          <w:rFonts w:hint="cs"/>
          <w:rtl/>
        </w:rPr>
        <w:t xml:space="preserve">מילים, אבל גם החש"צ </w:t>
      </w:r>
      <w:r>
        <w:rPr>
          <w:rtl/>
        </w:rPr>
        <w:t>–</w:t>
      </w:r>
      <w:r>
        <w:rPr>
          <w:rFonts w:hint="cs"/>
          <w:rtl/>
        </w:rPr>
        <w:t xml:space="preserve"> המינוח הוא שאי אפשר לקיים את הדיון בנוכחות העצור, שנוכחותו תזיק לבריאותו. זאת אומרת, </w:t>
      </w:r>
      <w:bookmarkStart w:id="609" w:name="_ETM_Q1_4528000"/>
      <w:bookmarkEnd w:id="609"/>
      <w:r>
        <w:rPr>
          <w:rFonts w:hint="cs"/>
          <w:rtl/>
        </w:rPr>
        <w:t xml:space="preserve">זה בהכרח קשור למצבו הבריאותי. </w:t>
      </w:r>
      <w:r w:rsidR="007A109D">
        <w:rPr>
          <w:rFonts w:hint="cs"/>
          <w:rtl/>
        </w:rPr>
        <w:t>זה לא מנותק מהרציונ</w:t>
      </w:r>
      <w:r>
        <w:rPr>
          <w:rFonts w:hint="cs"/>
          <w:rtl/>
        </w:rPr>
        <w:t>א</w:t>
      </w:r>
      <w:r w:rsidR="007A109D">
        <w:rPr>
          <w:rFonts w:hint="cs"/>
          <w:rtl/>
        </w:rPr>
        <w:t>לים</w:t>
      </w:r>
      <w:r>
        <w:rPr>
          <w:rFonts w:hint="cs"/>
          <w:rtl/>
        </w:rPr>
        <w:t xml:space="preserve"> של החקיקה האזרחית.</w:t>
      </w:r>
      <w:bookmarkStart w:id="610" w:name="_ETM_Q1_4537000"/>
      <w:bookmarkEnd w:id="610"/>
      <w:r>
        <w:rPr>
          <w:rFonts w:hint="cs"/>
          <w:rtl/>
        </w:rPr>
        <w:t xml:space="preserve"> </w:t>
      </w:r>
    </w:p>
    <w:p w:rsidR="007A109D" w:rsidRDefault="007A109D" w:rsidP="007A109D">
      <w:pPr>
        <w:rPr>
          <w:rtl/>
        </w:rPr>
      </w:pPr>
    </w:p>
    <w:p w:rsidR="007A109D" w:rsidRDefault="007A109D" w:rsidP="007A109D">
      <w:pPr>
        <w:pStyle w:val="a4"/>
        <w:keepNext/>
        <w:rPr>
          <w:rtl/>
        </w:rPr>
      </w:pPr>
      <w:bookmarkStart w:id="611" w:name="ET_speaker_אפרת_חקאק_98"/>
      <w:r w:rsidRPr="007A109D">
        <w:rPr>
          <w:rStyle w:val="TagStyle"/>
          <w:rtl/>
        </w:rPr>
        <w:t xml:space="preserve"> &lt;&lt; דובר &gt;&gt; </w:t>
      </w:r>
      <w:r>
        <w:rPr>
          <w:rtl/>
        </w:rPr>
        <w:t>אפרת חקאק:</w:t>
      </w:r>
      <w:r w:rsidRPr="007A109D">
        <w:rPr>
          <w:rStyle w:val="TagStyle"/>
          <w:rtl/>
        </w:rPr>
        <w:t xml:space="preserve"> &lt;&lt; דובר &gt;&gt;</w:t>
      </w:r>
      <w:r>
        <w:rPr>
          <w:rtl/>
        </w:rPr>
        <w:t xml:space="preserve">   </w:t>
      </w:r>
      <w:bookmarkEnd w:id="611"/>
    </w:p>
    <w:p w:rsidR="007A109D" w:rsidRDefault="007A109D" w:rsidP="007A109D">
      <w:pPr>
        <w:pStyle w:val="KeepWithNext"/>
        <w:rPr>
          <w:rtl/>
          <w:lang w:eastAsia="he-IL"/>
        </w:rPr>
      </w:pPr>
    </w:p>
    <w:p w:rsidR="007A109D" w:rsidRDefault="00A20F0F" w:rsidP="007A109D">
      <w:pPr>
        <w:rPr>
          <w:rtl/>
          <w:lang w:eastAsia="he-IL"/>
        </w:rPr>
      </w:pPr>
      <w:r>
        <w:rPr>
          <w:rFonts w:hint="cs"/>
          <w:rtl/>
          <w:lang w:eastAsia="he-IL"/>
        </w:rPr>
        <w:t xml:space="preserve">אבל המונחים שלכם הם בעצם יותר רחבים מהמונחים של המעצרים, </w:t>
      </w:r>
      <w:bookmarkStart w:id="612" w:name="_ETM_Q1_4536000"/>
      <w:bookmarkEnd w:id="612"/>
      <w:r w:rsidR="007A109D">
        <w:rPr>
          <w:rFonts w:hint="cs"/>
          <w:rtl/>
          <w:lang w:eastAsia="he-IL"/>
        </w:rPr>
        <w:t xml:space="preserve">אז אם הכוונה באמת הייתה להשוות </w:t>
      </w:r>
      <w:r>
        <w:rPr>
          <w:rFonts w:hint="cs"/>
          <w:rtl/>
          <w:lang w:eastAsia="he-IL"/>
        </w:rPr>
        <w:t xml:space="preserve">אז אני מציעה שאנחנו לא ניגע בסעיף שלך, הקיים. נוסיף </w:t>
      </w:r>
      <w:bookmarkStart w:id="613" w:name="_ETM_Q1_4546000"/>
      <w:bookmarkEnd w:id="613"/>
      <w:r>
        <w:rPr>
          <w:rFonts w:hint="cs"/>
          <w:rtl/>
          <w:lang w:eastAsia="he-IL"/>
        </w:rPr>
        <w:t xml:space="preserve">לזה את המקבילה למה שיש באזרחי. במקום לתקן את הסעיף </w:t>
      </w:r>
      <w:bookmarkStart w:id="614" w:name="_ETM_Q1_4550000"/>
      <w:bookmarkEnd w:id="614"/>
      <w:r>
        <w:rPr>
          <w:rFonts w:hint="cs"/>
          <w:rtl/>
          <w:lang w:eastAsia="he-IL"/>
        </w:rPr>
        <w:t xml:space="preserve">הקיים שלך, נגיד </w:t>
      </w:r>
      <w:r>
        <w:rPr>
          <w:rtl/>
          <w:lang w:eastAsia="he-IL"/>
        </w:rPr>
        <w:t>–</w:t>
      </w:r>
      <w:r>
        <w:rPr>
          <w:rFonts w:hint="cs"/>
          <w:rtl/>
          <w:lang w:eastAsia="he-IL"/>
        </w:rPr>
        <w:t xml:space="preserve"> בנוסף, בתקופת הקורונה</w:t>
      </w:r>
      <w:bookmarkStart w:id="615" w:name="_ETM_Q1_4560000"/>
      <w:bookmarkEnd w:id="615"/>
      <w:r>
        <w:rPr>
          <w:rFonts w:hint="cs"/>
          <w:rtl/>
          <w:lang w:eastAsia="he-IL"/>
        </w:rPr>
        <w:t xml:space="preserve"> </w:t>
      </w:r>
      <w:r>
        <w:rPr>
          <w:rtl/>
          <w:lang w:eastAsia="he-IL"/>
        </w:rPr>
        <w:t>–</w:t>
      </w:r>
      <w:r>
        <w:rPr>
          <w:rFonts w:hint="cs"/>
          <w:rtl/>
          <w:lang w:eastAsia="he-IL"/>
        </w:rPr>
        <w:t xml:space="preserve"> ניתן למערכת את אותה סמכות שיש באזרחי עם </w:t>
      </w:r>
      <w:bookmarkStart w:id="616" w:name="_ETM_Q1_4565000"/>
      <w:bookmarkEnd w:id="616"/>
      <w:r>
        <w:rPr>
          <w:rFonts w:hint="cs"/>
          <w:rtl/>
          <w:lang w:eastAsia="he-IL"/>
        </w:rPr>
        <w:t xml:space="preserve">אותם מונחים. זה נראה לך בסדר? </w:t>
      </w:r>
    </w:p>
    <w:p w:rsidR="00A20F0F" w:rsidRDefault="00A20F0F" w:rsidP="00A20F0F">
      <w:pPr>
        <w:rPr>
          <w:rtl/>
          <w:lang w:eastAsia="he-IL"/>
        </w:rPr>
      </w:pPr>
      <w:bookmarkStart w:id="617" w:name="_ETM_Q1_4567000"/>
      <w:bookmarkEnd w:id="617"/>
    </w:p>
    <w:p w:rsidR="00A20F0F" w:rsidRDefault="00A20F0F" w:rsidP="00A20F0F">
      <w:pPr>
        <w:pStyle w:val="af9"/>
        <w:keepNext/>
        <w:rPr>
          <w:rtl/>
          <w:lang w:eastAsia="he-IL"/>
        </w:rPr>
      </w:pPr>
      <w:bookmarkStart w:id="618" w:name="ET_guest_835569_205"/>
      <w:r w:rsidRPr="00A20F0F">
        <w:rPr>
          <w:rStyle w:val="TagStyle"/>
          <w:rtl/>
        </w:rPr>
        <w:t xml:space="preserve"> &lt;&lt; אורח &gt;&gt; </w:t>
      </w:r>
      <w:r>
        <w:rPr>
          <w:rtl/>
          <w:lang w:eastAsia="he-IL"/>
        </w:rPr>
        <w:t>מזי מקונן:</w:t>
      </w:r>
      <w:r w:rsidRPr="00A20F0F">
        <w:rPr>
          <w:rStyle w:val="TagStyle"/>
          <w:rtl/>
        </w:rPr>
        <w:t xml:space="preserve"> &lt;&lt; אורח &gt;&gt;</w:t>
      </w:r>
      <w:r>
        <w:rPr>
          <w:rtl/>
          <w:lang w:eastAsia="he-IL"/>
        </w:rPr>
        <w:t xml:space="preserve"> </w:t>
      </w:r>
      <w:bookmarkEnd w:id="618"/>
    </w:p>
    <w:p w:rsidR="00A20F0F" w:rsidRDefault="00A20F0F" w:rsidP="00A20F0F">
      <w:pPr>
        <w:pStyle w:val="KeepWithNext"/>
        <w:rPr>
          <w:rtl/>
          <w:lang w:eastAsia="he-IL"/>
        </w:rPr>
      </w:pPr>
    </w:p>
    <w:p w:rsidR="007A109D" w:rsidRDefault="00A20F0F" w:rsidP="00A20F0F">
      <w:pPr>
        <w:rPr>
          <w:rtl/>
          <w:lang w:eastAsia="he-IL"/>
        </w:rPr>
      </w:pPr>
      <w:bookmarkStart w:id="619" w:name="_ETM_Q1_4572000"/>
      <w:bookmarkEnd w:id="619"/>
      <w:r>
        <w:rPr>
          <w:rFonts w:hint="cs"/>
          <w:rtl/>
          <w:lang w:eastAsia="he-IL"/>
        </w:rPr>
        <w:t xml:space="preserve">אנחנו רצינו לעשות פה </w:t>
      </w:r>
      <w:bookmarkStart w:id="620" w:name="_ETM_Q1_4573000"/>
      <w:bookmarkEnd w:id="620"/>
      <w:r>
        <w:rPr>
          <w:rFonts w:hint="cs"/>
          <w:rtl/>
          <w:lang w:eastAsia="he-IL"/>
        </w:rPr>
        <w:t xml:space="preserve">תיקון שהוא נקודתי, לצורך המצב הקיים. </w:t>
      </w:r>
    </w:p>
    <w:p w:rsidR="00A20F0F" w:rsidRDefault="00A20F0F" w:rsidP="007A109D">
      <w:pPr>
        <w:rPr>
          <w:rtl/>
          <w:lang w:eastAsia="he-IL"/>
        </w:rPr>
      </w:pPr>
      <w:bookmarkStart w:id="621" w:name="_ETM_Q1_4583000"/>
      <w:bookmarkEnd w:id="621"/>
    </w:p>
    <w:p w:rsidR="00A20F0F" w:rsidRDefault="00A20F0F" w:rsidP="00A20F0F">
      <w:pPr>
        <w:pStyle w:val="af5"/>
        <w:keepNext/>
        <w:rPr>
          <w:rtl/>
        </w:rPr>
      </w:pPr>
      <w:bookmarkStart w:id="622" w:name="ET_interruption_קריאות_206"/>
      <w:r w:rsidRPr="00A20F0F">
        <w:rPr>
          <w:rStyle w:val="TagStyle"/>
          <w:rtl/>
        </w:rPr>
        <w:t xml:space="preserve"> &lt;&lt; קריאה &gt;&gt; </w:t>
      </w:r>
      <w:r>
        <w:rPr>
          <w:rtl/>
        </w:rPr>
        <w:t>קריאות:</w:t>
      </w:r>
      <w:r w:rsidRPr="00A20F0F">
        <w:rPr>
          <w:rStyle w:val="TagStyle"/>
          <w:rtl/>
        </w:rPr>
        <w:t xml:space="preserve"> &lt;&lt; קריאה &gt;&gt;</w:t>
      </w:r>
      <w:r>
        <w:rPr>
          <w:rtl/>
        </w:rPr>
        <w:t xml:space="preserve"> </w:t>
      </w:r>
      <w:bookmarkEnd w:id="622"/>
    </w:p>
    <w:p w:rsidR="00A20F0F" w:rsidRDefault="00A20F0F" w:rsidP="00A20F0F">
      <w:pPr>
        <w:pStyle w:val="KeepWithNext"/>
        <w:rPr>
          <w:rtl/>
        </w:rPr>
      </w:pPr>
    </w:p>
    <w:p w:rsidR="00A20F0F" w:rsidRDefault="00A20F0F" w:rsidP="00A20F0F">
      <w:pPr>
        <w:rPr>
          <w:rtl/>
        </w:rPr>
      </w:pPr>
      <w:bookmarkStart w:id="623" w:name="_ETM_Q1_4585000"/>
      <w:bookmarkEnd w:id="623"/>
      <w:r>
        <w:rPr>
          <w:rFonts w:hint="cs"/>
          <w:rtl/>
        </w:rPr>
        <w:t>- - -</w:t>
      </w:r>
    </w:p>
    <w:p w:rsidR="002F41FB" w:rsidRDefault="002F41FB" w:rsidP="00A20F0F">
      <w:pPr>
        <w:rPr>
          <w:rtl/>
        </w:rPr>
      </w:pPr>
    </w:p>
    <w:p w:rsidR="002F41FB" w:rsidRDefault="002F41FB" w:rsidP="002F41FB">
      <w:pPr>
        <w:pStyle w:val="a4"/>
        <w:keepNext/>
        <w:rPr>
          <w:rtl/>
        </w:rPr>
      </w:pPr>
      <w:bookmarkStart w:id="624" w:name="ET_speaker_נעה_ברודצקי_לוי_200"/>
      <w:r w:rsidRPr="002F41FB">
        <w:rPr>
          <w:rStyle w:val="TagStyle"/>
          <w:rtl/>
        </w:rPr>
        <w:t xml:space="preserve"> &lt;&lt; דובר &gt;&gt; </w:t>
      </w:r>
      <w:r>
        <w:rPr>
          <w:rtl/>
        </w:rPr>
        <w:t>נעה ברודצקי לוי:</w:t>
      </w:r>
      <w:r w:rsidRPr="002F41FB">
        <w:rPr>
          <w:rStyle w:val="TagStyle"/>
          <w:rtl/>
        </w:rPr>
        <w:t xml:space="preserve"> &lt;&lt; דובר &gt;&gt;</w:t>
      </w:r>
      <w:r>
        <w:rPr>
          <w:rtl/>
        </w:rPr>
        <w:t xml:space="preserve"> </w:t>
      </w:r>
      <w:bookmarkEnd w:id="624"/>
    </w:p>
    <w:p w:rsidR="002F41FB" w:rsidRDefault="002F41FB" w:rsidP="002F41FB">
      <w:pPr>
        <w:pStyle w:val="KeepWithNext"/>
        <w:rPr>
          <w:rtl/>
        </w:rPr>
      </w:pPr>
    </w:p>
    <w:p w:rsidR="00A20F0F" w:rsidRDefault="002F41FB" w:rsidP="002F41FB">
      <w:pPr>
        <w:rPr>
          <w:rtl/>
        </w:rPr>
      </w:pPr>
      <w:bookmarkStart w:id="625" w:name="_ETM_Q1_4578000"/>
      <w:bookmarkEnd w:id="625"/>
      <w:r>
        <w:rPr>
          <w:rFonts w:hint="cs"/>
          <w:rtl/>
        </w:rPr>
        <w:t xml:space="preserve">הכוונה היא האם </w:t>
      </w:r>
      <w:bookmarkStart w:id="626" w:name="_ETM_Q1_4587000"/>
      <w:bookmarkEnd w:id="626"/>
      <w:r>
        <w:rPr>
          <w:rFonts w:hint="cs"/>
          <w:rtl/>
        </w:rPr>
        <w:t xml:space="preserve">אפשר להשאיר את הפסיכיאטר כמו שהוא, כמו שהוא מנוסח לכם היום, </w:t>
      </w:r>
      <w:bookmarkStart w:id="627" w:name="_ETM_Q1_4586000"/>
      <w:bookmarkEnd w:id="627"/>
      <w:r>
        <w:rPr>
          <w:rFonts w:hint="cs"/>
          <w:rtl/>
        </w:rPr>
        <w:t xml:space="preserve">בלי לגעת בו, לפי איך שהחוק היה תמיד, ואנחנו נוסיף סעיף מקביל בדיוק למה שקיים בחוק המעצרים בתקופה </w:t>
      </w:r>
      <w:bookmarkStart w:id="628" w:name="_ETM_Q1_4602000"/>
      <w:bookmarkEnd w:id="628"/>
      <w:r>
        <w:rPr>
          <w:rFonts w:hint="cs"/>
          <w:rtl/>
        </w:rPr>
        <w:t xml:space="preserve">הזו של הקורונה, שמאפשר בעצם את אותה סיטואציה שבה </w:t>
      </w:r>
      <w:bookmarkStart w:id="629" w:name="_ETM_Q1_4604000"/>
      <w:bookmarkEnd w:id="629"/>
      <w:r>
        <w:rPr>
          <w:rFonts w:hint="cs"/>
          <w:rtl/>
        </w:rPr>
        <w:t xml:space="preserve">הרופא מחליט אם באמת העצור לא מסוגל להגיע לדיון. </w:t>
      </w:r>
    </w:p>
    <w:p w:rsidR="002F41FB" w:rsidRPr="007A109D" w:rsidRDefault="002F41FB" w:rsidP="002F41FB">
      <w:pPr>
        <w:rPr>
          <w:rtl/>
        </w:rPr>
      </w:pPr>
      <w:bookmarkStart w:id="630" w:name="_ETM_Q1_4612000"/>
      <w:bookmarkEnd w:id="630"/>
    </w:p>
    <w:p w:rsidR="007A109D" w:rsidRDefault="007A109D" w:rsidP="007A109D">
      <w:pPr>
        <w:pStyle w:val="af9"/>
        <w:keepNext/>
        <w:rPr>
          <w:rtl/>
          <w:lang w:eastAsia="he-IL"/>
        </w:rPr>
      </w:pPr>
      <w:r>
        <w:rPr>
          <w:rStyle w:val="TagStyle"/>
          <w:rFonts w:hint="cs"/>
          <w:rtl/>
        </w:rPr>
        <w:t>יו</w:t>
      </w:r>
      <w:r w:rsidRPr="007A109D">
        <w:rPr>
          <w:rStyle w:val="TagStyle"/>
          <w:rtl/>
        </w:rPr>
        <w:t xml:space="preserve"> &lt;&lt; אורח &gt;&gt; </w:t>
      </w:r>
      <w:r w:rsidR="00950A9F">
        <w:rPr>
          <w:rtl/>
          <w:lang w:eastAsia="he-IL"/>
        </w:rPr>
        <w:t>ישי רון</w:t>
      </w:r>
      <w:r>
        <w:rPr>
          <w:rtl/>
          <w:lang w:eastAsia="he-IL"/>
        </w:rPr>
        <w:t>:</w:t>
      </w:r>
      <w:r w:rsidRPr="007A109D">
        <w:rPr>
          <w:rStyle w:val="TagStyle"/>
          <w:rtl/>
        </w:rPr>
        <w:t xml:space="preserve"> &lt;&lt; אורח &gt;&gt;</w:t>
      </w:r>
      <w:r>
        <w:rPr>
          <w:rtl/>
          <w:lang w:eastAsia="he-IL"/>
        </w:rPr>
        <w:t xml:space="preserve">   </w:t>
      </w:r>
      <w:bookmarkEnd w:id="585"/>
    </w:p>
    <w:p w:rsidR="007A109D" w:rsidRDefault="007A109D" w:rsidP="007A109D">
      <w:pPr>
        <w:pStyle w:val="KeepWithNext"/>
        <w:rPr>
          <w:rtl/>
          <w:lang w:eastAsia="he-IL"/>
        </w:rPr>
      </w:pPr>
    </w:p>
    <w:p w:rsidR="007A109D" w:rsidRDefault="007A109D" w:rsidP="002F41FB">
      <w:pPr>
        <w:rPr>
          <w:rtl/>
          <w:lang w:eastAsia="he-IL"/>
        </w:rPr>
      </w:pPr>
      <w:r w:rsidRPr="002F41FB">
        <w:rPr>
          <w:rFonts w:hint="cs"/>
          <w:rtl/>
          <w:lang w:eastAsia="he-IL"/>
        </w:rPr>
        <w:t>זה בדרך כלל מה שקורה</w:t>
      </w:r>
      <w:r w:rsidR="002F41FB">
        <w:rPr>
          <w:rFonts w:hint="cs"/>
          <w:rtl/>
          <w:lang w:eastAsia="he-IL"/>
        </w:rPr>
        <w:t xml:space="preserve">, </w:t>
      </w:r>
      <w:bookmarkStart w:id="631" w:name="_ETM_Q1_4615000"/>
      <w:bookmarkEnd w:id="631"/>
      <w:r w:rsidR="002F41FB">
        <w:rPr>
          <w:rFonts w:hint="cs"/>
          <w:rtl/>
          <w:lang w:eastAsia="he-IL"/>
        </w:rPr>
        <w:t>אם אפשר להעיר. בפעמים הספורות שאנחנו נאלצ</w:t>
      </w:r>
      <w:r>
        <w:rPr>
          <w:rFonts w:hint="cs"/>
          <w:rtl/>
          <w:lang w:eastAsia="he-IL"/>
        </w:rPr>
        <w:t xml:space="preserve">נו לקיים דיון שלא בנוכחות, זה במקרה </w:t>
      </w:r>
      <w:r w:rsidR="002F41FB">
        <w:rPr>
          <w:rFonts w:hint="cs"/>
          <w:rtl/>
          <w:lang w:eastAsia="he-IL"/>
        </w:rPr>
        <w:t xml:space="preserve">שהוצאה והובאה לידיעתנו </w:t>
      </w:r>
      <w:bookmarkStart w:id="632" w:name="_ETM_Q1_4628000"/>
      <w:bookmarkEnd w:id="632"/>
      <w:r w:rsidR="002F41FB">
        <w:rPr>
          <w:rFonts w:hint="cs"/>
          <w:rtl/>
          <w:lang w:eastAsia="he-IL"/>
        </w:rPr>
        <w:t xml:space="preserve">חוות דעת רפואית </w:t>
      </w:r>
      <w:r>
        <w:rPr>
          <w:rFonts w:hint="cs"/>
          <w:rtl/>
          <w:lang w:eastAsia="he-IL"/>
        </w:rPr>
        <w:t>שהעצור לא מסוגל להשתתף בדיון, אבל כמו שמזי מקונן אמרה</w:t>
      </w:r>
      <w:r w:rsidR="002F41FB">
        <w:rPr>
          <w:rFonts w:hint="cs"/>
          <w:rtl/>
          <w:lang w:eastAsia="he-IL"/>
        </w:rPr>
        <w:t xml:space="preserve"> </w:t>
      </w:r>
      <w:r w:rsidR="002F41FB">
        <w:rPr>
          <w:rtl/>
          <w:lang w:eastAsia="he-IL"/>
        </w:rPr>
        <w:t>–</w:t>
      </w:r>
      <w:r w:rsidR="002F41FB">
        <w:rPr>
          <w:rFonts w:hint="cs"/>
          <w:rtl/>
          <w:lang w:eastAsia="he-IL"/>
        </w:rPr>
        <w:t xml:space="preserve"> עדיין יש בעצם לקונה בחוק השיפוט הצבאי באופן כללי </w:t>
      </w:r>
      <w:bookmarkStart w:id="633" w:name="_ETM_Q1_4643000"/>
      <w:bookmarkEnd w:id="633"/>
      <w:r>
        <w:rPr>
          <w:rFonts w:hint="cs"/>
          <w:rtl/>
          <w:lang w:eastAsia="he-IL"/>
        </w:rPr>
        <w:t xml:space="preserve">שלא מאפשרת את הסיטואציה הזו </w:t>
      </w:r>
      <w:r w:rsidR="002F41FB">
        <w:rPr>
          <w:rFonts w:hint="cs"/>
          <w:rtl/>
          <w:lang w:eastAsia="he-IL"/>
        </w:rPr>
        <w:t xml:space="preserve">במצב של מישהו </w:t>
      </w:r>
      <w:r w:rsidR="002F41FB">
        <w:rPr>
          <w:rtl/>
          <w:lang w:eastAsia="he-IL"/>
        </w:rPr>
        <w:t>–</w:t>
      </w:r>
      <w:r w:rsidR="002F41FB">
        <w:rPr>
          <w:rFonts w:hint="cs"/>
          <w:rtl/>
          <w:lang w:eastAsia="he-IL"/>
        </w:rPr>
        <w:t xml:space="preserve"> שזה לא על רקע נפשי, אלא </w:t>
      </w:r>
      <w:bookmarkStart w:id="634" w:name="_ETM_Q1_4649000"/>
      <w:bookmarkEnd w:id="634"/>
      <w:r w:rsidR="002F41FB">
        <w:rPr>
          <w:rFonts w:hint="cs"/>
          <w:rtl/>
          <w:lang w:eastAsia="he-IL"/>
        </w:rPr>
        <w:t xml:space="preserve">על רקע בריאותי. </w:t>
      </w:r>
      <w:r>
        <w:rPr>
          <w:rFonts w:hint="cs"/>
          <w:rtl/>
          <w:lang w:eastAsia="he-IL"/>
        </w:rPr>
        <w:t>ולכן חשוב שתינתן גם בבתי הדין הצבאיים האפשרות הזו, במיוחד בסיטואציה הנוכחית</w:t>
      </w:r>
      <w:r w:rsidR="002F41FB">
        <w:rPr>
          <w:rFonts w:hint="cs"/>
          <w:rtl/>
          <w:lang w:eastAsia="he-IL"/>
        </w:rPr>
        <w:t xml:space="preserve"> להימנע ככל הניתן, ככל שיש חוות </w:t>
      </w:r>
      <w:bookmarkStart w:id="635" w:name="_ETM_Q1_4659000"/>
      <w:bookmarkEnd w:id="635"/>
      <w:r w:rsidR="002F41FB">
        <w:rPr>
          <w:rFonts w:hint="cs"/>
          <w:rtl/>
          <w:lang w:eastAsia="he-IL"/>
        </w:rPr>
        <w:t xml:space="preserve">דעת רפואית שהעצור לא יכול להשתתף בדיון מבחינת בריאות ולא רק בריאות נפשית </w:t>
      </w:r>
      <w:r w:rsidR="002F41FB">
        <w:rPr>
          <w:rtl/>
          <w:lang w:eastAsia="he-IL"/>
        </w:rPr>
        <w:t>–</w:t>
      </w:r>
      <w:r w:rsidR="002F41FB">
        <w:rPr>
          <w:rFonts w:hint="cs"/>
          <w:rtl/>
          <w:lang w:eastAsia="he-IL"/>
        </w:rPr>
        <w:t xml:space="preserve"> באמת </w:t>
      </w:r>
      <w:bookmarkStart w:id="636" w:name="_ETM_Q1_4668000"/>
      <w:bookmarkEnd w:id="636"/>
      <w:r w:rsidR="002F41FB">
        <w:rPr>
          <w:rFonts w:hint="cs"/>
          <w:rtl/>
          <w:lang w:eastAsia="he-IL"/>
        </w:rPr>
        <w:t xml:space="preserve">לקיים את הדיון שלא בנוכחותו. </w:t>
      </w:r>
    </w:p>
    <w:p w:rsidR="007A109D" w:rsidRDefault="007A109D" w:rsidP="007A109D">
      <w:pPr>
        <w:rPr>
          <w:rtl/>
          <w:lang w:eastAsia="he-IL"/>
        </w:rPr>
      </w:pPr>
    </w:p>
    <w:p w:rsidR="007A109D" w:rsidRDefault="007A109D" w:rsidP="007A109D">
      <w:pPr>
        <w:pStyle w:val="a4"/>
        <w:keepNext/>
        <w:rPr>
          <w:rtl/>
        </w:rPr>
      </w:pPr>
      <w:bookmarkStart w:id="637" w:name="ET_speaker_5938_100"/>
      <w:r w:rsidRPr="007A109D">
        <w:rPr>
          <w:rStyle w:val="TagStyle"/>
          <w:rtl/>
        </w:rPr>
        <w:t xml:space="preserve"> &lt;&lt; דובר &gt;&gt; </w:t>
      </w:r>
      <w:r>
        <w:rPr>
          <w:rtl/>
        </w:rPr>
        <w:t>יואב סגלוביץ' (יש עתיד-תל"ם):</w:t>
      </w:r>
      <w:r w:rsidRPr="007A109D">
        <w:rPr>
          <w:rStyle w:val="TagStyle"/>
          <w:rtl/>
        </w:rPr>
        <w:t xml:space="preserve"> &lt;&lt; דובר &gt;&gt;</w:t>
      </w:r>
      <w:r>
        <w:rPr>
          <w:rtl/>
        </w:rPr>
        <w:t xml:space="preserve">   </w:t>
      </w:r>
      <w:bookmarkEnd w:id="637"/>
    </w:p>
    <w:p w:rsidR="007A109D" w:rsidRDefault="007A109D" w:rsidP="007A109D">
      <w:pPr>
        <w:pStyle w:val="KeepWithNext"/>
        <w:rPr>
          <w:rtl/>
          <w:lang w:eastAsia="he-IL"/>
        </w:rPr>
      </w:pPr>
    </w:p>
    <w:p w:rsidR="007A109D" w:rsidRDefault="002F41FB" w:rsidP="002F41FB">
      <w:pPr>
        <w:rPr>
          <w:rtl/>
          <w:lang w:eastAsia="he-IL"/>
        </w:rPr>
      </w:pPr>
      <w:r>
        <w:rPr>
          <w:rFonts w:hint="cs"/>
          <w:rtl/>
          <w:lang w:eastAsia="he-IL"/>
        </w:rPr>
        <w:t xml:space="preserve">אין בעיה. אנחנו פשוט </w:t>
      </w:r>
      <w:bookmarkStart w:id="638" w:name="_ETM_Q1_4669000"/>
      <w:bookmarkEnd w:id="638"/>
      <w:r>
        <w:rPr>
          <w:rFonts w:hint="cs"/>
          <w:rtl/>
          <w:lang w:eastAsia="he-IL"/>
        </w:rPr>
        <w:t>לוקחים, ונוסיף את הסעיף שיש בחוק הרגיל</w:t>
      </w:r>
      <w:bookmarkStart w:id="639" w:name="_ETM_Q1_4676000"/>
      <w:bookmarkEnd w:id="639"/>
      <w:r>
        <w:rPr>
          <w:rFonts w:hint="cs"/>
          <w:rtl/>
          <w:lang w:eastAsia="he-IL"/>
        </w:rPr>
        <w:t xml:space="preserve"> שבו מדובר על אזרחים. נכניס אותו שיהיה כולל גם את </w:t>
      </w:r>
      <w:bookmarkStart w:id="640" w:name="_ETM_Q1_4677000"/>
      <w:bookmarkEnd w:id="640"/>
      <w:r>
        <w:rPr>
          <w:rFonts w:hint="cs"/>
          <w:rtl/>
          <w:lang w:eastAsia="he-IL"/>
        </w:rPr>
        <w:t>הצבא,</w:t>
      </w:r>
      <w:r>
        <w:rPr>
          <w:rtl/>
          <w:lang w:eastAsia="he-IL"/>
        </w:rPr>
        <w:softHyphen/>
      </w:r>
      <w:r>
        <w:rPr>
          <w:rFonts w:hint="cs"/>
          <w:rtl/>
          <w:lang w:eastAsia="he-IL"/>
        </w:rPr>
        <w:t xml:space="preserve"> אין בעיה, את אותו נוסח בדיוק. אנחנו </w:t>
      </w:r>
      <w:bookmarkStart w:id="641" w:name="_ETM_Q1_4679000"/>
      <w:bookmarkEnd w:id="641"/>
      <w:r>
        <w:rPr>
          <w:rFonts w:hint="cs"/>
          <w:rtl/>
          <w:lang w:eastAsia="he-IL"/>
        </w:rPr>
        <w:t xml:space="preserve">לא רוצים לעשות פה שינויי נוסח </w:t>
      </w:r>
      <w:r>
        <w:rPr>
          <w:rtl/>
          <w:lang w:eastAsia="he-IL"/>
        </w:rPr>
        <w:t>–</w:t>
      </w:r>
      <w:r>
        <w:rPr>
          <w:rFonts w:hint="cs"/>
          <w:rtl/>
          <w:lang w:eastAsia="he-IL"/>
        </w:rPr>
        <w:t xml:space="preserve">פשוט, התאמנו כמעט </w:t>
      </w:r>
      <w:bookmarkStart w:id="642" w:name="_ETM_Q1_4683000"/>
      <w:bookmarkEnd w:id="642"/>
      <w:r>
        <w:rPr>
          <w:rFonts w:hint="cs"/>
          <w:rtl/>
          <w:lang w:eastAsia="he-IL"/>
        </w:rPr>
        <w:t>את הכל אחד לאחד, אז גם את זה אנחנו נעשה.</w:t>
      </w:r>
      <w:bookmarkStart w:id="643" w:name="_ETM_Q1_4690000"/>
      <w:bookmarkEnd w:id="643"/>
      <w:r>
        <w:rPr>
          <w:rFonts w:hint="cs"/>
          <w:rtl/>
          <w:lang w:eastAsia="he-IL"/>
        </w:rPr>
        <w:t xml:space="preserve"> </w:t>
      </w:r>
      <w:r w:rsidR="007A109D">
        <w:rPr>
          <w:rFonts w:hint="cs"/>
          <w:rtl/>
          <w:lang w:eastAsia="he-IL"/>
        </w:rPr>
        <w:t xml:space="preserve">וכמובן לתת את האפשרות </w:t>
      </w:r>
      <w:r>
        <w:rPr>
          <w:rFonts w:hint="cs"/>
          <w:rtl/>
          <w:lang w:eastAsia="he-IL"/>
        </w:rPr>
        <w:t xml:space="preserve">שאם באמת אדם הוא חולה או בבידוד ולא יכול להגיע </w:t>
      </w:r>
      <w:r>
        <w:rPr>
          <w:rtl/>
          <w:lang w:eastAsia="he-IL"/>
        </w:rPr>
        <w:t>–</w:t>
      </w:r>
      <w:r>
        <w:rPr>
          <w:rFonts w:hint="cs"/>
          <w:rtl/>
          <w:lang w:eastAsia="he-IL"/>
        </w:rPr>
        <w:t xml:space="preserve"> אז תהיה האפשרות, </w:t>
      </w:r>
      <w:r w:rsidR="007A109D">
        <w:rPr>
          <w:rFonts w:hint="cs"/>
          <w:rtl/>
          <w:lang w:eastAsia="he-IL"/>
        </w:rPr>
        <w:t xml:space="preserve">דרך המלך. </w:t>
      </w:r>
    </w:p>
    <w:p w:rsidR="007A109D" w:rsidRDefault="007A109D" w:rsidP="007A109D">
      <w:pPr>
        <w:rPr>
          <w:rtl/>
          <w:lang w:eastAsia="he-IL"/>
        </w:rPr>
      </w:pPr>
    </w:p>
    <w:p w:rsidR="007A109D" w:rsidRDefault="007A109D" w:rsidP="007A109D">
      <w:pPr>
        <w:pStyle w:val="af9"/>
        <w:keepNext/>
        <w:rPr>
          <w:rtl/>
          <w:lang w:eastAsia="he-IL"/>
        </w:rPr>
      </w:pPr>
      <w:bookmarkStart w:id="644" w:name="ET_guest_868261_101"/>
      <w:r w:rsidRPr="007A109D">
        <w:rPr>
          <w:rStyle w:val="TagStyle"/>
          <w:rtl/>
        </w:rPr>
        <w:t xml:space="preserve"> &lt;&lt; אורח &gt;&gt; </w:t>
      </w:r>
      <w:r w:rsidR="00950A9F">
        <w:rPr>
          <w:rtl/>
          <w:lang w:eastAsia="he-IL"/>
        </w:rPr>
        <w:t>ישי רון</w:t>
      </w:r>
      <w:r>
        <w:rPr>
          <w:rtl/>
          <w:lang w:eastAsia="he-IL"/>
        </w:rPr>
        <w:t>:</w:t>
      </w:r>
      <w:r w:rsidRPr="007A109D">
        <w:rPr>
          <w:rStyle w:val="TagStyle"/>
          <w:rtl/>
        </w:rPr>
        <w:t xml:space="preserve"> &lt;&lt; אורח &gt;&gt;</w:t>
      </w:r>
      <w:r>
        <w:rPr>
          <w:rtl/>
          <w:lang w:eastAsia="he-IL"/>
        </w:rPr>
        <w:t xml:space="preserve">   </w:t>
      </w:r>
      <w:bookmarkEnd w:id="644"/>
    </w:p>
    <w:p w:rsidR="007A109D" w:rsidRDefault="007A109D" w:rsidP="007A109D">
      <w:pPr>
        <w:pStyle w:val="KeepWithNext"/>
        <w:rPr>
          <w:rtl/>
          <w:lang w:eastAsia="he-IL"/>
        </w:rPr>
      </w:pPr>
    </w:p>
    <w:p w:rsidR="007A109D" w:rsidRDefault="007A109D" w:rsidP="007A109D">
      <w:pPr>
        <w:rPr>
          <w:rtl/>
          <w:lang w:eastAsia="he-IL"/>
        </w:rPr>
      </w:pPr>
      <w:r>
        <w:rPr>
          <w:rFonts w:hint="cs"/>
          <w:rtl/>
          <w:lang w:eastAsia="he-IL"/>
        </w:rPr>
        <w:t>מעבר ל - - -</w:t>
      </w:r>
    </w:p>
    <w:p w:rsidR="007A109D" w:rsidRDefault="007A109D" w:rsidP="007A109D">
      <w:pPr>
        <w:rPr>
          <w:rtl/>
          <w:lang w:eastAsia="he-IL"/>
        </w:rPr>
      </w:pPr>
    </w:p>
    <w:p w:rsidR="007A109D" w:rsidRDefault="007A109D" w:rsidP="007A109D">
      <w:pPr>
        <w:pStyle w:val="af9"/>
        <w:keepNext/>
        <w:rPr>
          <w:rtl/>
          <w:lang w:eastAsia="he-IL"/>
        </w:rPr>
      </w:pPr>
      <w:bookmarkStart w:id="645" w:name="ET_guest_835569_102"/>
      <w:r w:rsidRPr="007A109D">
        <w:rPr>
          <w:rStyle w:val="TagStyle"/>
          <w:rtl/>
        </w:rPr>
        <w:t xml:space="preserve"> &lt;&lt; אורח &gt;&gt; </w:t>
      </w:r>
      <w:r>
        <w:rPr>
          <w:rtl/>
          <w:lang w:eastAsia="he-IL"/>
        </w:rPr>
        <w:t>מזי מקונן:</w:t>
      </w:r>
      <w:r w:rsidRPr="007A109D">
        <w:rPr>
          <w:rStyle w:val="TagStyle"/>
          <w:rtl/>
        </w:rPr>
        <w:t xml:space="preserve"> &lt;&lt; אורח &gt;&gt;</w:t>
      </w:r>
      <w:r>
        <w:rPr>
          <w:rtl/>
          <w:lang w:eastAsia="he-IL"/>
        </w:rPr>
        <w:t xml:space="preserve">   </w:t>
      </w:r>
      <w:bookmarkEnd w:id="645"/>
    </w:p>
    <w:p w:rsidR="007A109D" w:rsidRDefault="007A109D" w:rsidP="007A109D">
      <w:pPr>
        <w:pStyle w:val="KeepWithNext"/>
        <w:rPr>
          <w:rtl/>
          <w:lang w:eastAsia="he-IL"/>
        </w:rPr>
      </w:pPr>
    </w:p>
    <w:p w:rsidR="007A109D" w:rsidRDefault="002F41FB" w:rsidP="007A109D">
      <w:pPr>
        <w:rPr>
          <w:rtl/>
          <w:lang w:eastAsia="he-IL"/>
        </w:rPr>
      </w:pPr>
      <w:r>
        <w:rPr>
          <w:rFonts w:hint="cs"/>
          <w:rtl/>
          <w:lang w:eastAsia="he-IL"/>
        </w:rPr>
        <w:t xml:space="preserve">אז לאור ההערות של הוועדה, לאור הערות שנשמעו </w:t>
      </w:r>
      <w:r>
        <w:rPr>
          <w:rtl/>
          <w:lang w:eastAsia="he-IL"/>
        </w:rPr>
        <w:t>–</w:t>
      </w:r>
      <w:r>
        <w:rPr>
          <w:rFonts w:hint="cs"/>
          <w:rtl/>
          <w:lang w:eastAsia="he-IL"/>
        </w:rPr>
        <w:t xml:space="preserve"> </w:t>
      </w:r>
      <w:bookmarkStart w:id="646" w:name="_ETM_Q1_4715000"/>
      <w:bookmarkEnd w:id="646"/>
      <w:r>
        <w:rPr>
          <w:rFonts w:hint="cs"/>
          <w:rtl/>
          <w:lang w:eastAsia="he-IL"/>
        </w:rPr>
        <w:t xml:space="preserve">אז כל עוד אנחנו נישאר עם הסעיף הקיים ונוסיף על </w:t>
      </w:r>
      <w:bookmarkStart w:id="647" w:name="_ETM_Q1_4716000"/>
      <w:bookmarkEnd w:id="647"/>
      <w:r>
        <w:rPr>
          <w:rFonts w:hint="cs"/>
          <w:rtl/>
          <w:lang w:eastAsia="he-IL"/>
        </w:rPr>
        <w:t xml:space="preserve">זה את הרחבה שביקשנו אפשר שזה יישאר כפי שהצעתם. </w:t>
      </w:r>
    </w:p>
    <w:p w:rsidR="007A109D" w:rsidRDefault="007A109D" w:rsidP="007A109D">
      <w:pPr>
        <w:rPr>
          <w:rtl/>
          <w:lang w:eastAsia="he-IL"/>
        </w:rPr>
      </w:pPr>
    </w:p>
    <w:p w:rsidR="007A109D" w:rsidRDefault="007A109D" w:rsidP="007A109D">
      <w:pPr>
        <w:pStyle w:val="a4"/>
        <w:keepNext/>
        <w:rPr>
          <w:rtl/>
        </w:rPr>
      </w:pPr>
      <w:bookmarkStart w:id="648" w:name="ET_speaker_אפרת_חקאק_104"/>
      <w:r w:rsidRPr="007A109D">
        <w:rPr>
          <w:rStyle w:val="TagStyle"/>
          <w:rtl/>
        </w:rPr>
        <w:t xml:space="preserve"> &lt;&lt; דובר &gt;&gt; </w:t>
      </w:r>
      <w:r>
        <w:rPr>
          <w:rtl/>
        </w:rPr>
        <w:t>אפרת חקאק:</w:t>
      </w:r>
      <w:r w:rsidRPr="007A109D">
        <w:rPr>
          <w:rStyle w:val="TagStyle"/>
          <w:rtl/>
        </w:rPr>
        <w:t xml:space="preserve"> &lt;&lt; דובר &gt;&gt;</w:t>
      </w:r>
      <w:r>
        <w:rPr>
          <w:rtl/>
        </w:rPr>
        <w:t xml:space="preserve">   </w:t>
      </w:r>
      <w:bookmarkEnd w:id="648"/>
    </w:p>
    <w:p w:rsidR="007A109D" w:rsidRDefault="007A109D" w:rsidP="007A109D">
      <w:pPr>
        <w:pStyle w:val="KeepWithNext"/>
        <w:rPr>
          <w:rtl/>
          <w:lang w:eastAsia="he-IL"/>
        </w:rPr>
      </w:pPr>
    </w:p>
    <w:p w:rsidR="007A109D" w:rsidRDefault="007A109D" w:rsidP="007A109D">
      <w:pPr>
        <w:rPr>
          <w:rtl/>
          <w:lang w:eastAsia="he-IL"/>
        </w:rPr>
      </w:pPr>
      <w:r>
        <w:rPr>
          <w:rFonts w:hint="cs"/>
          <w:rtl/>
          <w:lang w:eastAsia="he-IL"/>
        </w:rPr>
        <w:t xml:space="preserve">בסדר. </w:t>
      </w:r>
      <w:r w:rsidR="002F41FB">
        <w:rPr>
          <w:rFonts w:hint="cs"/>
          <w:rtl/>
          <w:lang w:eastAsia="he-IL"/>
        </w:rPr>
        <w:t xml:space="preserve">אז נתאים את הנוסח כפי שאמרנו. </w:t>
      </w:r>
    </w:p>
    <w:p w:rsidR="002F41FB" w:rsidRDefault="002F41FB" w:rsidP="007A109D">
      <w:pPr>
        <w:rPr>
          <w:rtl/>
          <w:lang w:eastAsia="he-IL"/>
        </w:rPr>
      </w:pPr>
    </w:p>
    <w:p w:rsidR="002F41FB" w:rsidRDefault="002F41FB" w:rsidP="007A109D">
      <w:pPr>
        <w:rPr>
          <w:rtl/>
          <w:lang w:eastAsia="he-IL"/>
        </w:rPr>
      </w:pPr>
      <w:bookmarkStart w:id="649" w:name="_ETM_Q1_4724000"/>
      <w:bookmarkEnd w:id="649"/>
      <w:r>
        <w:rPr>
          <w:rFonts w:hint="cs"/>
          <w:rtl/>
          <w:lang w:eastAsia="he-IL"/>
        </w:rPr>
        <w:t xml:space="preserve">אני קוראת: </w:t>
      </w:r>
    </w:p>
    <w:p w:rsidR="002F41FB" w:rsidRDefault="002F41FB" w:rsidP="007A109D">
      <w:pPr>
        <w:rPr>
          <w:rtl/>
          <w:lang w:eastAsia="he-IL"/>
        </w:rPr>
      </w:pPr>
    </w:p>
    <w:tbl>
      <w:tblPr>
        <w:tblStyle w:val="afd"/>
        <w:bidiVisual/>
        <w:tblW w:w="92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774"/>
        <w:gridCol w:w="777"/>
        <w:gridCol w:w="774"/>
        <w:gridCol w:w="774"/>
        <w:gridCol w:w="6104"/>
      </w:tblGrid>
      <w:tr w:rsidR="001260FA" w:rsidRPr="00AB3326" w:rsidTr="001260FA">
        <w:tc>
          <w:tcPr>
            <w:tcW w:w="774" w:type="dxa"/>
          </w:tcPr>
          <w:p w:rsidR="001260FA" w:rsidRPr="00AB3326" w:rsidRDefault="001260FA" w:rsidP="006A28DD">
            <w:pPr>
              <w:pStyle w:val="TableText"/>
              <w:spacing w:line="240" w:lineRule="auto"/>
              <w:rPr>
                <w:sz w:val="24"/>
                <w:szCs w:val="24"/>
                <w:rtl/>
              </w:rPr>
            </w:pPr>
            <w:bookmarkStart w:id="650" w:name="_ETM_Q1_4727000"/>
            <w:bookmarkEnd w:id="650"/>
          </w:p>
        </w:tc>
        <w:tc>
          <w:tcPr>
            <w:tcW w:w="8429" w:type="dxa"/>
            <w:gridSpan w:val="4"/>
          </w:tcPr>
          <w:p w:rsidR="001260FA" w:rsidRPr="00AB3326" w:rsidRDefault="001260FA" w:rsidP="006A28DD">
            <w:pPr>
              <w:pStyle w:val="TableBlock"/>
              <w:spacing w:line="240" w:lineRule="auto"/>
              <w:rPr>
                <w:sz w:val="24"/>
                <w:szCs w:val="24"/>
                <w:rtl/>
              </w:rPr>
            </w:pPr>
            <w:r w:rsidRPr="00AB3326">
              <w:rPr>
                <w:rFonts w:hint="cs"/>
                <w:sz w:val="24"/>
                <w:szCs w:val="24"/>
                <w:rtl/>
              </w:rPr>
              <w:t>(3)</w:t>
            </w:r>
            <w:r w:rsidRPr="00AB3326">
              <w:rPr>
                <w:sz w:val="24"/>
                <w:szCs w:val="24"/>
                <w:rtl/>
              </w:rPr>
              <w:tab/>
            </w:r>
            <w:r w:rsidRPr="00AB3326">
              <w:rPr>
                <w:rFonts w:hint="cs"/>
                <w:sz w:val="24"/>
                <w:szCs w:val="24"/>
                <w:rtl/>
              </w:rPr>
              <w:t xml:space="preserve">נוסף על האמור בסעיף 240(ד) לחוק השיפוט הצבאי, </w:t>
            </w:r>
            <w:r w:rsidRPr="00AB3326">
              <w:rPr>
                <w:sz w:val="24"/>
                <w:szCs w:val="24"/>
                <w:rtl/>
              </w:rPr>
              <w:t xml:space="preserve">על דיון בערעור לפי </w:t>
            </w:r>
            <w:r w:rsidRPr="00AB3326">
              <w:rPr>
                <w:rFonts w:hint="cs"/>
                <w:sz w:val="24"/>
                <w:szCs w:val="24"/>
                <w:rtl/>
              </w:rPr>
              <w:t xml:space="preserve">אותו </w:t>
            </w:r>
            <w:r w:rsidRPr="00AB3326">
              <w:rPr>
                <w:sz w:val="24"/>
                <w:szCs w:val="24"/>
                <w:rtl/>
              </w:rPr>
              <w:t xml:space="preserve">סעיף, שלא ניתן לקיימו בנוכחותו של העצור בשל הכרזה על הגבלה חלקית או הכרזה על הגבלה מלאה, יחולו הוראות </w:t>
            </w:r>
            <w:r w:rsidRPr="00AB3326">
              <w:rPr>
                <w:rFonts w:hint="cs"/>
                <w:sz w:val="24"/>
                <w:szCs w:val="24"/>
                <w:rtl/>
              </w:rPr>
              <w:t>פסקאות (4) עד (7)</w:t>
            </w:r>
            <w:r w:rsidRPr="00AB3326">
              <w:rPr>
                <w:sz w:val="24"/>
                <w:szCs w:val="24"/>
                <w:rtl/>
              </w:rPr>
              <w:t>;</w:t>
            </w:r>
          </w:p>
        </w:tc>
      </w:tr>
      <w:tr w:rsidR="001260FA" w:rsidRPr="00AB3326" w:rsidTr="001260FA">
        <w:tc>
          <w:tcPr>
            <w:tcW w:w="774" w:type="dxa"/>
          </w:tcPr>
          <w:p w:rsidR="001260FA" w:rsidRPr="00AB3326" w:rsidRDefault="001260FA" w:rsidP="006A28DD">
            <w:pPr>
              <w:pStyle w:val="TableText"/>
              <w:spacing w:line="240" w:lineRule="auto"/>
              <w:jc w:val="both"/>
              <w:rPr>
                <w:sz w:val="24"/>
                <w:szCs w:val="24"/>
                <w:rtl/>
              </w:rPr>
            </w:pPr>
          </w:p>
        </w:tc>
        <w:tc>
          <w:tcPr>
            <w:tcW w:w="8429" w:type="dxa"/>
            <w:gridSpan w:val="4"/>
          </w:tcPr>
          <w:p w:rsidR="001260FA" w:rsidRPr="00AB3326" w:rsidRDefault="001260FA" w:rsidP="006A28DD">
            <w:pPr>
              <w:pStyle w:val="TableBlock"/>
              <w:spacing w:line="240" w:lineRule="auto"/>
              <w:rPr>
                <w:sz w:val="24"/>
                <w:szCs w:val="24"/>
                <w:rtl/>
              </w:rPr>
            </w:pPr>
            <w:r w:rsidRPr="00AB3326">
              <w:rPr>
                <w:sz w:val="24"/>
                <w:szCs w:val="24"/>
                <w:rtl/>
              </w:rPr>
              <w:t>(</w:t>
            </w:r>
            <w:r w:rsidRPr="00AB3326">
              <w:rPr>
                <w:rFonts w:hint="cs"/>
                <w:sz w:val="24"/>
                <w:szCs w:val="24"/>
                <w:rtl/>
              </w:rPr>
              <w:t>4</w:t>
            </w:r>
            <w:r w:rsidRPr="00AB3326">
              <w:rPr>
                <w:sz w:val="24"/>
                <w:szCs w:val="24"/>
                <w:rtl/>
              </w:rPr>
              <w:t>)</w:t>
            </w:r>
            <w:r w:rsidRPr="00AB3326">
              <w:rPr>
                <w:sz w:val="24"/>
                <w:szCs w:val="24"/>
                <w:rtl/>
              </w:rPr>
              <w:tab/>
              <w:t>על אף האמור בסעיף 240(ב)</w:t>
            </w:r>
            <w:r w:rsidRPr="00AB3326">
              <w:rPr>
                <w:rFonts w:hint="cs"/>
                <w:sz w:val="24"/>
                <w:szCs w:val="24"/>
                <w:rtl/>
              </w:rPr>
              <w:t xml:space="preserve"> לחוק השיפוט הצבאי</w:t>
            </w:r>
            <w:r w:rsidRPr="00AB3326">
              <w:rPr>
                <w:sz w:val="24"/>
                <w:szCs w:val="24"/>
                <w:rtl/>
              </w:rPr>
              <w:t>, לגבי דיונים שלא ניתן לקיימם בנוכחות עצור בשל הכרזה על הגבלה חלקית או הכרזה על הגבלה מלאה, יחולו הוראות אלה:</w:t>
            </w:r>
          </w:p>
        </w:tc>
      </w:tr>
      <w:tr w:rsidR="001260FA" w:rsidRPr="00AB3326" w:rsidTr="001260FA">
        <w:tc>
          <w:tcPr>
            <w:tcW w:w="774" w:type="dxa"/>
          </w:tcPr>
          <w:p w:rsidR="001260FA" w:rsidRPr="00AB3326" w:rsidRDefault="001260FA" w:rsidP="006A28DD">
            <w:pPr>
              <w:pStyle w:val="TableText"/>
              <w:spacing w:line="240" w:lineRule="auto"/>
              <w:jc w:val="both"/>
              <w:rPr>
                <w:sz w:val="24"/>
                <w:szCs w:val="24"/>
                <w:rtl/>
              </w:rPr>
            </w:pPr>
          </w:p>
        </w:tc>
        <w:tc>
          <w:tcPr>
            <w:tcW w:w="777" w:type="dxa"/>
          </w:tcPr>
          <w:p w:rsidR="001260FA" w:rsidRPr="00AB3326" w:rsidRDefault="001260FA" w:rsidP="006A28DD">
            <w:pPr>
              <w:pStyle w:val="TableText"/>
              <w:spacing w:line="240" w:lineRule="auto"/>
              <w:jc w:val="both"/>
              <w:rPr>
                <w:sz w:val="24"/>
                <w:szCs w:val="24"/>
                <w:rtl/>
              </w:rPr>
            </w:pPr>
          </w:p>
        </w:tc>
        <w:tc>
          <w:tcPr>
            <w:tcW w:w="7652" w:type="dxa"/>
            <w:gridSpan w:val="3"/>
          </w:tcPr>
          <w:p w:rsidR="001260FA" w:rsidRPr="00AB3326" w:rsidRDefault="001260FA" w:rsidP="006A28DD">
            <w:pPr>
              <w:pStyle w:val="TableBlock"/>
              <w:spacing w:line="240" w:lineRule="auto"/>
              <w:rPr>
                <w:sz w:val="24"/>
                <w:szCs w:val="24"/>
                <w:rtl/>
              </w:rPr>
            </w:pPr>
            <w:r w:rsidRPr="00AB3326">
              <w:rPr>
                <w:sz w:val="24"/>
                <w:szCs w:val="24"/>
                <w:rtl/>
              </w:rPr>
              <w:t>(</w:t>
            </w:r>
            <w:r w:rsidRPr="00AB3326">
              <w:rPr>
                <w:rFonts w:hint="cs"/>
                <w:sz w:val="24"/>
                <w:szCs w:val="24"/>
                <w:rtl/>
              </w:rPr>
              <w:t>א</w:t>
            </w:r>
            <w:r w:rsidRPr="00AB3326">
              <w:rPr>
                <w:sz w:val="24"/>
                <w:szCs w:val="24"/>
                <w:rtl/>
              </w:rPr>
              <w:t>)</w:t>
            </w:r>
            <w:r w:rsidRPr="00AB3326">
              <w:rPr>
                <w:sz w:val="24"/>
                <w:szCs w:val="24"/>
                <w:rtl/>
              </w:rPr>
              <w:tab/>
              <w:t xml:space="preserve">הדיון בבקשה להארכת מעצר יתקיים שלא בנוכחות העצור אלא בהשתתפותו </w:t>
            </w:r>
            <w:r w:rsidRPr="00AB3326">
              <w:rPr>
                <w:rFonts w:hint="cs"/>
                <w:sz w:val="24"/>
                <w:szCs w:val="24"/>
                <w:rtl/>
              </w:rPr>
              <w:t xml:space="preserve">בדרך של היוועדות חזותית באמצעי </w:t>
            </w:r>
            <w:r w:rsidRPr="00AB3326">
              <w:rPr>
                <w:sz w:val="24"/>
                <w:szCs w:val="24"/>
                <w:rtl/>
              </w:rPr>
              <w:t xml:space="preserve">שתקצה המשטרה הצבאית, ואם </w:t>
            </w:r>
            <w:r w:rsidRPr="00AB3326">
              <w:rPr>
                <w:rFonts w:hint="cs"/>
                <w:sz w:val="24"/>
                <w:szCs w:val="24"/>
                <w:rtl/>
              </w:rPr>
              <w:t xml:space="preserve">יש מניעה טכנית בלתי צפויה </w:t>
            </w:r>
            <w:r w:rsidRPr="00AB3326">
              <w:rPr>
                <w:sz w:val="24"/>
                <w:szCs w:val="24"/>
                <w:rtl/>
              </w:rPr>
              <w:t>בעת קיום הדיון בעניינו של אותו עצור, והעצור הסכים לכך</w:t>
            </w:r>
            <w:r w:rsidRPr="00AB3326">
              <w:rPr>
                <w:rFonts w:hint="cs"/>
                <w:sz w:val="24"/>
                <w:szCs w:val="24"/>
                <w:rtl/>
              </w:rPr>
              <w:t xml:space="preserve"> באמצעות סנגורו</w:t>
            </w:r>
            <w:r w:rsidRPr="00AB3326">
              <w:rPr>
                <w:sz w:val="24"/>
                <w:szCs w:val="24"/>
                <w:rtl/>
              </w:rPr>
              <w:t xml:space="preserve"> – </w:t>
            </w:r>
            <w:r w:rsidRPr="00AB3326">
              <w:rPr>
                <w:rFonts w:hint="cs"/>
                <w:sz w:val="24"/>
                <w:szCs w:val="24"/>
                <w:rtl/>
              </w:rPr>
              <w:t>בשיחה טלפונית</w:t>
            </w:r>
            <w:r w:rsidRPr="00AB3326">
              <w:rPr>
                <w:sz w:val="24"/>
                <w:szCs w:val="24"/>
                <w:rtl/>
              </w:rPr>
              <w:t xml:space="preserve">, והכול באופן שימזער, ככל האפשר, את הפגיעה בעצור בשל כך שהדיון מתקיים שלא בנוכחותו; אין באמור </w:t>
            </w:r>
            <w:r w:rsidRPr="00AB3326">
              <w:rPr>
                <w:rFonts w:hint="cs"/>
                <w:sz w:val="24"/>
                <w:szCs w:val="24"/>
                <w:rtl/>
              </w:rPr>
              <w:t>בפסקה זו</w:t>
            </w:r>
            <w:r w:rsidRPr="00AB3326">
              <w:rPr>
                <w:sz w:val="24"/>
                <w:szCs w:val="24"/>
                <w:rtl/>
              </w:rPr>
              <w:t xml:space="preserve"> כדי לגרוע מסמכותו של השופט לפי הוראות סעיף 240(ב) </w:t>
            </w:r>
            <w:r w:rsidRPr="00AB3326">
              <w:rPr>
                <w:rFonts w:hint="cs"/>
                <w:sz w:val="24"/>
                <w:szCs w:val="24"/>
                <w:rtl/>
              </w:rPr>
              <w:t xml:space="preserve">לחוק השיפוט הצבאי </w:t>
            </w:r>
            <w:r w:rsidRPr="00AB3326">
              <w:rPr>
                <w:sz w:val="24"/>
                <w:szCs w:val="24"/>
                <w:rtl/>
              </w:rPr>
              <w:t>לקיים דיון שלא בנוכחותו של עצור, אם נוכח השופט, על יסוד חוות דעת של רופא, שאין העצור מסוגל להשתתף בדיון מפאת מצב בריאותו;</w:t>
            </w:r>
          </w:p>
        </w:tc>
      </w:tr>
      <w:tr w:rsidR="001260FA" w:rsidRPr="00AB3326" w:rsidTr="001260FA">
        <w:tc>
          <w:tcPr>
            <w:tcW w:w="774" w:type="dxa"/>
          </w:tcPr>
          <w:p w:rsidR="001260FA" w:rsidRPr="00AB3326" w:rsidRDefault="001260FA" w:rsidP="006A28DD">
            <w:pPr>
              <w:pStyle w:val="TableText"/>
              <w:spacing w:line="240" w:lineRule="auto"/>
              <w:jc w:val="both"/>
              <w:rPr>
                <w:sz w:val="24"/>
                <w:szCs w:val="24"/>
                <w:rtl/>
              </w:rPr>
            </w:pPr>
          </w:p>
        </w:tc>
        <w:tc>
          <w:tcPr>
            <w:tcW w:w="777" w:type="dxa"/>
          </w:tcPr>
          <w:p w:rsidR="001260FA" w:rsidRPr="00AB3326" w:rsidRDefault="001260FA" w:rsidP="006A28DD">
            <w:pPr>
              <w:pStyle w:val="TableText"/>
              <w:spacing w:line="240" w:lineRule="auto"/>
              <w:jc w:val="both"/>
              <w:rPr>
                <w:sz w:val="24"/>
                <w:szCs w:val="24"/>
                <w:rtl/>
              </w:rPr>
            </w:pPr>
          </w:p>
        </w:tc>
        <w:tc>
          <w:tcPr>
            <w:tcW w:w="7652" w:type="dxa"/>
            <w:gridSpan w:val="3"/>
          </w:tcPr>
          <w:p w:rsidR="001260FA" w:rsidRPr="00AB3326" w:rsidRDefault="001260FA" w:rsidP="006A28DD">
            <w:pPr>
              <w:pStyle w:val="TableBlock"/>
              <w:spacing w:line="240" w:lineRule="auto"/>
              <w:rPr>
                <w:sz w:val="24"/>
                <w:szCs w:val="24"/>
                <w:rtl/>
              </w:rPr>
            </w:pPr>
            <w:r w:rsidRPr="00AB3326">
              <w:rPr>
                <w:sz w:val="24"/>
                <w:szCs w:val="24"/>
                <w:rtl/>
              </w:rPr>
              <w:t>(</w:t>
            </w:r>
            <w:r w:rsidRPr="00AB3326">
              <w:rPr>
                <w:rFonts w:hint="cs"/>
                <w:sz w:val="24"/>
                <w:szCs w:val="24"/>
                <w:rtl/>
              </w:rPr>
              <w:t>ב</w:t>
            </w:r>
            <w:r w:rsidRPr="00AB3326">
              <w:rPr>
                <w:sz w:val="24"/>
                <w:szCs w:val="24"/>
                <w:rtl/>
              </w:rPr>
              <w:t>)</w:t>
            </w:r>
            <w:r w:rsidRPr="00AB3326">
              <w:rPr>
                <w:sz w:val="24"/>
                <w:szCs w:val="24"/>
                <w:rtl/>
              </w:rPr>
              <w:tab/>
              <w:t>על אף הוראות פסק</w:t>
            </w:r>
            <w:r w:rsidRPr="00AB3326">
              <w:rPr>
                <w:rFonts w:hint="cs"/>
                <w:sz w:val="24"/>
                <w:szCs w:val="24"/>
                <w:rtl/>
              </w:rPr>
              <w:t>ת משנה</w:t>
            </w:r>
            <w:r w:rsidRPr="00AB3326">
              <w:rPr>
                <w:sz w:val="24"/>
                <w:szCs w:val="24"/>
                <w:rtl/>
              </w:rPr>
              <w:t xml:space="preserve"> (</w:t>
            </w:r>
            <w:r w:rsidRPr="00AB3326">
              <w:rPr>
                <w:rFonts w:hint="cs"/>
                <w:sz w:val="24"/>
                <w:szCs w:val="24"/>
                <w:rtl/>
              </w:rPr>
              <w:t>א</w:t>
            </w:r>
            <w:r w:rsidRPr="00AB3326">
              <w:rPr>
                <w:sz w:val="24"/>
                <w:szCs w:val="24"/>
                <w:rtl/>
              </w:rPr>
              <w:t>) –</w:t>
            </w:r>
          </w:p>
        </w:tc>
      </w:tr>
      <w:tr w:rsidR="001260FA" w:rsidRPr="00AB3326" w:rsidTr="001260FA">
        <w:tc>
          <w:tcPr>
            <w:tcW w:w="774" w:type="dxa"/>
          </w:tcPr>
          <w:p w:rsidR="001260FA" w:rsidRPr="00AB3326" w:rsidRDefault="001260FA" w:rsidP="006A28DD">
            <w:pPr>
              <w:pStyle w:val="TableText"/>
              <w:spacing w:line="240" w:lineRule="auto"/>
              <w:jc w:val="both"/>
              <w:rPr>
                <w:sz w:val="24"/>
                <w:szCs w:val="24"/>
                <w:rtl/>
              </w:rPr>
            </w:pPr>
          </w:p>
        </w:tc>
        <w:tc>
          <w:tcPr>
            <w:tcW w:w="777" w:type="dxa"/>
          </w:tcPr>
          <w:p w:rsidR="001260FA" w:rsidRPr="00AB3326" w:rsidRDefault="001260FA" w:rsidP="006A28DD">
            <w:pPr>
              <w:pStyle w:val="TableText"/>
              <w:spacing w:line="240" w:lineRule="auto"/>
              <w:jc w:val="both"/>
              <w:rPr>
                <w:sz w:val="24"/>
                <w:szCs w:val="24"/>
                <w:rtl/>
              </w:rPr>
            </w:pPr>
          </w:p>
        </w:tc>
        <w:tc>
          <w:tcPr>
            <w:tcW w:w="774" w:type="dxa"/>
          </w:tcPr>
          <w:p w:rsidR="001260FA" w:rsidRPr="00AB3326" w:rsidRDefault="001260FA" w:rsidP="006A28DD">
            <w:pPr>
              <w:pStyle w:val="TableText"/>
              <w:spacing w:line="240" w:lineRule="auto"/>
              <w:jc w:val="both"/>
              <w:rPr>
                <w:sz w:val="24"/>
                <w:szCs w:val="24"/>
                <w:rtl/>
              </w:rPr>
            </w:pPr>
          </w:p>
        </w:tc>
        <w:tc>
          <w:tcPr>
            <w:tcW w:w="6878" w:type="dxa"/>
            <w:gridSpan w:val="2"/>
          </w:tcPr>
          <w:p w:rsidR="001260FA" w:rsidRPr="00AB3326" w:rsidRDefault="001260FA" w:rsidP="006A28DD">
            <w:pPr>
              <w:pStyle w:val="TableBlock"/>
              <w:spacing w:line="240" w:lineRule="auto"/>
              <w:rPr>
                <w:sz w:val="24"/>
                <w:szCs w:val="24"/>
                <w:rtl/>
              </w:rPr>
            </w:pPr>
            <w:r w:rsidRPr="00AB3326">
              <w:rPr>
                <w:sz w:val="24"/>
                <w:szCs w:val="24"/>
                <w:rtl/>
              </w:rPr>
              <w:t>(</w:t>
            </w:r>
            <w:r w:rsidRPr="00AB3326">
              <w:rPr>
                <w:rFonts w:hint="cs"/>
                <w:sz w:val="24"/>
                <w:szCs w:val="24"/>
                <w:rtl/>
              </w:rPr>
              <w:t>1</w:t>
            </w:r>
            <w:r w:rsidRPr="00AB3326">
              <w:rPr>
                <w:sz w:val="24"/>
                <w:szCs w:val="24"/>
                <w:rtl/>
              </w:rPr>
              <w:t>)</w:t>
            </w:r>
            <w:r w:rsidRPr="00AB3326">
              <w:rPr>
                <w:sz w:val="24"/>
                <w:szCs w:val="24"/>
                <w:rtl/>
              </w:rPr>
              <w:tab/>
            </w:r>
            <w:r w:rsidRPr="00AB3326">
              <w:rPr>
                <w:rFonts w:hint="cs"/>
                <w:sz w:val="24"/>
                <w:szCs w:val="24"/>
                <w:rtl/>
              </w:rPr>
              <w:t>ב</w:t>
            </w:r>
            <w:r w:rsidRPr="00AB3326">
              <w:rPr>
                <w:sz w:val="24"/>
                <w:szCs w:val="24"/>
                <w:rtl/>
              </w:rPr>
              <w:t>דיון לפי סעיף 240(א)</w:t>
            </w:r>
            <w:r w:rsidRPr="00AB3326">
              <w:rPr>
                <w:rFonts w:hint="cs"/>
                <w:sz w:val="24"/>
                <w:szCs w:val="24"/>
                <w:rtl/>
              </w:rPr>
              <w:t xml:space="preserve"> לחוק המעצרים ש</w:t>
            </w:r>
            <w:r w:rsidRPr="00AB3326">
              <w:rPr>
                <w:sz w:val="24"/>
                <w:szCs w:val="24"/>
                <w:rtl/>
              </w:rPr>
              <w:t>לא ניתן לקיימו, טרם פקיעת מעצרו של החשוד</w:t>
            </w:r>
            <w:r w:rsidRPr="00AB3326">
              <w:rPr>
                <w:rFonts w:hint="cs"/>
                <w:sz w:val="24"/>
                <w:szCs w:val="24"/>
                <w:rtl/>
              </w:rPr>
              <w:t xml:space="preserve"> בדרך של היוועדות חזותית </w:t>
            </w:r>
            <w:r w:rsidRPr="00AB3326">
              <w:rPr>
                <w:sz w:val="24"/>
                <w:szCs w:val="24"/>
                <w:rtl/>
              </w:rPr>
              <w:t>בשל מניעה טכנית בלתי צפויה, רשאי בית הדין הצבאי, באישור נשיא בית הדין הצבאי</w:t>
            </w:r>
            <w:r w:rsidRPr="00AB3326">
              <w:rPr>
                <w:rFonts w:hint="cs"/>
                <w:sz w:val="24"/>
                <w:szCs w:val="24"/>
                <w:rtl/>
              </w:rPr>
              <w:t xml:space="preserve"> או סגנו</w:t>
            </w:r>
            <w:r w:rsidRPr="00AB3326">
              <w:rPr>
                <w:sz w:val="24"/>
                <w:szCs w:val="24"/>
                <w:rtl/>
              </w:rPr>
              <w:t xml:space="preserve">, להורות על קיום הדיון </w:t>
            </w:r>
            <w:r w:rsidRPr="00AB3326">
              <w:rPr>
                <w:rFonts w:hint="cs"/>
                <w:sz w:val="24"/>
                <w:szCs w:val="24"/>
                <w:rtl/>
              </w:rPr>
              <w:t xml:space="preserve">בשיחה טלפונית, במקרים חריגים </w:t>
            </w:r>
            <w:r w:rsidRPr="00AB3326">
              <w:rPr>
                <w:sz w:val="24"/>
                <w:szCs w:val="24"/>
                <w:rtl/>
              </w:rPr>
              <w:t xml:space="preserve">ומטעמים מיוחדים שיירשמו; הוארך מעצרו של החשוד כאמור וחדלו להתקיים הנסיבות שבשלהן לא ניתן לקיים את הדיון </w:t>
            </w:r>
            <w:r w:rsidRPr="00AB3326">
              <w:rPr>
                <w:rFonts w:hint="cs"/>
                <w:sz w:val="24"/>
                <w:szCs w:val="24"/>
                <w:rtl/>
              </w:rPr>
              <w:t xml:space="preserve">בדרך של היוועדות חזותית </w:t>
            </w:r>
            <w:r w:rsidRPr="00AB3326">
              <w:rPr>
                <w:sz w:val="24"/>
                <w:szCs w:val="24"/>
                <w:rtl/>
              </w:rPr>
              <w:t xml:space="preserve">וטרם הסתיימה תקופת המעצר, רשאי העצור לדרוש דיון חוזר שיתקיים </w:t>
            </w:r>
            <w:r w:rsidRPr="00AB3326">
              <w:rPr>
                <w:rFonts w:hint="cs"/>
                <w:sz w:val="24"/>
                <w:szCs w:val="24"/>
                <w:rtl/>
              </w:rPr>
              <w:t>בדרך זו</w:t>
            </w:r>
            <w:r w:rsidRPr="00AB3326">
              <w:rPr>
                <w:sz w:val="24"/>
                <w:szCs w:val="24"/>
                <w:rtl/>
              </w:rPr>
              <w:t>, כאמור בפסק</w:t>
            </w:r>
            <w:r w:rsidRPr="00AB3326">
              <w:rPr>
                <w:rFonts w:hint="cs"/>
                <w:sz w:val="24"/>
                <w:szCs w:val="24"/>
                <w:rtl/>
              </w:rPr>
              <w:t>ת משנה (א)</w:t>
            </w:r>
            <w:r w:rsidRPr="00AB3326">
              <w:rPr>
                <w:sz w:val="24"/>
                <w:szCs w:val="24"/>
                <w:rtl/>
              </w:rPr>
              <w:t>;</w:t>
            </w:r>
          </w:p>
        </w:tc>
      </w:tr>
      <w:tr w:rsidR="001260FA" w:rsidRPr="00AB3326" w:rsidTr="001260FA">
        <w:tc>
          <w:tcPr>
            <w:tcW w:w="774" w:type="dxa"/>
          </w:tcPr>
          <w:p w:rsidR="001260FA" w:rsidRPr="00AB3326" w:rsidRDefault="001260FA" w:rsidP="006A28DD">
            <w:pPr>
              <w:pStyle w:val="TableText"/>
              <w:spacing w:line="240" w:lineRule="auto"/>
              <w:jc w:val="both"/>
              <w:rPr>
                <w:sz w:val="24"/>
                <w:szCs w:val="24"/>
                <w:rtl/>
              </w:rPr>
            </w:pPr>
          </w:p>
        </w:tc>
        <w:tc>
          <w:tcPr>
            <w:tcW w:w="777" w:type="dxa"/>
          </w:tcPr>
          <w:p w:rsidR="001260FA" w:rsidRPr="00AB3326" w:rsidRDefault="001260FA" w:rsidP="006A28DD">
            <w:pPr>
              <w:pStyle w:val="TableText"/>
              <w:spacing w:line="240" w:lineRule="auto"/>
              <w:jc w:val="both"/>
              <w:rPr>
                <w:sz w:val="24"/>
                <w:szCs w:val="24"/>
                <w:rtl/>
              </w:rPr>
            </w:pPr>
          </w:p>
        </w:tc>
        <w:tc>
          <w:tcPr>
            <w:tcW w:w="774" w:type="dxa"/>
          </w:tcPr>
          <w:p w:rsidR="001260FA" w:rsidRPr="00AB3326" w:rsidRDefault="001260FA" w:rsidP="006A28DD">
            <w:pPr>
              <w:pStyle w:val="TableText"/>
              <w:spacing w:line="240" w:lineRule="auto"/>
              <w:jc w:val="both"/>
              <w:rPr>
                <w:sz w:val="24"/>
                <w:szCs w:val="24"/>
                <w:rtl/>
              </w:rPr>
            </w:pPr>
          </w:p>
        </w:tc>
        <w:tc>
          <w:tcPr>
            <w:tcW w:w="774" w:type="dxa"/>
          </w:tcPr>
          <w:p w:rsidR="001260FA" w:rsidRPr="00AB3326" w:rsidRDefault="001260FA" w:rsidP="006A28DD">
            <w:pPr>
              <w:pStyle w:val="TableText"/>
              <w:spacing w:line="240" w:lineRule="auto"/>
              <w:jc w:val="both"/>
              <w:rPr>
                <w:sz w:val="24"/>
                <w:szCs w:val="24"/>
                <w:rtl/>
              </w:rPr>
            </w:pPr>
            <w:r w:rsidRPr="00AB3326">
              <w:rPr>
                <w:sz w:val="24"/>
                <w:szCs w:val="24"/>
                <w:rtl/>
              </w:rPr>
              <w:t>(</w:t>
            </w:r>
            <w:r w:rsidRPr="00AB3326">
              <w:rPr>
                <w:rFonts w:hint="cs"/>
                <w:sz w:val="24"/>
                <w:szCs w:val="24"/>
                <w:rtl/>
              </w:rPr>
              <w:t>2</w:t>
            </w:r>
            <w:r w:rsidRPr="00AB3326">
              <w:rPr>
                <w:sz w:val="24"/>
                <w:szCs w:val="24"/>
                <w:rtl/>
              </w:rPr>
              <w:t>)</w:t>
            </w:r>
          </w:p>
        </w:tc>
        <w:tc>
          <w:tcPr>
            <w:tcW w:w="6104" w:type="dxa"/>
          </w:tcPr>
          <w:p w:rsidR="001260FA" w:rsidRPr="00AB3326" w:rsidRDefault="001260FA" w:rsidP="006A28DD">
            <w:pPr>
              <w:pStyle w:val="TableBlock"/>
              <w:spacing w:line="240" w:lineRule="auto"/>
              <w:rPr>
                <w:sz w:val="24"/>
                <w:szCs w:val="24"/>
                <w:rtl/>
              </w:rPr>
            </w:pPr>
            <w:r w:rsidRPr="00AB3326">
              <w:rPr>
                <w:sz w:val="24"/>
                <w:szCs w:val="24"/>
                <w:rtl/>
              </w:rPr>
              <w:t>(</w:t>
            </w:r>
            <w:r w:rsidRPr="00AB3326">
              <w:rPr>
                <w:rFonts w:hint="cs"/>
                <w:sz w:val="24"/>
                <w:szCs w:val="24"/>
                <w:rtl/>
              </w:rPr>
              <w:t>א</w:t>
            </w:r>
            <w:r w:rsidRPr="00AB3326">
              <w:rPr>
                <w:sz w:val="24"/>
                <w:szCs w:val="24"/>
                <w:rtl/>
              </w:rPr>
              <w:t>)</w:t>
            </w:r>
            <w:r w:rsidRPr="00AB3326">
              <w:rPr>
                <w:sz w:val="24"/>
                <w:szCs w:val="24"/>
                <w:rtl/>
              </w:rPr>
              <w:tab/>
              <w:t>חלה הכרזה על הגבלה מלאה, ומצא נשיא בית דין צבאי</w:t>
            </w:r>
            <w:r w:rsidRPr="00AB3326">
              <w:rPr>
                <w:rFonts w:hint="cs"/>
                <w:sz w:val="24"/>
                <w:szCs w:val="24"/>
                <w:rtl/>
              </w:rPr>
              <w:t xml:space="preserve"> או סגנו</w:t>
            </w:r>
            <w:r w:rsidRPr="00AB3326">
              <w:rPr>
                <w:sz w:val="24"/>
                <w:szCs w:val="24"/>
                <w:rtl/>
              </w:rPr>
              <w:t xml:space="preserve"> כי </w:t>
            </w:r>
            <w:r w:rsidRPr="00AB3326">
              <w:rPr>
                <w:rFonts w:hint="cs"/>
                <w:sz w:val="24"/>
                <w:szCs w:val="24"/>
                <w:rtl/>
              </w:rPr>
              <w:t xml:space="preserve">יש </w:t>
            </w:r>
            <w:r w:rsidRPr="00AB3326">
              <w:rPr>
                <w:sz w:val="24"/>
                <w:szCs w:val="24"/>
                <w:rtl/>
              </w:rPr>
              <w:t>צורך חיוני ודחוף לקיים את הדיון בנוכחות העצור, על אף הנסיבות שבשלהן ניתנה ההכרזה, כי קיומו של הדיון לפי הוראות פסק</w:t>
            </w:r>
            <w:r w:rsidRPr="00AB3326">
              <w:rPr>
                <w:rFonts w:hint="cs"/>
                <w:sz w:val="24"/>
                <w:szCs w:val="24"/>
                <w:rtl/>
              </w:rPr>
              <w:t xml:space="preserve">ת משנה </w:t>
            </w:r>
            <w:r w:rsidRPr="00AB3326">
              <w:rPr>
                <w:sz w:val="24"/>
                <w:szCs w:val="24"/>
                <w:rtl/>
              </w:rPr>
              <w:t>(</w:t>
            </w:r>
            <w:r w:rsidRPr="00AB3326">
              <w:rPr>
                <w:rFonts w:hint="cs"/>
                <w:sz w:val="24"/>
                <w:szCs w:val="24"/>
                <w:rtl/>
              </w:rPr>
              <w:t>א</w:t>
            </w:r>
            <w:r w:rsidRPr="00AB3326">
              <w:rPr>
                <w:sz w:val="24"/>
                <w:szCs w:val="24"/>
                <w:rtl/>
              </w:rPr>
              <w:t>) יגרמו לפגיעה ממשית</w:t>
            </w:r>
            <w:r w:rsidRPr="00AB3326">
              <w:rPr>
                <w:rFonts w:hint="cs"/>
                <w:sz w:val="24"/>
                <w:szCs w:val="24"/>
                <w:rtl/>
              </w:rPr>
              <w:t xml:space="preserve"> </w:t>
            </w:r>
            <w:r w:rsidRPr="00AB3326">
              <w:rPr>
                <w:sz w:val="24"/>
                <w:szCs w:val="24"/>
                <w:rtl/>
              </w:rPr>
              <w:t>בעצור וכי על בית הדין הצבאי להתרשם מהעצור פנים אל פנים, לרבות בשל כך שהעצור הוא אדם עם מוגבלות אשר מקשה באופן ממשי על השתתפותו בדיון באמצעות מכשיר טכנולוגי לפי הוראות פסק</w:t>
            </w:r>
            <w:r w:rsidRPr="00AB3326">
              <w:rPr>
                <w:rFonts w:hint="eastAsia"/>
                <w:sz w:val="24"/>
                <w:szCs w:val="24"/>
                <w:rtl/>
              </w:rPr>
              <w:t>ת</w:t>
            </w:r>
            <w:r w:rsidRPr="00AB3326">
              <w:rPr>
                <w:sz w:val="24"/>
                <w:szCs w:val="24"/>
                <w:rtl/>
              </w:rPr>
              <w:t xml:space="preserve"> </w:t>
            </w:r>
            <w:r w:rsidRPr="00AB3326">
              <w:rPr>
                <w:rFonts w:hint="eastAsia"/>
                <w:sz w:val="24"/>
                <w:szCs w:val="24"/>
                <w:rtl/>
              </w:rPr>
              <w:t>משנה</w:t>
            </w:r>
            <w:r w:rsidRPr="00AB3326">
              <w:rPr>
                <w:sz w:val="24"/>
                <w:szCs w:val="24"/>
                <w:rtl/>
              </w:rPr>
              <w:t xml:space="preserve"> (א), רשאי הוא, </w:t>
            </w:r>
            <w:r w:rsidRPr="00AB3326">
              <w:rPr>
                <w:rFonts w:hint="cs"/>
                <w:sz w:val="24"/>
                <w:szCs w:val="24"/>
                <w:rtl/>
              </w:rPr>
              <w:t>במקרים חריגים</w:t>
            </w:r>
            <w:r w:rsidRPr="00AB3326">
              <w:rPr>
                <w:sz w:val="24"/>
                <w:szCs w:val="24"/>
                <w:rtl/>
              </w:rPr>
              <w:t xml:space="preserve">, להורות כי הדיון יתקיים בנוכחות העצור, לאחר שקיבל את עמדת הצדדים והמשטרה הצבאית; </w:t>
            </w:r>
          </w:p>
        </w:tc>
      </w:tr>
      <w:tr w:rsidR="001260FA" w:rsidRPr="00AB3326" w:rsidTr="001260FA">
        <w:tc>
          <w:tcPr>
            <w:tcW w:w="774" w:type="dxa"/>
          </w:tcPr>
          <w:p w:rsidR="001260FA" w:rsidRPr="00AB3326" w:rsidRDefault="001260FA" w:rsidP="006A28DD">
            <w:pPr>
              <w:pStyle w:val="TableText"/>
              <w:spacing w:line="240" w:lineRule="auto"/>
              <w:jc w:val="both"/>
              <w:rPr>
                <w:sz w:val="24"/>
                <w:szCs w:val="24"/>
                <w:rtl/>
              </w:rPr>
            </w:pPr>
          </w:p>
        </w:tc>
        <w:tc>
          <w:tcPr>
            <w:tcW w:w="777" w:type="dxa"/>
          </w:tcPr>
          <w:p w:rsidR="001260FA" w:rsidRPr="00AB3326" w:rsidRDefault="001260FA" w:rsidP="006A28DD">
            <w:pPr>
              <w:pStyle w:val="TableText"/>
              <w:spacing w:line="240" w:lineRule="auto"/>
              <w:jc w:val="both"/>
              <w:rPr>
                <w:sz w:val="24"/>
                <w:szCs w:val="24"/>
                <w:rtl/>
              </w:rPr>
            </w:pPr>
          </w:p>
        </w:tc>
        <w:tc>
          <w:tcPr>
            <w:tcW w:w="774" w:type="dxa"/>
          </w:tcPr>
          <w:p w:rsidR="001260FA" w:rsidRPr="00AB3326" w:rsidRDefault="001260FA" w:rsidP="006A28DD">
            <w:pPr>
              <w:pStyle w:val="TableText"/>
              <w:spacing w:line="240" w:lineRule="auto"/>
              <w:jc w:val="both"/>
              <w:rPr>
                <w:sz w:val="24"/>
                <w:szCs w:val="24"/>
                <w:rtl/>
              </w:rPr>
            </w:pPr>
          </w:p>
        </w:tc>
        <w:tc>
          <w:tcPr>
            <w:tcW w:w="774" w:type="dxa"/>
          </w:tcPr>
          <w:p w:rsidR="001260FA" w:rsidRPr="00AB3326" w:rsidRDefault="001260FA" w:rsidP="006A28DD">
            <w:pPr>
              <w:pStyle w:val="TableText"/>
              <w:spacing w:line="240" w:lineRule="auto"/>
              <w:jc w:val="both"/>
              <w:rPr>
                <w:sz w:val="24"/>
                <w:szCs w:val="24"/>
                <w:rtl/>
              </w:rPr>
            </w:pPr>
          </w:p>
        </w:tc>
        <w:tc>
          <w:tcPr>
            <w:tcW w:w="6104" w:type="dxa"/>
          </w:tcPr>
          <w:p w:rsidR="001260FA" w:rsidRPr="00AB3326" w:rsidRDefault="001260FA" w:rsidP="006A28DD">
            <w:pPr>
              <w:pStyle w:val="TableBlock"/>
              <w:spacing w:line="240" w:lineRule="auto"/>
              <w:rPr>
                <w:sz w:val="24"/>
                <w:szCs w:val="24"/>
                <w:rtl/>
              </w:rPr>
            </w:pPr>
            <w:r w:rsidRPr="00AB3326">
              <w:rPr>
                <w:sz w:val="24"/>
                <w:szCs w:val="24"/>
                <w:rtl/>
              </w:rPr>
              <w:t>(</w:t>
            </w:r>
            <w:r w:rsidRPr="00AB3326">
              <w:rPr>
                <w:rFonts w:hint="cs"/>
                <w:sz w:val="24"/>
                <w:szCs w:val="24"/>
                <w:rtl/>
              </w:rPr>
              <w:t>ב</w:t>
            </w:r>
            <w:r w:rsidRPr="00AB3326">
              <w:rPr>
                <w:sz w:val="24"/>
                <w:szCs w:val="24"/>
                <w:rtl/>
              </w:rPr>
              <w:t>)</w:t>
            </w:r>
            <w:r w:rsidRPr="00AB3326">
              <w:rPr>
                <w:sz w:val="24"/>
                <w:szCs w:val="24"/>
                <w:rtl/>
              </w:rPr>
              <w:tab/>
              <w:t xml:space="preserve">הוראות פסקת משנה זו לא יחולו על עצור </w:t>
            </w:r>
            <w:r w:rsidRPr="00AB3326">
              <w:rPr>
                <w:rFonts w:hint="cs"/>
                <w:sz w:val="24"/>
                <w:szCs w:val="24"/>
                <w:rtl/>
              </w:rPr>
              <w:t>שהוא אדם המצוי בבידוד</w:t>
            </w:r>
            <w:r w:rsidRPr="00AB3326">
              <w:rPr>
                <w:sz w:val="24"/>
                <w:szCs w:val="24"/>
                <w:rtl/>
              </w:rPr>
              <w:t>;</w:t>
            </w:r>
          </w:p>
        </w:tc>
      </w:tr>
      <w:tr w:rsidR="001260FA" w:rsidRPr="00AB3326" w:rsidTr="001260FA">
        <w:tc>
          <w:tcPr>
            <w:tcW w:w="774" w:type="dxa"/>
          </w:tcPr>
          <w:p w:rsidR="001260FA" w:rsidRPr="00AB3326" w:rsidRDefault="001260FA" w:rsidP="006A28DD">
            <w:pPr>
              <w:pStyle w:val="TableText"/>
              <w:spacing w:line="240" w:lineRule="auto"/>
              <w:jc w:val="both"/>
              <w:rPr>
                <w:sz w:val="24"/>
                <w:szCs w:val="24"/>
                <w:rtl/>
              </w:rPr>
            </w:pPr>
          </w:p>
        </w:tc>
        <w:tc>
          <w:tcPr>
            <w:tcW w:w="777" w:type="dxa"/>
          </w:tcPr>
          <w:p w:rsidR="001260FA" w:rsidRPr="00AB3326" w:rsidRDefault="001260FA" w:rsidP="006A28DD">
            <w:pPr>
              <w:pStyle w:val="TableText"/>
              <w:spacing w:line="240" w:lineRule="auto"/>
              <w:jc w:val="both"/>
              <w:rPr>
                <w:sz w:val="24"/>
                <w:szCs w:val="24"/>
                <w:rtl/>
              </w:rPr>
            </w:pPr>
          </w:p>
        </w:tc>
        <w:tc>
          <w:tcPr>
            <w:tcW w:w="774" w:type="dxa"/>
          </w:tcPr>
          <w:p w:rsidR="001260FA" w:rsidRPr="00AB3326" w:rsidRDefault="001260FA" w:rsidP="006A28DD">
            <w:pPr>
              <w:pStyle w:val="TableText"/>
              <w:spacing w:line="240" w:lineRule="auto"/>
              <w:jc w:val="both"/>
              <w:rPr>
                <w:sz w:val="24"/>
                <w:szCs w:val="24"/>
                <w:rtl/>
              </w:rPr>
            </w:pPr>
          </w:p>
        </w:tc>
        <w:tc>
          <w:tcPr>
            <w:tcW w:w="6878" w:type="dxa"/>
            <w:gridSpan w:val="2"/>
          </w:tcPr>
          <w:p w:rsidR="001260FA" w:rsidRPr="00AB3326" w:rsidRDefault="001260FA" w:rsidP="006A28DD">
            <w:pPr>
              <w:pStyle w:val="TableBlock"/>
              <w:spacing w:line="240" w:lineRule="auto"/>
              <w:rPr>
                <w:sz w:val="24"/>
                <w:szCs w:val="24"/>
                <w:rtl/>
              </w:rPr>
            </w:pPr>
            <w:r w:rsidRPr="00AB3326">
              <w:rPr>
                <w:sz w:val="24"/>
                <w:szCs w:val="24"/>
                <w:rtl/>
              </w:rPr>
              <w:t>(</w:t>
            </w:r>
            <w:r w:rsidRPr="00AB3326">
              <w:rPr>
                <w:rFonts w:hint="cs"/>
                <w:sz w:val="24"/>
                <w:szCs w:val="24"/>
                <w:rtl/>
              </w:rPr>
              <w:t>3</w:t>
            </w:r>
            <w:r w:rsidRPr="00AB3326">
              <w:rPr>
                <w:sz w:val="24"/>
                <w:szCs w:val="24"/>
                <w:rtl/>
              </w:rPr>
              <w:t>)</w:t>
            </w:r>
            <w:r w:rsidRPr="00AB3326">
              <w:rPr>
                <w:sz w:val="24"/>
                <w:szCs w:val="24"/>
                <w:rtl/>
              </w:rPr>
              <w:tab/>
              <w:t xml:space="preserve">עצור </w:t>
            </w:r>
            <w:r w:rsidRPr="00AB3326">
              <w:rPr>
                <w:rFonts w:hint="cs"/>
                <w:sz w:val="24"/>
                <w:szCs w:val="24"/>
                <w:rtl/>
              </w:rPr>
              <w:t>שהוא אדם המצוי בבידוד</w:t>
            </w:r>
            <w:r w:rsidRPr="00AB3326">
              <w:rPr>
                <w:sz w:val="24"/>
                <w:szCs w:val="24"/>
                <w:rtl/>
              </w:rPr>
              <w:t xml:space="preserve">, ישתתף בדיון </w:t>
            </w:r>
            <w:r w:rsidRPr="00AB3326">
              <w:rPr>
                <w:rFonts w:hint="cs"/>
                <w:sz w:val="24"/>
                <w:szCs w:val="24"/>
                <w:rtl/>
              </w:rPr>
              <w:t xml:space="preserve">בדרך של היוועדות חזותית באמצעי </w:t>
            </w:r>
            <w:r w:rsidRPr="00AB3326">
              <w:rPr>
                <w:sz w:val="24"/>
                <w:szCs w:val="24"/>
                <w:rtl/>
              </w:rPr>
              <w:t>שתקצה המשטרה הצבאית, והכול באופן שימזער, ככל האפשר, את הפגיעה בעצור בשל כך שהדיון מתקיים שלא בנוכחותו;</w:t>
            </w:r>
          </w:p>
        </w:tc>
      </w:tr>
    </w:tbl>
    <w:p w:rsidR="002F41FB" w:rsidRDefault="002F41FB" w:rsidP="007A109D">
      <w:pPr>
        <w:rPr>
          <w:rtl/>
          <w:lang w:eastAsia="he-IL"/>
        </w:rPr>
      </w:pPr>
    </w:p>
    <w:p w:rsidR="007A109D" w:rsidRDefault="001260FA" w:rsidP="007A109D">
      <w:pPr>
        <w:rPr>
          <w:rtl/>
          <w:lang w:eastAsia="he-IL"/>
        </w:rPr>
      </w:pPr>
      <w:r>
        <w:rPr>
          <w:rFonts w:hint="cs"/>
          <w:rtl/>
          <w:lang w:eastAsia="he-IL"/>
        </w:rPr>
        <w:t xml:space="preserve">בעצם אנחנו עשינו הגדרה משותפת מי נחשב אדם המצוי בבידוד. זה עניין נוסחי. </w:t>
      </w:r>
    </w:p>
    <w:p w:rsidR="001260FA" w:rsidRDefault="001260FA" w:rsidP="007A109D">
      <w:pPr>
        <w:rPr>
          <w:rtl/>
          <w:lang w:eastAsia="he-IL"/>
        </w:rPr>
      </w:pPr>
    </w:p>
    <w:p w:rsidR="001260FA" w:rsidRDefault="001260FA" w:rsidP="007A109D">
      <w:pPr>
        <w:rPr>
          <w:rtl/>
          <w:lang w:eastAsia="he-IL"/>
        </w:rPr>
      </w:pPr>
      <w:r>
        <w:rPr>
          <w:rFonts w:hint="cs"/>
          <w:rtl/>
          <w:lang w:eastAsia="he-IL"/>
        </w:rPr>
        <w:t xml:space="preserve">אני ממשיכה בקריאה: </w:t>
      </w:r>
    </w:p>
    <w:p w:rsidR="001260FA" w:rsidRDefault="001260FA" w:rsidP="007A109D">
      <w:pPr>
        <w:rPr>
          <w:rtl/>
          <w:lang w:eastAsia="he-IL"/>
        </w:rPr>
      </w:pPr>
    </w:p>
    <w:tbl>
      <w:tblPr>
        <w:tblStyle w:val="afd"/>
        <w:bidiVisual/>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69"/>
        <w:gridCol w:w="624"/>
        <w:gridCol w:w="626"/>
        <w:gridCol w:w="5942"/>
      </w:tblGrid>
      <w:tr w:rsidR="001260FA" w:rsidRPr="00AB3326" w:rsidTr="001260FA">
        <w:tc>
          <w:tcPr>
            <w:tcW w:w="1869" w:type="dxa"/>
          </w:tcPr>
          <w:p w:rsidR="001260FA" w:rsidRPr="00AB3326" w:rsidRDefault="001260FA" w:rsidP="006A28DD">
            <w:pPr>
              <w:pStyle w:val="TableSideHeading"/>
              <w:spacing w:line="240" w:lineRule="auto"/>
              <w:rPr>
                <w:sz w:val="24"/>
                <w:szCs w:val="24"/>
              </w:rPr>
            </w:pPr>
          </w:p>
        </w:tc>
        <w:tc>
          <w:tcPr>
            <w:tcW w:w="624" w:type="dxa"/>
          </w:tcPr>
          <w:p w:rsidR="001260FA" w:rsidRPr="00AB3326" w:rsidRDefault="001260FA" w:rsidP="006A28DD">
            <w:pPr>
              <w:pStyle w:val="TableText"/>
              <w:spacing w:line="240" w:lineRule="auto"/>
              <w:jc w:val="both"/>
              <w:rPr>
                <w:sz w:val="24"/>
                <w:szCs w:val="24"/>
              </w:rPr>
            </w:pPr>
          </w:p>
        </w:tc>
        <w:tc>
          <w:tcPr>
            <w:tcW w:w="6568" w:type="dxa"/>
            <w:gridSpan w:val="2"/>
          </w:tcPr>
          <w:p w:rsidR="001260FA" w:rsidRPr="00AB3326" w:rsidRDefault="001260FA" w:rsidP="006A28DD">
            <w:pPr>
              <w:pStyle w:val="TableBlock"/>
              <w:spacing w:line="240" w:lineRule="auto"/>
              <w:rPr>
                <w:sz w:val="24"/>
                <w:szCs w:val="24"/>
              </w:rPr>
            </w:pPr>
            <w:r w:rsidRPr="00AB3326">
              <w:rPr>
                <w:sz w:val="24"/>
                <w:szCs w:val="24"/>
                <w:rtl/>
              </w:rPr>
              <w:t>(</w:t>
            </w:r>
            <w:r w:rsidRPr="00AB3326">
              <w:rPr>
                <w:rFonts w:hint="cs"/>
                <w:sz w:val="24"/>
                <w:szCs w:val="24"/>
                <w:rtl/>
              </w:rPr>
              <w:t>5</w:t>
            </w:r>
            <w:r w:rsidRPr="00AB3326">
              <w:rPr>
                <w:sz w:val="24"/>
                <w:szCs w:val="24"/>
                <w:rtl/>
              </w:rPr>
              <w:t>)</w:t>
            </w:r>
            <w:r w:rsidRPr="00AB3326">
              <w:rPr>
                <w:sz w:val="24"/>
                <w:szCs w:val="24"/>
                <w:rtl/>
              </w:rPr>
              <w:tab/>
              <w:t>על דיון כאמור ב</w:t>
            </w:r>
            <w:r w:rsidRPr="00AB3326">
              <w:rPr>
                <w:rFonts w:hint="cs"/>
                <w:sz w:val="24"/>
                <w:szCs w:val="24"/>
                <w:rtl/>
              </w:rPr>
              <w:t xml:space="preserve">פסקה 4(א), (ב)(1) או (3) </w:t>
            </w:r>
            <w:r w:rsidRPr="00AB3326">
              <w:rPr>
                <w:sz w:val="24"/>
                <w:szCs w:val="24"/>
                <w:rtl/>
              </w:rPr>
              <w:t>יחולו הוראות אלה:</w:t>
            </w:r>
          </w:p>
        </w:tc>
      </w:tr>
      <w:tr w:rsidR="001260FA" w:rsidRPr="00AB3326" w:rsidTr="001260FA">
        <w:tc>
          <w:tcPr>
            <w:tcW w:w="1869" w:type="dxa"/>
          </w:tcPr>
          <w:p w:rsidR="001260FA" w:rsidRPr="00AB3326" w:rsidRDefault="001260FA" w:rsidP="006A28DD">
            <w:pPr>
              <w:pStyle w:val="TableSideHeading"/>
              <w:spacing w:line="240" w:lineRule="auto"/>
              <w:rPr>
                <w:sz w:val="24"/>
                <w:szCs w:val="24"/>
              </w:rPr>
            </w:pPr>
          </w:p>
        </w:tc>
        <w:tc>
          <w:tcPr>
            <w:tcW w:w="624" w:type="dxa"/>
          </w:tcPr>
          <w:p w:rsidR="001260FA" w:rsidRPr="00AB3326" w:rsidRDefault="001260FA" w:rsidP="006A28DD">
            <w:pPr>
              <w:pStyle w:val="TableText"/>
              <w:spacing w:line="240" w:lineRule="auto"/>
              <w:jc w:val="both"/>
              <w:rPr>
                <w:sz w:val="24"/>
                <w:szCs w:val="24"/>
              </w:rPr>
            </w:pPr>
          </w:p>
        </w:tc>
        <w:tc>
          <w:tcPr>
            <w:tcW w:w="626" w:type="dxa"/>
          </w:tcPr>
          <w:p w:rsidR="001260FA" w:rsidRPr="00AB3326" w:rsidRDefault="001260FA" w:rsidP="006A28DD">
            <w:pPr>
              <w:pStyle w:val="TableText"/>
              <w:spacing w:line="240" w:lineRule="auto"/>
              <w:jc w:val="both"/>
              <w:rPr>
                <w:sz w:val="24"/>
                <w:szCs w:val="24"/>
              </w:rPr>
            </w:pPr>
          </w:p>
        </w:tc>
        <w:tc>
          <w:tcPr>
            <w:tcW w:w="5942" w:type="dxa"/>
          </w:tcPr>
          <w:p w:rsidR="001260FA" w:rsidRPr="00AB3326" w:rsidRDefault="001260FA" w:rsidP="006A28DD">
            <w:pPr>
              <w:pStyle w:val="TableBlock"/>
              <w:spacing w:line="240" w:lineRule="auto"/>
              <w:rPr>
                <w:sz w:val="24"/>
                <w:szCs w:val="24"/>
              </w:rPr>
            </w:pPr>
            <w:r w:rsidRPr="00AB3326">
              <w:rPr>
                <w:sz w:val="24"/>
                <w:szCs w:val="24"/>
                <w:rtl/>
              </w:rPr>
              <w:t>(</w:t>
            </w:r>
            <w:r w:rsidRPr="00AB3326">
              <w:rPr>
                <w:rFonts w:hint="cs"/>
                <w:sz w:val="24"/>
                <w:szCs w:val="24"/>
                <w:rtl/>
              </w:rPr>
              <w:t>א</w:t>
            </w:r>
            <w:r w:rsidRPr="00AB3326">
              <w:rPr>
                <w:sz w:val="24"/>
                <w:szCs w:val="24"/>
                <w:rtl/>
              </w:rPr>
              <w:t>)</w:t>
            </w:r>
            <w:r w:rsidRPr="00AB3326">
              <w:rPr>
                <w:sz w:val="24"/>
                <w:szCs w:val="24"/>
                <w:rtl/>
              </w:rPr>
              <w:tab/>
              <w:t>הדיון יתקיים בנוכחות סניגורו של העצור, ואם אינו מיוצג</w:t>
            </w:r>
            <w:r w:rsidRPr="00AB3326">
              <w:rPr>
                <w:rFonts w:hint="cs"/>
                <w:sz w:val="24"/>
                <w:szCs w:val="24"/>
                <w:rtl/>
              </w:rPr>
              <w:t xml:space="preserve"> </w:t>
            </w:r>
            <w:r w:rsidRPr="00AB3326">
              <w:rPr>
                <w:rFonts w:hint="eastAsia"/>
                <w:sz w:val="24"/>
                <w:szCs w:val="24"/>
                <w:rtl/>
              </w:rPr>
              <w:t>–</w:t>
            </w:r>
            <w:r w:rsidRPr="00AB3326">
              <w:rPr>
                <w:sz w:val="24"/>
                <w:szCs w:val="24"/>
                <w:rtl/>
              </w:rPr>
              <w:t xml:space="preserve"> ימנה לו השופט סניגור;</w:t>
            </w:r>
          </w:p>
        </w:tc>
      </w:tr>
      <w:tr w:rsidR="001260FA" w:rsidRPr="00AB3326" w:rsidTr="001260FA">
        <w:tc>
          <w:tcPr>
            <w:tcW w:w="1869" w:type="dxa"/>
          </w:tcPr>
          <w:p w:rsidR="001260FA" w:rsidRPr="00AB3326" w:rsidRDefault="001260FA" w:rsidP="006A28DD">
            <w:pPr>
              <w:pStyle w:val="TableSideHeading"/>
              <w:spacing w:line="240" w:lineRule="auto"/>
              <w:rPr>
                <w:sz w:val="24"/>
                <w:szCs w:val="24"/>
              </w:rPr>
            </w:pPr>
          </w:p>
        </w:tc>
        <w:tc>
          <w:tcPr>
            <w:tcW w:w="624" w:type="dxa"/>
          </w:tcPr>
          <w:p w:rsidR="001260FA" w:rsidRPr="00AB3326" w:rsidRDefault="001260FA" w:rsidP="006A28DD">
            <w:pPr>
              <w:pStyle w:val="TableText"/>
              <w:spacing w:line="240" w:lineRule="auto"/>
              <w:jc w:val="both"/>
              <w:rPr>
                <w:sz w:val="24"/>
                <w:szCs w:val="24"/>
              </w:rPr>
            </w:pPr>
          </w:p>
        </w:tc>
        <w:tc>
          <w:tcPr>
            <w:tcW w:w="626" w:type="dxa"/>
          </w:tcPr>
          <w:p w:rsidR="001260FA" w:rsidRPr="00AB3326" w:rsidRDefault="001260FA" w:rsidP="006A28DD">
            <w:pPr>
              <w:pStyle w:val="TableText"/>
              <w:spacing w:line="240" w:lineRule="auto"/>
              <w:jc w:val="both"/>
              <w:rPr>
                <w:sz w:val="24"/>
                <w:szCs w:val="24"/>
              </w:rPr>
            </w:pPr>
          </w:p>
        </w:tc>
        <w:tc>
          <w:tcPr>
            <w:tcW w:w="5942" w:type="dxa"/>
          </w:tcPr>
          <w:p w:rsidR="001260FA" w:rsidRPr="00AB3326" w:rsidRDefault="001260FA" w:rsidP="006A28DD">
            <w:pPr>
              <w:pStyle w:val="TableBlock"/>
              <w:spacing w:line="240" w:lineRule="auto"/>
              <w:rPr>
                <w:sz w:val="24"/>
                <w:szCs w:val="24"/>
                <w:rtl/>
              </w:rPr>
            </w:pPr>
            <w:r w:rsidRPr="00AB3326">
              <w:rPr>
                <w:sz w:val="24"/>
                <w:szCs w:val="24"/>
                <w:rtl/>
              </w:rPr>
              <w:t>(</w:t>
            </w:r>
            <w:r w:rsidRPr="00AB3326">
              <w:rPr>
                <w:rFonts w:hint="cs"/>
                <w:sz w:val="24"/>
                <w:szCs w:val="24"/>
                <w:rtl/>
              </w:rPr>
              <w:t>ב</w:t>
            </w:r>
            <w:r w:rsidRPr="00AB3326">
              <w:rPr>
                <w:sz w:val="24"/>
                <w:szCs w:val="24"/>
                <w:rtl/>
              </w:rPr>
              <w:t>)</w:t>
            </w:r>
            <w:r w:rsidRPr="00AB3326">
              <w:rPr>
                <w:sz w:val="24"/>
                <w:szCs w:val="24"/>
                <w:rtl/>
              </w:rPr>
              <w:tab/>
              <w:t>תתאפשר שיחה חסויה בין העצור לסניגורו בסמוך לפני הדיון, במהלכו ומיד לאחריו, לשם ייעוץ משפטי בלבד; השיחה תתקיים באופן שיבטיח את סודיותה והוראות סעיף 13(א)(2) לחוק האזנת סתר לא יחולו לגביה;</w:t>
            </w:r>
          </w:p>
          <w:p w:rsidR="001260FA" w:rsidRPr="00AB3326" w:rsidRDefault="001260FA" w:rsidP="006A28DD">
            <w:pPr>
              <w:pStyle w:val="TableBlock"/>
              <w:spacing w:line="240" w:lineRule="auto"/>
              <w:rPr>
                <w:sz w:val="24"/>
                <w:szCs w:val="24"/>
                <w:rtl/>
              </w:rPr>
            </w:pPr>
            <w:r w:rsidRPr="00AB3326">
              <w:rPr>
                <w:rFonts w:hint="cs"/>
                <w:sz w:val="24"/>
                <w:szCs w:val="24"/>
                <w:rtl/>
              </w:rPr>
              <w:t>בית הדין יוודא שהתאפשרה שיחה כאמור.</w:t>
            </w:r>
          </w:p>
        </w:tc>
      </w:tr>
      <w:tr w:rsidR="001260FA" w:rsidRPr="00AB3326" w:rsidTr="001260FA">
        <w:tc>
          <w:tcPr>
            <w:tcW w:w="1869" w:type="dxa"/>
          </w:tcPr>
          <w:p w:rsidR="001260FA" w:rsidRPr="00AB3326" w:rsidRDefault="001260FA" w:rsidP="006A28DD">
            <w:pPr>
              <w:pStyle w:val="TableSideHeading"/>
              <w:spacing w:line="240" w:lineRule="auto"/>
              <w:rPr>
                <w:sz w:val="24"/>
                <w:szCs w:val="24"/>
              </w:rPr>
            </w:pPr>
          </w:p>
        </w:tc>
        <w:tc>
          <w:tcPr>
            <w:tcW w:w="624" w:type="dxa"/>
          </w:tcPr>
          <w:p w:rsidR="001260FA" w:rsidRPr="00AB3326" w:rsidRDefault="001260FA" w:rsidP="006A28DD">
            <w:pPr>
              <w:pStyle w:val="TableText"/>
              <w:spacing w:line="240" w:lineRule="auto"/>
              <w:jc w:val="both"/>
              <w:rPr>
                <w:sz w:val="24"/>
                <w:szCs w:val="24"/>
              </w:rPr>
            </w:pPr>
          </w:p>
        </w:tc>
        <w:tc>
          <w:tcPr>
            <w:tcW w:w="626" w:type="dxa"/>
          </w:tcPr>
          <w:p w:rsidR="001260FA" w:rsidRPr="00AB3326" w:rsidRDefault="001260FA" w:rsidP="006A28DD">
            <w:pPr>
              <w:pStyle w:val="TableText"/>
              <w:spacing w:line="240" w:lineRule="auto"/>
              <w:jc w:val="both"/>
              <w:rPr>
                <w:sz w:val="24"/>
                <w:szCs w:val="24"/>
              </w:rPr>
            </w:pPr>
          </w:p>
        </w:tc>
        <w:tc>
          <w:tcPr>
            <w:tcW w:w="5942" w:type="dxa"/>
          </w:tcPr>
          <w:p w:rsidR="001260FA" w:rsidRPr="00AB3326" w:rsidRDefault="001260FA" w:rsidP="006A28DD">
            <w:pPr>
              <w:pStyle w:val="TableBlock"/>
              <w:spacing w:line="240" w:lineRule="auto"/>
              <w:rPr>
                <w:sz w:val="24"/>
                <w:szCs w:val="24"/>
                <w:rtl/>
              </w:rPr>
            </w:pPr>
            <w:r w:rsidRPr="00AB3326">
              <w:rPr>
                <w:sz w:val="24"/>
                <w:szCs w:val="24"/>
                <w:rtl/>
              </w:rPr>
              <w:t>(</w:t>
            </w:r>
            <w:r w:rsidRPr="00AB3326">
              <w:rPr>
                <w:rFonts w:hint="cs"/>
                <w:sz w:val="24"/>
                <w:szCs w:val="24"/>
                <w:rtl/>
              </w:rPr>
              <w:t>ג</w:t>
            </w:r>
            <w:r w:rsidRPr="00AB3326">
              <w:rPr>
                <w:sz w:val="24"/>
                <w:szCs w:val="24"/>
                <w:rtl/>
              </w:rPr>
              <w:t>)</w:t>
            </w:r>
            <w:r w:rsidRPr="00AB3326">
              <w:rPr>
                <w:sz w:val="24"/>
                <w:szCs w:val="24"/>
                <w:rtl/>
              </w:rPr>
              <w:tab/>
              <w:t>הדיון יתקיים בדרך שתבטיח כי העצור, השופט, הסניגור והשוטר הצבאי או התובע, לפי העניין, או כל אדם אחר שנוכחותו נדרשת בדיון, ישמעו ויראו זה את זה, במהלך הדיון; היה העצור אדם עם מוגבלות, יחולו הוראות סעיף 13;</w:t>
            </w:r>
          </w:p>
        </w:tc>
      </w:tr>
      <w:tr w:rsidR="001260FA" w:rsidRPr="00AB3326" w:rsidTr="001260FA">
        <w:tc>
          <w:tcPr>
            <w:tcW w:w="1869" w:type="dxa"/>
          </w:tcPr>
          <w:p w:rsidR="001260FA" w:rsidRPr="00AB3326" w:rsidRDefault="001260FA" w:rsidP="006A28DD">
            <w:pPr>
              <w:pStyle w:val="TableSideHeading"/>
              <w:spacing w:line="240" w:lineRule="auto"/>
              <w:rPr>
                <w:sz w:val="24"/>
                <w:szCs w:val="24"/>
              </w:rPr>
            </w:pPr>
          </w:p>
        </w:tc>
        <w:tc>
          <w:tcPr>
            <w:tcW w:w="624" w:type="dxa"/>
          </w:tcPr>
          <w:p w:rsidR="001260FA" w:rsidRPr="00AB3326" w:rsidRDefault="001260FA" w:rsidP="006A28DD">
            <w:pPr>
              <w:pStyle w:val="TableText"/>
              <w:spacing w:line="240" w:lineRule="auto"/>
              <w:jc w:val="both"/>
              <w:rPr>
                <w:sz w:val="24"/>
                <w:szCs w:val="24"/>
              </w:rPr>
            </w:pPr>
          </w:p>
        </w:tc>
        <w:tc>
          <w:tcPr>
            <w:tcW w:w="626" w:type="dxa"/>
          </w:tcPr>
          <w:p w:rsidR="001260FA" w:rsidRPr="00AB3326" w:rsidRDefault="001260FA" w:rsidP="006A28DD">
            <w:pPr>
              <w:pStyle w:val="TableText"/>
              <w:spacing w:line="240" w:lineRule="auto"/>
              <w:jc w:val="both"/>
              <w:rPr>
                <w:sz w:val="24"/>
                <w:szCs w:val="24"/>
              </w:rPr>
            </w:pPr>
          </w:p>
        </w:tc>
        <w:tc>
          <w:tcPr>
            <w:tcW w:w="5942" w:type="dxa"/>
          </w:tcPr>
          <w:p w:rsidR="001260FA" w:rsidRPr="00AB3326" w:rsidRDefault="001260FA" w:rsidP="006A28DD">
            <w:pPr>
              <w:pStyle w:val="TableBlock"/>
              <w:spacing w:line="240" w:lineRule="auto"/>
              <w:rPr>
                <w:sz w:val="24"/>
                <w:szCs w:val="24"/>
                <w:rtl/>
              </w:rPr>
            </w:pPr>
            <w:r w:rsidRPr="00AB3326">
              <w:rPr>
                <w:sz w:val="24"/>
                <w:szCs w:val="24"/>
                <w:rtl/>
              </w:rPr>
              <w:t>(</w:t>
            </w:r>
            <w:r w:rsidRPr="00AB3326">
              <w:rPr>
                <w:rFonts w:hint="cs"/>
                <w:sz w:val="24"/>
                <w:szCs w:val="24"/>
                <w:rtl/>
              </w:rPr>
              <w:t>ד</w:t>
            </w:r>
            <w:r w:rsidRPr="00AB3326">
              <w:rPr>
                <w:sz w:val="24"/>
                <w:szCs w:val="24"/>
                <w:rtl/>
              </w:rPr>
              <w:t>)</w:t>
            </w:r>
            <w:r w:rsidRPr="00AB3326">
              <w:rPr>
                <w:sz w:val="24"/>
                <w:szCs w:val="24"/>
                <w:rtl/>
              </w:rPr>
              <w:tab/>
              <w:t xml:space="preserve">אין בהוראות </w:t>
            </w:r>
            <w:r w:rsidRPr="00AB3326">
              <w:rPr>
                <w:rFonts w:hint="cs"/>
                <w:sz w:val="24"/>
                <w:szCs w:val="24"/>
                <w:rtl/>
              </w:rPr>
              <w:t>פסקת משנה זו</w:t>
            </w:r>
            <w:r w:rsidRPr="00AB3326">
              <w:rPr>
                <w:sz w:val="24"/>
                <w:szCs w:val="24"/>
                <w:rtl/>
              </w:rPr>
              <w:t xml:space="preserve"> כדי לגרוע מהוראות סעיפים 34 ו</w:t>
            </w:r>
            <w:r w:rsidRPr="00AB3326">
              <w:rPr>
                <w:rFonts w:hint="cs"/>
                <w:sz w:val="24"/>
                <w:szCs w:val="24"/>
                <w:rtl/>
              </w:rPr>
              <w:t>-</w:t>
            </w:r>
            <w:r w:rsidRPr="00AB3326">
              <w:rPr>
                <w:sz w:val="24"/>
                <w:szCs w:val="24"/>
                <w:rtl/>
              </w:rPr>
              <w:t xml:space="preserve">35 לחוק </w:t>
            </w:r>
            <w:r w:rsidRPr="00AB3326">
              <w:rPr>
                <w:rFonts w:hint="cs"/>
                <w:sz w:val="24"/>
                <w:szCs w:val="24"/>
                <w:rtl/>
              </w:rPr>
              <w:t xml:space="preserve">המעצרים </w:t>
            </w:r>
            <w:r w:rsidRPr="00AB3326">
              <w:rPr>
                <w:sz w:val="24"/>
                <w:szCs w:val="24"/>
                <w:rtl/>
              </w:rPr>
              <w:t>כפי שהוחלו בסעיף 227א</w:t>
            </w:r>
            <w:r w:rsidRPr="00AB3326">
              <w:rPr>
                <w:rFonts w:hint="cs"/>
                <w:sz w:val="24"/>
                <w:szCs w:val="24"/>
                <w:rtl/>
              </w:rPr>
              <w:t xml:space="preserve"> לחוק השיפוט הצבאי;</w:t>
            </w:r>
          </w:p>
        </w:tc>
      </w:tr>
      <w:tr w:rsidR="001260FA" w:rsidRPr="00AB3326" w:rsidTr="001260FA">
        <w:tc>
          <w:tcPr>
            <w:tcW w:w="1869" w:type="dxa"/>
          </w:tcPr>
          <w:p w:rsidR="001260FA" w:rsidRPr="00AB3326" w:rsidRDefault="001260FA" w:rsidP="006A28DD">
            <w:pPr>
              <w:pStyle w:val="TableSideHeading"/>
              <w:spacing w:line="240" w:lineRule="auto"/>
              <w:rPr>
                <w:sz w:val="24"/>
                <w:szCs w:val="24"/>
                <w:rtl/>
              </w:rPr>
            </w:pPr>
          </w:p>
        </w:tc>
        <w:tc>
          <w:tcPr>
            <w:tcW w:w="624" w:type="dxa"/>
          </w:tcPr>
          <w:p w:rsidR="001260FA" w:rsidRPr="00AB3326" w:rsidRDefault="001260FA" w:rsidP="006A28DD">
            <w:pPr>
              <w:pStyle w:val="TableText"/>
              <w:spacing w:line="240" w:lineRule="auto"/>
              <w:jc w:val="both"/>
              <w:rPr>
                <w:sz w:val="24"/>
                <w:szCs w:val="24"/>
                <w:rtl/>
              </w:rPr>
            </w:pPr>
          </w:p>
        </w:tc>
        <w:tc>
          <w:tcPr>
            <w:tcW w:w="6568" w:type="dxa"/>
            <w:gridSpan w:val="2"/>
          </w:tcPr>
          <w:p w:rsidR="001260FA" w:rsidRPr="00AB3326" w:rsidRDefault="001260FA" w:rsidP="006A28DD">
            <w:pPr>
              <w:pStyle w:val="TableBlock"/>
              <w:spacing w:line="240" w:lineRule="auto"/>
              <w:rPr>
                <w:sz w:val="24"/>
                <w:szCs w:val="24"/>
                <w:rtl/>
              </w:rPr>
            </w:pPr>
            <w:r w:rsidRPr="00AB3326">
              <w:rPr>
                <w:sz w:val="24"/>
                <w:szCs w:val="24"/>
                <w:rtl/>
              </w:rPr>
              <w:t>(</w:t>
            </w:r>
            <w:r w:rsidRPr="00AB3326">
              <w:rPr>
                <w:rFonts w:hint="cs"/>
                <w:sz w:val="24"/>
                <w:szCs w:val="24"/>
                <w:rtl/>
              </w:rPr>
              <w:t>6</w:t>
            </w:r>
            <w:r w:rsidRPr="00AB3326">
              <w:rPr>
                <w:sz w:val="24"/>
                <w:szCs w:val="24"/>
                <w:rtl/>
              </w:rPr>
              <w:t>)</w:t>
            </w:r>
            <w:r w:rsidRPr="00AB3326">
              <w:rPr>
                <w:sz w:val="24"/>
                <w:szCs w:val="24"/>
                <w:rtl/>
              </w:rPr>
              <w:tab/>
              <w:t xml:space="preserve">הוראות </w:t>
            </w:r>
            <w:r w:rsidRPr="00AB3326">
              <w:rPr>
                <w:rFonts w:hint="cs"/>
                <w:sz w:val="24"/>
                <w:szCs w:val="24"/>
                <w:rtl/>
              </w:rPr>
              <w:t>פסקאות (4) ו-(5)</w:t>
            </w:r>
            <w:r w:rsidRPr="00AB3326">
              <w:rPr>
                <w:sz w:val="24"/>
                <w:szCs w:val="24"/>
                <w:rtl/>
              </w:rPr>
              <w:t xml:space="preserve"> לא יחולו על דיון בעניינו של מי שמוחזק במעצר פתוח לפי סעיף 244</w:t>
            </w:r>
            <w:r w:rsidRPr="00AB3326">
              <w:rPr>
                <w:rFonts w:hint="cs"/>
                <w:sz w:val="24"/>
                <w:szCs w:val="24"/>
                <w:rtl/>
              </w:rPr>
              <w:t xml:space="preserve"> לחוק השיפוט הצבאי</w:t>
            </w:r>
            <w:r w:rsidRPr="00AB3326">
              <w:rPr>
                <w:sz w:val="24"/>
                <w:szCs w:val="24"/>
                <w:rtl/>
              </w:rPr>
              <w:t>.</w:t>
            </w:r>
          </w:p>
          <w:p w:rsidR="001260FA" w:rsidRPr="00AB3326" w:rsidRDefault="001260FA" w:rsidP="006A28DD">
            <w:pPr>
              <w:pStyle w:val="TableBlock"/>
              <w:spacing w:line="240" w:lineRule="auto"/>
              <w:rPr>
                <w:sz w:val="24"/>
                <w:szCs w:val="24"/>
                <w:rtl/>
              </w:rPr>
            </w:pPr>
            <w:r w:rsidRPr="00AB3326">
              <w:rPr>
                <w:rFonts w:hint="cs"/>
                <w:sz w:val="24"/>
                <w:szCs w:val="24"/>
                <w:rtl/>
              </w:rPr>
              <w:t>.</w:t>
            </w:r>
          </w:p>
        </w:tc>
      </w:tr>
    </w:tbl>
    <w:p w:rsidR="001260FA" w:rsidRDefault="001260FA" w:rsidP="007A109D">
      <w:pPr>
        <w:rPr>
          <w:rtl/>
          <w:lang w:eastAsia="he-IL"/>
        </w:rPr>
      </w:pPr>
      <w:r>
        <w:rPr>
          <w:rFonts w:hint="cs"/>
          <w:rtl/>
          <w:lang w:eastAsia="he-IL"/>
        </w:rPr>
        <w:t xml:space="preserve">ובאמת אנחנו ביררנו </w:t>
      </w:r>
      <w:bookmarkStart w:id="651" w:name="_ETM_Q1_4991000"/>
      <w:bookmarkEnd w:id="651"/>
      <w:r>
        <w:rPr>
          <w:rtl/>
          <w:lang w:eastAsia="he-IL"/>
        </w:rPr>
        <w:t>–</w:t>
      </w:r>
      <w:r>
        <w:rPr>
          <w:rFonts w:hint="cs"/>
          <w:rtl/>
          <w:lang w:eastAsia="he-IL"/>
        </w:rPr>
        <w:t xml:space="preserve"> בגדול, מי שמוחזק במעצר פתוח, הדיון </w:t>
      </w:r>
      <w:bookmarkStart w:id="652" w:name="_ETM_Q1_4995000"/>
      <w:bookmarkEnd w:id="652"/>
      <w:r>
        <w:rPr>
          <w:rFonts w:hint="cs"/>
          <w:rtl/>
          <w:lang w:eastAsia="he-IL"/>
        </w:rPr>
        <w:t xml:space="preserve">מתקיים בנוכחות ולא ב </w:t>
      </w:r>
      <w:r>
        <w:rPr>
          <w:rFonts w:hint="cs"/>
          <w:lang w:eastAsia="he-IL"/>
        </w:rPr>
        <w:t>VC</w:t>
      </w:r>
      <w:r>
        <w:rPr>
          <w:rFonts w:hint="cs"/>
          <w:rtl/>
          <w:lang w:eastAsia="he-IL"/>
        </w:rPr>
        <w:t>.</w:t>
      </w:r>
    </w:p>
    <w:p w:rsidR="001260FA" w:rsidRDefault="001260FA" w:rsidP="007A109D">
      <w:pPr>
        <w:rPr>
          <w:rtl/>
          <w:lang w:eastAsia="he-IL"/>
        </w:rPr>
      </w:pPr>
    </w:p>
    <w:p w:rsidR="001260FA" w:rsidRDefault="001260FA" w:rsidP="007A109D">
      <w:pPr>
        <w:rPr>
          <w:rtl/>
          <w:lang w:eastAsia="he-IL"/>
        </w:rPr>
      </w:pPr>
      <w:r>
        <w:rPr>
          <w:rFonts w:hint="cs"/>
          <w:rtl/>
          <w:lang w:eastAsia="he-IL"/>
        </w:rPr>
        <w:t xml:space="preserve">(7) זו טעות, </w:t>
      </w:r>
      <w:bookmarkStart w:id="653" w:name="_ETM_Q1_4997000"/>
      <w:bookmarkEnd w:id="653"/>
      <w:r>
        <w:rPr>
          <w:rFonts w:hint="cs"/>
          <w:rtl/>
          <w:lang w:eastAsia="he-IL"/>
        </w:rPr>
        <w:t xml:space="preserve">כבר כתבנו את זה בפסקה (3). </w:t>
      </w:r>
    </w:p>
    <w:p w:rsidR="001260FA" w:rsidRDefault="001260FA" w:rsidP="007A109D">
      <w:pPr>
        <w:rPr>
          <w:rtl/>
          <w:lang w:eastAsia="he-IL"/>
        </w:rPr>
      </w:pPr>
    </w:p>
    <w:p w:rsidR="001260FA" w:rsidRDefault="001260FA" w:rsidP="007A109D">
      <w:pPr>
        <w:rPr>
          <w:rtl/>
          <w:lang w:eastAsia="he-IL"/>
        </w:rPr>
      </w:pPr>
      <w:r>
        <w:rPr>
          <w:rFonts w:hint="cs"/>
          <w:rtl/>
          <w:lang w:eastAsia="he-IL"/>
        </w:rPr>
        <w:t xml:space="preserve">אני ממשיכה בקריאה: </w:t>
      </w:r>
    </w:p>
    <w:p w:rsidR="001260FA" w:rsidRDefault="001260FA" w:rsidP="007A109D">
      <w:pPr>
        <w:rPr>
          <w:rtl/>
          <w:lang w:eastAsia="he-IL"/>
        </w:rPr>
      </w:pPr>
    </w:p>
    <w:tbl>
      <w:tblPr>
        <w:tblStyle w:val="afd"/>
        <w:bidiVisual/>
        <w:tblW w:w="89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1869"/>
        <w:gridCol w:w="624"/>
        <w:gridCol w:w="6426"/>
      </w:tblGrid>
      <w:tr w:rsidR="001260FA" w:rsidRPr="00AB3326" w:rsidTr="001260FA">
        <w:tc>
          <w:tcPr>
            <w:tcW w:w="1869" w:type="dxa"/>
          </w:tcPr>
          <w:p w:rsidR="001260FA" w:rsidRPr="00AB3326" w:rsidRDefault="001260FA" w:rsidP="006A28DD">
            <w:pPr>
              <w:pStyle w:val="TableSideHeading"/>
              <w:spacing w:line="240" w:lineRule="auto"/>
              <w:rPr>
                <w:sz w:val="24"/>
                <w:szCs w:val="24"/>
                <w:rtl/>
              </w:rPr>
            </w:pPr>
          </w:p>
        </w:tc>
        <w:tc>
          <w:tcPr>
            <w:tcW w:w="624" w:type="dxa"/>
          </w:tcPr>
          <w:p w:rsidR="001260FA" w:rsidRPr="00AB3326" w:rsidRDefault="001260FA" w:rsidP="006A28DD">
            <w:pPr>
              <w:pStyle w:val="TableText"/>
              <w:spacing w:line="240" w:lineRule="auto"/>
              <w:jc w:val="both"/>
              <w:rPr>
                <w:sz w:val="24"/>
                <w:szCs w:val="24"/>
                <w:rtl/>
              </w:rPr>
            </w:pPr>
          </w:p>
        </w:tc>
        <w:tc>
          <w:tcPr>
            <w:tcW w:w="6426" w:type="dxa"/>
          </w:tcPr>
          <w:p w:rsidR="001260FA" w:rsidRPr="00AB3326" w:rsidRDefault="001260FA" w:rsidP="006A28DD">
            <w:pPr>
              <w:pStyle w:val="TableBlock"/>
              <w:spacing w:line="240" w:lineRule="auto"/>
              <w:rPr>
                <w:sz w:val="24"/>
                <w:szCs w:val="24"/>
                <w:rtl/>
              </w:rPr>
            </w:pPr>
            <w:r w:rsidRPr="00AB3326">
              <w:rPr>
                <w:sz w:val="24"/>
                <w:szCs w:val="24"/>
                <w:rtl/>
              </w:rPr>
              <w:t>(8)</w:t>
            </w:r>
            <w:r w:rsidRPr="00AB3326">
              <w:rPr>
                <w:sz w:val="24"/>
                <w:szCs w:val="24"/>
                <w:rtl/>
              </w:rPr>
              <w:tab/>
            </w:r>
            <w:r w:rsidRPr="00AB3326">
              <w:rPr>
                <w:rFonts w:hint="eastAsia"/>
                <w:sz w:val="24"/>
                <w:szCs w:val="24"/>
                <w:rtl/>
              </w:rPr>
              <w:t>על</w:t>
            </w:r>
            <w:r w:rsidRPr="00AB3326">
              <w:rPr>
                <w:sz w:val="24"/>
                <w:szCs w:val="24"/>
                <w:rtl/>
              </w:rPr>
              <w:t xml:space="preserve"> אף האמור בסעיף 243ב(ב) לחוק השיפוט הצבאי, </w:t>
            </w:r>
            <w:r w:rsidRPr="00AB3326">
              <w:rPr>
                <w:rFonts w:ascii="FrankRuehl" w:hAnsi="FrankRuehl"/>
                <w:color w:val="auto"/>
                <w:sz w:val="24"/>
                <w:szCs w:val="24"/>
                <w:rtl/>
              </w:rPr>
              <w:t xml:space="preserve">הוראות סעיפים 240(ב) </w:t>
            </w:r>
            <w:r w:rsidRPr="00AB3326">
              <w:rPr>
                <w:rFonts w:ascii="FrankRuehl" w:hAnsi="FrankRuehl" w:hint="eastAsia"/>
                <w:color w:val="auto"/>
                <w:sz w:val="24"/>
                <w:szCs w:val="24"/>
                <w:rtl/>
              </w:rPr>
              <w:t>לחוק</w:t>
            </w:r>
            <w:r w:rsidRPr="00AB3326">
              <w:rPr>
                <w:rFonts w:ascii="FrankRuehl" w:hAnsi="FrankRuehl"/>
                <w:color w:val="auto"/>
                <w:sz w:val="24"/>
                <w:szCs w:val="24"/>
                <w:rtl/>
              </w:rPr>
              <w:t xml:space="preserve"> השיפוט הצבאי ו</w:t>
            </w:r>
            <w:r w:rsidRPr="00AB3326">
              <w:rPr>
                <w:rFonts w:ascii="FrankRuehl" w:hAnsi="FrankRuehl" w:hint="eastAsia"/>
                <w:color w:val="auto"/>
                <w:sz w:val="24"/>
                <w:szCs w:val="24"/>
                <w:rtl/>
              </w:rPr>
              <w:t>פסקאות</w:t>
            </w:r>
            <w:r w:rsidRPr="00AB3326">
              <w:rPr>
                <w:rFonts w:ascii="FrankRuehl" w:hAnsi="FrankRuehl"/>
                <w:color w:val="auto"/>
                <w:sz w:val="24"/>
                <w:szCs w:val="24"/>
                <w:rtl/>
              </w:rPr>
              <w:t xml:space="preserve"> (1), (2) ו-(4) עד (7) יחולו, בשינויים המחויבים, גם על דיון במתן פקודות מעצר לפי סעיפים 242 או 243 לחוק השיפוט הצבאי, אולם בית דין צבאי הדן במתן פקודת מעצר לפי סעיף 243 </w:t>
            </w:r>
            <w:r w:rsidRPr="00AB3326">
              <w:rPr>
                <w:rFonts w:ascii="FrankRuehl" w:hAnsi="FrankRuehl" w:hint="eastAsia"/>
                <w:color w:val="auto"/>
                <w:sz w:val="24"/>
                <w:szCs w:val="24"/>
                <w:rtl/>
              </w:rPr>
              <w:t>לחוק</w:t>
            </w:r>
            <w:r w:rsidRPr="00AB3326">
              <w:rPr>
                <w:rFonts w:ascii="FrankRuehl" w:hAnsi="FrankRuehl"/>
                <w:color w:val="auto"/>
                <w:sz w:val="24"/>
                <w:szCs w:val="24"/>
                <w:rtl/>
              </w:rPr>
              <w:t xml:space="preserve"> האמור על מי שהואשם בעבירה לפי סעיפים 92, 94 או 121 לאותו חוק, רשאי לקיים את הדיון לא בנוכחות העצור</w:t>
            </w:r>
            <w:r w:rsidRPr="00AB3326">
              <w:rPr>
                <w:rFonts w:ascii="FrankRuehl" w:hAnsi="FrankRuehl"/>
                <w:color w:val="auto"/>
                <w:sz w:val="24"/>
                <w:szCs w:val="24"/>
              </w:rPr>
              <w:t>.</w:t>
            </w:r>
          </w:p>
        </w:tc>
      </w:tr>
    </w:tbl>
    <w:p w:rsidR="001260FA" w:rsidRDefault="001260FA" w:rsidP="007A109D">
      <w:pPr>
        <w:rPr>
          <w:rtl/>
          <w:lang w:eastAsia="he-IL"/>
        </w:rPr>
      </w:pPr>
    </w:p>
    <w:p w:rsidR="001260FA" w:rsidRDefault="001260FA" w:rsidP="007A109D">
      <w:pPr>
        <w:rPr>
          <w:rtl/>
          <w:lang w:eastAsia="he-IL"/>
        </w:rPr>
      </w:pPr>
      <w:bookmarkStart w:id="654" w:name="_ETM_Q1_5056000"/>
      <w:bookmarkEnd w:id="654"/>
      <w:r>
        <w:rPr>
          <w:rFonts w:hint="cs"/>
          <w:rtl/>
          <w:lang w:eastAsia="he-IL"/>
        </w:rPr>
        <w:t xml:space="preserve">אני אשמח שמזי מקונן כן תפרט לגבי הסעיפים </w:t>
      </w:r>
      <w:bookmarkStart w:id="655" w:name="_ETM_Q1_5062000"/>
      <w:bookmarkEnd w:id="655"/>
      <w:r w:rsidR="00F60DB4">
        <w:rPr>
          <w:rFonts w:hint="cs"/>
          <w:rtl/>
          <w:lang w:eastAsia="he-IL"/>
        </w:rPr>
        <w:t xml:space="preserve">שקראנו עכשיו </w:t>
      </w:r>
      <w:r w:rsidR="00F60DB4">
        <w:rPr>
          <w:rtl/>
          <w:lang w:eastAsia="he-IL"/>
        </w:rPr>
        <w:t>–</w:t>
      </w:r>
      <w:r w:rsidR="00F60DB4">
        <w:rPr>
          <w:rFonts w:hint="cs"/>
          <w:rtl/>
          <w:lang w:eastAsia="he-IL"/>
        </w:rPr>
        <w:t xml:space="preserve"> באיזה מקרים אנחנו מדברים כאן. </w:t>
      </w:r>
    </w:p>
    <w:p w:rsidR="001260FA" w:rsidRPr="001260FA" w:rsidRDefault="001260FA" w:rsidP="007A109D">
      <w:pPr>
        <w:rPr>
          <w:rtl/>
          <w:lang w:eastAsia="he-IL"/>
        </w:rPr>
      </w:pPr>
    </w:p>
    <w:p w:rsidR="00F60DB4" w:rsidRDefault="00F60DB4" w:rsidP="00D616C7">
      <w:pPr>
        <w:rPr>
          <w:rtl/>
        </w:rPr>
      </w:pPr>
      <w:bookmarkStart w:id="656" w:name="_ETM_Q1_4921000"/>
      <w:bookmarkStart w:id="657" w:name="ET_guest_835569_109"/>
      <w:bookmarkEnd w:id="656"/>
    </w:p>
    <w:p w:rsidR="00F60DB4" w:rsidRDefault="00F60DB4" w:rsidP="00F60DB4">
      <w:pPr>
        <w:pStyle w:val="af9"/>
        <w:keepNext/>
        <w:rPr>
          <w:rtl/>
        </w:rPr>
      </w:pPr>
      <w:bookmarkStart w:id="658" w:name="ET_guest_835569_201"/>
      <w:r w:rsidRPr="00F60DB4">
        <w:rPr>
          <w:rStyle w:val="TagStyle"/>
          <w:rtl/>
        </w:rPr>
        <w:t xml:space="preserve"> &lt;&lt; אורח &gt;&gt; </w:t>
      </w:r>
      <w:r>
        <w:rPr>
          <w:rtl/>
        </w:rPr>
        <w:t>מזי מקונן:</w:t>
      </w:r>
      <w:r w:rsidRPr="00F60DB4">
        <w:rPr>
          <w:rStyle w:val="TagStyle"/>
          <w:rtl/>
        </w:rPr>
        <w:t xml:space="preserve"> &lt;&lt; אורח &gt;&gt;</w:t>
      </w:r>
      <w:r>
        <w:rPr>
          <w:rtl/>
        </w:rPr>
        <w:t xml:space="preserve"> </w:t>
      </w:r>
      <w:bookmarkEnd w:id="658"/>
    </w:p>
    <w:p w:rsidR="00F60DB4" w:rsidRDefault="00F60DB4" w:rsidP="00F60DB4">
      <w:pPr>
        <w:pStyle w:val="KeepWithNext"/>
        <w:rPr>
          <w:rtl/>
        </w:rPr>
      </w:pPr>
    </w:p>
    <w:p w:rsidR="00F60DB4" w:rsidRDefault="00F60DB4" w:rsidP="00F60DB4">
      <w:pPr>
        <w:rPr>
          <w:rtl/>
        </w:rPr>
      </w:pPr>
      <w:bookmarkStart w:id="659" w:name="_ETM_Q1_5085000"/>
      <w:bookmarkEnd w:id="659"/>
      <w:r>
        <w:rPr>
          <w:rFonts w:hint="cs"/>
          <w:rtl/>
        </w:rPr>
        <w:t xml:space="preserve">אשמח שרונן </w:t>
      </w:r>
      <w:bookmarkStart w:id="660" w:name="_ETM_Q1_5088000"/>
      <w:bookmarkEnd w:id="660"/>
      <w:r>
        <w:rPr>
          <w:rFonts w:hint="cs"/>
          <w:rtl/>
        </w:rPr>
        <w:t xml:space="preserve">שור יתייחס. </w:t>
      </w:r>
      <w:r>
        <w:rPr>
          <w:rtl/>
        </w:rPr>
        <w:t xml:space="preserve">  </w:t>
      </w:r>
    </w:p>
    <w:p w:rsidR="00F60DB4" w:rsidRDefault="00F60DB4" w:rsidP="00F60DB4">
      <w:pPr>
        <w:rPr>
          <w:rtl/>
        </w:rPr>
      </w:pPr>
      <w:bookmarkStart w:id="661" w:name="_ETM_Q1_5096000"/>
      <w:bookmarkEnd w:id="661"/>
    </w:p>
    <w:p w:rsidR="00D616C7" w:rsidRDefault="00D616C7" w:rsidP="00D616C7">
      <w:pPr>
        <w:pStyle w:val="af9"/>
        <w:keepNext/>
        <w:rPr>
          <w:rtl/>
        </w:rPr>
      </w:pPr>
      <w:bookmarkStart w:id="662" w:name="ET_guest_868261_110"/>
      <w:r w:rsidRPr="00D616C7">
        <w:rPr>
          <w:rStyle w:val="TagStyle"/>
          <w:rtl/>
        </w:rPr>
        <w:t xml:space="preserve"> &lt;&lt; אורח &gt;&gt; </w:t>
      </w:r>
      <w:r w:rsidR="00950A9F">
        <w:rPr>
          <w:rtl/>
        </w:rPr>
        <w:t>ישי רון</w:t>
      </w:r>
      <w:r>
        <w:rPr>
          <w:rtl/>
        </w:rPr>
        <w:t>:</w:t>
      </w:r>
      <w:r w:rsidRPr="00D616C7">
        <w:rPr>
          <w:rStyle w:val="TagStyle"/>
          <w:rtl/>
        </w:rPr>
        <w:t xml:space="preserve"> &lt;&lt; אורח &gt;&gt;</w:t>
      </w:r>
      <w:r>
        <w:rPr>
          <w:rtl/>
        </w:rPr>
        <w:t xml:space="preserve">   </w:t>
      </w:r>
      <w:bookmarkEnd w:id="662"/>
    </w:p>
    <w:p w:rsidR="00D616C7" w:rsidRDefault="00D616C7" w:rsidP="00D616C7">
      <w:pPr>
        <w:pStyle w:val="KeepWithNext"/>
        <w:rPr>
          <w:rtl/>
        </w:rPr>
      </w:pPr>
    </w:p>
    <w:bookmarkEnd w:id="657"/>
    <w:p w:rsidR="00D616C7" w:rsidRDefault="00F60DB4" w:rsidP="00F60DB4">
      <w:pPr>
        <w:rPr>
          <w:rtl/>
          <w:lang w:eastAsia="he-IL"/>
        </w:rPr>
      </w:pPr>
      <w:r>
        <w:rPr>
          <w:rFonts w:hint="cs"/>
          <w:rtl/>
          <w:lang w:eastAsia="he-IL"/>
        </w:rPr>
        <w:t xml:space="preserve">זה סעיפים שמתייחסים לאפשרות לקיים דיונים של </w:t>
      </w:r>
      <w:bookmarkStart w:id="663" w:name="_ETM_Q1_5099000"/>
      <w:bookmarkEnd w:id="663"/>
      <w:r>
        <w:rPr>
          <w:rFonts w:hint="cs"/>
          <w:rtl/>
          <w:lang w:eastAsia="he-IL"/>
        </w:rPr>
        <w:t xml:space="preserve">עריקים שאפשר לקיים אותם גם ככה, באופן עקרוני </w:t>
      </w:r>
      <w:bookmarkStart w:id="664" w:name="_ETM_Q1_5116000"/>
      <w:bookmarkEnd w:id="664"/>
      <w:r>
        <w:rPr>
          <w:rFonts w:hint="cs"/>
          <w:rtl/>
          <w:lang w:eastAsia="he-IL"/>
        </w:rPr>
        <w:t xml:space="preserve">שלא בנוכחות העצורים. אנחנו עשינו את ההתאמה הנדרשת גם במקרה הזה. </w:t>
      </w:r>
      <w:bookmarkStart w:id="665" w:name="_ETM_Q1_5112000"/>
      <w:bookmarkStart w:id="666" w:name="_ETM_Q1_5110000"/>
      <w:bookmarkEnd w:id="665"/>
      <w:bookmarkEnd w:id="666"/>
      <w:r>
        <w:rPr>
          <w:rFonts w:hint="cs"/>
          <w:rtl/>
          <w:lang w:eastAsia="he-IL"/>
        </w:rPr>
        <w:t xml:space="preserve"> </w:t>
      </w:r>
      <w:r w:rsidR="00A36E9F">
        <w:rPr>
          <w:rFonts w:hint="cs"/>
          <w:rtl/>
          <w:lang w:eastAsia="he-IL"/>
        </w:rPr>
        <w:t xml:space="preserve">- - - פקודת מעצר של העריק, </w:t>
      </w:r>
      <w:bookmarkStart w:id="667" w:name="_ETM_Q1_5124000"/>
      <w:bookmarkEnd w:id="667"/>
      <w:r w:rsidR="00A36E9F">
        <w:rPr>
          <w:rFonts w:hint="cs"/>
          <w:rtl/>
          <w:lang w:eastAsia="he-IL"/>
        </w:rPr>
        <w:t xml:space="preserve">לא תמיד הדיון מתקיים מתי שהוא נוכח. זה סעיף </w:t>
      </w:r>
      <w:bookmarkStart w:id="668" w:name="_ETM_Q1_5140000"/>
      <w:bookmarkEnd w:id="668"/>
      <w:r w:rsidR="00A36E9F">
        <w:rPr>
          <w:rFonts w:hint="cs"/>
          <w:rtl/>
          <w:lang w:eastAsia="he-IL"/>
        </w:rPr>
        <w:t xml:space="preserve">שקיים כבר היום ובוצעו התאמות בגלל השינויים שנעשים עכשיו בחוק. </w:t>
      </w:r>
      <w:bookmarkStart w:id="669" w:name="_ETM_Q1_5145000"/>
      <w:bookmarkEnd w:id="669"/>
    </w:p>
    <w:p w:rsidR="00A36E9F" w:rsidRDefault="00A36E9F" w:rsidP="00F60DB4">
      <w:pPr>
        <w:rPr>
          <w:rtl/>
          <w:lang w:eastAsia="he-IL"/>
        </w:rPr>
      </w:pPr>
      <w:bookmarkStart w:id="670" w:name="_ETM_Q1_5133000"/>
      <w:bookmarkEnd w:id="670"/>
    </w:p>
    <w:p w:rsidR="00D616C7" w:rsidRDefault="00D616C7" w:rsidP="00D616C7">
      <w:pPr>
        <w:pStyle w:val="a4"/>
        <w:keepNext/>
        <w:rPr>
          <w:rtl/>
        </w:rPr>
      </w:pPr>
      <w:bookmarkStart w:id="671" w:name="_ETM_Q1_5134000"/>
      <w:bookmarkStart w:id="672" w:name="ET_speaker_אפרת_חקאק_111"/>
      <w:bookmarkEnd w:id="671"/>
      <w:r w:rsidRPr="00D616C7">
        <w:rPr>
          <w:rStyle w:val="TagStyle"/>
          <w:rtl/>
        </w:rPr>
        <w:t xml:space="preserve"> &lt;&lt; דובר &gt;&gt; </w:t>
      </w:r>
      <w:r>
        <w:rPr>
          <w:rtl/>
        </w:rPr>
        <w:t>אפרת חקאק:</w:t>
      </w:r>
      <w:r w:rsidRPr="00D616C7">
        <w:rPr>
          <w:rStyle w:val="TagStyle"/>
          <w:rtl/>
        </w:rPr>
        <w:t xml:space="preserve"> &lt;&lt; דובר &gt;&gt;</w:t>
      </w:r>
      <w:r>
        <w:rPr>
          <w:rtl/>
        </w:rPr>
        <w:t xml:space="preserve">   </w:t>
      </w:r>
      <w:bookmarkEnd w:id="672"/>
    </w:p>
    <w:p w:rsidR="00D616C7" w:rsidRDefault="00D616C7" w:rsidP="00D616C7">
      <w:pPr>
        <w:pStyle w:val="KeepWithNext"/>
        <w:rPr>
          <w:rtl/>
          <w:lang w:eastAsia="he-IL"/>
        </w:rPr>
      </w:pPr>
    </w:p>
    <w:p w:rsidR="00D616C7" w:rsidRDefault="00D616C7" w:rsidP="00D616C7">
      <w:pPr>
        <w:rPr>
          <w:rtl/>
          <w:lang w:eastAsia="he-IL"/>
        </w:rPr>
      </w:pPr>
      <w:r>
        <w:rPr>
          <w:rFonts w:hint="cs"/>
          <w:rtl/>
          <w:lang w:eastAsia="he-IL"/>
        </w:rPr>
        <w:t xml:space="preserve">בזה בעצם סיימנו את הפרק של הצבא. </w:t>
      </w:r>
    </w:p>
    <w:p w:rsidR="00D616C7" w:rsidRDefault="00D616C7" w:rsidP="00D616C7">
      <w:pPr>
        <w:pStyle w:val="KeepWithNext"/>
        <w:rPr>
          <w:rtl/>
          <w:lang w:eastAsia="he-IL"/>
        </w:rPr>
      </w:pPr>
    </w:p>
    <w:p w:rsidR="00A36E9F" w:rsidRDefault="00A36E9F" w:rsidP="00A36E9F">
      <w:pPr>
        <w:pStyle w:val="a4"/>
        <w:keepNext/>
        <w:rPr>
          <w:rtl/>
        </w:rPr>
      </w:pPr>
      <w:bookmarkStart w:id="673" w:name="ET_speaker_נעה_ברודצקי_לוי_202"/>
      <w:r w:rsidRPr="00A36E9F">
        <w:rPr>
          <w:rStyle w:val="TagStyle"/>
          <w:rtl/>
        </w:rPr>
        <w:t xml:space="preserve"> &lt;&lt; דובר &gt;&gt; </w:t>
      </w:r>
      <w:r>
        <w:rPr>
          <w:rtl/>
        </w:rPr>
        <w:t>נעה ברודצקי לוי:</w:t>
      </w:r>
      <w:r w:rsidRPr="00A36E9F">
        <w:rPr>
          <w:rStyle w:val="TagStyle"/>
          <w:rtl/>
        </w:rPr>
        <w:t xml:space="preserve"> &lt;&lt; דובר &gt;&gt;</w:t>
      </w:r>
      <w:r>
        <w:rPr>
          <w:rtl/>
        </w:rPr>
        <w:t xml:space="preserve"> </w:t>
      </w:r>
      <w:bookmarkEnd w:id="673"/>
    </w:p>
    <w:p w:rsidR="00A36E9F" w:rsidRDefault="00A36E9F" w:rsidP="00A36E9F">
      <w:pPr>
        <w:pStyle w:val="KeepWithNext"/>
        <w:rPr>
          <w:rtl/>
        </w:rPr>
      </w:pPr>
    </w:p>
    <w:p w:rsidR="00A36E9F" w:rsidRDefault="00A36E9F" w:rsidP="00A36E9F">
      <w:pPr>
        <w:rPr>
          <w:rtl/>
        </w:rPr>
      </w:pPr>
      <w:bookmarkStart w:id="674" w:name="_ETM_Q1_5153000"/>
      <w:bookmarkEnd w:id="674"/>
      <w:r>
        <w:rPr>
          <w:rFonts w:hint="cs"/>
          <w:rtl/>
        </w:rPr>
        <w:t xml:space="preserve">אולי נציין גם בהקשר הזה גם על הנושא של המעצרים בצבא, וגם עשינו בעצם כתיקוני נוסח גם במסגרת של </w:t>
      </w:r>
      <w:bookmarkStart w:id="675" w:name="_ETM_Q1_5164000"/>
      <w:bookmarkEnd w:id="675"/>
      <w:r>
        <w:rPr>
          <w:rFonts w:hint="cs"/>
          <w:rtl/>
        </w:rPr>
        <w:t xml:space="preserve">החוק האזרחי שבמקום לעשות תיקון עקיף לחוק המעצרים ולחוק השיפוט </w:t>
      </w:r>
      <w:bookmarkStart w:id="676" w:name="_ETM_Q1_5169000"/>
      <w:bookmarkEnd w:id="676"/>
      <w:r>
        <w:rPr>
          <w:rFonts w:hint="cs"/>
          <w:rtl/>
        </w:rPr>
        <w:t xml:space="preserve">הצבאי נתקן את הכל כבר בחוק שלנו. </w:t>
      </w:r>
    </w:p>
    <w:p w:rsidR="00A36E9F" w:rsidRDefault="00A36E9F" w:rsidP="00A36E9F">
      <w:pPr>
        <w:rPr>
          <w:rtl/>
        </w:rPr>
      </w:pPr>
      <w:bookmarkStart w:id="677" w:name="_ETM_Q1_5176000"/>
      <w:bookmarkEnd w:id="677"/>
    </w:p>
    <w:p w:rsidR="00A36E9F" w:rsidRDefault="00A36E9F" w:rsidP="00A36E9F">
      <w:pPr>
        <w:pStyle w:val="af6"/>
        <w:keepNext/>
        <w:rPr>
          <w:rtl/>
        </w:rPr>
      </w:pPr>
      <w:bookmarkStart w:id="678" w:name="ET_yor_5069_203"/>
      <w:r w:rsidRPr="00A36E9F">
        <w:rPr>
          <w:rStyle w:val="TagStyle"/>
          <w:rtl/>
        </w:rPr>
        <w:t xml:space="preserve"> &lt;&lt; יור &gt;&gt; </w:t>
      </w:r>
      <w:r>
        <w:rPr>
          <w:rtl/>
        </w:rPr>
        <w:t>היו"ר יעקב אשר:</w:t>
      </w:r>
      <w:r w:rsidRPr="00A36E9F">
        <w:rPr>
          <w:rStyle w:val="TagStyle"/>
          <w:rtl/>
        </w:rPr>
        <w:t xml:space="preserve"> &lt;&lt; יור &gt;&gt;</w:t>
      </w:r>
      <w:r>
        <w:rPr>
          <w:rtl/>
        </w:rPr>
        <w:t xml:space="preserve"> </w:t>
      </w:r>
      <w:bookmarkEnd w:id="678"/>
    </w:p>
    <w:p w:rsidR="00A36E9F" w:rsidRDefault="00A36E9F" w:rsidP="00A36E9F">
      <w:pPr>
        <w:pStyle w:val="KeepWithNext"/>
        <w:rPr>
          <w:rtl/>
        </w:rPr>
      </w:pPr>
    </w:p>
    <w:p w:rsidR="00A36E9F" w:rsidRDefault="00A36E9F" w:rsidP="00A36E9F">
      <w:pPr>
        <w:rPr>
          <w:rtl/>
        </w:rPr>
      </w:pPr>
      <w:bookmarkStart w:id="679" w:name="_ETM_Q1_5178000"/>
      <w:bookmarkEnd w:id="679"/>
      <w:r>
        <w:rPr>
          <w:rFonts w:hint="cs"/>
          <w:rtl/>
        </w:rPr>
        <w:t xml:space="preserve">אוקיי, מקובל. </w:t>
      </w:r>
      <w:r>
        <w:rPr>
          <w:rtl/>
        </w:rPr>
        <w:t xml:space="preserve">  </w:t>
      </w:r>
    </w:p>
    <w:p w:rsidR="00A36E9F" w:rsidRPr="00A36E9F" w:rsidRDefault="00A36E9F" w:rsidP="00A36E9F">
      <w:pPr>
        <w:rPr>
          <w:rtl/>
        </w:rPr>
      </w:pPr>
      <w:bookmarkStart w:id="680" w:name="_ETM_Q1_5181000"/>
      <w:bookmarkEnd w:id="680"/>
    </w:p>
    <w:p w:rsidR="00D616C7" w:rsidRDefault="00D616C7" w:rsidP="00D616C7">
      <w:pPr>
        <w:pStyle w:val="af9"/>
        <w:keepNext/>
        <w:rPr>
          <w:rtl/>
          <w:lang w:eastAsia="he-IL"/>
        </w:rPr>
      </w:pPr>
      <w:bookmarkStart w:id="681" w:name="ET_guest_835569_113"/>
      <w:r w:rsidRPr="00D616C7">
        <w:rPr>
          <w:rStyle w:val="TagStyle"/>
          <w:rtl/>
        </w:rPr>
        <w:t xml:space="preserve">&lt;&lt; אורח &gt;&gt; </w:t>
      </w:r>
      <w:r>
        <w:rPr>
          <w:rtl/>
          <w:lang w:eastAsia="he-IL"/>
        </w:rPr>
        <w:t>מזי מקונן:</w:t>
      </w:r>
      <w:r w:rsidRPr="00D616C7">
        <w:rPr>
          <w:rStyle w:val="TagStyle"/>
          <w:rtl/>
        </w:rPr>
        <w:t xml:space="preserve"> &lt;&lt; אורח &gt;&gt;</w:t>
      </w:r>
      <w:r>
        <w:rPr>
          <w:rtl/>
          <w:lang w:eastAsia="he-IL"/>
        </w:rPr>
        <w:t xml:space="preserve">   </w:t>
      </w:r>
      <w:bookmarkEnd w:id="681"/>
    </w:p>
    <w:p w:rsidR="00D616C7" w:rsidRDefault="00D616C7" w:rsidP="00D616C7">
      <w:pPr>
        <w:pStyle w:val="KeepWithNext"/>
        <w:rPr>
          <w:rtl/>
          <w:lang w:eastAsia="he-IL"/>
        </w:rPr>
      </w:pPr>
    </w:p>
    <w:p w:rsidR="00A36E9F" w:rsidRDefault="00A36E9F" w:rsidP="00A36E9F">
      <w:pPr>
        <w:rPr>
          <w:rtl/>
          <w:lang w:eastAsia="he-IL"/>
        </w:rPr>
      </w:pPr>
      <w:r>
        <w:rPr>
          <w:rFonts w:hint="cs"/>
          <w:rtl/>
          <w:lang w:eastAsia="he-IL"/>
        </w:rPr>
        <w:t xml:space="preserve">רק </w:t>
      </w:r>
      <w:bookmarkStart w:id="682" w:name="_ETM_Q1_5177000"/>
      <w:bookmarkEnd w:id="682"/>
      <w:r>
        <w:rPr>
          <w:rFonts w:hint="cs"/>
          <w:rtl/>
          <w:lang w:eastAsia="he-IL"/>
        </w:rPr>
        <w:t xml:space="preserve">אם אפשר אמירה לגבי הסעיף של ה-96 שעות </w:t>
      </w:r>
      <w:r>
        <w:rPr>
          <w:rtl/>
          <w:lang w:eastAsia="he-IL"/>
        </w:rPr>
        <w:t>–</w:t>
      </w:r>
      <w:r>
        <w:rPr>
          <w:rFonts w:hint="cs"/>
          <w:rtl/>
          <w:lang w:eastAsia="he-IL"/>
        </w:rPr>
        <w:t xml:space="preserve"> סמכו</w:t>
      </w:r>
      <w:bookmarkStart w:id="683" w:name="_ETM_Q1_5182000"/>
      <w:bookmarkEnd w:id="683"/>
      <w:r>
        <w:rPr>
          <w:rFonts w:hint="cs"/>
          <w:rtl/>
          <w:lang w:eastAsia="he-IL"/>
        </w:rPr>
        <w:t xml:space="preserve">ת קצין המשטרה הצבאית הראשית, וכו', שהוסף </w:t>
      </w:r>
      <w:r>
        <w:rPr>
          <w:rtl/>
          <w:lang w:eastAsia="he-IL"/>
        </w:rPr>
        <w:t>–</w:t>
      </w:r>
      <w:r>
        <w:rPr>
          <w:rFonts w:hint="cs"/>
          <w:rtl/>
          <w:lang w:eastAsia="he-IL"/>
        </w:rPr>
        <w:t xml:space="preserve"> אני לא </w:t>
      </w:r>
      <w:bookmarkStart w:id="684" w:name="_ETM_Q1_5187000"/>
      <w:bookmarkEnd w:id="684"/>
      <w:r>
        <w:rPr>
          <w:rFonts w:hint="cs"/>
          <w:rtl/>
          <w:lang w:eastAsia="he-IL"/>
        </w:rPr>
        <w:t>ראיתי אותו כאן, אני רוצה שזה לא תפספס</w:t>
      </w:r>
      <w:bookmarkStart w:id="685" w:name="_ETM_Q1_5189000"/>
      <w:bookmarkEnd w:id="685"/>
      <w:r>
        <w:rPr>
          <w:rFonts w:hint="cs"/>
          <w:rtl/>
          <w:lang w:eastAsia="he-IL"/>
        </w:rPr>
        <w:t xml:space="preserve"> אצלנו. </w:t>
      </w:r>
    </w:p>
    <w:p w:rsidR="00A36E9F" w:rsidRPr="00A36E9F" w:rsidRDefault="00A36E9F" w:rsidP="00A36E9F">
      <w:pPr>
        <w:rPr>
          <w:rtl/>
          <w:lang w:eastAsia="he-IL"/>
        </w:rPr>
      </w:pPr>
      <w:bookmarkStart w:id="686" w:name="_ETM_Q1_5193000"/>
      <w:bookmarkEnd w:id="686"/>
    </w:p>
    <w:p w:rsidR="00D616C7" w:rsidRDefault="00D616C7" w:rsidP="00D616C7">
      <w:pPr>
        <w:pStyle w:val="a4"/>
        <w:keepNext/>
        <w:rPr>
          <w:rtl/>
        </w:rPr>
      </w:pPr>
      <w:bookmarkStart w:id="687" w:name="ET_speaker_אפרת_חקאק_114"/>
      <w:r w:rsidRPr="00D616C7">
        <w:rPr>
          <w:rStyle w:val="TagStyle"/>
          <w:rtl/>
        </w:rPr>
        <w:t xml:space="preserve"> &lt;&lt; דובר &gt;&gt; </w:t>
      </w:r>
      <w:r>
        <w:rPr>
          <w:rtl/>
        </w:rPr>
        <w:t>אפרת חקאק:</w:t>
      </w:r>
      <w:r w:rsidRPr="00D616C7">
        <w:rPr>
          <w:rStyle w:val="TagStyle"/>
          <w:rtl/>
        </w:rPr>
        <w:t xml:space="preserve"> &lt;&lt; דובר &gt;&gt;</w:t>
      </w:r>
      <w:r>
        <w:rPr>
          <w:rtl/>
        </w:rPr>
        <w:t xml:space="preserve">   </w:t>
      </w:r>
      <w:bookmarkEnd w:id="687"/>
    </w:p>
    <w:p w:rsidR="00D616C7" w:rsidRDefault="00D616C7" w:rsidP="00D616C7">
      <w:pPr>
        <w:pStyle w:val="KeepWithNext"/>
        <w:rPr>
          <w:rtl/>
          <w:lang w:eastAsia="he-IL"/>
        </w:rPr>
      </w:pPr>
    </w:p>
    <w:p w:rsidR="00D616C7" w:rsidRDefault="00D616C7" w:rsidP="00D616C7">
      <w:pPr>
        <w:rPr>
          <w:rtl/>
          <w:lang w:eastAsia="he-IL"/>
        </w:rPr>
      </w:pPr>
      <w:r>
        <w:rPr>
          <w:rFonts w:hint="cs"/>
          <w:rtl/>
          <w:lang w:eastAsia="he-IL"/>
        </w:rPr>
        <w:t>אנחנו נגיע לזה בסוף הדיון</w:t>
      </w:r>
      <w:r w:rsidR="00A36E9F">
        <w:rPr>
          <w:rFonts w:hint="cs"/>
          <w:rtl/>
          <w:lang w:eastAsia="he-IL"/>
        </w:rPr>
        <w:t xml:space="preserve">, זה חלק ממתווה הנשיא וסדר תעדוף. ואנחנו נדבר </w:t>
      </w:r>
      <w:bookmarkStart w:id="688" w:name="_ETM_Q1_5197000"/>
      <w:bookmarkEnd w:id="688"/>
      <w:r w:rsidR="00A36E9F">
        <w:rPr>
          <w:rFonts w:hint="cs"/>
          <w:rtl/>
          <w:lang w:eastAsia="he-IL"/>
        </w:rPr>
        <w:t xml:space="preserve">על זה באזרחי ואז נעשה את ההתאמות. </w:t>
      </w:r>
    </w:p>
    <w:p w:rsidR="00D616C7" w:rsidRDefault="00D616C7" w:rsidP="00D616C7">
      <w:pPr>
        <w:rPr>
          <w:rtl/>
          <w:lang w:eastAsia="he-IL"/>
        </w:rPr>
      </w:pPr>
    </w:p>
    <w:p w:rsidR="00A36E9F" w:rsidRDefault="00A36E9F" w:rsidP="00D616C7">
      <w:pPr>
        <w:rPr>
          <w:rtl/>
          <w:lang w:eastAsia="he-IL"/>
        </w:rPr>
      </w:pPr>
      <w:bookmarkStart w:id="689" w:name="_ETM_Q1_5205000"/>
      <w:bookmarkEnd w:id="689"/>
      <w:r>
        <w:rPr>
          <w:rFonts w:hint="cs"/>
          <w:rtl/>
          <w:lang w:eastAsia="he-IL"/>
        </w:rPr>
        <w:t xml:space="preserve">נשאר לנו לקרוא את פרק ג' </w:t>
      </w:r>
      <w:r>
        <w:rPr>
          <w:rtl/>
          <w:lang w:eastAsia="he-IL"/>
        </w:rPr>
        <w:t>–</w:t>
      </w:r>
      <w:r>
        <w:rPr>
          <w:rFonts w:hint="cs"/>
          <w:rtl/>
          <w:lang w:eastAsia="he-IL"/>
        </w:rPr>
        <w:t xml:space="preserve"> הוראות שונות. הממשלה ביקשה </w:t>
      </w:r>
      <w:bookmarkStart w:id="690" w:name="_ETM_Q1_5220000"/>
      <w:bookmarkEnd w:id="690"/>
      <w:r>
        <w:rPr>
          <w:rFonts w:hint="cs"/>
          <w:rtl/>
          <w:lang w:eastAsia="he-IL"/>
        </w:rPr>
        <w:t xml:space="preserve">בזמנו בהצעת החוק דיווח כל שלושה חודשים על חלק מהדברים, </w:t>
      </w:r>
      <w:bookmarkStart w:id="691" w:name="_ETM_Q1_5224000"/>
      <w:bookmarkEnd w:id="691"/>
      <w:r>
        <w:rPr>
          <w:rFonts w:hint="cs"/>
          <w:rtl/>
          <w:lang w:eastAsia="he-IL"/>
        </w:rPr>
        <w:t xml:space="preserve">ולדעתי גם כל חודש על חלק מהדברים. היושב-ראש כן ביקש </w:t>
      </w:r>
      <w:bookmarkStart w:id="692" w:name="_ETM_Q1_5244000"/>
      <w:bookmarkEnd w:id="692"/>
      <w:r>
        <w:rPr>
          <w:rFonts w:hint="cs"/>
          <w:rtl/>
          <w:lang w:eastAsia="he-IL"/>
        </w:rPr>
        <w:t xml:space="preserve">שאחרי שנסיים את החוק שנעשה טבלה מאוחדת כדי שכל הגורמים </w:t>
      </w:r>
      <w:bookmarkStart w:id="693" w:name="_ETM_Q1_5248000"/>
      <w:bookmarkEnd w:id="693"/>
      <w:r>
        <w:rPr>
          <w:rFonts w:hint="cs"/>
          <w:rtl/>
          <w:lang w:eastAsia="he-IL"/>
        </w:rPr>
        <w:t xml:space="preserve">יוכלו להכניס את הנתונים בגדול באותו מסמך, כדי שלא נקבל </w:t>
      </w:r>
      <w:bookmarkStart w:id="694" w:name="_ETM_Q1_5257000"/>
      <w:bookmarkEnd w:id="694"/>
      <w:r>
        <w:rPr>
          <w:rFonts w:hint="cs"/>
          <w:rtl/>
          <w:lang w:eastAsia="he-IL"/>
        </w:rPr>
        <w:t xml:space="preserve">דיווח על שבוע מראשון עד ראשון מגורם אחד, ומשני עד </w:t>
      </w:r>
      <w:bookmarkStart w:id="695" w:name="_ETM_Q1_5260000"/>
      <w:bookmarkEnd w:id="695"/>
      <w:r>
        <w:rPr>
          <w:rFonts w:hint="cs"/>
          <w:rtl/>
          <w:lang w:eastAsia="he-IL"/>
        </w:rPr>
        <w:t xml:space="preserve">שלישי מגורם אחר. </w:t>
      </w:r>
    </w:p>
    <w:p w:rsidR="00A36E9F" w:rsidRDefault="00A36E9F" w:rsidP="00D616C7">
      <w:pPr>
        <w:rPr>
          <w:rtl/>
          <w:lang w:eastAsia="he-IL"/>
        </w:rPr>
      </w:pPr>
    </w:p>
    <w:p w:rsidR="00A36E9F" w:rsidRDefault="00A36E9F" w:rsidP="00A36E9F">
      <w:pPr>
        <w:pStyle w:val="af6"/>
        <w:keepNext/>
        <w:rPr>
          <w:rtl/>
        </w:rPr>
      </w:pPr>
      <w:bookmarkStart w:id="696" w:name="ET_yor_5069_204"/>
      <w:r w:rsidRPr="00A36E9F">
        <w:rPr>
          <w:rStyle w:val="TagStyle"/>
          <w:rtl/>
        </w:rPr>
        <w:t xml:space="preserve"> &lt;&lt; יור &gt;&gt; </w:t>
      </w:r>
      <w:r>
        <w:rPr>
          <w:rtl/>
        </w:rPr>
        <w:t>היו"ר יעקב אשר:</w:t>
      </w:r>
      <w:r w:rsidRPr="00A36E9F">
        <w:rPr>
          <w:rStyle w:val="TagStyle"/>
          <w:rtl/>
        </w:rPr>
        <w:t xml:space="preserve"> &lt;&lt; יור &gt;&gt;</w:t>
      </w:r>
      <w:r>
        <w:rPr>
          <w:rtl/>
        </w:rPr>
        <w:t xml:space="preserve"> </w:t>
      </w:r>
      <w:bookmarkEnd w:id="696"/>
    </w:p>
    <w:p w:rsidR="00A36E9F" w:rsidRDefault="00A36E9F" w:rsidP="00A36E9F">
      <w:pPr>
        <w:pStyle w:val="KeepWithNext"/>
        <w:rPr>
          <w:rtl/>
        </w:rPr>
      </w:pPr>
    </w:p>
    <w:p w:rsidR="00A36E9F" w:rsidRDefault="00A36E9F" w:rsidP="00A36E9F">
      <w:pPr>
        <w:rPr>
          <w:rtl/>
        </w:rPr>
      </w:pPr>
      <w:r>
        <w:rPr>
          <w:rFonts w:hint="cs"/>
          <w:rtl/>
        </w:rPr>
        <w:t>אני ביקשתי שנבנה איזו טבלה שתלך גם</w:t>
      </w:r>
      <w:bookmarkStart w:id="697" w:name="_ETM_Q1_5263000"/>
      <w:bookmarkEnd w:id="697"/>
      <w:r>
        <w:rPr>
          <w:rFonts w:hint="cs"/>
          <w:rtl/>
        </w:rPr>
        <w:t xml:space="preserve"> בתאריכים וגם בסוגי הדברים שמעניינים אותנו, וגם הנהלת בתי המשפט </w:t>
      </w:r>
      <w:bookmarkStart w:id="698" w:name="_ETM_Q1_5266000"/>
      <w:bookmarkEnd w:id="698"/>
      <w:r>
        <w:rPr>
          <w:rFonts w:hint="cs"/>
          <w:rtl/>
        </w:rPr>
        <w:t xml:space="preserve">והשב"ס, וכל אחד ישלים את הנתונים שיש לו, וזה יהיה </w:t>
      </w:r>
      <w:bookmarkStart w:id="699" w:name="_ETM_Q1_5275000"/>
      <w:bookmarkEnd w:id="699"/>
      <w:r>
        <w:rPr>
          <w:rFonts w:hint="cs"/>
          <w:rtl/>
        </w:rPr>
        <w:t xml:space="preserve">דיווח שיגיע אלינו אחת לכמה זמן? </w:t>
      </w:r>
    </w:p>
    <w:p w:rsidR="00A36E9F" w:rsidRDefault="00A36E9F" w:rsidP="00A36E9F">
      <w:pPr>
        <w:rPr>
          <w:rtl/>
        </w:rPr>
      </w:pPr>
    </w:p>
    <w:p w:rsidR="00A36E9F" w:rsidRDefault="00A36E9F" w:rsidP="00A36E9F">
      <w:pPr>
        <w:pStyle w:val="a4"/>
        <w:keepNext/>
        <w:rPr>
          <w:rtl/>
        </w:rPr>
      </w:pPr>
      <w:bookmarkStart w:id="700" w:name="_ETM_Q1_5276000"/>
      <w:bookmarkStart w:id="701" w:name="ET_speaker_אפרת_חקאק_205"/>
      <w:bookmarkEnd w:id="700"/>
      <w:r w:rsidRPr="00A36E9F">
        <w:rPr>
          <w:rStyle w:val="TagStyle"/>
          <w:rtl/>
        </w:rPr>
        <w:t xml:space="preserve"> &lt;&lt; דובר &gt;&gt; </w:t>
      </w:r>
      <w:r>
        <w:rPr>
          <w:rtl/>
        </w:rPr>
        <w:t>אפרת חקאק:</w:t>
      </w:r>
      <w:r w:rsidRPr="00A36E9F">
        <w:rPr>
          <w:rStyle w:val="TagStyle"/>
          <w:rtl/>
        </w:rPr>
        <w:t xml:space="preserve"> &lt;&lt; דובר &gt;&gt;</w:t>
      </w:r>
      <w:r>
        <w:rPr>
          <w:rtl/>
        </w:rPr>
        <w:t xml:space="preserve"> </w:t>
      </w:r>
      <w:bookmarkEnd w:id="701"/>
    </w:p>
    <w:p w:rsidR="00A36E9F" w:rsidRDefault="00A36E9F" w:rsidP="00A36E9F">
      <w:pPr>
        <w:pStyle w:val="KeepWithNext"/>
        <w:rPr>
          <w:rtl/>
        </w:rPr>
      </w:pPr>
    </w:p>
    <w:p w:rsidR="00A36E9F" w:rsidRDefault="00A36E9F" w:rsidP="00A36E9F">
      <w:pPr>
        <w:rPr>
          <w:rtl/>
        </w:rPr>
      </w:pPr>
      <w:bookmarkStart w:id="702" w:name="_ETM_Q1_5277000"/>
      <w:bookmarkEnd w:id="702"/>
      <w:r>
        <w:rPr>
          <w:rFonts w:hint="cs"/>
          <w:rtl/>
        </w:rPr>
        <w:t>אנחנו הצענו פעם בחודש</w:t>
      </w:r>
      <w:bookmarkStart w:id="703" w:name="_ETM_Q1_5282000"/>
      <w:bookmarkEnd w:id="703"/>
      <w:r>
        <w:rPr>
          <w:rFonts w:hint="cs"/>
          <w:rtl/>
        </w:rPr>
        <w:t xml:space="preserve"> - - -</w:t>
      </w:r>
    </w:p>
    <w:p w:rsidR="00A36E9F" w:rsidRDefault="00A36E9F" w:rsidP="00A36E9F">
      <w:pPr>
        <w:rPr>
          <w:rtl/>
        </w:rPr>
      </w:pPr>
    </w:p>
    <w:p w:rsidR="00A36E9F" w:rsidRDefault="00A36E9F" w:rsidP="00A36E9F">
      <w:pPr>
        <w:pStyle w:val="af6"/>
        <w:keepNext/>
        <w:rPr>
          <w:rtl/>
        </w:rPr>
      </w:pPr>
      <w:bookmarkStart w:id="704" w:name="ET_yor_5069_206"/>
      <w:r w:rsidRPr="00A36E9F">
        <w:rPr>
          <w:rStyle w:val="TagStyle"/>
          <w:rtl/>
        </w:rPr>
        <w:t xml:space="preserve"> &lt;&lt; יור &gt;&gt; </w:t>
      </w:r>
      <w:r>
        <w:rPr>
          <w:rtl/>
        </w:rPr>
        <w:t>היו"ר יעקב אשר:</w:t>
      </w:r>
      <w:r w:rsidRPr="00A36E9F">
        <w:rPr>
          <w:rStyle w:val="TagStyle"/>
          <w:rtl/>
        </w:rPr>
        <w:t xml:space="preserve"> &lt;&lt; יור &gt;&gt;</w:t>
      </w:r>
      <w:r>
        <w:rPr>
          <w:rtl/>
        </w:rPr>
        <w:t xml:space="preserve"> </w:t>
      </w:r>
      <w:bookmarkEnd w:id="704"/>
    </w:p>
    <w:p w:rsidR="00A36E9F" w:rsidRDefault="00A36E9F" w:rsidP="00A36E9F">
      <w:pPr>
        <w:pStyle w:val="KeepWithNext"/>
        <w:rPr>
          <w:rtl/>
        </w:rPr>
      </w:pPr>
    </w:p>
    <w:p w:rsidR="00A36E9F" w:rsidRDefault="00A36E9F" w:rsidP="00A36E9F">
      <w:pPr>
        <w:rPr>
          <w:rtl/>
        </w:rPr>
      </w:pPr>
      <w:r>
        <w:rPr>
          <w:rFonts w:hint="cs"/>
          <w:rtl/>
        </w:rPr>
        <w:t>לא, אנחנו הצענו אחת לשבועיים, ואז היתה</w:t>
      </w:r>
      <w:bookmarkStart w:id="705" w:name="_ETM_Q1_5281000"/>
      <w:bookmarkEnd w:id="705"/>
      <w:r>
        <w:rPr>
          <w:rFonts w:hint="cs"/>
          <w:rtl/>
        </w:rPr>
        <w:t xml:space="preserve"> התנגדות. </w:t>
      </w:r>
    </w:p>
    <w:p w:rsidR="00A36E9F" w:rsidRDefault="00A36E9F" w:rsidP="00A36E9F">
      <w:pPr>
        <w:rPr>
          <w:rtl/>
        </w:rPr>
      </w:pPr>
      <w:bookmarkStart w:id="706" w:name="_ETM_Q1_5285000"/>
      <w:bookmarkEnd w:id="706"/>
    </w:p>
    <w:p w:rsidR="00A36E9F" w:rsidRDefault="00A36E9F" w:rsidP="00A36E9F">
      <w:pPr>
        <w:pStyle w:val="a4"/>
        <w:keepNext/>
        <w:rPr>
          <w:rtl/>
        </w:rPr>
      </w:pPr>
      <w:bookmarkStart w:id="707" w:name="ET_speaker_אפרת_חקאק_207"/>
      <w:r w:rsidRPr="00A36E9F">
        <w:rPr>
          <w:rStyle w:val="TagStyle"/>
          <w:rtl/>
        </w:rPr>
        <w:t xml:space="preserve"> &lt;&lt; דובר &gt;&gt; </w:t>
      </w:r>
      <w:r>
        <w:rPr>
          <w:rtl/>
        </w:rPr>
        <w:t>אפרת חקאק:</w:t>
      </w:r>
      <w:r w:rsidRPr="00A36E9F">
        <w:rPr>
          <w:rStyle w:val="TagStyle"/>
          <w:rtl/>
        </w:rPr>
        <w:t xml:space="preserve"> &lt;&lt; דובר &gt;&gt;</w:t>
      </w:r>
      <w:r>
        <w:rPr>
          <w:rtl/>
        </w:rPr>
        <w:t xml:space="preserve"> </w:t>
      </w:r>
      <w:bookmarkEnd w:id="707"/>
    </w:p>
    <w:p w:rsidR="00A36E9F" w:rsidRDefault="00A36E9F" w:rsidP="00A36E9F">
      <w:pPr>
        <w:pStyle w:val="KeepWithNext"/>
        <w:rPr>
          <w:rtl/>
        </w:rPr>
      </w:pPr>
    </w:p>
    <w:p w:rsidR="00A36E9F" w:rsidRDefault="00A36E9F" w:rsidP="00A36E9F">
      <w:pPr>
        <w:rPr>
          <w:rtl/>
        </w:rPr>
      </w:pPr>
      <w:r>
        <w:rPr>
          <w:rFonts w:hint="cs"/>
          <w:rtl/>
        </w:rPr>
        <w:t xml:space="preserve">בתקש"ח זה אחת לשבוע. </w:t>
      </w:r>
    </w:p>
    <w:p w:rsidR="00A36E9F" w:rsidRDefault="00A36E9F" w:rsidP="00A36E9F">
      <w:pPr>
        <w:rPr>
          <w:rtl/>
        </w:rPr>
      </w:pPr>
      <w:bookmarkStart w:id="708" w:name="_ETM_Q1_5292000"/>
      <w:bookmarkEnd w:id="708"/>
    </w:p>
    <w:p w:rsidR="00A36E9F" w:rsidRDefault="00A36E9F" w:rsidP="00A36E9F">
      <w:pPr>
        <w:pStyle w:val="af6"/>
        <w:keepNext/>
        <w:rPr>
          <w:rtl/>
        </w:rPr>
      </w:pPr>
      <w:bookmarkStart w:id="709" w:name="ET_yor_5069_208"/>
      <w:r w:rsidRPr="00A36E9F">
        <w:rPr>
          <w:rStyle w:val="TagStyle"/>
          <w:rtl/>
        </w:rPr>
        <w:t xml:space="preserve"> &lt;&lt; יור &gt;&gt; </w:t>
      </w:r>
      <w:r>
        <w:rPr>
          <w:rtl/>
        </w:rPr>
        <w:t>היו"ר יעקב אשר:</w:t>
      </w:r>
      <w:r w:rsidRPr="00A36E9F">
        <w:rPr>
          <w:rStyle w:val="TagStyle"/>
          <w:rtl/>
        </w:rPr>
        <w:t xml:space="preserve"> &lt;&lt; יור &gt;&gt;</w:t>
      </w:r>
      <w:r>
        <w:rPr>
          <w:rtl/>
        </w:rPr>
        <w:t xml:space="preserve"> </w:t>
      </w:r>
      <w:bookmarkEnd w:id="709"/>
    </w:p>
    <w:p w:rsidR="00A36E9F" w:rsidRDefault="00A36E9F" w:rsidP="00A36E9F">
      <w:pPr>
        <w:pStyle w:val="KeepWithNext"/>
        <w:rPr>
          <w:rtl/>
        </w:rPr>
      </w:pPr>
    </w:p>
    <w:p w:rsidR="00A36E9F" w:rsidRDefault="00A36E9F" w:rsidP="00A36E9F">
      <w:pPr>
        <w:rPr>
          <w:rtl/>
        </w:rPr>
      </w:pPr>
      <w:bookmarkStart w:id="710" w:name="_ETM_Q1_5295000"/>
      <w:bookmarkEnd w:id="710"/>
      <w:r>
        <w:rPr>
          <w:rFonts w:hint="cs"/>
          <w:rtl/>
        </w:rPr>
        <w:t>אני מציע כפשרה</w:t>
      </w:r>
      <w:bookmarkStart w:id="711" w:name="_ETM_Q1_5294000"/>
      <w:bookmarkEnd w:id="711"/>
      <w:r>
        <w:rPr>
          <w:rFonts w:hint="cs"/>
          <w:rtl/>
        </w:rPr>
        <w:t xml:space="preserve"> שיהיה כמו שאני אומר, אחת לחודש. </w:t>
      </w:r>
      <w:r>
        <w:rPr>
          <w:rtl/>
        </w:rPr>
        <w:t xml:space="preserve">  </w:t>
      </w:r>
      <w:r>
        <w:rPr>
          <w:rFonts w:hint="cs"/>
          <w:rtl/>
        </w:rPr>
        <w:t xml:space="preserve"> </w:t>
      </w:r>
      <w:r>
        <w:rPr>
          <w:rtl/>
        </w:rPr>
        <w:t xml:space="preserve">    </w:t>
      </w:r>
    </w:p>
    <w:p w:rsidR="00A36E9F" w:rsidRDefault="00A36E9F" w:rsidP="00D616C7">
      <w:pPr>
        <w:rPr>
          <w:rtl/>
          <w:lang w:eastAsia="he-IL"/>
        </w:rPr>
      </w:pPr>
      <w:bookmarkStart w:id="712" w:name="_ETM_Q1_5230000"/>
      <w:bookmarkEnd w:id="712"/>
    </w:p>
    <w:p w:rsidR="00D616C7" w:rsidRDefault="00D616C7" w:rsidP="00D616C7">
      <w:pPr>
        <w:pStyle w:val="a4"/>
        <w:keepNext/>
        <w:rPr>
          <w:rtl/>
        </w:rPr>
      </w:pPr>
      <w:bookmarkStart w:id="713" w:name="_ETM_Q1_5231000"/>
      <w:bookmarkStart w:id="714" w:name="_ETM_Q1_5207000"/>
      <w:bookmarkStart w:id="715" w:name="_ETM_Q1_5202000"/>
      <w:bookmarkStart w:id="716" w:name="ET_speaker_5938_117"/>
      <w:bookmarkStart w:id="717" w:name="ET_yor_5069_115"/>
      <w:bookmarkEnd w:id="713"/>
      <w:bookmarkEnd w:id="714"/>
      <w:bookmarkEnd w:id="715"/>
      <w:r w:rsidRPr="00D616C7">
        <w:rPr>
          <w:rStyle w:val="TagStyle"/>
          <w:rtl/>
        </w:rPr>
        <w:t xml:space="preserve"> &lt;&lt; דובר &gt;&gt; </w:t>
      </w:r>
      <w:r>
        <w:rPr>
          <w:rtl/>
        </w:rPr>
        <w:t>יואב סגלוביץ' (יש עתיד-תל"ם):</w:t>
      </w:r>
      <w:r w:rsidRPr="00D616C7">
        <w:rPr>
          <w:rStyle w:val="TagStyle"/>
          <w:rtl/>
        </w:rPr>
        <w:t xml:space="preserve"> &lt;&lt; דובר &gt;&gt;</w:t>
      </w:r>
      <w:r>
        <w:rPr>
          <w:rtl/>
        </w:rPr>
        <w:t xml:space="preserve">   </w:t>
      </w:r>
      <w:bookmarkEnd w:id="716"/>
    </w:p>
    <w:p w:rsidR="00D616C7" w:rsidRDefault="00D616C7" w:rsidP="00D616C7">
      <w:pPr>
        <w:pStyle w:val="KeepWithNext"/>
        <w:rPr>
          <w:rtl/>
          <w:lang w:eastAsia="he-IL"/>
        </w:rPr>
      </w:pPr>
    </w:p>
    <w:p w:rsidR="005326A3" w:rsidRDefault="00A36E9F" w:rsidP="00D616C7">
      <w:pPr>
        <w:rPr>
          <w:rtl/>
          <w:lang w:eastAsia="he-IL"/>
        </w:rPr>
      </w:pPr>
      <w:r>
        <w:rPr>
          <w:rFonts w:hint="cs"/>
          <w:rtl/>
          <w:lang w:eastAsia="he-IL"/>
        </w:rPr>
        <w:t xml:space="preserve">זה לא סיפור, זה </w:t>
      </w:r>
      <w:bookmarkStart w:id="718" w:name="_ETM_Q1_5307000"/>
      <w:bookmarkEnd w:id="718"/>
      <w:r>
        <w:rPr>
          <w:rFonts w:hint="cs"/>
          <w:rtl/>
          <w:lang w:eastAsia="he-IL"/>
        </w:rPr>
        <w:t xml:space="preserve">הכל ממוחשב, זה רק למלא, וכן </w:t>
      </w:r>
      <w:r>
        <w:rPr>
          <w:rtl/>
          <w:lang w:eastAsia="he-IL"/>
        </w:rPr>
        <w:t>–</w:t>
      </w:r>
      <w:r>
        <w:rPr>
          <w:rFonts w:hint="cs"/>
          <w:rtl/>
          <w:lang w:eastAsia="he-IL"/>
        </w:rPr>
        <w:t xml:space="preserve"> זה נותן לנו </w:t>
      </w:r>
      <w:bookmarkStart w:id="719" w:name="_ETM_Q1_5309000"/>
      <w:bookmarkEnd w:id="719"/>
      <w:r>
        <w:rPr>
          <w:rFonts w:hint="cs"/>
          <w:rtl/>
          <w:lang w:eastAsia="he-IL"/>
        </w:rPr>
        <w:t xml:space="preserve">פיקוח אמיתי. תראו, בסוף זה זכויות פה. אם יש הגבלה, </w:t>
      </w:r>
      <w:bookmarkStart w:id="720" w:name="_ETM_Q1_5310000"/>
      <w:bookmarkEnd w:id="720"/>
      <w:r>
        <w:rPr>
          <w:rFonts w:hint="cs"/>
          <w:rtl/>
          <w:lang w:eastAsia="he-IL"/>
        </w:rPr>
        <w:t xml:space="preserve">אנשים לא מגיעים לבתי מעצר, לא מתקיימות ועדות שחרורים. </w:t>
      </w:r>
      <w:r w:rsidR="00D616C7">
        <w:rPr>
          <w:rFonts w:hint="cs"/>
          <w:rtl/>
          <w:lang w:eastAsia="he-IL"/>
        </w:rPr>
        <w:t>אם זה היה קושי גדול</w:t>
      </w:r>
      <w:bookmarkEnd w:id="717"/>
      <w:r>
        <w:rPr>
          <w:rFonts w:hint="cs"/>
          <w:rtl/>
          <w:lang w:eastAsia="he-IL"/>
        </w:rPr>
        <w:t xml:space="preserve"> </w:t>
      </w:r>
      <w:bookmarkStart w:id="721" w:name="_ETM_Q1_5312000"/>
      <w:bookmarkEnd w:id="721"/>
      <w:r>
        <w:rPr>
          <w:rFonts w:hint="cs"/>
          <w:rtl/>
          <w:lang w:eastAsia="he-IL"/>
        </w:rPr>
        <w:t>למערכות - - -</w:t>
      </w:r>
    </w:p>
    <w:p w:rsidR="00D616C7" w:rsidRDefault="00D616C7" w:rsidP="00D616C7">
      <w:pPr>
        <w:rPr>
          <w:rtl/>
          <w:lang w:eastAsia="he-IL"/>
        </w:rPr>
      </w:pPr>
    </w:p>
    <w:p w:rsidR="00D616C7" w:rsidRDefault="00D616C7" w:rsidP="00D616C7">
      <w:pPr>
        <w:pStyle w:val="af6"/>
        <w:keepNext/>
        <w:rPr>
          <w:rtl/>
        </w:rPr>
      </w:pPr>
      <w:bookmarkStart w:id="722" w:name="ET_yor_5069_118"/>
      <w:r w:rsidRPr="00D616C7">
        <w:rPr>
          <w:rStyle w:val="TagStyle"/>
          <w:rtl/>
        </w:rPr>
        <w:t xml:space="preserve"> &lt;&lt; יור &gt;&gt; </w:t>
      </w:r>
      <w:r>
        <w:rPr>
          <w:rtl/>
        </w:rPr>
        <w:t>היו"ר יעקב אשר:</w:t>
      </w:r>
      <w:r w:rsidRPr="00D616C7">
        <w:rPr>
          <w:rStyle w:val="TagStyle"/>
          <w:rtl/>
        </w:rPr>
        <w:t xml:space="preserve"> &lt;&lt; יור &gt;&gt;</w:t>
      </w:r>
      <w:r>
        <w:rPr>
          <w:rtl/>
        </w:rPr>
        <w:t xml:space="preserve">   </w:t>
      </w:r>
      <w:bookmarkEnd w:id="722"/>
    </w:p>
    <w:p w:rsidR="00D616C7" w:rsidRDefault="00D616C7" w:rsidP="00D616C7">
      <w:pPr>
        <w:pStyle w:val="KeepWithNext"/>
        <w:rPr>
          <w:rtl/>
          <w:lang w:eastAsia="he-IL"/>
        </w:rPr>
      </w:pPr>
    </w:p>
    <w:p w:rsidR="00D616C7" w:rsidRDefault="00D616C7" w:rsidP="00D616C7">
      <w:pPr>
        <w:rPr>
          <w:rtl/>
          <w:lang w:eastAsia="he-IL"/>
        </w:rPr>
      </w:pPr>
      <w:r>
        <w:rPr>
          <w:rFonts w:hint="cs"/>
          <w:rtl/>
          <w:lang w:eastAsia="he-IL"/>
        </w:rPr>
        <w:t>אבל הדברים פה הם לא</w:t>
      </w:r>
      <w:r w:rsidR="00A36E9F">
        <w:rPr>
          <w:rFonts w:hint="cs"/>
          <w:rtl/>
          <w:lang w:eastAsia="he-IL"/>
        </w:rPr>
        <w:t xml:space="preserve"> רק</w:t>
      </w:r>
      <w:r>
        <w:rPr>
          <w:rFonts w:hint="cs"/>
          <w:rtl/>
          <w:lang w:eastAsia="he-IL"/>
        </w:rPr>
        <w:t xml:space="preserve"> על הנתונים</w:t>
      </w:r>
      <w:r w:rsidR="00A36E9F">
        <w:rPr>
          <w:rFonts w:hint="cs"/>
          <w:rtl/>
          <w:lang w:eastAsia="he-IL"/>
        </w:rPr>
        <w:t xml:space="preserve">. נדמה לי שהיו גם עוד </w:t>
      </w:r>
      <w:bookmarkStart w:id="723" w:name="_ETM_Q1_5318000"/>
      <w:bookmarkEnd w:id="723"/>
      <w:r w:rsidR="00A36E9F">
        <w:rPr>
          <w:rFonts w:hint="cs"/>
          <w:rtl/>
          <w:lang w:eastAsia="he-IL"/>
        </w:rPr>
        <w:t xml:space="preserve">דברים שביקשנו. </w:t>
      </w:r>
    </w:p>
    <w:p w:rsidR="00D616C7" w:rsidRDefault="00D616C7" w:rsidP="00D616C7">
      <w:pPr>
        <w:rPr>
          <w:rtl/>
          <w:lang w:eastAsia="he-IL"/>
        </w:rPr>
      </w:pPr>
    </w:p>
    <w:p w:rsidR="00D616C7" w:rsidRDefault="00D616C7" w:rsidP="00D616C7">
      <w:pPr>
        <w:pStyle w:val="a4"/>
        <w:keepNext/>
        <w:rPr>
          <w:rtl/>
        </w:rPr>
      </w:pPr>
      <w:bookmarkStart w:id="724" w:name="ET_speaker_אפרת_חקאק_119"/>
      <w:r w:rsidRPr="00D616C7">
        <w:rPr>
          <w:rStyle w:val="TagStyle"/>
          <w:rtl/>
        </w:rPr>
        <w:t xml:space="preserve"> &lt;&lt; דובר &gt;&gt; </w:t>
      </w:r>
      <w:r>
        <w:rPr>
          <w:rtl/>
        </w:rPr>
        <w:t>אפרת חקאק:</w:t>
      </w:r>
      <w:r w:rsidRPr="00D616C7">
        <w:rPr>
          <w:rStyle w:val="TagStyle"/>
          <w:rtl/>
        </w:rPr>
        <w:t xml:space="preserve"> &lt;&lt; דובר &gt;&gt;</w:t>
      </w:r>
      <w:r>
        <w:rPr>
          <w:rtl/>
        </w:rPr>
        <w:t xml:space="preserve">   </w:t>
      </w:r>
      <w:bookmarkEnd w:id="724"/>
    </w:p>
    <w:p w:rsidR="00D616C7" w:rsidRDefault="00D616C7" w:rsidP="00D616C7">
      <w:pPr>
        <w:pStyle w:val="KeepWithNext"/>
        <w:rPr>
          <w:rtl/>
          <w:lang w:eastAsia="he-IL"/>
        </w:rPr>
      </w:pPr>
    </w:p>
    <w:p w:rsidR="00D616C7" w:rsidRDefault="00956D87" w:rsidP="00956D87">
      <w:pPr>
        <w:rPr>
          <w:rtl/>
          <w:lang w:eastAsia="he-IL"/>
        </w:rPr>
      </w:pPr>
      <w:r>
        <w:rPr>
          <w:rFonts w:hint="cs"/>
          <w:rtl/>
          <w:lang w:eastAsia="he-IL"/>
        </w:rPr>
        <w:t xml:space="preserve">אנחנו נקרא. כל הנתונים פה. אני רק אוסיף </w:t>
      </w:r>
      <w:bookmarkStart w:id="725" w:name="_ETM_Q1_5326000"/>
      <w:bookmarkEnd w:id="725"/>
      <w:r>
        <w:rPr>
          <w:rFonts w:hint="cs"/>
          <w:rtl/>
          <w:lang w:eastAsia="he-IL"/>
        </w:rPr>
        <w:t xml:space="preserve">שבנוסף לסעיף הזה, כל פעם שיש הכרזה הגורמים אמורים </w:t>
      </w:r>
      <w:bookmarkStart w:id="726" w:name="_ETM_Q1_5329000"/>
      <w:bookmarkEnd w:id="726"/>
      <w:r>
        <w:rPr>
          <w:rFonts w:hint="cs"/>
          <w:rtl/>
          <w:lang w:eastAsia="he-IL"/>
        </w:rPr>
        <w:t>גם להביא לנו את כל התשתית העובדתית, וזה גם יהווה - - -</w:t>
      </w:r>
    </w:p>
    <w:p w:rsidR="00956D87" w:rsidRDefault="00956D87" w:rsidP="00956D87">
      <w:pPr>
        <w:rPr>
          <w:rtl/>
          <w:lang w:eastAsia="he-IL"/>
        </w:rPr>
      </w:pPr>
      <w:bookmarkStart w:id="727" w:name="_ETM_Q1_5332000"/>
      <w:bookmarkEnd w:id="727"/>
    </w:p>
    <w:p w:rsidR="00956D87" w:rsidRDefault="00956D87" w:rsidP="00956D87">
      <w:pPr>
        <w:pStyle w:val="af6"/>
        <w:keepNext/>
        <w:rPr>
          <w:rtl/>
        </w:rPr>
      </w:pPr>
      <w:bookmarkStart w:id="728" w:name="ET_yor_5069_209"/>
      <w:r w:rsidRPr="00956D87">
        <w:rPr>
          <w:rStyle w:val="TagStyle"/>
          <w:rtl/>
        </w:rPr>
        <w:t xml:space="preserve"> &lt;&lt; יור &gt;&gt; </w:t>
      </w:r>
      <w:r>
        <w:rPr>
          <w:rtl/>
        </w:rPr>
        <w:t>היו"ר יעקב אשר:</w:t>
      </w:r>
      <w:r w:rsidRPr="00956D87">
        <w:rPr>
          <w:rStyle w:val="TagStyle"/>
          <w:rtl/>
        </w:rPr>
        <w:t xml:space="preserve"> &lt;&lt; יור &gt;&gt;</w:t>
      </w:r>
      <w:r>
        <w:rPr>
          <w:rtl/>
        </w:rPr>
        <w:t xml:space="preserve"> </w:t>
      </w:r>
      <w:bookmarkEnd w:id="728"/>
    </w:p>
    <w:p w:rsidR="00956D87" w:rsidRDefault="00956D87" w:rsidP="00956D87">
      <w:pPr>
        <w:pStyle w:val="KeepWithNext"/>
        <w:rPr>
          <w:rtl/>
        </w:rPr>
      </w:pPr>
    </w:p>
    <w:p w:rsidR="00956D87" w:rsidRDefault="00956D87" w:rsidP="00956D87">
      <w:pPr>
        <w:rPr>
          <w:rtl/>
        </w:rPr>
      </w:pPr>
      <w:bookmarkStart w:id="729" w:name="_ETM_Q1_5333000"/>
      <w:bookmarkEnd w:id="729"/>
      <w:r>
        <w:rPr>
          <w:rFonts w:hint="cs"/>
          <w:rtl/>
        </w:rPr>
        <w:t xml:space="preserve">זה ברור. זה ברור, זה בסעיף אחר. </w:t>
      </w:r>
      <w:r>
        <w:rPr>
          <w:rtl/>
        </w:rPr>
        <w:t xml:space="preserve">  </w:t>
      </w:r>
    </w:p>
    <w:p w:rsidR="00D616C7" w:rsidRDefault="00D616C7" w:rsidP="00D616C7">
      <w:pPr>
        <w:rPr>
          <w:rtl/>
          <w:lang w:eastAsia="he-IL"/>
        </w:rPr>
      </w:pPr>
    </w:p>
    <w:p w:rsidR="00D616C7" w:rsidRDefault="00D616C7" w:rsidP="00D616C7">
      <w:pPr>
        <w:pStyle w:val="a4"/>
        <w:rPr>
          <w:rtl/>
        </w:rPr>
      </w:pPr>
      <w:bookmarkStart w:id="730" w:name="ET_speaker_5938_120"/>
      <w:r w:rsidRPr="00D616C7">
        <w:rPr>
          <w:rStyle w:val="TagStyle"/>
          <w:rtl/>
        </w:rPr>
        <w:t xml:space="preserve"> &lt;&lt; דובר &gt;&gt; </w:t>
      </w:r>
      <w:r>
        <w:rPr>
          <w:rtl/>
        </w:rPr>
        <w:t>יואב סגלוביץ' (יש עתיד-תל"ם):</w:t>
      </w:r>
      <w:r w:rsidRPr="00D616C7">
        <w:rPr>
          <w:rStyle w:val="TagStyle"/>
          <w:rtl/>
        </w:rPr>
        <w:t xml:space="preserve"> &lt;&lt; דובר &gt;&gt;</w:t>
      </w:r>
      <w:r>
        <w:rPr>
          <w:rtl/>
        </w:rPr>
        <w:t xml:space="preserve">   </w:t>
      </w:r>
      <w:bookmarkEnd w:id="730"/>
    </w:p>
    <w:p w:rsidR="00D616C7" w:rsidRDefault="00D616C7" w:rsidP="00D616C7">
      <w:pPr>
        <w:rPr>
          <w:rtl/>
          <w:lang w:eastAsia="he-IL"/>
        </w:rPr>
      </w:pPr>
    </w:p>
    <w:p w:rsidR="00D616C7" w:rsidRDefault="00956D87" w:rsidP="00D616C7">
      <w:pPr>
        <w:rPr>
          <w:rtl/>
          <w:lang w:eastAsia="he-IL"/>
        </w:rPr>
      </w:pPr>
      <w:r>
        <w:rPr>
          <w:rFonts w:hint="cs"/>
          <w:rtl/>
          <w:lang w:eastAsia="he-IL"/>
        </w:rPr>
        <w:t xml:space="preserve">- - -בדיווחים לראות שמה שקבענו פה </w:t>
      </w:r>
      <w:bookmarkStart w:id="731" w:name="_ETM_Q1_5339000"/>
      <w:bookmarkEnd w:id="731"/>
      <w:r>
        <w:rPr>
          <w:rFonts w:hint="cs"/>
          <w:rtl/>
          <w:lang w:eastAsia="he-IL"/>
        </w:rPr>
        <w:t xml:space="preserve">בחוק אכן מתקיים, ויש פה הרבה מאוד הגבלה, ואין בעיה </w:t>
      </w:r>
      <w:bookmarkStart w:id="732" w:name="_ETM_Q1_5341000"/>
      <w:bookmarkEnd w:id="732"/>
      <w:r>
        <w:rPr>
          <w:rFonts w:hint="cs"/>
          <w:rtl/>
          <w:lang w:eastAsia="he-IL"/>
        </w:rPr>
        <w:t xml:space="preserve">פעם בשבועיים ללחוץ </w:t>
      </w:r>
      <w:r>
        <w:rPr>
          <w:rFonts w:hint="cs"/>
          <w:lang w:eastAsia="he-IL"/>
        </w:rPr>
        <w:t>ENTER</w:t>
      </w:r>
      <w:r>
        <w:rPr>
          <w:rFonts w:hint="cs"/>
          <w:rtl/>
          <w:lang w:eastAsia="he-IL"/>
        </w:rPr>
        <w:t xml:space="preserve"> ולמלא את זה. </w:t>
      </w:r>
      <w:r w:rsidR="00F35345">
        <w:rPr>
          <w:rFonts w:hint="cs"/>
          <w:rtl/>
          <w:lang w:eastAsia="he-IL"/>
        </w:rPr>
        <w:t xml:space="preserve">זה לא </w:t>
      </w:r>
      <w:bookmarkStart w:id="733" w:name="_ETM_Q1_5349000"/>
      <w:bookmarkEnd w:id="733"/>
      <w:r w:rsidR="00F35345">
        <w:rPr>
          <w:rFonts w:hint="cs"/>
          <w:rtl/>
          <w:lang w:eastAsia="he-IL"/>
        </w:rPr>
        <w:t xml:space="preserve">הרבה נתונים, גם. </w:t>
      </w:r>
    </w:p>
    <w:p w:rsidR="00D616C7" w:rsidRDefault="00D616C7" w:rsidP="00D616C7">
      <w:pPr>
        <w:rPr>
          <w:rtl/>
          <w:lang w:eastAsia="he-IL"/>
        </w:rPr>
      </w:pPr>
    </w:p>
    <w:p w:rsidR="00D616C7" w:rsidRDefault="00D616C7" w:rsidP="00D616C7">
      <w:pPr>
        <w:pStyle w:val="af9"/>
        <w:keepNext/>
        <w:rPr>
          <w:rtl/>
          <w:lang w:eastAsia="he-IL"/>
        </w:rPr>
      </w:pPr>
      <w:bookmarkStart w:id="734" w:name="ET_guest_549562_124"/>
      <w:r w:rsidRPr="00D616C7">
        <w:rPr>
          <w:rStyle w:val="TagStyle"/>
          <w:rtl/>
        </w:rPr>
        <w:t xml:space="preserve"> &lt;&lt; אורח &gt;&gt; </w:t>
      </w:r>
      <w:r>
        <w:rPr>
          <w:rtl/>
          <w:lang w:eastAsia="he-IL"/>
        </w:rPr>
        <w:t>רעות גורדון כץ:</w:t>
      </w:r>
      <w:r w:rsidRPr="00D616C7">
        <w:rPr>
          <w:rStyle w:val="TagStyle"/>
          <w:rtl/>
        </w:rPr>
        <w:t xml:space="preserve"> &lt;&lt; אורח &gt;&gt;</w:t>
      </w:r>
      <w:r>
        <w:rPr>
          <w:rtl/>
          <w:lang w:eastAsia="he-IL"/>
        </w:rPr>
        <w:t xml:space="preserve">   </w:t>
      </w:r>
      <w:bookmarkEnd w:id="734"/>
    </w:p>
    <w:p w:rsidR="00D616C7" w:rsidRDefault="00D616C7" w:rsidP="00D616C7">
      <w:pPr>
        <w:pStyle w:val="KeepWithNext"/>
        <w:rPr>
          <w:rtl/>
          <w:lang w:eastAsia="he-IL"/>
        </w:rPr>
      </w:pPr>
    </w:p>
    <w:p w:rsidR="00D616C7" w:rsidRDefault="00F35345" w:rsidP="00D616C7">
      <w:pPr>
        <w:rPr>
          <w:rtl/>
          <w:lang w:eastAsia="he-IL"/>
        </w:rPr>
      </w:pPr>
      <w:r>
        <w:rPr>
          <w:rFonts w:hint="cs"/>
          <w:rtl/>
          <w:lang w:eastAsia="he-IL"/>
        </w:rPr>
        <w:t xml:space="preserve">אני רוצה אולי לחדד בהקשר </w:t>
      </w:r>
      <w:bookmarkStart w:id="735" w:name="_ETM_Q1_5352000"/>
      <w:bookmarkEnd w:id="735"/>
      <w:r>
        <w:rPr>
          <w:rFonts w:hint="cs"/>
          <w:rtl/>
          <w:lang w:eastAsia="he-IL"/>
        </w:rPr>
        <w:t xml:space="preserve">להערה של אדוני מה הרציונל שאנחנו חשבנו עליו. יש פה </w:t>
      </w:r>
      <w:bookmarkStart w:id="736" w:name="_ETM_Q1_5355000"/>
      <w:bookmarkEnd w:id="736"/>
      <w:r>
        <w:rPr>
          <w:rFonts w:hint="cs"/>
          <w:rtl/>
          <w:lang w:eastAsia="he-IL"/>
        </w:rPr>
        <w:t>שני סוגי נתונים - - -</w:t>
      </w:r>
    </w:p>
    <w:p w:rsidR="00F35345" w:rsidRPr="00D616C7" w:rsidRDefault="00F35345" w:rsidP="00D616C7">
      <w:pPr>
        <w:rPr>
          <w:rtl/>
          <w:lang w:eastAsia="he-IL"/>
        </w:rPr>
      </w:pPr>
    </w:p>
    <w:p w:rsidR="00D616C7" w:rsidRDefault="00D616C7" w:rsidP="00D616C7">
      <w:pPr>
        <w:pStyle w:val="af6"/>
        <w:keepNext/>
        <w:rPr>
          <w:rtl/>
        </w:rPr>
      </w:pPr>
      <w:bookmarkStart w:id="737" w:name="ET_yor_5069_122"/>
      <w:r w:rsidRPr="00D616C7">
        <w:rPr>
          <w:rStyle w:val="TagStyle"/>
          <w:rtl/>
        </w:rPr>
        <w:t xml:space="preserve"> &lt;&lt; יור &gt;&gt; </w:t>
      </w:r>
      <w:r>
        <w:rPr>
          <w:rtl/>
        </w:rPr>
        <w:t>היו"ר יעקב אשר:</w:t>
      </w:r>
      <w:r w:rsidRPr="00D616C7">
        <w:rPr>
          <w:rStyle w:val="TagStyle"/>
          <w:rtl/>
        </w:rPr>
        <w:t xml:space="preserve"> &lt;&lt; יור &gt;&gt;</w:t>
      </w:r>
      <w:r>
        <w:rPr>
          <w:rtl/>
        </w:rPr>
        <w:t xml:space="preserve">   </w:t>
      </w:r>
      <w:bookmarkEnd w:id="737"/>
    </w:p>
    <w:p w:rsidR="00D616C7" w:rsidRDefault="00D616C7" w:rsidP="00D616C7">
      <w:pPr>
        <w:pStyle w:val="KeepWithNext"/>
        <w:rPr>
          <w:rtl/>
          <w:lang w:eastAsia="he-IL"/>
        </w:rPr>
      </w:pPr>
    </w:p>
    <w:p w:rsidR="00F35345" w:rsidRDefault="00F35345" w:rsidP="00F35345">
      <w:pPr>
        <w:rPr>
          <w:rtl/>
          <w:lang w:eastAsia="he-IL"/>
        </w:rPr>
      </w:pPr>
      <w:bookmarkStart w:id="738" w:name="_ETM_Q1_5353000"/>
      <w:bookmarkEnd w:id="738"/>
      <w:r>
        <w:rPr>
          <w:rFonts w:hint="cs"/>
          <w:rtl/>
          <w:lang w:eastAsia="he-IL"/>
        </w:rPr>
        <w:t xml:space="preserve">לא, כי אפשר נתונים שזה יכול להיות אחת לשבוע גם כן, זה אני מסכים. אבל </w:t>
      </w:r>
      <w:bookmarkStart w:id="739" w:name="_ETM_Q1_5361000"/>
      <w:bookmarkEnd w:id="739"/>
      <w:r>
        <w:rPr>
          <w:rFonts w:hint="cs"/>
          <w:rtl/>
          <w:lang w:eastAsia="he-IL"/>
        </w:rPr>
        <w:t>היה נדמה לי - - -</w:t>
      </w:r>
    </w:p>
    <w:p w:rsidR="00F35345" w:rsidRPr="00F35345" w:rsidRDefault="00F35345" w:rsidP="00F35345">
      <w:pPr>
        <w:rPr>
          <w:rtl/>
          <w:lang w:eastAsia="he-IL"/>
        </w:rPr>
      </w:pPr>
      <w:bookmarkStart w:id="740" w:name="_ETM_Q1_5358000"/>
      <w:bookmarkEnd w:id="740"/>
    </w:p>
    <w:p w:rsidR="00D616C7" w:rsidRDefault="00D616C7" w:rsidP="00D616C7">
      <w:pPr>
        <w:pStyle w:val="af9"/>
        <w:keepNext/>
        <w:rPr>
          <w:rtl/>
          <w:lang w:eastAsia="he-IL"/>
        </w:rPr>
      </w:pPr>
      <w:bookmarkStart w:id="741" w:name="ET_guest_549562_123"/>
      <w:r w:rsidRPr="00D616C7">
        <w:rPr>
          <w:rStyle w:val="TagStyle"/>
          <w:rtl/>
        </w:rPr>
        <w:t xml:space="preserve"> &lt;&lt; אורח &gt;&gt; </w:t>
      </w:r>
      <w:r>
        <w:rPr>
          <w:rtl/>
          <w:lang w:eastAsia="he-IL"/>
        </w:rPr>
        <w:t>רעות גורדון כץ:</w:t>
      </w:r>
      <w:r w:rsidRPr="00D616C7">
        <w:rPr>
          <w:rStyle w:val="TagStyle"/>
          <w:rtl/>
        </w:rPr>
        <w:t xml:space="preserve"> &lt;&lt; אורח &gt;&gt;</w:t>
      </w:r>
      <w:r>
        <w:rPr>
          <w:rtl/>
          <w:lang w:eastAsia="he-IL"/>
        </w:rPr>
        <w:t xml:space="preserve">   </w:t>
      </w:r>
      <w:bookmarkEnd w:id="741"/>
    </w:p>
    <w:p w:rsidR="00D616C7" w:rsidRDefault="00D616C7" w:rsidP="00D616C7">
      <w:pPr>
        <w:pStyle w:val="KeepWithNext"/>
        <w:rPr>
          <w:rtl/>
          <w:lang w:eastAsia="he-IL"/>
        </w:rPr>
      </w:pPr>
    </w:p>
    <w:p w:rsidR="005E3E6C" w:rsidRDefault="005E3E6C" w:rsidP="005E3E6C">
      <w:pPr>
        <w:rPr>
          <w:rtl/>
          <w:lang w:eastAsia="he-IL"/>
        </w:rPr>
      </w:pPr>
      <w:r>
        <w:rPr>
          <w:rFonts w:hint="cs"/>
          <w:rtl/>
          <w:lang w:eastAsia="he-IL"/>
        </w:rPr>
        <w:t xml:space="preserve">אני אסביר את התמונה ואז נחשוב מה נכון. בגדול יש פה שני סוגי נתונים שקבענו לגביהם חובת דיווח. נתונים מסוג אחד, באמת רלבנטיים גם להחלטה על ההכרזה וגם לפיקוח על ההכרזות של השרים: כמה מובאים הגיעו מדי יום לבית המשפט, כמה דיונים התקיימו ב </w:t>
      </w:r>
      <w:r>
        <w:rPr>
          <w:rFonts w:hint="cs"/>
          <w:lang w:eastAsia="he-IL"/>
        </w:rPr>
        <w:t>VC</w:t>
      </w:r>
      <w:r>
        <w:rPr>
          <w:rFonts w:hint="cs"/>
          <w:rtl/>
          <w:lang w:eastAsia="he-IL"/>
        </w:rPr>
        <w:t xml:space="preserve"> וכמה בטלפון. לכן אנחנו בהצעת החוק אותם קבענו אפילו פעם בשבועיים, כדי שיהיה מול העיניים של השרים גם. לצד זה יש דיווחים שקשורים למעצרים, ונניח עכשיו בתקופה האחרונה, כשלקחנו אותם בנקודות זמן של פעם בשבוע זה לא נותן לך פרספקטיבה לראות מגמה. </w:t>
      </w:r>
    </w:p>
    <w:p w:rsidR="005E3E6C" w:rsidRPr="005E3E6C" w:rsidRDefault="005E3E6C" w:rsidP="005E3E6C">
      <w:pPr>
        <w:rPr>
          <w:rtl/>
          <w:lang w:eastAsia="he-IL"/>
        </w:rPr>
      </w:pPr>
    </w:p>
    <w:p w:rsidR="00D616C7" w:rsidRDefault="00D616C7" w:rsidP="00D616C7">
      <w:pPr>
        <w:pStyle w:val="af6"/>
        <w:keepNext/>
        <w:rPr>
          <w:rtl/>
        </w:rPr>
      </w:pPr>
      <w:bookmarkStart w:id="742" w:name="_ETM_Q1_5360000"/>
      <w:bookmarkStart w:id="743" w:name="ET_yor_5069_125"/>
      <w:bookmarkEnd w:id="742"/>
      <w:r w:rsidRPr="00D616C7">
        <w:rPr>
          <w:rStyle w:val="TagStyle"/>
          <w:rtl/>
        </w:rPr>
        <w:t xml:space="preserve">&lt;&lt; יור &gt;&gt; </w:t>
      </w:r>
      <w:r>
        <w:rPr>
          <w:rtl/>
        </w:rPr>
        <w:t>היו"ר יעקב אשר:</w:t>
      </w:r>
      <w:r w:rsidRPr="00D616C7">
        <w:rPr>
          <w:rStyle w:val="TagStyle"/>
          <w:rtl/>
        </w:rPr>
        <w:t xml:space="preserve"> &lt;&lt; יור &gt;&gt;</w:t>
      </w:r>
      <w:r>
        <w:rPr>
          <w:rtl/>
        </w:rPr>
        <w:t xml:space="preserve">   </w:t>
      </w:r>
      <w:bookmarkEnd w:id="743"/>
    </w:p>
    <w:p w:rsidR="00D616C7" w:rsidRDefault="00D616C7" w:rsidP="00D616C7">
      <w:pPr>
        <w:pStyle w:val="KeepWithNext"/>
        <w:rPr>
          <w:rtl/>
          <w:lang w:eastAsia="he-IL"/>
        </w:rPr>
      </w:pPr>
    </w:p>
    <w:p w:rsidR="00D616C7" w:rsidRDefault="005E3E6C" w:rsidP="005E3E6C">
      <w:pPr>
        <w:rPr>
          <w:rtl/>
          <w:lang w:eastAsia="he-IL"/>
        </w:rPr>
      </w:pPr>
      <w:r>
        <w:rPr>
          <w:rFonts w:hint="cs"/>
          <w:rtl/>
          <w:lang w:eastAsia="he-IL"/>
        </w:rPr>
        <w:t xml:space="preserve">אז אפשר לחלק לשניים? שהנתונים האלה הראשוניים שדיברת עליהם </w:t>
      </w:r>
      <w:bookmarkStart w:id="744" w:name="_ETM_Q1_5406000"/>
      <w:bookmarkEnd w:id="744"/>
      <w:r>
        <w:rPr>
          <w:rFonts w:hint="cs"/>
          <w:rtl/>
          <w:lang w:eastAsia="he-IL"/>
        </w:rPr>
        <w:t xml:space="preserve">יהיו אחת לשבועיים, והנתונים עם המעצרים יהיו אחת לחודש. </w:t>
      </w:r>
    </w:p>
    <w:p w:rsidR="00D616C7" w:rsidRDefault="00D616C7" w:rsidP="00D616C7">
      <w:pPr>
        <w:ind w:firstLine="0"/>
        <w:rPr>
          <w:rtl/>
          <w:lang w:eastAsia="he-IL"/>
        </w:rPr>
      </w:pPr>
    </w:p>
    <w:p w:rsidR="00D616C7" w:rsidRDefault="00D616C7" w:rsidP="00D616C7">
      <w:pPr>
        <w:pStyle w:val="a4"/>
        <w:keepNext/>
        <w:rPr>
          <w:rtl/>
        </w:rPr>
      </w:pPr>
      <w:bookmarkStart w:id="745" w:name="ET_speaker_אפרת_חקאק_128"/>
      <w:r w:rsidRPr="00D616C7">
        <w:rPr>
          <w:rStyle w:val="TagStyle"/>
          <w:rtl/>
        </w:rPr>
        <w:t xml:space="preserve"> &lt;&lt; דובר &gt;&gt; </w:t>
      </w:r>
      <w:r>
        <w:rPr>
          <w:rtl/>
        </w:rPr>
        <w:t>אפרת חקאק:</w:t>
      </w:r>
      <w:r w:rsidRPr="00D616C7">
        <w:rPr>
          <w:rStyle w:val="TagStyle"/>
          <w:rtl/>
        </w:rPr>
        <w:t xml:space="preserve"> &lt;&lt; דובר &gt;&gt;</w:t>
      </w:r>
      <w:r>
        <w:rPr>
          <w:rtl/>
        </w:rPr>
        <w:t xml:space="preserve">   </w:t>
      </w:r>
      <w:bookmarkEnd w:id="745"/>
    </w:p>
    <w:p w:rsidR="00D616C7" w:rsidRDefault="00D616C7" w:rsidP="00D616C7">
      <w:pPr>
        <w:pStyle w:val="KeepWithNext"/>
        <w:rPr>
          <w:rtl/>
          <w:lang w:eastAsia="he-IL"/>
        </w:rPr>
      </w:pPr>
    </w:p>
    <w:p w:rsidR="00D616C7" w:rsidRDefault="00D616C7" w:rsidP="007D4123">
      <w:pPr>
        <w:rPr>
          <w:rtl/>
          <w:lang w:eastAsia="he-IL"/>
        </w:rPr>
      </w:pPr>
      <w:r>
        <w:rPr>
          <w:rFonts w:hint="cs"/>
          <w:rtl/>
          <w:lang w:eastAsia="he-IL"/>
        </w:rPr>
        <w:t>בסדר,</w:t>
      </w:r>
      <w:r w:rsidR="005E3E6C">
        <w:rPr>
          <w:rFonts w:hint="cs"/>
          <w:rtl/>
          <w:lang w:eastAsia="he-IL"/>
        </w:rPr>
        <w:t xml:space="preserve"> אז אנחנו נעשה אחר כך את הפילוח</w:t>
      </w:r>
      <w:bookmarkStart w:id="746" w:name="_ETM_Q1_5425000"/>
      <w:bookmarkEnd w:id="746"/>
      <w:r w:rsidR="005E3E6C">
        <w:rPr>
          <w:rFonts w:hint="cs"/>
          <w:rtl/>
          <w:lang w:eastAsia="he-IL"/>
        </w:rPr>
        <w:t xml:space="preserve"> מה </w:t>
      </w:r>
      <w:r w:rsidR="007D4123">
        <w:rPr>
          <w:rFonts w:hint="cs"/>
          <w:rtl/>
          <w:lang w:eastAsia="he-IL"/>
        </w:rPr>
        <w:t xml:space="preserve">יהיה אחת לשבועיים, </w:t>
      </w:r>
      <w:bookmarkStart w:id="747" w:name="_ETM_Q1_5439000"/>
      <w:bookmarkEnd w:id="747"/>
      <w:r w:rsidR="007D4123">
        <w:rPr>
          <w:rFonts w:hint="cs"/>
          <w:rtl/>
          <w:lang w:eastAsia="he-IL"/>
        </w:rPr>
        <w:t xml:space="preserve">ומה יהיה אחת לשבוע. </w:t>
      </w:r>
    </w:p>
    <w:p w:rsidR="005E3E6C" w:rsidRDefault="005E3E6C" w:rsidP="00D616C7">
      <w:pPr>
        <w:rPr>
          <w:rtl/>
          <w:lang w:eastAsia="he-IL"/>
        </w:rPr>
      </w:pPr>
      <w:bookmarkStart w:id="748" w:name="_ETM_Q1_5431000"/>
      <w:bookmarkEnd w:id="748"/>
    </w:p>
    <w:p w:rsidR="005E3E6C" w:rsidRDefault="005E3E6C" w:rsidP="00D616C7">
      <w:pPr>
        <w:rPr>
          <w:rtl/>
          <w:lang w:eastAsia="he-IL"/>
        </w:rPr>
      </w:pPr>
      <w:bookmarkStart w:id="749" w:name="_ETM_Q1_5432000"/>
      <w:bookmarkEnd w:id="749"/>
      <w:r>
        <w:rPr>
          <w:rFonts w:hint="cs"/>
          <w:rtl/>
          <w:lang w:eastAsia="he-IL"/>
        </w:rPr>
        <w:t xml:space="preserve">אני ממשיכה בקריאה: </w:t>
      </w:r>
    </w:p>
    <w:p w:rsidR="005E3E6C" w:rsidRDefault="005E3E6C" w:rsidP="00D616C7">
      <w:pPr>
        <w:rPr>
          <w:rtl/>
          <w:lang w:eastAsia="he-IL"/>
        </w:rPr>
      </w:pPr>
    </w:p>
    <w:p w:rsidR="00F13C92" w:rsidRDefault="00F13C92" w:rsidP="00D616C7">
      <w:pPr>
        <w:rPr>
          <w:rFonts w:hint="cs"/>
          <w:rtl/>
          <w:lang w:eastAsia="he-IL"/>
        </w:rPr>
      </w:pPr>
    </w:p>
    <w:tbl>
      <w:tblPr>
        <w:tblStyle w:val="afd"/>
        <w:bidiVisual/>
        <w:tblW w:w="92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1869"/>
        <w:gridCol w:w="624"/>
        <w:gridCol w:w="626"/>
        <w:gridCol w:w="6084"/>
      </w:tblGrid>
      <w:tr w:rsidR="005E3E6C" w:rsidRPr="00AB3326" w:rsidTr="005E3E6C">
        <w:tc>
          <w:tcPr>
            <w:tcW w:w="1869" w:type="dxa"/>
          </w:tcPr>
          <w:p w:rsidR="005E3E6C" w:rsidRPr="00AB3326" w:rsidRDefault="005E3E6C" w:rsidP="006A28DD">
            <w:pPr>
              <w:pStyle w:val="TableSideHeading"/>
              <w:spacing w:line="240" w:lineRule="auto"/>
              <w:rPr>
                <w:sz w:val="24"/>
                <w:szCs w:val="24"/>
                <w:rtl/>
              </w:rPr>
            </w:pPr>
            <w:bookmarkStart w:id="750" w:name="_ETM_Q1_5401000"/>
            <w:bookmarkEnd w:id="750"/>
          </w:p>
        </w:tc>
        <w:tc>
          <w:tcPr>
            <w:tcW w:w="624" w:type="dxa"/>
          </w:tcPr>
          <w:p w:rsidR="005E3E6C" w:rsidRPr="00AB3326" w:rsidRDefault="005E3E6C" w:rsidP="006A28DD">
            <w:pPr>
              <w:pStyle w:val="TableText"/>
              <w:spacing w:line="240" w:lineRule="auto"/>
              <w:jc w:val="both"/>
              <w:rPr>
                <w:sz w:val="24"/>
                <w:szCs w:val="24"/>
                <w:rtl/>
              </w:rPr>
            </w:pPr>
          </w:p>
        </w:tc>
        <w:tc>
          <w:tcPr>
            <w:tcW w:w="6710" w:type="dxa"/>
            <w:gridSpan w:val="2"/>
          </w:tcPr>
          <w:p w:rsidR="005E3E6C" w:rsidRDefault="005E3E6C" w:rsidP="006A28DD">
            <w:pPr>
              <w:pStyle w:val="TableHead"/>
              <w:spacing w:line="240" w:lineRule="auto"/>
              <w:outlineLvl w:val="9"/>
              <w:rPr>
                <w:sz w:val="24"/>
                <w:szCs w:val="24"/>
                <w:rtl/>
              </w:rPr>
            </w:pPr>
            <w:bookmarkStart w:id="751" w:name="_Toc43896826"/>
            <w:r w:rsidRPr="00AB3326">
              <w:rPr>
                <w:sz w:val="24"/>
                <w:szCs w:val="24"/>
                <w:rtl/>
              </w:rPr>
              <w:t xml:space="preserve">פרק ג': </w:t>
            </w:r>
            <w:r w:rsidRPr="00AB3326">
              <w:rPr>
                <w:rFonts w:hint="cs"/>
                <w:sz w:val="24"/>
                <w:szCs w:val="24"/>
                <w:rtl/>
              </w:rPr>
              <w:t xml:space="preserve">הוראות </w:t>
            </w:r>
            <w:r w:rsidRPr="00AB3326">
              <w:rPr>
                <w:sz w:val="24"/>
                <w:szCs w:val="24"/>
                <w:rtl/>
              </w:rPr>
              <w:t>שונות</w:t>
            </w:r>
            <w:bookmarkEnd w:id="751"/>
          </w:p>
          <w:p w:rsidR="007D4123" w:rsidRPr="00AB3326" w:rsidRDefault="007D4123" w:rsidP="006A28DD">
            <w:pPr>
              <w:pStyle w:val="TableHead"/>
              <w:spacing w:line="240" w:lineRule="auto"/>
              <w:outlineLvl w:val="9"/>
              <w:rPr>
                <w:sz w:val="24"/>
                <w:szCs w:val="24"/>
                <w:rtl/>
              </w:rPr>
            </w:pPr>
            <w:bookmarkStart w:id="752" w:name="_ETM_Q1_5448000"/>
            <w:bookmarkEnd w:id="752"/>
          </w:p>
        </w:tc>
      </w:tr>
      <w:tr w:rsidR="005E3E6C" w:rsidRPr="00AB3326" w:rsidTr="005E3E6C">
        <w:tc>
          <w:tcPr>
            <w:tcW w:w="1869" w:type="dxa"/>
          </w:tcPr>
          <w:p w:rsidR="005E3E6C" w:rsidRPr="00AB3326" w:rsidRDefault="005E3E6C" w:rsidP="006A28DD">
            <w:pPr>
              <w:pStyle w:val="TableSideHeading"/>
              <w:spacing w:line="240" w:lineRule="auto"/>
              <w:rPr>
                <w:sz w:val="24"/>
                <w:szCs w:val="24"/>
                <w:rtl/>
              </w:rPr>
            </w:pPr>
            <w:bookmarkStart w:id="753" w:name="_Toc43896709"/>
            <w:bookmarkStart w:id="754" w:name="_Toc43896827"/>
            <w:r w:rsidRPr="00AB3326">
              <w:rPr>
                <w:sz w:val="24"/>
                <w:szCs w:val="24"/>
                <w:rtl/>
              </w:rPr>
              <w:t xml:space="preserve">דיווח </w:t>
            </w:r>
            <w:r w:rsidRPr="00AB3326">
              <w:rPr>
                <w:rFonts w:hint="cs"/>
                <w:sz w:val="24"/>
                <w:szCs w:val="24"/>
                <w:rtl/>
              </w:rPr>
              <w:t>לכנסת</w:t>
            </w:r>
          </w:p>
          <w:p w:rsidR="005E3E6C" w:rsidRPr="00AB3326" w:rsidRDefault="005E3E6C" w:rsidP="006A28DD">
            <w:pPr>
              <w:pStyle w:val="TableSideHeading"/>
              <w:spacing w:line="240" w:lineRule="auto"/>
              <w:rPr>
                <w:sz w:val="24"/>
                <w:szCs w:val="24"/>
                <w:rtl/>
              </w:rPr>
            </w:pPr>
          </w:p>
          <w:p w:rsidR="005E3E6C" w:rsidRPr="00AB3326" w:rsidRDefault="005E3E6C" w:rsidP="006A28DD">
            <w:pPr>
              <w:pStyle w:val="TableSideHeading"/>
              <w:spacing w:line="240" w:lineRule="auto"/>
              <w:rPr>
                <w:sz w:val="24"/>
                <w:szCs w:val="24"/>
                <w:rtl/>
              </w:rPr>
            </w:pPr>
          </w:p>
          <w:bookmarkEnd w:id="753"/>
          <w:bookmarkEnd w:id="754"/>
          <w:p w:rsidR="005E3E6C" w:rsidRPr="00AB3326" w:rsidRDefault="005E3E6C" w:rsidP="006A28DD">
            <w:pPr>
              <w:pStyle w:val="TableSideHeading"/>
              <w:spacing w:line="240" w:lineRule="auto"/>
              <w:rPr>
                <w:sz w:val="24"/>
                <w:szCs w:val="24"/>
                <w:rtl/>
              </w:rPr>
            </w:pPr>
          </w:p>
        </w:tc>
        <w:tc>
          <w:tcPr>
            <w:tcW w:w="624" w:type="dxa"/>
          </w:tcPr>
          <w:p w:rsidR="005E3E6C" w:rsidRPr="00AB3326" w:rsidRDefault="005E3E6C" w:rsidP="006A28DD">
            <w:pPr>
              <w:pStyle w:val="TableText"/>
              <w:spacing w:line="240" w:lineRule="auto"/>
              <w:jc w:val="both"/>
              <w:rPr>
                <w:sz w:val="24"/>
                <w:szCs w:val="24"/>
                <w:rtl/>
              </w:rPr>
            </w:pPr>
            <w:r w:rsidRPr="00AB3326">
              <w:rPr>
                <w:sz w:val="24"/>
                <w:szCs w:val="24"/>
                <w:rtl/>
              </w:rPr>
              <w:t>26.</w:t>
            </w:r>
            <w:r w:rsidRPr="00AB3326">
              <w:rPr>
                <w:sz w:val="24"/>
                <w:szCs w:val="24"/>
                <w:rtl/>
              </w:rPr>
              <w:tab/>
            </w:r>
          </w:p>
        </w:tc>
        <w:tc>
          <w:tcPr>
            <w:tcW w:w="6710" w:type="dxa"/>
            <w:gridSpan w:val="2"/>
          </w:tcPr>
          <w:p w:rsidR="005E3E6C" w:rsidRPr="00AB3326" w:rsidRDefault="005E3E6C" w:rsidP="006A28DD">
            <w:pPr>
              <w:pStyle w:val="TableHead"/>
              <w:spacing w:line="240" w:lineRule="auto"/>
              <w:jc w:val="both"/>
              <w:rPr>
                <w:b w:val="0"/>
                <w:bCs w:val="0"/>
                <w:sz w:val="24"/>
                <w:szCs w:val="24"/>
                <w:rtl/>
              </w:rPr>
            </w:pPr>
            <w:r w:rsidRPr="00AB3326">
              <w:rPr>
                <w:rFonts w:hint="cs"/>
                <w:b w:val="0"/>
                <w:bCs w:val="0"/>
                <w:sz w:val="24"/>
                <w:szCs w:val="24"/>
                <w:rtl/>
              </w:rPr>
              <w:t xml:space="preserve">הגופים שלהלן ידווחו לוועדת החוקה </w:t>
            </w:r>
            <w:r>
              <w:rPr>
                <w:rFonts w:hint="cs"/>
                <w:b w:val="0"/>
                <w:bCs w:val="0"/>
                <w:sz w:val="24"/>
                <w:szCs w:val="24"/>
                <w:rtl/>
              </w:rPr>
              <w:t>חוק ומשפט של הכנסת, בכתב, אחת לחודש</w:t>
            </w:r>
            <w:r w:rsidRPr="00AB3326">
              <w:rPr>
                <w:rFonts w:hint="cs"/>
                <w:b w:val="0"/>
                <w:bCs w:val="0"/>
                <w:sz w:val="24"/>
                <w:szCs w:val="24"/>
                <w:rtl/>
              </w:rPr>
              <w:t xml:space="preserve"> </w:t>
            </w:r>
            <w:r>
              <w:rPr>
                <w:rFonts w:hint="cs"/>
                <w:b w:val="0"/>
                <w:bCs w:val="0"/>
                <w:sz w:val="24"/>
                <w:szCs w:val="24"/>
                <w:rtl/>
              </w:rPr>
              <w:t xml:space="preserve">או אחת לשבועיים </w:t>
            </w:r>
            <w:r w:rsidRPr="00AB3326">
              <w:rPr>
                <w:rFonts w:hint="cs"/>
                <w:b w:val="0"/>
                <w:bCs w:val="0"/>
                <w:sz w:val="24"/>
                <w:szCs w:val="24"/>
                <w:rtl/>
              </w:rPr>
              <w:t>החל מיום תחילתו של חוק זה ועד ****, על העניינים האלה, בפילוח לפי מחוזות, מקומות מעצר ובתי סוהר, לפי העניין, לגבי התקופה שקדמה למועד הדיווח, לצד נתונים באותם עניינים בתקופה המקבילה בשנה שקדמה למועד הדיווח:</w:t>
            </w:r>
            <w:r w:rsidRPr="00AB3326">
              <w:rPr>
                <w:b w:val="0"/>
                <w:bCs w:val="0"/>
                <w:sz w:val="24"/>
                <w:szCs w:val="24"/>
                <w:rtl/>
              </w:rPr>
              <w:t xml:space="preserve"> </w:t>
            </w:r>
          </w:p>
        </w:tc>
      </w:tr>
      <w:tr w:rsidR="005E3E6C" w:rsidRPr="00AB3326" w:rsidTr="005E3E6C">
        <w:tc>
          <w:tcPr>
            <w:tcW w:w="1869" w:type="dxa"/>
          </w:tcPr>
          <w:p w:rsidR="005E3E6C" w:rsidRPr="00AB3326" w:rsidRDefault="005E3E6C" w:rsidP="006A28DD">
            <w:pPr>
              <w:pStyle w:val="TableSideHeading"/>
              <w:spacing w:line="240" w:lineRule="auto"/>
              <w:rPr>
                <w:sz w:val="24"/>
                <w:szCs w:val="24"/>
                <w:rtl/>
              </w:rPr>
            </w:pPr>
          </w:p>
        </w:tc>
        <w:tc>
          <w:tcPr>
            <w:tcW w:w="624" w:type="dxa"/>
          </w:tcPr>
          <w:p w:rsidR="005E3E6C" w:rsidRPr="00AB3326" w:rsidRDefault="005E3E6C" w:rsidP="006A28DD">
            <w:pPr>
              <w:pStyle w:val="TableText"/>
              <w:spacing w:line="240" w:lineRule="auto"/>
              <w:jc w:val="both"/>
              <w:rPr>
                <w:sz w:val="24"/>
                <w:szCs w:val="24"/>
                <w:rtl/>
              </w:rPr>
            </w:pPr>
          </w:p>
        </w:tc>
        <w:tc>
          <w:tcPr>
            <w:tcW w:w="6710" w:type="dxa"/>
            <w:gridSpan w:val="2"/>
          </w:tcPr>
          <w:p w:rsidR="005E3E6C" w:rsidRPr="00AB3326" w:rsidRDefault="005E3E6C" w:rsidP="006A28DD">
            <w:pPr>
              <w:pStyle w:val="TableHead"/>
              <w:spacing w:line="240" w:lineRule="auto"/>
              <w:jc w:val="both"/>
              <w:rPr>
                <w:b w:val="0"/>
                <w:bCs w:val="0"/>
                <w:sz w:val="24"/>
                <w:szCs w:val="24"/>
                <w:rtl/>
              </w:rPr>
            </w:pPr>
            <w:r w:rsidRPr="00AB3326">
              <w:rPr>
                <w:rFonts w:hint="cs"/>
                <w:b w:val="0"/>
                <w:bCs w:val="0"/>
                <w:sz w:val="24"/>
                <w:szCs w:val="24"/>
                <w:rtl/>
              </w:rPr>
              <w:t>(1)</w:t>
            </w:r>
            <w:r w:rsidRPr="00AB3326">
              <w:rPr>
                <w:b w:val="0"/>
                <w:bCs w:val="0"/>
                <w:sz w:val="24"/>
                <w:szCs w:val="24"/>
                <w:rtl/>
              </w:rPr>
              <w:tab/>
            </w:r>
            <w:r w:rsidRPr="00AB3326">
              <w:rPr>
                <w:rFonts w:hint="cs"/>
                <w:b w:val="0"/>
                <w:bCs w:val="0"/>
                <w:sz w:val="24"/>
                <w:szCs w:val="24"/>
                <w:rtl/>
              </w:rPr>
              <w:t xml:space="preserve">מנהל בתי המשפט </w:t>
            </w:r>
            <w:r w:rsidRPr="00AB3326">
              <w:rPr>
                <w:rFonts w:hint="eastAsia"/>
                <w:b w:val="0"/>
                <w:bCs w:val="0"/>
                <w:sz w:val="24"/>
                <w:szCs w:val="24"/>
                <w:rtl/>
              </w:rPr>
              <w:t>–</w:t>
            </w:r>
            <w:r w:rsidRPr="00AB3326">
              <w:rPr>
                <w:rFonts w:hint="cs"/>
                <w:b w:val="0"/>
                <w:bCs w:val="0"/>
                <w:sz w:val="24"/>
                <w:szCs w:val="24"/>
                <w:rtl/>
              </w:rPr>
              <w:t xml:space="preserve"> </w:t>
            </w:r>
            <w:r w:rsidRPr="00AB3326">
              <w:rPr>
                <w:b w:val="0"/>
                <w:bCs w:val="0"/>
                <w:sz w:val="24"/>
                <w:szCs w:val="24"/>
                <w:rtl/>
              </w:rPr>
              <w:t xml:space="preserve">מספר בקשות המעצר </w:t>
            </w:r>
            <w:r w:rsidRPr="00AB3326">
              <w:rPr>
                <w:rFonts w:hint="cs"/>
                <w:b w:val="0"/>
                <w:bCs w:val="0"/>
                <w:sz w:val="24"/>
                <w:szCs w:val="24"/>
                <w:rtl/>
              </w:rPr>
              <w:t xml:space="preserve">הראשונות </w:t>
            </w:r>
            <w:r w:rsidRPr="00AB3326">
              <w:rPr>
                <w:b w:val="0"/>
                <w:bCs w:val="0"/>
                <w:sz w:val="24"/>
                <w:szCs w:val="24"/>
                <w:rtl/>
              </w:rPr>
              <w:t xml:space="preserve">לפי סעיף 13 לחוק </w:t>
            </w:r>
            <w:r w:rsidRPr="00AB3326">
              <w:rPr>
                <w:rFonts w:hint="cs"/>
                <w:b w:val="0"/>
                <w:bCs w:val="0"/>
                <w:sz w:val="24"/>
                <w:szCs w:val="24"/>
                <w:rtl/>
              </w:rPr>
              <w:t xml:space="preserve">סדר הדין הפלילי (סמכויות אכיפה </w:t>
            </w:r>
            <w:r w:rsidRPr="00AB3326">
              <w:rPr>
                <w:rFonts w:hint="eastAsia"/>
                <w:b w:val="0"/>
                <w:bCs w:val="0"/>
                <w:sz w:val="24"/>
                <w:szCs w:val="24"/>
                <w:rtl/>
              </w:rPr>
              <w:t>–</w:t>
            </w:r>
            <w:r w:rsidRPr="00AB3326">
              <w:rPr>
                <w:rFonts w:hint="cs"/>
                <w:b w:val="0"/>
                <w:bCs w:val="0"/>
                <w:sz w:val="24"/>
                <w:szCs w:val="24"/>
                <w:rtl/>
              </w:rPr>
              <w:t xml:space="preserve"> מעצרים), התשנ"ו</w:t>
            </w:r>
            <w:r w:rsidRPr="00AB3326">
              <w:rPr>
                <w:rFonts w:hint="eastAsia"/>
                <w:b w:val="0"/>
                <w:bCs w:val="0"/>
                <w:sz w:val="24"/>
                <w:szCs w:val="24"/>
                <w:rtl/>
              </w:rPr>
              <w:t>–</w:t>
            </w:r>
            <w:r w:rsidRPr="00AB3326">
              <w:rPr>
                <w:rFonts w:hint="cs"/>
                <w:b w:val="0"/>
                <w:bCs w:val="0"/>
                <w:sz w:val="24"/>
                <w:szCs w:val="24"/>
                <w:rtl/>
              </w:rPr>
              <w:t xml:space="preserve">1996, כנוסחו לפי חוק זה (בסעיף זה </w:t>
            </w:r>
            <w:r w:rsidRPr="00AB3326">
              <w:rPr>
                <w:b w:val="0"/>
                <w:bCs w:val="0"/>
                <w:sz w:val="24"/>
                <w:szCs w:val="24"/>
                <w:rtl/>
              </w:rPr>
              <w:t>–</w:t>
            </w:r>
            <w:r w:rsidRPr="00AB3326">
              <w:rPr>
                <w:rFonts w:hint="cs"/>
                <w:b w:val="0"/>
                <w:bCs w:val="0"/>
                <w:sz w:val="24"/>
                <w:szCs w:val="24"/>
                <w:rtl/>
              </w:rPr>
              <w:t xml:space="preserve"> חוק המעצרים), </w:t>
            </w:r>
            <w:r w:rsidRPr="00AB3326">
              <w:rPr>
                <w:b w:val="0"/>
                <w:bCs w:val="0"/>
                <w:sz w:val="24"/>
                <w:szCs w:val="24"/>
                <w:rtl/>
              </w:rPr>
              <w:t xml:space="preserve">מספר בקשות המעצר </w:t>
            </w:r>
            <w:r w:rsidRPr="00AB3326">
              <w:rPr>
                <w:rFonts w:hint="cs"/>
                <w:b w:val="0"/>
                <w:bCs w:val="0"/>
                <w:sz w:val="24"/>
                <w:szCs w:val="24"/>
                <w:rtl/>
              </w:rPr>
              <w:t xml:space="preserve">הראשונות </w:t>
            </w:r>
            <w:r w:rsidRPr="00AB3326">
              <w:rPr>
                <w:b w:val="0"/>
                <w:bCs w:val="0"/>
                <w:sz w:val="24"/>
                <w:szCs w:val="24"/>
                <w:rtl/>
              </w:rPr>
              <w:t>לפי סעיף 21 לחוק המעצרים</w:t>
            </w:r>
            <w:r w:rsidRPr="00AB3326">
              <w:rPr>
                <w:rFonts w:hint="cs"/>
                <w:b w:val="0"/>
                <w:bCs w:val="0"/>
                <w:sz w:val="24"/>
                <w:szCs w:val="24"/>
                <w:rtl/>
              </w:rPr>
              <w:t xml:space="preserve">, </w:t>
            </w:r>
            <w:r w:rsidRPr="00AB3326">
              <w:rPr>
                <w:b w:val="0"/>
                <w:bCs w:val="0"/>
                <w:sz w:val="24"/>
                <w:szCs w:val="24"/>
                <w:rtl/>
              </w:rPr>
              <w:t xml:space="preserve">כנוסחו בסעיף </w:t>
            </w:r>
            <w:r w:rsidRPr="00AB3326">
              <w:rPr>
                <w:rFonts w:hint="cs"/>
                <w:b w:val="0"/>
                <w:bCs w:val="0"/>
                <w:sz w:val="24"/>
                <w:szCs w:val="24"/>
                <w:rtl/>
              </w:rPr>
              <w:t>***</w:t>
            </w:r>
            <w:r w:rsidRPr="00AB3326">
              <w:rPr>
                <w:b w:val="0"/>
                <w:bCs w:val="0"/>
                <w:sz w:val="24"/>
                <w:szCs w:val="24"/>
                <w:rtl/>
              </w:rPr>
              <w:t xml:space="preserve"> לחוק זה,  שהוגשו לבתי המשפט בכל יום בתקו</w:t>
            </w:r>
            <w:r w:rsidRPr="00AB3326">
              <w:rPr>
                <w:rFonts w:hint="cs"/>
                <w:b w:val="0"/>
                <w:bCs w:val="0"/>
                <w:sz w:val="24"/>
                <w:szCs w:val="24"/>
                <w:rtl/>
              </w:rPr>
              <w:t>פה שקדמה למועד הדיווח;</w:t>
            </w:r>
            <w:r w:rsidRPr="00AB3326">
              <w:rPr>
                <w:b w:val="0"/>
                <w:bCs w:val="0"/>
                <w:sz w:val="24"/>
                <w:szCs w:val="24"/>
                <w:rtl/>
              </w:rPr>
              <w:t xml:space="preserve"> </w:t>
            </w:r>
            <w:r w:rsidRPr="00AB3326">
              <w:rPr>
                <w:rFonts w:hint="cs"/>
                <w:b w:val="0"/>
                <w:bCs w:val="0"/>
                <w:sz w:val="24"/>
                <w:szCs w:val="24"/>
                <w:rtl/>
              </w:rPr>
              <w:t xml:space="preserve"> </w:t>
            </w:r>
          </w:p>
        </w:tc>
      </w:tr>
      <w:tr w:rsidR="005E3E6C" w:rsidRPr="00AB3326" w:rsidTr="005E3E6C">
        <w:tc>
          <w:tcPr>
            <w:tcW w:w="1869" w:type="dxa"/>
          </w:tcPr>
          <w:p w:rsidR="005E3E6C" w:rsidRPr="00AB3326" w:rsidRDefault="005E3E6C" w:rsidP="006A28DD">
            <w:pPr>
              <w:pStyle w:val="TableSideHeading"/>
              <w:spacing w:line="240" w:lineRule="auto"/>
              <w:rPr>
                <w:sz w:val="24"/>
                <w:szCs w:val="24"/>
                <w:rtl/>
              </w:rPr>
            </w:pPr>
          </w:p>
        </w:tc>
        <w:tc>
          <w:tcPr>
            <w:tcW w:w="624" w:type="dxa"/>
          </w:tcPr>
          <w:p w:rsidR="005E3E6C" w:rsidRPr="00AB3326" w:rsidRDefault="005E3E6C" w:rsidP="006A28DD">
            <w:pPr>
              <w:pStyle w:val="TableText"/>
              <w:spacing w:line="240" w:lineRule="auto"/>
              <w:jc w:val="both"/>
              <w:rPr>
                <w:sz w:val="24"/>
                <w:szCs w:val="24"/>
                <w:rtl/>
              </w:rPr>
            </w:pPr>
          </w:p>
        </w:tc>
        <w:tc>
          <w:tcPr>
            <w:tcW w:w="6710" w:type="dxa"/>
            <w:gridSpan w:val="2"/>
          </w:tcPr>
          <w:p w:rsidR="005E3E6C" w:rsidRPr="00AB3326" w:rsidRDefault="005E3E6C" w:rsidP="006A28DD">
            <w:pPr>
              <w:pStyle w:val="TableHead"/>
              <w:spacing w:line="240" w:lineRule="auto"/>
              <w:jc w:val="both"/>
              <w:rPr>
                <w:b w:val="0"/>
                <w:bCs w:val="0"/>
                <w:sz w:val="24"/>
                <w:szCs w:val="24"/>
                <w:rtl/>
              </w:rPr>
            </w:pPr>
            <w:r w:rsidRPr="00AB3326">
              <w:rPr>
                <w:b w:val="0"/>
                <w:bCs w:val="0"/>
                <w:sz w:val="24"/>
                <w:szCs w:val="24"/>
                <w:rtl/>
              </w:rPr>
              <w:t>(</w:t>
            </w:r>
            <w:r w:rsidRPr="00AB3326">
              <w:rPr>
                <w:rFonts w:hint="cs"/>
                <w:b w:val="0"/>
                <w:bCs w:val="0"/>
                <w:sz w:val="24"/>
                <w:szCs w:val="24"/>
                <w:rtl/>
              </w:rPr>
              <w:t>1א</w:t>
            </w:r>
            <w:r w:rsidRPr="00AB3326">
              <w:rPr>
                <w:b w:val="0"/>
                <w:bCs w:val="0"/>
                <w:sz w:val="24"/>
                <w:szCs w:val="24"/>
                <w:rtl/>
              </w:rPr>
              <w:t>)</w:t>
            </w:r>
            <w:r w:rsidRPr="00AB3326">
              <w:rPr>
                <w:b w:val="0"/>
                <w:bCs w:val="0"/>
                <w:sz w:val="24"/>
                <w:szCs w:val="24"/>
                <w:rtl/>
              </w:rPr>
              <w:tab/>
              <w:t>המזכיר הראשי כמשמעותו בסעיף 34(א) לחוק שחרור על</w:t>
            </w:r>
            <w:r w:rsidRPr="00AB3326">
              <w:rPr>
                <w:rFonts w:hint="cs"/>
                <w:b w:val="0"/>
                <w:bCs w:val="0"/>
                <w:sz w:val="24"/>
                <w:szCs w:val="24"/>
                <w:rtl/>
              </w:rPr>
              <w:t>-</w:t>
            </w:r>
            <w:r w:rsidRPr="00AB3326">
              <w:rPr>
                <w:b w:val="0"/>
                <w:bCs w:val="0"/>
                <w:sz w:val="24"/>
                <w:szCs w:val="24"/>
                <w:rtl/>
              </w:rPr>
              <w:t>תנאי ממאסר – מספר הדיונים בוו</w:t>
            </w:r>
            <w:r>
              <w:rPr>
                <w:b w:val="0"/>
                <w:bCs w:val="0"/>
                <w:sz w:val="24"/>
                <w:szCs w:val="24"/>
                <w:rtl/>
              </w:rPr>
              <w:t xml:space="preserve">עדות השחרורים שהתקיימו באמצעות </w:t>
            </w:r>
            <w:r>
              <w:rPr>
                <w:rFonts w:hint="cs"/>
                <w:b w:val="0"/>
                <w:bCs w:val="0"/>
                <w:sz w:val="24"/>
                <w:szCs w:val="24"/>
                <w:rtl/>
              </w:rPr>
              <w:t xml:space="preserve">היוועדות חזותית, </w:t>
            </w:r>
            <w:r w:rsidRPr="00AB3326">
              <w:rPr>
                <w:b w:val="0"/>
                <w:bCs w:val="0"/>
                <w:sz w:val="24"/>
                <w:szCs w:val="24"/>
                <w:rtl/>
              </w:rPr>
              <w:t>מספר הדיונים כאמור שהתקיימו באמצעות אמצעי טכנולוגי המעביר קול בלבד ומספר האסירים שהובאו לדיונים בוועדות השחרורים; דיווח כאמור יימסר גם לשר המשפטים וליועץ המשפטי לממשלה;</w:t>
            </w:r>
          </w:p>
        </w:tc>
      </w:tr>
      <w:tr w:rsidR="005E3E6C" w:rsidRPr="00AB3326" w:rsidTr="005E3E6C">
        <w:tc>
          <w:tcPr>
            <w:tcW w:w="1869" w:type="dxa"/>
          </w:tcPr>
          <w:p w:rsidR="005E3E6C" w:rsidRPr="00AB3326" w:rsidRDefault="005E3E6C" w:rsidP="006A28DD">
            <w:pPr>
              <w:pStyle w:val="TableSideHeading"/>
              <w:spacing w:line="240" w:lineRule="auto"/>
              <w:rPr>
                <w:sz w:val="24"/>
                <w:szCs w:val="24"/>
                <w:rtl/>
              </w:rPr>
            </w:pPr>
          </w:p>
        </w:tc>
        <w:tc>
          <w:tcPr>
            <w:tcW w:w="624" w:type="dxa"/>
          </w:tcPr>
          <w:p w:rsidR="005E3E6C" w:rsidRPr="00AB3326" w:rsidRDefault="005E3E6C" w:rsidP="006A28DD">
            <w:pPr>
              <w:pStyle w:val="TableText"/>
              <w:spacing w:line="240" w:lineRule="auto"/>
              <w:jc w:val="both"/>
              <w:rPr>
                <w:sz w:val="24"/>
                <w:szCs w:val="24"/>
                <w:rtl/>
              </w:rPr>
            </w:pPr>
          </w:p>
        </w:tc>
        <w:tc>
          <w:tcPr>
            <w:tcW w:w="6710" w:type="dxa"/>
            <w:gridSpan w:val="2"/>
          </w:tcPr>
          <w:p w:rsidR="005E3E6C" w:rsidRPr="00AB3326" w:rsidRDefault="005E3E6C" w:rsidP="006A28DD">
            <w:pPr>
              <w:pStyle w:val="TableHead"/>
              <w:spacing w:line="240" w:lineRule="auto"/>
              <w:jc w:val="both"/>
              <w:rPr>
                <w:b w:val="0"/>
                <w:bCs w:val="0"/>
                <w:sz w:val="24"/>
                <w:szCs w:val="24"/>
                <w:rtl/>
              </w:rPr>
            </w:pPr>
            <w:r w:rsidRPr="00AB3326">
              <w:rPr>
                <w:rFonts w:hint="cs"/>
                <w:b w:val="0"/>
                <w:bCs w:val="0"/>
                <w:sz w:val="24"/>
                <w:szCs w:val="24"/>
                <w:rtl/>
              </w:rPr>
              <w:t>(2)</w:t>
            </w:r>
            <w:r w:rsidRPr="00AB3326">
              <w:rPr>
                <w:b w:val="0"/>
                <w:bCs w:val="0"/>
                <w:sz w:val="24"/>
                <w:szCs w:val="24"/>
                <w:rtl/>
              </w:rPr>
              <w:tab/>
            </w:r>
            <w:r w:rsidRPr="00AB3326">
              <w:rPr>
                <w:rFonts w:hint="cs"/>
                <w:b w:val="0"/>
                <w:bCs w:val="0"/>
                <w:sz w:val="24"/>
                <w:szCs w:val="24"/>
                <w:rtl/>
              </w:rPr>
              <w:t xml:space="preserve">נציב שירות בתי הסוהר </w:t>
            </w:r>
            <w:r w:rsidRPr="00AB3326">
              <w:rPr>
                <w:rFonts w:hint="eastAsia"/>
                <w:b w:val="0"/>
                <w:bCs w:val="0"/>
                <w:sz w:val="24"/>
                <w:szCs w:val="24"/>
                <w:rtl/>
              </w:rPr>
              <w:t>–</w:t>
            </w:r>
            <w:r w:rsidRPr="00AB3326">
              <w:rPr>
                <w:rFonts w:hint="cs"/>
                <w:b w:val="0"/>
                <w:bCs w:val="0"/>
                <w:sz w:val="24"/>
                <w:szCs w:val="24"/>
                <w:rtl/>
              </w:rPr>
              <w:t xml:space="preserve"> </w:t>
            </w:r>
          </w:p>
        </w:tc>
      </w:tr>
      <w:tr w:rsidR="005E3E6C" w:rsidRPr="00AB3326" w:rsidTr="005E3E6C">
        <w:tc>
          <w:tcPr>
            <w:tcW w:w="1869" w:type="dxa"/>
          </w:tcPr>
          <w:p w:rsidR="005E3E6C" w:rsidRPr="00AB3326" w:rsidRDefault="005E3E6C" w:rsidP="006A28DD">
            <w:pPr>
              <w:pStyle w:val="TableSideHeading"/>
              <w:spacing w:line="240" w:lineRule="auto"/>
              <w:rPr>
                <w:sz w:val="24"/>
                <w:szCs w:val="24"/>
                <w:highlight w:val="yellow"/>
              </w:rPr>
            </w:pPr>
          </w:p>
        </w:tc>
        <w:tc>
          <w:tcPr>
            <w:tcW w:w="624" w:type="dxa"/>
          </w:tcPr>
          <w:p w:rsidR="005E3E6C" w:rsidRPr="00AB3326" w:rsidRDefault="005E3E6C" w:rsidP="006A28DD">
            <w:pPr>
              <w:pStyle w:val="TableText"/>
              <w:spacing w:line="240" w:lineRule="auto"/>
              <w:jc w:val="both"/>
              <w:rPr>
                <w:sz w:val="24"/>
                <w:szCs w:val="24"/>
                <w:highlight w:val="yellow"/>
              </w:rPr>
            </w:pPr>
          </w:p>
        </w:tc>
        <w:tc>
          <w:tcPr>
            <w:tcW w:w="626" w:type="dxa"/>
          </w:tcPr>
          <w:p w:rsidR="005E3E6C" w:rsidRPr="00AB3326" w:rsidRDefault="005E3E6C" w:rsidP="006A28DD">
            <w:pPr>
              <w:pStyle w:val="TableText"/>
              <w:spacing w:line="240" w:lineRule="auto"/>
              <w:jc w:val="both"/>
              <w:rPr>
                <w:sz w:val="24"/>
                <w:szCs w:val="24"/>
                <w:highlight w:val="yellow"/>
              </w:rPr>
            </w:pPr>
          </w:p>
        </w:tc>
        <w:tc>
          <w:tcPr>
            <w:tcW w:w="6084" w:type="dxa"/>
          </w:tcPr>
          <w:p w:rsidR="005E3E6C" w:rsidRPr="00AB3326" w:rsidRDefault="005E3E6C" w:rsidP="006A28DD">
            <w:pPr>
              <w:pStyle w:val="TableBlock"/>
              <w:spacing w:line="240" w:lineRule="auto"/>
              <w:rPr>
                <w:sz w:val="24"/>
                <w:szCs w:val="24"/>
              </w:rPr>
            </w:pPr>
            <w:r w:rsidRPr="00AB3326">
              <w:rPr>
                <w:rFonts w:hint="cs"/>
                <w:sz w:val="24"/>
                <w:szCs w:val="24"/>
                <w:rtl/>
              </w:rPr>
              <w:t>(א)</w:t>
            </w:r>
            <w:r w:rsidRPr="00AB3326">
              <w:rPr>
                <w:sz w:val="24"/>
                <w:szCs w:val="24"/>
                <w:rtl/>
              </w:rPr>
              <w:tab/>
              <w:t>מספר העצורים שנקלטו במקומות מעצר ובבתי סוהר שבאחריות שירות בתי הסוהר בכל יום בתקופה שלגביה נמסר הדיווח</w:t>
            </w:r>
            <w:r w:rsidRPr="00AB3326">
              <w:rPr>
                <w:rFonts w:hint="cs"/>
                <w:sz w:val="24"/>
                <w:szCs w:val="24"/>
                <w:rtl/>
              </w:rPr>
              <w:t>;</w:t>
            </w:r>
          </w:p>
        </w:tc>
      </w:tr>
      <w:tr w:rsidR="005E3E6C" w:rsidRPr="00AB3326" w:rsidTr="005E3E6C">
        <w:tc>
          <w:tcPr>
            <w:tcW w:w="1869" w:type="dxa"/>
          </w:tcPr>
          <w:p w:rsidR="005E3E6C" w:rsidRPr="00AB3326" w:rsidRDefault="005E3E6C" w:rsidP="006A28DD">
            <w:pPr>
              <w:pStyle w:val="TableSideHeading"/>
              <w:spacing w:line="240" w:lineRule="auto"/>
              <w:rPr>
                <w:sz w:val="24"/>
                <w:szCs w:val="24"/>
                <w:highlight w:val="yellow"/>
              </w:rPr>
            </w:pPr>
          </w:p>
        </w:tc>
        <w:tc>
          <w:tcPr>
            <w:tcW w:w="624" w:type="dxa"/>
          </w:tcPr>
          <w:p w:rsidR="005E3E6C" w:rsidRPr="00AB3326" w:rsidRDefault="005E3E6C" w:rsidP="006A28DD">
            <w:pPr>
              <w:pStyle w:val="TableText"/>
              <w:spacing w:line="240" w:lineRule="auto"/>
              <w:jc w:val="both"/>
              <w:rPr>
                <w:sz w:val="24"/>
                <w:szCs w:val="24"/>
                <w:highlight w:val="yellow"/>
              </w:rPr>
            </w:pPr>
          </w:p>
        </w:tc>
        <w:tc>
          <w:tcPr>
            <w:tcW w:w="626" w:type="dxa"/>
          </w:tcPr>
          <w:p w:rsidR="005E3E6C" w:rsidRPr="00AB3326" w:rsidRDefault="005E3E6C" w:rsidP="006A28DD">
            <w:pPr>
              <w:pStyle w:val="TableText"/>
              <w:spacing w:line="240" w:lineRule="auto"/>
              <w:jc w:val="both"/>
              <w:rPr>
                <w:sz w:val="24"/>
                <w:szCs w:val="24"/>
                <w:highlight w:val="yellow"/>
              </w:rPr>
            </w:pPr>
          </w:p>
        </w:tc>
        <w:tc>
          <w:tcPr>
            <w:tcW w:w="6084" w:type="dxa"/>
          </w:tcPr>
          <w:p w:rsidR="005E3E6C" w:rsidRPr="00AB3326" w:rsidRDefault="005E3E6C" w:rsidP="006A28DD">
            <w:pPr>
              <w:pStyle w:val="TableBlock"/>
              <w:spacing w:line="240" w:lineRule="auto"/>
              <w:rPr>
                <w:sz w:val="24"/>
                <w:szCs w:val="24"/>
              </w:rPr>
            </w:pPr>
            <w:r w:rsidRPr="00AB3326">
              <w:rPr>
                <w:rFonts w:hint="cs"/>
                <w:sz w:val="24"/>
                <w:szCs w:val="24"/>
                <w:rtl/>
              </w:rPr>
              <w:t xml:space="preserve">(ב) </w:t>
            </w:r>
            <w:r w:rsidRPr="00AB3326">
              <w:rPr>
                <w:sz w:val="24"/>
                <w:szCs w:val="24"/>
                <w:rtl/>
              </w:rPr>
              <w:tab/>
              <w:t>מספר הדיונים שהתקיימו באמצעות מכשיר טכנולוגי המעביר תמונה וקול בזמן אמת</w:t>
            </w:r>
            <w:r w:rsidRPr="00AB3326">
              <w:rPr>
                <w:rFonts w:hint="cs"/>
                <w:sz w:val="24"/>
                <w:szCs w:val="24"/>
                <w:rtl/>
              </w:rPr>
              <w:t xml:space="preserve">, </w:t>
            </w:r>
            <w:r w:rsidRPr="00AB3326">
              <w:rPr>
                <w:sz w:val="24"/>
                <w:szCs w:val="24"/>
                <w:rtl/>
              </w:rPr>
              <w:t xml:space="preserve">מספר הדיונים שהתקיימו באמצעות מכשיר טכנולוגי </w:t>
            </w:r>
            <w:r w:rsidRPr="00AB3326">
              <w:rPr>
                <w:rFonts w:hint="cs"/>
                <w:sz w:val="24"/>
                <w:szCs w:val="24"/>
                <w:rtl/>
              </w:rPr>
              <w:t>המעביר קול בלבד</w:t>
            </w:r>
            <w:r w:rsidRPr="00AB3326">
              <w:rPr>
                <w:sz w:val="24"/>
                <w:szCs w:val="24"/>
                <w:rtl/>
              </w:rPr>
              <w:t xml:space="preserve"> </w:t>
            </w:r>
            <w:r w:rsidRPr="00AB3326">
              <w:rPr>
                <w:rFonts w:hint="cs"/>
                <w:sz w:val="24"/>
                <w:szCs w:val="24"/>
                <w:rtl/>
              </w:rPr>
              <w:t>ו</w:t>
            </w:r>
            <w:r w:rsidRPr="00AB3326">
              <w:rPr>
                <w:sz w:val="24"/>
                <w:szCs w:val="24"/>
                <w:rtl/>
              </w:rPr>
              <w:t xml:space="preserve">מספר </w:t>
            </w:r>
            <w:r w:rsidRPr="00AB3326">
              <w:rPr>
                <w:rFonts w:hint="cs"/>
                <w:sz w:val="24"/>
                <w:szCs w:val="24"/>
                <w:rtl/>
              </w:rPr>
              <w:t>ה</w:t>
            </w:r>
            <w:r w:rsidRPr="00AB3326">
              <w:rPr>
                <w:sz w:val="24"/>
                <w:szCs w:val="24"/>
                <w:rtl/>
              </w:rPr>
              <w:t>אסירים ו</w:t>
            </w:r>
            <w:r w:rsidRPr="00AB3326">
              <w:rPr>
                <w:rFonts w:hint="cs"/>
                <w:sz w:val="24"/>
                <w:szCs w:val="24"/>
                <w:rtl/>
              </w:rPr>
              <w:t>ה</w:t>
            </w:r>
            <w:r w:rsidRPr="00AB3326">
              <w:rPr>
                <w:sz w:val="24"/>
                <w:szCs w:val="24"/>
                <w:rtl/>
              </w:rPr>
              <w:t>עצורים שהובאו לדיונים בבתי משפט</w:t>
            </w:r>
            <w:r w:rsidRPr="00AB3326">
              <w:rPr>
                <w:rFonts w:hint="cs"/>
                <w:sz w:val="24"/>
                <w:szCs w:val="24"/>
                <w:rtl/>
              </w:rPr>
              <w:t xml:space="preserve">; דיווח כאמור יימסר גם לשר המשפטים, לשר לביטחון הפנים וליועץ המשפטי לממשלה; </w:t>
            </w:r>
          </w:p>
        </w:tc>
      </w:tr>
    </w:tbl>
    <w:p w:rsidR="00D616C7" w:rsidRDefault="00D616C7" w:rsidP="00D616C7">
      <w:pPr>
        <w:rPr>
          <w:rtl/>
          <w:lang w:eastAsia="he-IL"/>
        </w:rPr>
      </w:pPr>
      <w:bookmarkStart w:id="755" w:name="_ETM_Q1_5436000"/>
      <w:bookmarkEnd w:id="755"/>
    </w:p>
    <w:p w:rsidR="00A827E5" w:rsidRDefault="00A827E5" w:rsidP="00D616C7">
      <w:pPr>
        <w:rPr>
          <w:rtl/>
          <w:lang w:eastAsia="he-IL"/>
        </w:rPr>
      </w:pPr>
      <w:bookmarkStart w:id="756" w:name="_ETM_Q1_5484000"/>
      <w:bookmarkEnd w:id="756"/>
      <w:r>
        <w:rPr>
          <w:rFonts w:hint="cs"/>
          <w:rtl/>
          <w:lang w:eastAsia="he-IL"/>
        </w:rPr>
        <w:t xml:space="preserve">אני אציין שלדעתי לא קיבלנו את הדיווח האחרון משב"ס. נכון? </w:t>
      </w:r>
    </w:p>
    <w:p w:rsidR="00A827E5" w:rsidRDefault="00A827E5" w:rsidP="00D616C7">
      <w:pPr>
        <w:rPr>
          <w:rtl/>
          <w:lang w:eastAsia="he-IL"/>
        </w:rPr>
      </w:pPr>
      <w:bookmarkStart w:id="757" w:name="_ETM_Q1_5540000"/>
      <w:bookmarkEnd w:id="757"/>
    </w:p>
    <w:p w:rsidR="00A827E5" w:rsidRDefault="00A827E5" w:rsidP="00A827E5">
      <w:pPr>
        <w:pStyle w:val="af5"/>
        <w:keepNext/>
        <w:rPr>
          <w:rtl/>
        </w:rPr>
      </w:pPr>
      <w:bookmarkStart w:id="758" w:name="ET_interruption_קריאות_210"/>
      <w:r w:rsidRPr="00A827E5">
        <w:rPr>
          <w:rStyle w:val="TagStyle"/>
          <w:rtl/>
        </w:rPr>
        <w:t xml:space="preserve"> &lt;&lt; קריאה &gt;&gt; </w:t>
      </w:r>
      <w:r>
        <w:rPr>
          <w:rtl/>
        </w:rPr>
        <w:t>קריאות:</w:t>
      </w:r>
      <w:r w:rsidRPr="00A827E5">
        <w:rPr>
          <w:rStyle w:val="TagStyle"/>
          <w:rtl/>
        </w:rPr>
        <w:t xml:space="preserve"> &lt;&lt; קריאה &gt;&gt;</w:t>
      </w:r>
      <w:r>
        <w:rPr>
          <w:rtl/>
        </w:rPr>
        <w:t xml:space="preserve"> </w:t>
      </w:r>
      <w:bookmarkEnd w:id="758"/>
    </w:p>
    <w:p w:rsidR="00A827E5" w:rsidRDefault="00A827E5" w:rsidP="00A827E5">
      <w:pPr>
        <w:pStyle w:val="KeepWithNext"/>
        <w:rPr>
          <w:rtl/>
        </w:rPr>
      </w:pPr>
    </w:p>
    <w:p w:rsidR="00A827E5" w:rsidRDefault="00A827E5" w:rsidP="00A827E5">
      <w:pPr>
        <w:rPr>
          <w:rtl/>
        </w:rPr>
      </w:pPr>
      <w:bookmarkStart w:id="759" w:name="_ETM_Q1_5543000"/>
      <w:bookmarkEnd w:id="759"/>
      <w:r>
        <w:rPr>
          <w:rFonts w:hint="cs"/>
          <w:rtl/>
        </w:rPr>
        <w:t>- - -</w:t>
      </w:r>
    </w:p>
    <w:p w:rsidR="00A827E5" w:rsidRDefault="00A827E5" w:rsidP="00A827E5">
      <w:pPr>
        <w:rPr>
          <w:rtl/>
        </w:rPr>
      </w:pPr>
      <w:bookmarkStart w:id="760" w:name="_ETM_Q1_5545000"/>
      <w:bookmarkEnd w:id="760"/>
    </w:p>
    <w:p w:rsidR="00A827E5" w:rsidRDefault="00A827E5" w:rsidP="00A827E5">
      <w:pPr>
        <w:pStyle w:val="af5"/>
        <w:keepNext/>
        <w:rPr>
          <w:rtl/>
        </w:rPr>
      </w:pPr>
      <w:bookmarkStart w:id="761" w:name="ET_interruption_קריאה_211"/>
      <w:r w:rsidRPr="00A827E5">
        <w:rPr>
          <w:rStyle w:val="TagStyle"/>
          <w:rtl/>
        </w:rPr>
        <w:t xml:space="preserve"> &lt;&lt; קריאה &gt;&gt; </w:t>
      </w:r>
      <w:r>
        <w:rPr>
          <w:rtl/>
        </w:rPr>
        <w:t>קריאה:</w:t>
      </w:r>
      <w:r w:rsidRPr="00A827E5">
        <w:rPr>
          <w:rStyle w:val="TagStyle"/>
          <w:rtl/>
        </w:rPr>
        <w:t xml:space="preserve"> &lt;&lt; קריאה &gt;&gt;</w:t>
      </w:r>
      <w:r>
        <w:rPr>
          <w:rtl/>
        </w:rPr>
        <w:t xml:space="preserve"> </w:t>
      </w:r>
      <w:bookmarkEnd w:id="761"/>
    </w:p>
    <w:p w:rsidR="00A827E5" w:rsidRDefault="00A827E5" w:rsidP="00A827E5">
      <w:pPr>
        <w:pStyle w:val="KeepWithNext"/>
        <w:rPr>
          <w:rtl/>
        </w:rPr>
      </w:pPr>
    </w:p>
    <w:p w:rsidR="00A827E5" w:rsidRDefault="00A827E5" w:rsidP="00A827E5">
      <w:pPr>
        <w:rPr>
          <w:rtl/>
        </w:rPr>
      </w:pPr>
      <w:bookmarkStart w:id="762" w:name="_ETM_Q1_5541000"/>
      <w:bookmarkEnd w:id="762"/>
      <w:r>
        <w:rPr>
          <w:rFonts w:hint="cs"/>
          <w:rtl/>
        </w:rPr>
        <w:t xml:space="preserve">אני ראיתי דיווח מה-2 </w:t>
      </w:r>
      <w:bookmarkStart w:id="763" w:name="_ETM_Q1_5546000"/>
      <w:bookmarkEnd w:id="763"/>
      <w:r>
        <w:rPr>
          <w:rFonts w:hint="cs"/>
          <w:rtl/>
        </w:rPr>
        <w:t xml:space="preserve">לאוגוסט. קיבלתי עותק. </w:t>
      </w:r>
      <w:r>
        <w:rPr>
          <w:rtl/>
        </w:rPr>
        <w:t xml:space="preserve">    </w:t>
      </w:r>
    </w:p>
    <w:p w:rsidR="00A827E5" w:rsidRDefault="00A827E5" w:rsidP="00D616C7">
      <w:pPr>
        <w:rPr>
          <w:rtl/>
          <w:lang w:eastAsia="he-IL"/>
        </w:rPr>
      </w:pPr>
      <w:bookmarkStart w:id="764" w:name="_ETM_Q1_5458000"/>
      <w:bookmarkStart w:id="765" w:name="_ETM_Q1_5554000"/>
      <w:bookmarkEnd w:id="764"/>
      <w:bookmarkEnd w:id="765"/>
    </w:p>
    <w:p w:rsidR="00A827E5" w:rsidRDefault="00A827E5" w:rsidP="00A827E5">
      <w:pPr>
        <w:pStyle w:val="a4"/>
        <w:keepNext/>
        <w:rPr>
          <w:rtl/>
        </w:rPr>
      </w:pPr>
      <w:bookmarkStart w:id="766" w:name="ET_speaker_אפרת_חקאק_212"/>
      <w:r w:rsidRPr="00A827E5">
        <w:rPr>
          <w:rStyle w:val="TagStyle"/>
          <w:rtl/>
        </w:rPr>
        <w:t xml:space="preserve"> &lt;&lt; דובר &gt;&gt; </w:t>
      </w:r>
      <w:r>
        <w:rPr>
          <w:rtl/>
        </w:rPr>
        <w:t>אפרת חקאק:</w:t>
      </w:r>
      <w:r w:rsidRPr="00A827E5">
        <w:rPr>
          <w:rStyle w:val="TagStyle"/>
          <w:rtl/>
        </w:rPr>
        <w:t xml:space="preserve"> &lt;&lt; דובר &gt;&gt;</w:t>
      </w:r>
      <w:r>
        <w:rPr>
          <w:rtl/>
        </w:rPr>
        <w:t xml:space="preserve"> </w:t>
      </w:r>
      <w:bookmarkEnd w:id="766"/>
    </w:p>
    <w:p w:rsidR="00A827E5" w:rsidRDefault="00A827E5" w:rsidP="00A827E5">
      <w:pPr>
        <w:pStyle w:val="KeepWithNext"/>
        <w:rPr>
          <w:rtl/>
        </w:rPr>
      </w:pPr>
    </w:p>
    <w:p w:rsidR="00A827E5" w:rsidRDefault="00A827E5" w:rsidP="00A827E5">
      <w:pPr>
        <w:rPr>
          <w:rtl/>
        </w:rPr>
      </w:pPr>
      <w:bookmarkStart w:id="767" w:name="_ETM_Q1_5549000"/>
      <w:bookmarkEnd w:id="767"/>
      <w:r>
        <w:rPr>
          <w:rFonts w:hint="cs"/>
          <w:rtl/>
        </w:rPr>
        <w:t xml:space="preserve">אז נשמח לקבל את הדיווחים בצורה סדורה. </w:t>
      </w:r>
    </w:p>
    <w:p w:rsidR="00A827E5" w:rsidRDefault="00A827E5" w:rsidP="00A827E5">
      <w:pPr>
        <w:rPr>
          <w:rtl/>
        </w:rPr>
      </w:pPr>
      <w:bookmarkStart w:id="768" w:name="_ETM_Q1_5556000"/>
      <w:bookmarkEnd w:id="768"/>
    </w:p>
    <w:p w:rsidR="00A827E5" w:rsidRDefault="00A827E5" w:rsidP="00A827E5">
      <w:pPr>
        <w:pStyle w:val="af6"/>
        <w:keepNext/>
        <w:rPr>
          <w:rtl/>
        </w:rPr>
      </w:pPr>
      <w:bookmarkStart w:id="769" w:name="ET_yor_5069_213"/>
      <w:r w:rsidRPr="00A827E5">
        <w:rPr>
          <w:rStyle w:val="TagStyle"/>
          <w:rtl/>
        </w:rPr>
        <w:t xml:space="preserve"> &lt;&lt; יור &gt;&gt; </w:t>
      </w:r>
      <w:r>
        <w:rPr>
          <w:rtl/>
        </w:rPr>
        <w:t>היו"ר יעקב אשר:</w:t>
      </w:r>
      <w:r w:rsidRPr="00A827E5">
        <w:rPr>
          <w:rStyle w:val="TagStyle"/>
          <w:rtl/>
        </w:rPr>
        <w:t xml:space="preserve"> &lt;&lt; יור &gt;&gt;</w:t>
      </w:r>
      <w:r>
        <w:rPr>
          <w:rtl/>
        </w:rPr>
        <w:t xml:space="preserve"> </w:t>
      </w:r>
      <w:bookmarkEnd w:id="769"/>
    </w:p>
    <w:p w:rsidR="00A827E5" w:rsidRDefault="00A827E5" w:rsidP="00A827E5">
      <w:pPr>
        <w:pStyle w:val="KeepWithNext"/>
        <w:rPr>
          <w:rtl/>
        </w:rPr>
      </w:pPr>
    </w:p>
    <w:p w:rsidR="00A827E5" w:rsidRDefault="00A827E5" w:rsidP="00A827E5">
      <w:pPr>
        <w:rPr>
          <w:rtl/>
        </w:rPr>
      </w:pPr>
      <w:r>
        <w:rPr>
          <w:rFonts w:hint="cs"/>
          <w:rtl/>
        </w:rPr>
        <w:t xml:space="preserve">אני מבקש מכם שאם לא מגיע בצורה סדורה, נא לעדכן אותי. </w:t>
      </w:r>
    </w:p>
    <w:p w:rsidR="00A827E5" w:rsidRDefault="00A827E5" w:rsidP="00A827E5">
      <w:pPr>
        <w:rPr>
          <w:rtl/>
        </w:rPr>
      </w:pPr>
      <w:bookmarkStart w:id="770" w:name="_ETM_Q1_5562000"/>
      <w:bookmarkEnd w:id="770"/>
    </w:p>
    <w:p w:rsidR="00A827E5" w:rsidRDefault="00A827E5" w:rsidP="00A827E5">
      <w:pPr>
        <w:pStyle w:val="a4"/>
        <w:keepNext/>
        <w:rPr>
          <w:rtl/>
        </w:rPr>
      </w:pPr>
      <w:bookmarkStart w:id="771" w:name="_ETM_Q1_5558000"/>
      <w:bookmarkStart w:id="772" w:name="ET_speaker_אפרת_חקאק_214"/>
      <w:bookmarkEnd w:id="771"/>
      <w:r w:rsidRPr="00A827E5">
        <w:rPr>
          <w:rStyle w:val="TagStyle"/>
          <w:rtl/>
        </w:rPr>
        <w:t xml:space="preserve"> &lt;&lt; דובר &gt;&gt; </w:t>
      </w:r>
      <w:r>
        <w:rPr>
          <w:rtl/>
        </w:rPr>
        <w:t>אפרת חקאק:</w:t>
      </w:r>
      <w:r w:rsidRPr="00A827E5">
        <w:rPr>
          <w:rStyle w:val="TagStyle"/>
          <w:rtl/>
        </w:rPr>
        <w:t xml:space="preserve"> &lt;&lt; דובר &gt;&gt;</w:t>
      </w:r>
      <w:r>
        <w:rPr>
          <w:rtl/>
        </w:rPr>
        <w:t xml:space="preserve"> </w:t>
      </w:r>
      <w:bookmarkEnd w:id="772"/>
    </w:p>
    <w:p w:rsidR="00A827E5" w:rsidRDefault="00A827E5" w:rsidP="00A827E5">
      <w:pPr>
        <w:pStyle w:val="KeepWithNext"/>
        <w:rPr>
          <w:rtl/>
        </w:rPr>
      </w:pPr>
    </w:p>
    <w:p w:rsidR="00A827E5" w:rsidRDefault="00A827E5" w:rsidP="00A827E5">
      <w:pPr>
        <w:rPr>
          <w:rtl/>
        </w:rPr>
      </w:pPr>
      <w:bookmarkStart w:id="773" w:name="_ETM_Q1_5559000"/>
      <w:bookmarkEnd w:id="773"/>
      <w:r>
        <w:rPr>
          <w:rFonts w:hint="cs"/>
          <w:rtl/>
        </w:rPr>
        <w:t xml:space="preserve">אני מקווה שאם נשב ביחד ונעשה את הטבלה </w:t>
      </w:r>
      <w:bookmarkStart w:id="774" w:name="_ETM_Q1_5565000"/>
      <w:bookmarkEnd w:id="774"/>
      <w:r>
        <w:rPr>
          <w:rFonts w:hint="cs"/>
          <w:rtl/>
        </w:rPr>
        <w:t>- - -</w:t>
      </w:r>
    </w:p>
    <w:p w:rsidR="00A827E5" w:rsidRDefault="00A827E5" w:rsidP="00A827E5">
      <w:pPr>
        <w:rPr>
          <w:rtl/>
        </w:rPr>
      </w:pPr>
    </w:p>
    <w:p w:rsidR="00A827E5" w:rsidRDefault="00A827E5" w:rsidP="00A827E5">
      <w:pPr>
        <w:pStyle w:val="af6"/>
        <w:keepNext/>
        <w:rPr>
          <w:rtl/>
        </w:rPr>
      </w:pPr>
      <w:bookmarkStart w:id="775" w:name="ET_yor_5069_215"/>
      <w:r w:rsidRPr="00A827E5">
        <w:rPr>
          <w:rStyle w:val="TagStyle"/>
          <w:rtl/>
        </w:rPr>
        <w:t xml:space="preserve"> &lt;&lt; יור &gt;&gt; </w:t>
      </w:r>
      <w:r>
        <w:rPr>
          <w:rtl/>
        </w:rPr>
        <w:t>היו"ר יעקב אשר:</w:t>
      </w:r>
      <w:r w:rsidRPr="00A827E5">
        <w:rPr>
          <w:rStyle w:val="TagStyle"/>
          <w:rtl/>
        </w:rPr>
        <w:t xml:space="preserve"> &lt;&lt; יור &gt;&gt;</w:t>
      </w:r>
      <w:r>
        <w:rPr>
          <w:rtl/>
        </w:rPr>
        <w:t xml:space="preserve"> </w:t>
      </w:r>
      <w:bookmarkEnd w:id="775"/>
    </w:p>
    <w:p w:rsidR="00A827E5" w:rsidRDefault="00A827E5" w:rsidP="00A827E5">
      <w:pPr>
        <w:pStyle w:val="KeepWithNext"/>
        <w:rPr>
          <w:rtl/>
        </w:rPr>
      </w:pPr>
    </w:p>
    <w:p w:rsidR="00A827E5" w:rsidRDefault="00A827E5" w:rsidP="00A827E5">
      <w:pPr>
        <w:rPr>
          <w:rtl/>
        </w:rPr>
      </w:pPr>
      <w:bookmarkStart w:id="776" w:name="_ETM_Q1_5568000"/>
      <w:bookmarkEnd w:id="776"/>
      <w:r>
        <w:rPr>
          <w:rFonts w:hint="cs"/>
          <w:rtl/>
        </w:rPr>
        <w:t xml:space="preserve">בדיוק. </w:t>
      </w:r>
      <w:r>
        <w:rPr>
          <w:rtl/>
        </w:rPr>
        <w:t xml:space="preserve">  </w:t>
      </w:r>
    </w:p>
    <w:p w:rsidR="00A827E5" w:rsidRDefault="00A827E5" w:rsidP="00A827E5">
      <w:pPr>
        <w:rPr>
          <w:rtl/>
        </w:rPr>
      </w:pPr>
      <w:bookmarkStart w:id="777" w:name="_ETM_Q1_5561000"/>
      <w:bookmarkEnd w:id="777"/>
      <w:r>
        <w:rPr>
          <w:rtl/>
        </w:rPr>
        <w:t xml:space="preserve"> </w:t>
      </w:r>
      <w:bookmarkStart w:id="778" w:name="_ETM_Q1_5566000"/>
      <w:bookmarkEnd w:id="778"/>
    </w:p>
    <w:p w:rsidR="00A827E5" w:rsidRDefault="00A827E5" w:rsidP="00A827E5">
      <w:pPr>
        <w:pStyle w:val="a4"/>
        <w:keepNext/>
        <w:rPr>
          <w:rtl/>
        </w:rPr>
      </w:pPr>
      <w:bookmarkStart w:id="779" w:name="ET_speaker_אפרת_חקאק_216"/>
      <w:r w:rsidRPr="00A827E5">
        <w:rPr>
          <w:rStyle w:val="TagStyle"/>
          <w:rtl/>
        </w:rPr>
        <w:t xml:space="preserve"> &lt;&lt; דובר &gt;&gt; </w:t>
      </w:r>
      <w:r>
        <w:rPr>
          <w:rtl/>
        </w:rPr>
        <w:t>אפרת חקאק:</w:t>
      </w:r>
      <w:r w:rsidRPr="00A827E5">
        <w:rPr>
          <w:rStyle w:val="TagStyle"/>
          <w:rtl/>
        </w:rPr>
        <w:t xml:space="preserve"> &lt;&lt; דובר &gt;&gt;</w:t>
      </w:r>
      <w:r>
        <w:rPr>
          <w:rtl/>
        </w:rPr>
        <w:t xml:space="preserve"> </w:t>
      </w:r>
      <w:bookmarkEnd w:id="779"/>
    </w:p>
    <w:p w:rsidR="00A827E5" w:rsidRDefault="00A827E5" w:rsidP="00A827E5">
      <w:pPr>
        <w:pStyle w:val="KeepWithNext"/>
        <w:rPr>
          <w:rtl/>
        </w:rPr>
      </w:pPr>
    </w:p>
    <w:p w:rsidR="00A827E5" w:rsidRDefault="00A827E5" w:rsidP="00A827E5">
      <w:pPr>
        <w:rPr>
          <w:rtl/>
        </w:rPr>
      </w:pPr>
      <w:bookmarkStart w:id="780" w:name="_ETM_Q1_5567000"/>
      <w:bookmarkEnd w:id="780"/>
      <w:r>
        <w:rPr>
          <w:rFonts w:hint="cs"/>
          <w:rtl/>
        </w:rPr>
        <w:t xml:space="preserve">אני ממשיכה בקריאה, סעיף חדש שדיברנו </w:t>
      </w:r>
      <w:bookmarkStart w:id="781" w:name="_ETM_Q1_5574000"/>
      <w:bookmarkEnd w:id="781"/>
      <w:r>
        <w:rPr>
          <w:rFonts w:hint="cs"/>
          <w:rtl/>
        </w:rPr>
        <w:t xml:space="preserve">על הצורך בו בוועדה בעבר, שגורם רלבנטי במשטרה, מי שהמשטרה תגיד לנו </w:t>
      </w:r>
      <w:r>
        <w:rPr>
          <w:rtl/>
        </w:rPr>
        <w:t>–</w:t>
      </w:r>
      <w:r>
        <w:rPr>
          <w:rFonts w:hint="cs"/>
          <w:rtl/>
        </w:rPr>
        <w:t xml:space="preserve"> ידווחו על: </w:t>
      </w:r>
    </w:p>
    <w:p w:rsidR="00A827E5" w:rsidRDefault="00A827E5" w:rsidP="00A827E5">
      <w:pPr>
        <w:rPr>
          <w:rtl/>
        </w:rPr>
      </w:pPr>
      <w:bookmarkStart w:id="782" w:name="_ETM_Q1_5582000"/>
      <w:bookmarkStart w:id="783" w:name="_ETM_Q1_5577000"/>
      <w:bookmarkStart w:id="784" w:name="_ETM_Q1_5579000"/>
      <w:bookmarkEnd w:id="782"/>
      <w:bookmarkEnd w:id="783"/>
      <w:bookmarkEnd w:id="784"/>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844"/>
        <w:gridCol w:w="8794"/>
      </w:tblGrid>
      <w:tr w:rsidR="00A827E5" w:rsidRPr="003D5467" w:rsidTr="006A28DD">
        <w:trPr>
          <w:cantSplit/>
        </w:trPr>
        <w:tc>
          <w:tcPr>
            <w:tcW w:w="626" w:type="dxa"/>
          </w:tcPr>
          <w:p w:rsidR="00A827E5" w:rsidRPr="003D5467" w:rsidRDefault="00A827E5" w:rsidP="006A28DD">
            <w:pPr>
              <w:pStyle w:val="TableText"/>
              <w:spacing w:line="240" w:lineRule="auto"/>
              <w:jc w:val="both"/>
              <w:rPr>
                <w:sz w:val="24"/>
                <w:szCs w:val="24"/>
              </w:rPr>
            </w:pPr>
          </w:p>
        </w:tc>
        <w:tc>
          <w:tcPr>
            <w:tcW w:w="6519" w:type="dxa"/>
          </w:tcPr>
          <w:p w:rsidR="00A827E5" w:rsidRPr="003D5467" w:rsidRDefault="00A827E5" w:rsidP="006A28DD">
            <w:pPr>
              <w:pStyle w:val="TableBlock"/>
              <w:spacing w:line="240" w:lineRule="auto"/>
              <w:rPr>
                <w:sz w:val="24"/>
                <w:szCs w:val="24"/>
              </w:rPr>
            </w:pPr>
            <w:r w:rsidRPr="003D5467">
              <w:rPr>
                <w:rFonts w:hint="cs"/>
                <w:sz w:val="24"/>
                <w:szCs w:val="24"/>
                <w:rtl/>
              </w:rPr>
              <w:t>(א)</w:t>
            </w:r>
            <w:r w:rsidRPr="003D5467">
              <w:rPr>
                <w:sz w:val="24"/>
                <w:szCs w:val="24"/>
                <w:rtl/>
              </w:rPr>
              <w:tab/>
              <w:t>מספר ה</w:t>
            </w:r>
            <w:r w:rsidRPr="003D5467">
              <w:rPr>
                <w:rFonts w:hint="cs"/>
                <w:sz w:val="24"/>
                <w:szCs w:val="24"/>
                <w:rtl/>
              </w:rPr>
              <w:t>נחקרים שנעצרו בידי המשטרה;</w:t>
            </w:r>
          </w:p>
        </w:tc>
      </w:tr>
      <w:tr w:rsidR="00A827E5" w:rsidRPr="003D5467" w:rsidTr="006A28DD">
        <w:trPr>
          <w:cantSplit/>
        </w:trPr>
        <w:tc>
          <w:tcPr>
            <w:tcW w:w="626" w:type="dxa"/>
          </w:tcPr>
          <w:p w:rsidR="00A827E5" w:rsidRPr="003D5467" w:rsidRDefault="00A827E5" w:rsidP="006A28DD">
            <w:pPr>
              <w:pStyle w:val="TableText"/>
              <w:spacing w:line="240" w:lineRule="auto"/>
              <w:jc w:val="both"/>
              <w:rPr>
                <w:sz w:val="24"/>
                <w:szCs w:val="24"/>
              </w:rPr>
            </w:pPr>
          </w:p>
        </w:tc>
        <w:tc>
          <w:tcPr>
            <w:tcW w:w="6519" w:type="dxa"/>
          </w:tcPr>
          <w:p w:rsidR="00A827E5" w:rsidRPr="003D5467" w:rsidRDefault="00A827E5" w:rsidP="006A28DD">
            <w:pPr>
              <w:pStyle w:val="TableBlock"/>
              <w:spacing w:line="240" w:lineRule="auto"/>
              <w:rPr>
                <w:sz w:val="24"/>
                <w:szCs w:val="24"/>
              </w:rPr>
            </w:pPr>
            <w:r w:rsidRPr="003D5467">
              <w:rPr>
                <w:rFonts w:hint="cs"/>
                <w:sz w:val="24"/>
                <w:szCs w:val="24"/>
                <w:rtl/>
              </w:rPr>
              <w:t>(ב)</w:t>
            </w:r>
            <w:r w:rsidRPr="003D5467">
              <w:rPr>
                <w:sz w:val="24"/>
                <w:szCs w:val="24"/>
                <w:rtl/>
              </w:rPr>
              <w:tab/>
              <w:t xml:space="preserve">מספר העצורים </w:t>
            </w:r>
            <w:r w:rsidRPr="003D5467">
              <w:rPr>
                <w:rFonts w:hint="cs"/>
                <w:sz w:val="24"/>
                <w:szCs w:val="24"/>
                <w:rtl/>
              </w:rPr>
              <w:t>ששוחררו על ידי בית המשפט.</w:t>
            </w:r>
          </w:p>
        </w:tc>
      </w:tr>
    </w:tbl>
    <w:p w:rsidR="00A827E5" w:rsidRDefault="00A827E5" w:rsidP="00A827E5">
      <w:pPr>
        <w:rPr>
          <w:b/>
          <w:bCs/>
          <w:rtl/>
        </w:rPr>
      </w:pPr>
    </w:p>
    <w:p w:rsidR="00A827E5" w:rsidRDefault="00A827E5" w:rsidP="00A827E5">
      <w:pPr>
        <w:rPr>
          <w:rtl/>
        </w:rPr>
      </w:pPr>
      <w:bookmarkStart w:id="785" w:name="_ETM_Q1_5584000"/>
      <w:bookmarkEnd w:id="785"/>
      <w:r>
        <w:rPr>
          <w:rFonts w:hint="cs"/>
          <w:rtl/>
        </w:rPr>
        <w:t xml:space="preserve">אנחנו גם היינו רוצים לקבל את מספר בקשות המעצר שבהן מתבקש בדיון עצמו שחרור </w:t>
      </w:r>
      <w:bookmarkStart w:id="786" w:name="_ETM_Q1_5597000"/>
      <w:bookmarkEnd w:id="786"/>
      <w:r>
        <w:rPr>
          <w:rFonts w:hint="cs"/>
          <w:rtl/>
        </w:rPr>
        <w:t xml:space="preserve">בתנאים. בעצם, הבנו לכל אורך תקופת הדיווח שיש לנו חסר </w:t>
      </w:r>
      <w:bookmarkStart w:id="787" w:name="_ETM_Q1_5602000"/>
      <w:bookmarkEnd w:id="787"/>
      <w:r>
        <w:rPr>
          <w:rFonts w:hint="cs"/>
          <w:rtl/>
        </w:rPr>
        <w:t xml:space="preserve">בדיווחים כי אנחנו מקבלים מהנהלת בתי המשפט סט אחד </w:t>
      </w:r>
      <w:bookmarkStart w:id="788" w:name="_ETM_Q1_5601000"/>
      <w:bookmarkEnd w:id="788"/>
      <w:r>
        <w:rPr>
          <w:rFonts w:hint="cs"/>
          <w:rtl/>
        </w:rPr>
        <w:t xml:space="preserve">ומשב"ס סט שני, אבל בעצם אין לנו את הנתונים מהמשטרה </w:t>
      </w:r>
      <w:bookmarkStart w:id="789" w:name="_ETM_Q1_5610000"/>
      <w:bookmarkEnd w:id="789"/>
      <w:r>
        <w:rPr>
          <w:rFonts w:hint="cs"/>
          <w:rtl/>
        </w:rPr>
        <w:t xml:space="preserve">עצמה, ויש שם עוד סט שהיינו צריכים גם לדעת כמה </w:t>
      </w:r>
      <w:bookmarkStart w:id="790" w:name="_ETM_Q1_5614000"/>
      <w:bookmarkEnd w:id="790"/>
      <w:r>
        <w:rPr>
          <w:rFonts w:hint="cs"/>
          <w:rtl/>
        </w:rPr>
        <w:t>- - -</w:t>
      </w:r>
    </w:p>
    <w:p w:rsidR="00A827E5" w:rsidRDefault="00A827E5" w:rsidP="00A827E5">
      <w:pPr>
        <w:rPr>
          <w:rtl/>
        </w:rPr>
      </w:pPr>
    </w:p>
    <w:p w:rsidR="00A827E5" w:rsidRDefault="00A827E5" w:rsidP="00A827E5">
      <w:pPr>
        <w:pStyle w:val="af6"/>
        <w:keepNext/>
        <w:rPr>
          <w:rtl/>
        </w:rPr>
      </w:pPr>
      <w:bookmarkStart w:id="791" w:name="ET_yor_5069_217"/>
      <w:r w:rsidRPr="00A827E5">
        <w:rPr>
          <w:rStyle w:val="TagStyle"/>
          <w:rtl/>
        </w:rPr>
        <w:t xml:space="preserve"> &lt;&lt; יור &gt;&gt; </w:t>
      </w:r>
      <w:r>
        <w:rPr>
          <w:rtl/>
        </w:rPr>
        <w:t>היו"ר יעקב אשר:</w:t>
      </w:r>
      <w:r w:rsidRPr="00A827E5">
        <w:rPr>
          <w:rStyle w:val="TagStyle"/>
          <w:rtl/>
        </w:rPr>
        <w:t xml:space="preserve"> &lt;&lt; יור &gt;&gt;</w:t>
      </w:r>
      <w:r>
        <w:rPr>
          <w:rtl/>
        </w:rPr>
        <w:t xml:space="preserve"> </w:t>
      </w:r>
      <w:bookmarkEnd w:id="791"/>
    </w:p>
    <w:p w:rsidR="00A827E5" w:rsidRDefault="00A827E5" w:rsidP="00A827E5">
      <w:pPr>
        <w:pStyle w:val="KeepWithNext"/>
        <w:rPr>
          <w:rtl/>
        </w:rPr>
      </w:pPr>
    </w:p>
    <w:p w:rsidR="00A827E5" w:rsidRPr="00A827E5" w:rsidRDefault="00A827E5" w:rsidP="00A827E5">
      <w:pPr>
        <w:rPr>
          <w:rtl/>
        </w:rPr>
      </w:pPr>
      <w:r>
        <w:rPr>
          <w:rFonts w:hint="cs"/>
          <w:rtl/>
        </w:rPr>
        <w:t>כי הוא קשור יות</w:t>
      </w:r>
      <w:r w:rsidR="00A35208">
        <w:rPr>
          <w:rFonts w:hint="cs"/>
          <w:rtl/>
        </w:rPr>
        <w:t xml:space="preserve">ר לדיונים שלהם, שיותר </w:t>
      </w:r>
      <w:bookmarkStart w:id="792" w:name="_ETM_Q1_5616000"/>
      <w:bookmarkEnd w:id="792"/>
      <w:r w:rsidR="00A35208">
        <w:rPr>
          <w:rFonts w:hint="cs"/>
          <w:rtl/>
        </w:rPr>
        <w:t xml:space="preserve">קשור למשטרה. </w:t>
      </w:r>
    </w:p>
    <w:p w:rsidR="00A35208" w:rsidRDefault="00A35208" w:rsidP="00A827E5">
      <w:pPr>
        <w:rPr>
          <w:rtl/>
        </w:rPr>
      </w:pPr>
      <w:bookmarkStart w:id="793" w:name="_ETM_Q1_5571000"/>
      <w:bookmarkEnd w:id="793"/>
    </w:p>
    <w:p w:rsidR="00A35208" w:rsidRDefault="00A35208" w:rsidP="00A35208">
      <w:pPr>
        <w:pStyle w:val="a4"/>
        <w:keepNext/>
        <w:rPr>
          <w:rtl/>
        </w:rPr>
      </w:pPr>
      <w:bookmarkStart w:id="794" w:name="ET_speaker_אפרת_חקאק_218"/>
      <w:r w:rsidRPr="00A35208">
        <w:rPr>
          <w:rStyle w:val="TagStyle"/>
          <w:rtl/>
        </w:rPr>
        <w:t xml:space="preserve"> &lt;&lt; דובר &gt;&gt; </w:t>
      </w:r>
      <w:r>
        <w:rPr>
          <w:rtl/>
        </w:rPr>
        <w:t>אפרת חקאק:</w:t>
      </w:r>
      <w:r w:rsidRPr="00A35208">
        <w:rPr>
          <w:rStyle w:val="TagStyle"/>
          <w:rtl/>
        </w:rPr>
        <w:t xml:space="preserve"> &lt;&lt; דובר &gt;&gt;</w:t>
      </w:r>
      <w:r>
        <w:rPr>
          <w:rtl/>
        </w:rPr>
        <w:t xml:space="preserve"> </w:t>
      </w:r>
      <w:bookmarkEnd w:id="794"/>
    </w:p>
    <w:p w:rsidR="00A35208" w:rsidRDefault="00A35208" w:rsidP="00A35208">
      <w:pPr>
        <w:pStyle w:val="KeepWithNext"/>
        <w:rPr>
          <w:rtl/>
        </w:rPr>
      </w:pPr>
    </w:p>
    <w:p w:rsidR="00A35208" w:rsidRDefault="00A35208" w:rsidP="00A35208">
      <w:pPr>
        <w:rPr>
          <w:rtl/>
        </w:rPr>
      </w:pPr>
      <w:r>
        <w:rPr>
          <w:rFonts w:hint="cs"/>
          <w:rtl/>
        </w:rPr>
        <w:t xml:space="preserve">כן, כן. אני אומרת שהמשטרה תדווח. המשטרה רוצה </w:t>
      </w:r>
      <w:bookmarkStart w:id="795" w:name="_ETM_Q1_5624000"/>
      <w:bookmarkEnd w:id="795"/>
      <w:r>
        <w:rPr>
          <w:rFonts w:hint="cs"/>
          <w:rtl/>
        </w:rPr>
        <w:t xml:space="preserve">להתייחס, וגם להגיד לנו מי הגורם הרלבנטי. </w:t>
      </w:r>
    </w:p>
    <w:p w:rsidR="00A827E5" w:rsidRDefault="00A35208" w:rsidP="00A35208">
      <w:pPr>
        <w:rPr>
          <w:rtl/>
        </w:rPr>
      </w:pPr>
      <w:bookmarkStart w:id="796" w:name="_ETM_Q1_5620000"/>
      <w:bookmarkEnd w:id="796"/>
      <w:r>
        <w:rPr>
          <w:rtl/>
        </w:rPr>
        <w:t xml:space="preserve">  </w:t>
      </w:r>
      <w:r w:rsidR="00A827E5">
        <w:rPr>
          <w:rtl/>
        </w:rPr>
        <w:t xml:space="preserve">  </w:t>
      </w:r>
    </w:p>
    <w:p w:rsidR="00D616C7" w:rsidRDefault="00D616C7" w:rsidP="00D616C7">
      <w:pPr>
        <w:pStyle w:val="af9"/>
        <w:keepNext/>
        <w:rPr>
          <w:rtl/>
          <w:lang w:eastAsia="he-IL"/>
        </w:rPr>
      </w:pPr>
      <w:bookmarkStart w:id="797" w:name="ET_guest_802571_130"/>
      <w:r w:rsidRPr="00D616C7">
        <w:rPr>
          <w:rStyle w:val="TagStyle"/>
          <w:rtl/>
        </w:rPr>
        <w:t xml:space="preserve"> &lt;&lt; אורח &gt;&gt; </w:t>
      </w:r>
      <w:r>
        <w:rPr>
          <w:rtl/>
          <w:lang w:eastAsia="he-IL"/>
        </w:rPr>
        <w:t>גלעד בהט:</w:t>
      </w:r>
      <w:r w:rsidRPr="00D616C7">
        <w:rPr>
          <w:rStyle w:val="TagStyle"/>
          <w:rtl/>
        </w:rPr>
        <w:t xml:space="preserve"> &lt;&lt; אורח &gt;&gt;</w:t>
      </w:r>
      <w:r>
        <w:rPr>
          <w:rtl/>
          <w:lang w:eastAsia="he-IL"/>
        </w:rPr>
        <w:t xml:space="preserve">   </w:t>
      </w:r>
      <w:bookmarkEnd w:id="797"/>
    </w:p>
    <w:p w:rsidR="00D616C7" w:rsidRDefault="00D616C7" w:rsidP="00D616C7">
      <w:pPr>
        <w:pStyle w:val="KeepWithNext"/>
        <w:rPr>
          <w:rtl/>
          <w:lang w:eastAsia="he-IL"/>
        </w:rPr>
      </w:pPr>
    </w:p>
    <w:p w:rsidR="00DB62DC" w:rsidRDefault="00A35208" w:rsidP="00DB62DC">
      <w:pPr>
        <w:rPr>
          <w:rtl/>
          <w:lang w:eastAsia="he-IL"/>
        </w:rPr>
      </w:pPr>
      <w:bookmarkStart w:id="798" w:name="ET_guest_865489_129"/>
      <w:r>
        <w:rPr>
          <w:rFonts w:hint="cs"/>
          <w:rtl/>
          <w:lang w:eastAsia="he-IL"/>
        </w:rPr>
        <w:t xml:space="preserve">כמה דברים </w:t>
      </w:r>
      <w:r>
        <w:rPr>
          <w:rtl/>
          <w:lang w:eastAsia="he-IL"/>
        </w:rPr>
        <w:t>–</w:t>
      </w:r>
      <w:r>
        <w:rPr>
          <w:rFonts w:hint="cs"/>
          <w:rtl/>
          <w:lang w:eastAsia="he-IL"/>
        </w:rPr>
        <w:t xml:space="preserve"> </w:t>
      </w:r>
      <w:bookmarkStart w:id="799" w:name="_ETM_Q1_5641000"/>
      <w:bookmarkEnd w:id="799"/>
      <w:r>
        <w:rPr>
          <w:rFonts w:hint="cs"/>
          <w:rtl/>
          <w:lang w:eastAsia="he-IL"/>
        </w:rPr>
        <w:t xml:space="preserve">אחד, צריך לזכור שבמשטרה לא מתקיימים דיונים, כמובן </w:t>
      </w:r>
      <w:r>
        <w:rPr>
          <w:rtl/>
          <w:lang w:eastAsia="he-IL"/>
        </w:rPr>
        <w:t>–</w:t>
      </w:r>
      <w:r>
        <w:rPr>
          <w:rFonts w:hint="cs"/>
          <w:rtl/>
          <w:lang w:eastAsia="he-IL"/>
        </w:rPr>
        <w:t xml:space="preserve"> זה </w:t>
      </w:r>
      <w:bookmarkStart w:id="800" w:name="_ETM_Q1_5645000"/>
      <w:bookmarkEnd w:id="800"/>
      <w:r>
        <w:rPr>
          <w:rFonts w:hint="cs"/>
          <w:rtl/>
          <w:lang w:eastAsia="he-IL"/>
        </w:rPr>
        <w:t xml:space="preserve">הכל בבתי המשפט, ולכן, מבחינת אמצעים טכנולוגיים בכל מקרה שאנחנו </w:t>
      </w:r>
      <w:bookmarkStart w:id="801" w:name="_ETM_Q1_5650000"/>
      <w:bookmarkEnd w:id="801"/>
      <w:r>
        <w:rPr>
          <w:rFonts w:hint="cs"/>
          <w:rtl/>
          <w:lang w:eastAsia="he-IL"/>
        </w:rPr>
        <w:t xml:space="preserve">מביאים לבית משפט, כמובן, </w:t>
      </w:r>
      <w:r w:rsidR="00DB62DC">
        <w:rPr>
          <w:rFonts w:hint="cs"/>
          <w:rtl/>
          <w:lang w:eastAsia="he-IL"/>
        </w:rPr>
        <w:t xml:space="preserve">אז הנתונים של מערכת בתי המשפט הם הנתונים </w:t>
      </w:r>
      <w:r>
        <w:rPr>
          <w:rFonts w:hint="cs"/>
          <w:rtl/>
          <w:lang w:eastAsia="he-IL"/>
        </w:rPr>
        <w:t xml:space="preserve">הרלבנטיים בגלל האמצעים הטכנולוגיים. זה דבר </w:t>
      </w:r>
      <w:bookmarkStart w:id="802" w:name="_ETM_Q1_5656000"/>
      <w:bookmarkEnd w:id="802"/>
      <w:r>
        <w:rPr>
          <w:rFonts w:hint="cs"/>
          <w:rtl/>
          <w:lang w:eastAsia="he-IL"/>
        </w:rPr>
        <w:t xml:space="preserve">אחד. </w:t>
      </w:r>
    </w:p>
    <w:p w:rsidR="00A35208" w:rsidRDefault="00A35208" w:rsidP="00DB62DC">
      <w:pPr>
        <w:rPr>
          <w:rtl/>
          <w:lang w:eastAsia="he-IL"/>
        </w:rPr>
      </w:pPr>
    </w:p>
    <w:p w:rsidR="00DB62DC" w:rsidRDefault="00A35208" w:rsidP="00CC31FB">
      <w:pPr>
        <w:rPr>
          <w:rtl/>
          <w:lang w:eastAsia="he-IL"/>
        </w:rPr>
      </w:pPr>
      <w:r>
        <w:rPr>
          <w:rFonts w:hint="cs"/>
          <w:rtl/>
          <w:lang w:eastAsia="he-IL"/>
        </w:rPr>
        <w:t xml:space="preserve">לעניין דרישות ובקשות מהמשטרה אז </w:t>
      </w:r>
      <w:bookmarkStart w:id="803" w:name="_ETM_Q1_5657000"/>
      <w:bookmarkEnd w:id="803"/>
      <w:r w:rsidR="00DB62DC">
        <w:rPr>
          <w:rFonts w:hint="cs"/>
          <w:rtl/>
          <w:lang w:eastAsia="he-IL"/>
        </w:rPr>
        <w:t xml:space="preserve">לנו כנתונים </w:t>
      </w:r>
      <w:r w:rsidR="00DB62DC">
        <w:rPr>
          <w:rtl/>
          <w:lang w:eastAsia="he-IL"/>
        </w:rPr>
        <w:t>–</w:t>
      </w:r>
      <w:r w:rsidR="00DB62DC">
        <w:rPr>
          <w:rFonts w:hint="cs"/>
          <w:rtl/>
          <w:lang w:eastAsia="he-IL"/>
        </w:rPr>
        <w:t xml:space="preserve"> יש נתונים </w:t>
      </w:r>
      <w:r>
        <w:rPr>
          <w:rFonts w:hint="cs"/>
          <w:rtl/>
          <w:lang w:eastAsia="he-IL"/>
        </w:rPr>
        <w:t xml:space="preserve">לגבי משך המעצר. זה הנתונים שיש למשטרה. זאת אומרת, </w:t>
      </w:r>
      <w:bookmarkStart w:id="804" w:name="_ETM_Q1_5662000"/>
      <w:bookmarkEnd w:id="804"/>
      <w:r w:rsidR="00DB62DC">
        <w:rPr>
          <w:rFonts w:hint="cs"/>
          <w:rtl/>
          <w:lang w:eastAsia="he-IL"/>
        </w:rPr>
        <w:t xml:space="preserve">מתי </w:t>
      </w:r>
      <w:r>
        <w:rPr>
          <w:rFonts w:hint="cs"/>
          <w:rtl/>
          <w:lang w:eastAsia="he-IL"/>
        </w:rPr>
        <w:t xml:space="preserve">האדם נעצר ומתי הוא שוחרר, ומשך הזמן שהוא היה במעצר כנגזר מזה. </w:t>
      </w:r>
      <w:r w:rsidR="00DB62DC">
        <w:rPr>
          <w:rFonts w:hint="cs"/>
          <w:rtl/>
          <w:lang w:eastAsia="he-IL"/>
        </w:rPr>
        <w:t xml:space="preserve"> אנחנו לא יכולים להוציא נתונים</w:t>
      </w:r>
      <w:r>
        <w:rPr>
          <w:rFonts w:hint="cs"/>
          <w:rtl/>
          <w:lang w:eastAsia="he-IL"/>
        </w:rPr>
        <w:t xml:space="preserve"> </w:t>
      </w:r>
      <w:bookmarkStart w:id="805" w:name="_ETM_Q1_5668000"/>
      <w:bookmarkEnd w:id="805"/>
      <w:r>
        <w:rPr>
          <w:rFonts w:hint="cs"/>
          <w:rtl/>
          <w:lang w:eastAsia="he-IL"/>
        </w:rPr>
        <w:t xml:space="preserve">לגבי הבקשות שהוגשו לבית המשפט מה הוגש בבקשה, </w:t>
      </w:r>
      <w:r w:rsidR="00DB62DC">
        <w:rPr>
          <w:rFonts w:hint="cs"/>
          <w:rtl/>
          <w:lang w:eastAsia="he-IL"/>
        </w:rPr>
        <w:t>כי אנחנו לא יודעים, כמובן, להוציא את זה בצורה ממוחשבת</w:t>
      </w:r>
      <w:r>
        <w:rPr>
          <w:rFonts w:hint="cs"/>
          <w:rtl/>
          <w:lang w:eastAsia="he-IL"/>
        </w:rPr>
        <w:t xml:space="preserve"> </w:t>
      </w:r>
      <w:r>
        <w:rPr>
          <w:rtl/>
          <w:lang w:eastAsia="he-IL"/>
        </w:rPr>
        <w:t>–</w:t>
      </w:r>
      <w:r>
        <w:rPr>
          <w:rFonts w:hint="cs"/>
          <w:rtl/>
          <w:lang w:eastAsia="he-IL"/>
        </w:rPr>
        <w:t xml:space="preserve"> </w:t>
      </w:r>
      <w:bookmarkStart w:id="806" w:name="_ETM_Q1_5683000"/>
      <w:bookmarkEnd w:id="806"/>
      <w:r>
        <w:rPr>
          <w:rFonts w:hint="cs"/>
          <w:rtl/>
          <w:lang w:eastAsia="he-IL"/>
        </w:rPr>
        <w:t xml:space="preserve">כמה התבקשו, והאם הבקשה הייתה לשחרור או בקשה </w:t>
      </w:r>
      <w:r w:rsidR="00DB62DC">
        <w:rPr>
          <w:rFonts w:hint="cs"/>
          <w:rtl/>
          <w:lang w:eastAsia="he-IL"/>
        </w:rPr>
        <w:t xml:space="preserve">להארכת מעצר. יש פעמים שאנחנו </w:t>
      </w:r>
      <w:r>
        <w:rPr>
          <w:rFonts w:hint="cs"/>
          <w:rtl/>
          <w:lang w:eastAsia="he-IL"/>
        </w:rPr>
        <w:t xml:space="preserve">מגישים בקשה </w:t>
      </w:r>
      <w:bookmarkStart w:id="807" w:name="_ETM_Q1_5686000"/>
      <w:bookmarkEnd w:id="807"/>
      <w:r>
        <w:rPr>
          <w:rFonts w:hint="cs"/>
          <w:rtl/>
          <w:lang w:eastAsia="he-IL"/>
        </w:rPr>
        <w:t xml:space="preserve">להארכת מעצר ובית משפט מחליט לשחרר, </w:t>
      </w:r>
      <w:r w:rsidR="00DB62DC">
        <w:rPr>
          <w:rFonts w:hint="cs"/>
          <w:rtl/>
          <w:lang w:eastAsia="he-IL"/>
        </w:rPr>
        <w:t>ולכן הת</w:t>
      </w:r>
      <w:r w:rsidR="00CC31FB">
        <w:rPr>
          <w:rFonts w:hint="cs"/>
          <w:rtl/>
          <w:lang w:eastAsia="he-IL"/>
        </w:rPr>
        <w:t xml:space="preserve">וצאה היא שחרור. יש פעמים שאנחנו מגישים </w:t>
      </w:r>
      <w:bookmarkStart w:id="808" w:name="_ETM_Q1_5691000"/>
      <w:bookmarkEnd w:id="808"/>
      <w:r w:rsidR="00CC31FB">
        <w:rPr>
          <w:rFonts w:hint="cs"/>
          <w:rtl/>
          <w:lang w:eastAsia="he-IL"/>
        </w:rPr>
        <w:t xml:space="preserve">בקשה להארכת מעצר ובית משפט מקבל. </w:t>
      </w:r>
      <w:r w:rsidR="00DB62DC">
        <w:rPr>
          <w:rFonts w:hint="cs"/>
          <w:rtl/>
          <w:lang w:eastAsia="he-IL"/>
        </w:rPr>
        <w:t xml:space="preserve">בכל מקרה, הבקשה היא אותה בקשה. לכן, אנחנו לא יכולים </w:t>
      </w:r>
      <w:r w:rsidR="00CC31FB">
        <w:rPr>
          <w:rFonts w:hint="cs"/>
          <w:rtl/>
          <w:lang w:eastAsia="he-IL"/>
        </w:rPr>
        <w:t xml:space="preserve">לעשות את </w:t>
      </w:r>
      <w:bookmarkStart w:id="809" w:name="_ETM_Q1_5702000"/>
      <w:bookmarkEnd w:id="809"/>
      <w:r w:rsidR="00CC31FB">
        <w:rPr>
          <w:rFonts w:hint="cs"/>
          <w:rtl/>
          <w:lang w:eastAsia="he-IL"/>
        </w:rPr>
        <w:t xml:space="preserve">המיון הזה ולהגיד מה הוגש כבקשה להארכת מעצר משוחרר ומה </w:t>
      </w:r>
      <w:bookmarkStart w:id="810" w:name="_ETM_Q1_5706000"/>
      <w:bookmarkEnd w:id="810"/>
      <w:r w:rsidR="00CC31FB">
        <w:rPr>
          <w:rFonts w:hint="cs"/>
          <w:rtl/>
          <w:lang w:eastAsia="he-IL"/>
        </w:rPr>
        <w:t xml:space="preserve">הוגש כבקשה לשחרור משוחרר. </w:t>
      </w:r>
      <w:r w:rsidR="00DB62DC">
        <w:rPr>
          <w:rFonts w:hint="cs"/>
          <w:rtl/>
          <w:lang w:eastAsia="he-IL"/>
        </w:rPr>
        <w:t xml:space="preserve">בנקודה הזו אני מבקש </w:t>
      </w:r>
      <w:r w:rsidR="00DB62DC">
        <w:rPr>
          <w:rtl/>
          <w:lang w:eastAsia="he-IL"/>
        </w:rPr>
        <w:t>–</w:t>
      </w:r>
      <w:r w:rsidR="00DB62DC">
        <w:rPr>
          <w:rFonts w:hint="cs"/>
          <w:rtl/>
          <w:lang w:eastAsia="he-IL"/>
        </w:rPr>
        <w:t xml:space="preserve"> אל"ף, אני לא בטוח ש</w:t>
      </w:r>
      <w:r w:rsidR="00CC31FB">
        <w:rPr>
          <w:rFonts w:hint="cs"/>
          <w:rtl/>
          <w:lang w:eastAsia="he-IL"/>
        </w:rPr>
        <w:t xml:space="preserve">הדיווח של המשטרה הוא כל כך משמעותי, בטח לא - - - של אמצעים </w:t>
      </w:r>
      <w:bookmarkStart w:id="811" w:name="_ETM_Q1_5713000"/>
      <w:bookmarkEnd w:id="811"/>
      <w:r w:rsidR="00CC31FB">
        <w:rPr>
          <w:rFonts w:hint="cs"/>
          <w:rtl/>
          <w:lang w:eastAsia="he-IL"/>
        </w:rPr>
        <w:t xml:space="preserve">טכנולוגיים </w:t>
      </w:r>
      <w:r w:rsidR="00DB62DC">
        <w:rPr>
          <w:rFonts w:hint="cs"/>
          <w:rtl/>
          <w:lang w:eastAsia="he-IL"/>
        </w:rPr>
        <w:t>כיוון שהדיון</w:t>
      </w:r>
      <w:r w:rsidR="00CC31FB">
        <w:rPr>
          <w:rFonts w:hint="cs"/>
          <w:rtl/>
          <w:lang w:eastAsia="he-IL"/>
        </w:rPr>
        <w:t xml:space="preserve"> הוא בבית המשפט ולא במשטרה. אבל בכל מקרה </w:t>
      </w:r>
      <w:bookmarkStart w:id="812" w:name="_ETM_Q1_5719000"/>
      <w:bookmarkEnd w:id="812"/>
      <w:r w:rsidR="00CC31FB">
        <w:rPr>
          <w:rFonts w:hint="cs"/>
          <w:rtl/>
          <w:lang w:eastAsia="he-IL"/>
        </w:rPr>
        <w:t xml:space="preserve">הנתונים שהמשטרה יכולה לספק, כמו שאמרתי, הם נתונים על </w:t>
      </w:r>
      <w:bookmarkStart w:id="813" w:name="_ETM_Q1_5720000"/>
      <w:bookmarkEnd w:id="813"/>
      <w:r w:rsidR="00CC31FB">
        <w:rPr>
          <w:rFonts w:hint="cs"/>
          <w:rtl/>
          <w:lang w:eastAsia="he-IL"/>
        </w:rPr>
        <w:t xml:space="preserve">משך המעצר, כלומר </w:t>
      </w:r>
      <w:r w:rsidR="00CC31FB">
        <w:rPr>
          <w:rtl/>
          <w:lang w:eastAsia="he-IL"/>
        </w:rPr>
        <w:t>–</w:t>
      </w:r>
      <w:r w:rsidR="00CC31FB">
        <w:rPr>
          <w:rFonts w:hint="cs"/>
          <w:rtl/>
          <w:lang w:eastAsia="he-IL"/>
        </w:rPr>
        <w:t xml:space="preserve"> מתי </w:t>
      </w:r>
      <w:r w:rsidR="00DB62DC">
        <w:rPr>
          <w:rFonts w:hint="cs"/>
          <w:rtl/>
          <w:lang w:eastAsia="he-IL"/>
        </w:rPr>
        <w:t xml:space="preserve">הוא נעצר ומתי הוא שוחרר. </w:t>
      </w:r>
      <w:r w:rsidR="00CC31FB">
        <w:rPr>
          <w:rFonts w:hint="cs"/>
          <w:rtl/>
          <w:lang w:eastAsia="he-IL"/>
        </w:rPr>
        <w:t xml:space="preserve">יכול להיות שזה אחרי הארכת </w:t>
      </w:r>
      <w:bookmarkStart w:id="814" w:name="_ETM_Q1_5724000"/>
      <w:bookmarkEnd w:id="814"/>
      <w:r w:rsidR="00CC31FB">
        <w:rPr>
          <w:rFonts w:hint="cs"/>
          <w:rtl/>
          <w:lang w:eastAsia="he-IL"/>
        </w:rPr>
        <w:t xml:space="preserve">מעצר ראשונה, שנייה ושלישית, אבל הנתונים שיש בידינו הם כמובן </w:t>
      </w:r>
      <w:bookmarkStart w:id="815" w:name="_ETM_Q1_5731000"/>
      <w:bookmarkEnd w:id="815"/>
      <w:r w:rsidR="00CC31FB">
        <w:rPr>
          <w:rFonts w:hint="cs"/>
          <w:rtl/>
          <w:lang w:eastAsia="he-IL"/>
        </w:rPr>
        <w:t xml:space="preserve">מועד השחרור שלו. </w:t>
      </w:r>
    </w:p>
    <w:p w:rsidR="00DB62DC" w:rsidRDefault="00DB62DC" w:rsidP="00DB62DC">
      <w:pPr>
        <w:rPr>
          <w:rtl/>
          <w:lang w:eastAsia="he-IL"/>
        </w:rPr>
      </w:pPr>
    </w:p>
    <w:p w:rsidR="00DB62DC" w:rsidRDefault="00DB62DC" w:rsidP="00DB62DC">
      <w:pPr>
        <w:pStyle w:val="a4"/>
        <w:keepNext/>
        <w:rPr>
          <w:rtl/>
        </w:rPr>
      </w:pPr>
      <w:bookmarkStart w:id="816" w:name="ET_speaker_אפרת_חקאק_131"/>
      <w:r w:rsidRPr="00DB62DC">
        <w:rPr>
          <w:rStyle w:val="TagStyle"/>
          <w:rtl/>
        </w:rPr>
        <w:t xml:space="preserve"> &lt;&lt; דובר &gt;&gt; </w:t>
      </w:r>
      <w:r>
        <w:rPr>
          <w:rtl/>
        </w:rPr>
        <w:t>אפרת חקאק:</w:t>
      </w:r>
      <w:r w:rsidRPr="00DB62DC">
        <w:rPr>
          <w:rStyle w:val="TagStyle"/>
          <w:rtl/>
        </w:rPr>
        <w:t xml:space="preserve"> &lt;&lt; דובר &gt;&gt;</w:t>
      </w:r>
      <w:r>
        <w:rPr>
          <w:rtl/>
        </w:rPr>
        <w:t xml:space="preserve">   </w:t>
      </w:r>
      <w:bookmarkEnd w:id="816"/>
    </w:p>
    <w:p w:rsidR="00DB62DC" w:rsidRDefault="00DB62DC" w:rsidP="00DB62DC">
      <w:pPr>
        <w:pStyle w:val="KeepWithNext"/>
        <w:rPr>
          <w:rtl/>
          <w:lang w:eastAsia="he-IL"/>
        </w:rPr>
      </w:pPr>
    </w:p>
    <w:p w:rsidR="00CC31FB" w:rsidRDefault="00CC31FB" w:rsidP="00CC31FB">
      <w:pPr>
        <w:rPr>
          <w:rtl/>
          <w:lang w:eastAsia="he-IL"/>
        </w:rPr>
      </w:pPr>
      <w:bookmarkStart w:id="817" w:name="_ETM_Q1_5730000"/>
      <w:bookmarkEnd w:id="817"/>
      <w:r>
        <w:rPr>
          <w:rFonts w:hint="cs"/>
          <w:rtl/>
          <w:lang w:eastAsia="he-IL"/>
        </w:rPr>
        <w:t xml:space="preserve">הנתונים שלכם רלבנטיים כי החוק הזה לא מדבר רק על היוועדות חזותית. החוק שלנו </w:t>
      </w:r>
      <w:bookmarkStart w:id="818" w:name="_ETM_Q1_5739000"/>
      <w:bookmarkEnd w:id="818"/>
      <w:r>
        <w:rPr>
          <w:rFonts w:hint="cs"/>
          <w:rtl/>
          <w:lang w:eastAsia="he-IL"/>
        </w:rPr>
        <w:t>מדבר גם על צמצום היקף המעצרים בתקופת הקורונ</w:t>
      </w:r>
      <w:bookmarkStart w:id="819" w:name="_ETM_Q1_5743000"/>
      <w:bookmarkEnd w:id="819"/>
      <w:r>
        <w:rPr>
          <w:rFonts w:hint="cs"/>
          <w:rtl/>
          <w:lang w:eastAsia="he-IL"/>
        </w:rPr>
        <w:t xml:space="preserve">ה. אז בגלל זה זה כן רלבנטי לקבל נתונים גם </w:t>
      </w:r>
      <w:bookmarkStart w:id="820" w:name="_ETM_Q1_5745000"/>
      <w:bookmarkEnd w:id="820"/>
      <w:r>
        <w:rPr>
          <w:rFonts w:hint="cs"/>
          <w:rtl/>
          <w:lang w:eastAsia="he-IL"/>
        </w:rPr>
        <w:t>מהמשטרה - - -</w:t>
      </w:r>
    </w:p>
    <w:p w:rsidR="00CC31FB" w:rsidRPr="00CC31FB" w:rsidRDefault="00CC31FB" w:rsidP="00CC31FB">
      <w:pPr>
        <w:rPr>
          <w:rtl/>
          <w:lang w:eastAsia="he-IL"/>
        </w:rPr>
      </w:pPr>
      <w:bookmarkStart w:id="821" w:name="_ETM_Q1_5747000"/>
      <w:bookmarkEnd w:id="821"/>
    </w:p>
    <w:p w:rsidR="00DB62DC" w:rsidRDefault="00DB62DC" w:rsidP="00DB62DC">
      <w:pPr>
        <w:pStyle w:val="af9"/>
        <w:keepNext/>
        <w:rPr>
          <w:rtl/>
          <w:lang w:eastAsia="he-IL"/>
        </w:rPr>
      </w:pPr>
      <w:bookmarkStart w:id="822" w:name="ET_guest_802571_133"/>
      <w:r w:rsidRPr="00DB62DC">
        <w:rPr>
          <w:rStyle w:val="TagStyle"/>
          <w:rtl/>
        </w:rPr>
        <w:t xml:space="preserve"> &lt;&lt; אורח &gt;&gt; </w:t>
      </w:r>
      <w:r>
        <w:rPr>
          <w:rtl/>
          <w:lang w:eastAsia="he-IL"/>
        </w:rPr>
        <w:t>גלעד בהט:</w:t>
      </w:r>
      <w:r w:rsidRPr="00DB62DC">
        <w:rPr>
          <w:rStyle w:val="TagStyle"/>
          <w:rtl/>
        </w:rPr>
        <w:t xml:space="preserve"> &lt;&lt; אורח &gt;&gt;</w:t>
      </w:r>
      <w:r>
        <w:rPr>
          <w:rtl/>
          <w:lang w:eastAsia="he-IL"/>
        </w:rPr>
        <w:t xml:space="preserve">   </w:t>
      </w:r>
      <w:bookmarkEnd w:id="822"/>
    </w:p>
    <w:p w:rsidR="00DB62DC" w:rsidRDefault="00DB62DC" w:rsidP="00DB62DC">
      <w:pPr>
        <w:pStyle w:val="KeepWithNext"/>
        <w:rPr>
          <w:rtl/>
          <w:lang w:eastAsia="he-IL"/>
        </w:rPr>
      </w:pPr>
    </w:p>
    <w:p w:rsidR="00CC31FB" w:rsidRDefault="00CC31FB" w:rsidP="00CC31FB">
      <w:pPr>
        <w:rPr>
          <w:rtl/>
        </w:rPr>
      </w:pPr>
      <w:bookmarkStart w:id="823" w:name="_ETM_Q1_5746000"/>
      <w:bookmarkStart w:id="824" w:name="ET_guest_865489_132"/>
      <w:bookmarkEnd w:id="823"/>
      <w:r>
        <w:rPr>
          <w:rFonts w:hint="cs"/>
          <w:rtl/>
        </w:rPr>
        <w:t xml:space="preserve">אז אמרתי שאנחנו יכולים לספק נתונים בהקשר הזה, לגבי משך המעצר. זאת אומרת </w:t>
      </w:r>
      <w:r>
        <w:rPr>
          <w:rtl/>
        </w:rPr>
        <w:t>–</w:t>
      </w:r>
      <w:r>
        <w:rPr>
          <w:rFonts w:hint="cs"/>
          <w:rtl/>
        </w:rPr>
        <w:t xml:space="preserve"> כמה עצורים </w:t>
      </w:r>
      <w:bookmarkStart w:id="825" w:name="_ETM_Q1_5751000"/>
      <w:bookmarkEnd w:id="825"/>
      <w:r>
        <w:rPr>
          <w:rFonts w:hint="cs"/>
          <w:rtl/>
        </w:rPr>
        <w:t>היו בתקופה מסוימת, וכמה זמן הם היו עצורים, משך המעצר</w:t>
      </w:r>
      <w:bookmarkStart w:id="826" w:name="_ETM_Q1_5755000"/>
      <w:bookmarkEnd w:id="826"/>
      <w:r>
        <w:rPr>
          <w:rFonts w:hint="cs"/>
          <w:rtl/>
        </w:rPr>
        <w:t xml:space="preserve"> שלהם. אלה הנתונים שיש לנו. </w:t>
      </w:r>
    </w:p>
    <w:p w:rsidR="00CC31FB" w:rsidRDefault="00CC31FB" w:rsidP="00CC31FB">
      <w:pPr>
        <w:rPr>
          <w:rtl/>
        </w:rPr>
      </w:pPr>
    </w:p>
    <w:p w:rsidR="00CC31FB" w:rsidRDefault="00CC31FB" w:rsidP="00CC31FB">
      <w:pPr>
        <w:pStyle w:val="a4"/>
        <w:keepNext/>
        <w:rPr>
          <w:rtl/>
        </w:rPr>
      </w:pPr>
      <w:bookmarkStart w:id="827" w:name="_ETM_Q1_5761000"/>
      <w:bookmarkStart w:id="828" w:name="ET_speaker_אפרת_חקאק_219"/>
      <w:bookmarkEnd w:id="827"/>
      <w:r w:rsidRPr="00CC31FB">
        <w:rPr>
          <w:rStyle w:val="TagStyle"/>
          <w:rtl/>
        </w:rPr>
        <w:t xml:space="preserve"> &lt;&lt; דובר &gt;&gt; </w:t>
      </w:r>
      <w:r>
        <w:rPr>
          <w:rtl/>
        </w:rPr>
        <w:t>אפרת חקאק:</w:t>
      </w:r>
      <w:r w:rsidRPr="00CC31FB">
        <w:rPr>
          <w:rStyle w:val="TagStyle"/>
          <w:rtl/>
        </w:rPr>
        <w:t xml:space="preserve"> &lt;&lt; דובר &gt;&gt;</w:t>
      </w:r>
      <w:r>
        <w:rPr>
          <w:rtl/>
        </w:rPr>
        <w:t xml:space="preserve"> </w:t>
      </w:r>
      <w:bookmarkEnd w:id="828"/>
    </w:p>
    <w:p w:rsidR="00CC31FB" w:rsidRDefault="00CC31FB" w:rsidP="00CC31FB">
      <w:pPr>
        <w:pStyle w:val="KeepWithNext"/>
        <w:rPr>
          <w:rtl/>
        </w:rPr>
      </w:pPr>
    </w:p>
    <w:p w:rsidR="00DB62DC" w:rsidRDefault="00CC31FB" w:rsidP="00CC31FB">
      <w:pPr>
        <w:rPr>
          <w:rtl/>
        </w:rPr>
      </w:pPr>
      <w:r>
        <w:rPr>
          <w:rtl/>
        </w:rPr>
        <w:t xml:space="preserve"> </w:t>
      </w:r>
      <w:r w:rsidR="00DB62DC">
        <w:rPr>
          <w:rFonts w:hint="cs"/>
          <w:rtl/>
        </w:rPr>
        <w:t xml:space="preserve">אז שני דברים </w:t>
      </w:r>
      <w:r w:rsidR="00DB62DC">
        <w:rPr>
          <w:rtl/>
        </w:rPr>
        <w:t>–</w:t>
      </w:r>
      <w:r w:rsidR="00DB62DC">
        <w:rPr>
          <w:rFonts w:hint="cs"/>
          <w:rtl/>
        </w:rPr>
        <w:t xml:space="preserve"> האם אתם יכולים</w:t>
      </w:r>
      <w:r>
        <w:rPr>
          <w:rFonts w:hint="cs"/>
          <w:rtl/>
        </w:rPr>
        <w:t xml:space="preserve"> להגיד לנו באמת כמה שוחררו בלי להביא אותם בכלל לבית משפט? זה דבר </w:t>
      </w:r>
      <w:bookmarkStart w:id="829" w:name="_ETM_Q1_5769000"/>
      <w:bookmarkEnd w:id="829"/>
      <w:r>
        <w:rPr>
          <w:rFonts w:hint="cs"/>
          <w:rtl/>
        </w:rPr>
        <w:t xml:space="preserve">אחד. והשני </w:t>
      </w:r>
      <w:r>
        <w:rPr>
          <w:rtl/>
        </w:rPr>
        <w:t>–</w:t>
      </w:r>
      <w:r>
        <w:rPr>
          <w:rFonts w:hint="cs"/>
          <w:rtl/>
        </w:rPr>
        <w:t xml:space="preserve"> </w:t>
      </w:r>
      <w:r w:rsidR="00DB62DC">
        <w:rPr>
          <w:rFonts w:hint="cs"/>
          <w:rtl/>
        </w:rPr>
        <w:t>איך אתם עושים את הביקורת על השאלה</w:t>
      </w:r>
      <w:r>
        <w:rPr>
          <w:rFonts w:hint="cs"/>
          <w:rtl/>
        </w:rPr>
        <w:t xml:space="preserve">, אם אתם עוצרים 100 אנשים </w:t>
      </w:r>
      <w:bookmarkStart w:id="830" w:name="_ETM_Q1_5774000"/>
      <w:bookmarkEnd w:id="830"/>
      <w:r>
        <w:rPr>
          <w:rFonts w:hint="cs"/>
          <w:rtl/>
        </w:rPr>
        <w:t xml:space="preserve">ביום </w:t>
      </w:r>
      <w:r w:rsidR="00DB62DC">
        <w:rPr>
          <w:rFonts w:hint="cs"/>
          <w:rtl/>
        </w:rPr>
        <w:t>האם בית המשפט שחרר לכם</w:t>
      </w:r>
      <w:r>
        <w:rPr>
          <w:rFonts w:hint="cs"/>
          <w:rtl/>
        </w:rPr>
        <w:t xml:space="preserve"> שאתם לא רציתם שיחרר לכם - </w:t>
      </w:r>
      <w:r w:rsidR="00DB62DC">
        <w:rPr>
          <w:rFonts w:hint="cs"/>
          <w:rtl/>
        </w:rPr>
        <w:t xml:space="preserve">50%? 80%? </w:t>
      </w:r>
      <w:r>
        <w:rPr>
          <w:rFonts w:hint="cs"/>
          <w:rtl/>
        </w:rPr>
        <w:t>זה לא</w:t>
      </w:r>
      <w:bookmarkStart w:id="831" w:name="_ETM_Q1_5784000"/>
      <w:bookmarkEnd w:id="831"/>
      <w:r>
        <w:rPr>
          <w:rFonts w:hint="cs"/>
          <w:rtl/>
        </w:rPr>
        <w:t xml:space="preserve"> משהו שחשוב לכם לקבל את הנתונים של זה, לרכז אותם? </w:t>
      </w:r>
      <w:bookmarkStart w:id="832" w:name="_ETM_Q1_5788000"/>
      <w:bookmarkEnd w:id="832"/>
    </w:p>
    <w:p w:rsidR="00DB62DC" w:rsidRDefault="00DB62DC" w:rsidP="00DB62DC">
      <w:pPr>
        <w:rPr>
          <w:rtl/>
        </w:rPr>
      </w:pPr>
    </w:p>
    <w:p w:rsidR="00DB62DC" w:rsidRDefault="00DB62DC" w:rsidP="00DB62DC">
      <w:pPr>
        <w:pStyle w:val="af9"/>
        <w:keepNext/>
        <w:rPr>
          <w:rtl/>
        </w:rPr>
      </w:pPr>
      <w:bookmarkStart w:id="833" w:name="ET_guest_802571_135"/>
      <w:r w:rsidRPr="00DB62DC">
        <w:rPr>
          <w:rStyle w:val="TagStyle"/>
          <w:rtl/>
        </w:rPr>
        <w:t xml:space="preserve"> &lt;&lt; אורח &gt;&gt; </w:t>
      </w:r>
      <w:r>
        <w:rPr>
          <w:rtl/>
        </w:rPr>
        <w:t>גלעד בהט:</w:t>
      </w:r>
      <w:r w:rsidRPr="00DB62DC">
        <w:rPr>
          <w:rStyle w:val="TagStyle"/>
          <w:rtl/>
        </w:rPr>
        <w:t xml:space="preserve"> &lt;&lt; אורח &gt;&gt;</w:t>
      </w:r>
      <w:r>
        <w:rPr>
          <w:rtl/>
        </w:rPr>
        <w:t xml:space="preserve">   </w:t>
      </w:r>
      <w:bookmarkEnd w:id="833"/>
    </w:p>
    <w:p w:rsidR="00DB62DC" w:rsidRDefault="00DB62DC" w:rsidP="00DB62DC">
      <w:pPr>
        <w:pStyle w:val="KeepWithNext"/>
        <w:rPr>
          <w:rtl/>
        </w:rPr>
      </w:pPr>
    </w:p>
    <w:p w:rsidR="00DB62DC" w:rsidRDefault="00DB62DC" w:rsidP="006A28DD">
      <w:pPr>
        <w:rPr>
          <w:rtl/>
        </w:rPr>
      </w:pPr>
      <w:r>
        <w:rPr>
          <w:rFonts w:hint="cs"/>
          <w:rtl/>
        </w:rPr>
        <w:t xml:space="preserve">הבקרות שלנו נעשות מול תיק, מול עצור. </w:t>
      </w:r>
      <w:r w:rsidR="00CC31FB">
        <w:rPr>
          <w:rFonts w:hint="cs"/>
          <w:rtl/>
        </w:rPr>
        <w:t xml:space="preserve">אנחנו עושים בקרות, לא מעט, אגב. </w:t>
      </w:r>
      <w:r>
        <w:rPr>
          <w:rFonts w:hint="cs"/>
          <w:rtl/>
        </w:rPr>
        <w:t>בודקים מול תיק, מה הבקשה שהוגשה</w:t>
      </w:r>
      <w:r w:rsidR="00CC31FB">
        <w:rPr>
          <w:rFonts w:hint="cs"/>
          <w:rtl/>
        </w:rPr>
        <w:t xml:space="preserve">, מה בית המשפט </w:t>
      </w:r>
      <w:bookmarkStart w:id="834" w:name="_ETM_Q1_5803000"/>
      <w:bookmarkEnd w:id="834"/>
      <w:r w:rsidR="00CC31FB">
        <w:rPr>
          <w:rFonts w:hint="cs"/>
          <w:rtl/>
        </w:rPr>
        <w:t xml:space="preserve">נתן </w:t>
      </w:r>
      <w:r w:rsidR="00CC31FB">
        <w:rPr>
          <w:rtl/>
        </w:rPr>
        <w:t>–</w:t>
      </w:r>
      <w:r w:rsidR="00CC31FB">
        <w:rPr>
          <w:rFonts w:hint="cs"/>
          <w:rtl/>
        </w:rPr>
        <w:t xml:space="preserve"> ומפיקים מזה לקחים. </w:t>
      </w:r>
      <w:r w:rsidR="006A28DD">
        <w:rPr>
          <w:rFonts w:hint="cs"/>
          <w:rtl/>
        </w:rPr>
        <w:t xml:space="preserve">לגבי המספרים הגדולים </w:t>
      </w:r>
      <w:bookmarkStart w:id="835" w:name="_ETM_Q1_5804000"/>
      <w:bookmarkEnd w:id="835"/>
      <w:r>
        <w:rPr>
          <w:rFonts w:hint="cs"/>
          <w:rtl/>
        </w:rPr>
        <w:t xml:space="preserve">אנחנו </w:t>
      </w:r>
      <w:r w:rsidR="006A28DD">
        <w:rPr>
          <w:rFonts w:hint="cs"/>
          <w:rtl/>
        </w:rPr>
        <w:t xml:space="preserve">יכולים לדעת כמה עצורים נעצרו בהשוואה ללפני שנה, לפני </w:t>
      </w:r>
      <w:bookmarkStart w:id="836" w:name="_ETM_Q1_5811000"/>
      <w:bookmarkEnd w:id="836"/>
      <w:r w:rsidR="006A28DD">
        <w:rPr>
          <w:rFonts w:hint="cs"/>
          <w:rtl/>
        </w:rPr>
        <w:t xml:space="preserve">שבוע, לפני שבועיים, </w:t>
      </w:r>
      <w:r>
        <w:rPr>
          <w:rFonts w:hint="cs"/>
          <w:rtl/>
        </w:rPr>
        <w:t>כמה זמן הם היו עצורים</w:t>
      </w:r>
      <w:r w:rsidR="006A28DD">
        <w:rPr>
          <w:rFonts w:hint="cs"/>
          <w:rtl/>
        </w:rPr>
        <w:t xml:space="preserve">, מתי הם שוחררו. ואנחנו </w:t>
      </w:r>
      <w:bookmarkStart w:id="837" w:name="_ETM_Q1_5814000"/>
      <w:bookmarkEnd w:id="837"/>
      <w:r w:rsidR="006A28DD">
        <w:rPr>
          <w:rFonts w:hint="cs"/>
          <w:rtl/>
        </w:rPr>
        <w:t xml:space="preserve">יכולים לבדוק גם, כמובן, גם עצורים היו </w:t>
      </w:r>
      <w:r>
        <w:rPr>
          <w:rFonts w:hint="cs"/>
          <w:rtl/>
        </w:rPr>
        <w:t>עד 24 שעות ומ-2</w:t>
      </w:r>
      <w:r w:rsidR="006A28DD">
        <w:rPr>
          <w:rFonts w:hint="cs"/>
          <w:rtl/>
        </w:rPr>
        <w:t xml:space="preserve">4 שעות. זאת אומרת, לחלק את זה למעצרים של עד </w:t>
      </w:r>
      <w:bookmarkStart w:id="838" w:name="_ETM_Q1_5825000"/>
      <w:bookmarkEnd w:id="838"/>
      <w:r w:rsidR="006A28DD">
        <w:rPr>
          <w:rFonts w:hint="cs"/>
          <w:rtl/>
        </w:rPr>
        <w:t xml:space="preserve">24 שעות, מעצר ימים לצורך חקירה מה שאנחנו קוראים לו, </w:t>
      </w:r>
      <w:bookmarkStart w:id="839" w:name="_ETM_Q1_5826000"/>
      <w:bookmarkEnd w:id="839"/>
      <w:r>
        <w:rPr>
          <w:rFonts w:hint="cs"/>
          <w:rtl/>
        </w:rPr>
        <w:t>ומעצרי</w:t>
      </w:r>
      <w:r w:rsidR="006A28DD">
        <w:rPr>
          <w:rFonts w:hint="cs"/>
          <w:rtl/>
        </w:rPr>
        <w:t>ם עד</w:t>
      </w:r>
      <w:r>
        <w:rPr>
          <w:rFonts w:hint="cs"/>
          <w:rtl/>
        </w:rPr>
        <w:t xml:space="preserve"> </w:t>
      </w:r>
      <w:r w:rsidR="006A28DD">
        <w:rPr>
          <w:rFonts w:hint="cs"/>
          <w:rtl/>
        </w:rPr>
        <w:t xml:space="preserve">תום הליכים. זה לפי משך המעצר, כמובן. </w:t>
      </w:r>
    </w:p>
    <w:p w:rsidR="00DB62DC" w:rsidRDefault="00DB62DC" w:rsidP="00DB62DC">
      <w:pPr>
        <w:rPr>
          <w:rtl/>
        </w:rPr>
      </w:pPr>
    </w:p>
    <w:p w:rsidR="00DB62DC" w:rsidRDefault="00DB62DC" w:rsidP="00DB62DC">
      <w:pPr>
        <w:pStyle w:val="a4"/>
        <w:keepNext/>
        <w:rPr>
          <w:rtl/>
        </w:rPr>
      </w:pPr>
      <w:bookmarkStart w:id="840" w:name="ET_speaker_אפרת_חקאק_136"/>
      <w:r w:rsidRPr="00DB62DC">
        <w:rPr>
          <w:rStyle w:val="TagStyle"/>
          <w:rtl/>
        </w:rPr>
        <w:t xml:space="preserve"> &lt;&lt; דובר &gt;&gt; </w:t>
      </w:r>
      <w:r>
        <w:rPr>
          <w:rtl/>
        </w:rPr>
        <w:t>אפרת חקאק:</w:t>
      </w:r>
      <w:r w:rsidRPr="00DB62DC">
        <w:rPr>
          <w:rStyle w:val="TagStyle"/>
          <w:rtl/>
        </w:rPr>
        <w:t xml:space="preserve"> &lt;&lt; דובר &gt;&gt;</w:t>
      </w:r>
      <w:r>
        <w:rPr>
          <w:rtl/>
        </w:rPr>
        <w:t xml:space="preserve">   </w:t>
      </w:r>
      <w:bookmarkEnd w:id="840"/>
    </w:p>
    <w:p w:rsidR="00DB62DC" w:rsidRDefault="00DB62DC" w:rsidP="00DB62DC">
      <w:pPr>
        <w:pStyle w:val="KeepWithNext"/>
        <w:rPr>
          <w:rtl/>
        </w:rPr>
      </w:pPr>
    </w:p>
    <w:p w:rsidR="00DB62DC" w:rsidRDefault="00DB62DC" w:rsidP="006A28DD">
      <w:pPr>
        <w:rPr>
          <w:rtl/>
        </w:rPr>
      </w:pPr>
      <w:r>
        <w:rPr>
          <w:rFonts w:hint="cs"/>
          <w:rtl/>
        </w:rPr>
        <w:t xml:space="preserve">זה לא מעניין אפילו אתכם לדעת כמה </w:t>
      </w:r>
      <w:r w:rsidR="006A28DD">
        <w:rPr>
          <w:rFonts w:hint="cs"/>
          <w:rtl/>
        </w:rPr>
        <w:t xml:space="preserve">מתוך </w:t>
      </w:r>
      <w:r>
        <w:rPr>
          <w:rFonts w:hint="cs"/>
          <w:rtl/>
        </w:rPr>
        <w:t>הבקשות</w:t>
      </w:r>
      <w:r w:rsidR="006A28DD">
        <w:rPr>
          <w:rFonts w:hint="cs"/>
          <w:rtl/>
        </w:rPr>
        <w:t xml:space="preserve"> שלכם </w:t>
      </w:r>
      <w:bookmarkStart w:id="841" w:name="_ETM_Q1_5832000"/>
      <w:bookmarkEnd w:id="841"/>
      <w:r w:rsidR="006A28DD">
        <w:rPr>
          <w:rFonts w:hint="cs"/>
          <w:rtl/>
        </w:rPr>
        <w:t xml:space="preserve">נדחות וכמה מתקבלות על ידי בית משפט? זה נראה לי שזה נתון די בסיסי בהפקת </w:t>
      </w:r>
      <w:bookmarkStart w:id="842" w:name="_ETM_Q1_5845000"/>
      <w:bookmarkEnd w:id="842"/>
      <w:r w:rsidR="006A28DD">
        <w:rPr>
          <w:rFonts w:hint="cs"/>
          <w:rtl/>
        </w:rPr>
        <w:t xml:space="preserve">לקחים. </w:t>
      </w:r>
    </w:p>
    <w:p w:rsidR="00DB62DC" w:rsidRDefault="00DB62DC" w:rsidP="00DB62DC">
      <w:pPr>
        <w:rPr>
          <w:rtl/>
        </w:rPr>
      </w:pPr>
    </w:p>
    <w:p w:rsidR="00DB62DC" w:rsidRDefault="00DB62DC" w:rsidP="00DB62DC">
      <w:pPr>
        <w:pStyle w:val="af9"/>
        <w:keepNext/>
        <w:rPr>
          <w:rtl/>
        </w:rPr>
      </w:pPr>
      <w:bookmarkStart w:id="843" w:name="ET_guest_802571_137"/>
      <w:r w:rsidRPr="00DB62DC">
        <w:rPr>
          <w:rStyle w:val="TagStyle"/>
          <w:rtl/>
        </w:rPr>
        <w:t xml:space="preserve"> &lt;&lt; אורח &gt;&gt; </w:t>
      </w:r>
      <w:r>
        <w:rPr>
          <w:rtl/>
        </w:rPr>
        <w:t>גלעד בהט:</w:t>
      </w:r>
      <w:r w:rsidRPr="00DB62DC">
        <w:rPr>
          <w:rStyle w:val="TagStyle"/>
          <w:rtl/>
        </w:rPr>
        <w:t xml:space="preserve"> &lt;&lt; אורח &gt;&gt;</w:t>
      </w:r>
      <w:r>
        <w:rPr>
          <w:rtl/>
        </w:rPr>
        <w:t xml:space="preserve">   </w:t>
      </w:r>
      <w:bookmarkEnd w:id="843"/>
    </w:p>
    <w:p w:rsidR="00DB62DC" w:rsidRDefault="00DB62DC" w:rsidP="00DB62DC">
      <w:pPr>
        <w:pStyle w:val="KeepWithNext"/>
        <w:rPr>
          <w:rtl/>
        </w:rPr>
      </w:pPr>
    </w:p>
    <w:p w:rsidR="00DB62DC" w:rsidRDefault="006A28DD" w:rsidP="006A28DD">
      <w:pPr>
        <w:rPr>
          <w:rtl/>
        </w:rPr>
      </w:pPr>
      <w:r>
        <w:rPr>
          <w:rFonts w:hint="cs"/>
          <w:rtl/>
        </w:rPr>
        <w:t xml:space="preserve">המונח של נדחות או מתקבלות הוא מאוד רחב, כי </w:t>
      </w:r>
      <w:bookmarkStart w:id="844" w:name="_ETM_Q1_5846000"/>
      <w:bookmarkEnd w:id="844"/>
      <w:r>
        <w:rPr>
          <w:rFonts w:hint="cs"/>
          <w:rtl/>
        </w:rPr>
        <w:t xml:space="preserve">אם אנחנו מבקשים הארכת מעצר בשישה ימים ובית המשפט האריך </w:t>
      </w:r>
      <w:bookmarkStart w:id="845" w:name="_ETM_Q1_5851000"/>
      <w:bookmarkEnd w:id="845"/>
      <w:r>
        <w:rPr>
          <w:rFonts w:hint="cs"/>
          <w:rtl/>
        </w:rPr>
        <w:t>ב-24 שעות, ז</w:t>
      </w:r>
      <w:r w:rsidR="00DB62DC">
        <w:rPr>
          <w:rFonts w:hint="cs"/>
          <w:rtl/>
        </w:rPr>
        <w:t>ה נדחה או התקבל? אני לא יודע</w:t>
      </w:r>
      <w:r>
        <w:rPr>
          <w:rFonts w:hint="cs"/>
          <w:rtl/>
        </w:rPr>
        <w:t xml:space="preserve">. שוב אני אומר: יש טופס </w:t>
      </w:r>
      <w:bookmarkStart w:id="846" w:name="_ETM_Q1_5856000"/>
      <w:bookmarkEnd w:id="846"/>
      <w:r>
        <w:rPr>
          <w:rFonts w:hint="cs"/>
          <w:rtl/>
        </w:rPr>
        <w:t xml:space="preserve">שהוא אחיד בבקשה להארכת מעצר. ברגע שהטופס הזה מוגש מבחינתנו ביקשנו להאריך מעצר, </w:t>
      </w:r>
      <w:r w:rsidR="00DB62DC">
        <w:rPr>
          <w:rFonts w:hint="cs"/>
          <w:rtl/>
        </w:rPr>
        <w:t xml:space="preserve">ויכול להיות שבית משפט שחרר. זה קורה. </w:t>
      </w:r>
      <w:r>
        <w:rPr>
          <w:rFonts w:hint="cs"/>
          <w:rtl/>
        </w:rPr>
        <w:t xml:space="preserve">בית משפט שחרר, אבל אז זה עדיין </w:t>
      </w:r>
      <w:bookmarkStart w:id="847" w:name="_ETM_Q1_5869000"/>
      <w:bookmarkEnd w:id="847"/>
      <w:r>
        <w:rPr>
          <w:rFonts w:hint="cs"/>
          <w:rtl/>
        </w:rPr>
        <w:t xml:space="preserve">נחשב כבקשה להארכת מעצר. גם אז אנחנו מבקשים בקשה לבית </w:t>
      </w:r>
      <w:bookmarkStart w:id="848" w:name="_ETM_Q1_5874000"/>
      <w:bookmarkEnd w:id="848"/>
      <w:r>
        <w:rPr>
          <w:rFonts w:hint="cs"/>
          <w:rtl/>
        </w:rPr>
        <w:t xml:space="preserve">משפט לשחרר בתנאים. </w:t>
      </w:r>
    </w:p>
    <w:p w:rsidR="00DB62DC" w:rsidRDefault="00DB62DC" w:rsidP="00DB62DC">
      <w:pPr>
        <w:rPr>
          <w:rtl/>
        </w:rPr>
      </w:pPr>
    </w:p>
    <w:p w:rsidR="006A28DD" w:rsidRDefault="006A28DD" w:rsidP="006A28DD">
      <w:pPr>
        <w:pStyle w:val="a4"/>
        <w:keepNext/>
        <w:rPr>
          <w:rtl/>
        </w:rPr>
      </w:pPr>
      <w:bookmarkStart w:id="849" w:name="_ETM_Q1_5894000"/>
      <w:bookmarkStart w:id="850" w:name="ET_speaker_אפרת_חקאק_220"/>
      <w:bookmarkEnd w:id="849"/>
      <w:r w:rsidRPr="006A28DD">
        <w:rPr>
          <w:rStyle w:val="TagStyle"/>
          <w:rtl/>
        </w:rPr>
        <w:t xml:space="preserve"> &lt;&lt; דובר &gt;&gt; </w:t>
      </w:r>
      <w:r>
        <w:rPr>
          <w:rtl/>
        </w:rPr>
        <w:t>אפרת חקאק:</w:t>
      </w:r>
      <w:r w:rsidRPr="006A28DD">
        <w:rPr>
          <w:rStyle w:val="TagStyle"/>
          <w:rtl/>
        </w:rPr>
        <w:t xml:space="preserve"> &lt;&lt; דובר &gt;&gt;</w:t>
      </w:r>
      <w:r>
        <w:rPr>
          <w:rtl/>
        </w:rPr>
        <w:t xml:space="preserve"> </w:t>
      </w:r>
      <w:bookmarkEnd w:id="850"/>
    </w:p>
    <w:p w:rsidR="006A28DD" w:rsidRDefault="006A28DD" w:rsidP="006A28DD">
      <w:pPr>
        <w:pStyle w:val="KeepWithNext"/>
        <w:rPr>
          <w:rtl/>
        </w:rPr>
      </w:pPr>
    </w:p>
    <w:p w:rsidR="006A28DD" w:rsidRDefault="006A28DD" w:rsidP="006A28DD">
      <w:pPr>
        <w:rPr>
          <w:rtl/>
        </w:rPr>
      </w:pPr>
      <w:r>
        <w:rPr>
          <w:rFonts w:hint="cs"/>
          <w:rtl/>
        </w:rPr>
        <w:t>השב"ס מבקש להגיד שבאמ</w:t>
      </w:r>
      <w:bookmarkStart w:id="851" w:name="_ETM_Q1_5896000"/>
      <w:bookmarkEnd w:id="851"/>
      <w:r>
        <w:rPr>
          <w:rFonts w:hint="cs"/>
          <w:rtl/>
        </w:rPr>
        <w:t xml:space="preserve">ת הדיווח שלהם הגיע ב-2 לחודש. לא התכוונתי להשמיץ, כמובן. </w:t>
      </w:r>
    </w:p>
    <w:p w:rsidR="006A28DD" w:rsidRDefault="006A28DD" w:rsidP="006A28DD">
      <w:pPr>
        <w:rPr>
          <w:rtl/>
        </w:rPr>
      </w:pPr>
      <w:bookmarkStart w:id="852" w:name="_ETM_Q1_5902000"/>
      <w:bookmarkEnd w:id="852"/>
      <w:r>
        <w:rPr>
          <w:rtl/>
        </w:rPr>
        <w:t xml:space="preserve">  </w:t>
      </w:r>
    </w:p>
    <w:p w:rsidR="00DB62DC" w:rsidRDefault="00DB62DC" w:rsidP="00DB62DC">
      <w:pPr>
        <w:pStyle w:val="a4"/>
        <w:keepNext/>
        <w:rPr>
          <w:rtl/>
        </w:rPr>
      </w:pPr>
      <w:bookmarkStart w:id="853" w:name="ET_speaker_5938_138"/>
      <w:r w:rsidRPr="00DB62DC">
        <w:rPr>
          <w:rStyle w:val="TagStyle"/>
          <w:rtl/>
        </w:rPr>
        <w:t xml:space="preserve"> &lt;&lt; דובר &gt;&gt; </w:t>
      </w:r>
      <w:r>
        <w:rPr>
          <w:rtl/>
        </w:rPr>
        <w:t>יואב סגלוביץ' (יש עתיד-תל"ם):</w:t>
      </w:r>
      <w:r w:rsidRPr="00DB62DC">
        <w:rPr>
          <w:rStyle w:val="TagStyle"/>
          <w:rtl/>
        </w:rPr>
        <w:t xml:space="preserve"> &lt;&lt; דובר &gt;&gt;</w:t>
      </w:r>
      <w:r>
        <w:rPr>
          <w:rtl/>
        </w:rPr>
        <w:t xml:space="preserve">   </w:t>
      </w:r>
      <w:bookmarkEnd w:id="853"/>
    </w:p>
    <w:p w:rsidR="00DB62DC" w:rsidRDefault="00DB62DC" w:rsidP="00DB62DC">
      <w:pPr>
        <w:pStyle w:val="KeepWithNext"/>
        <w:rPr>
          <w:rtl/>
        </w:rPr>
      </w:pPr>
    </w:p>
    <w:p w:rsidR="00DB62DC" w:rsidRDefault="006A28DD" w:rsidP="006A28DD">
      <w:pPr>
        <w:rPr>
          <w:rtl/>
        </w:rPr>
      </w:pPr>
      <w:r>
        <w:rPr>
          <w:rFonts w:hint="cs"/>
          <w:rtl/>
        </w:rPr>
        <w:t xml:space="preserve">אני חושב שמה שיכול בינתיים - - - </w:t>
      </w:r>
      <w:bookmarkStart w:id="854" w:name="_ETM_Q1_5909000"/>
      <w:bookmarkEnd w:id="854"/>
      <w:r>
        <w:rPr>
          <w:rFonts w:hint="cs"/>
          <w:rtl/>
        </w:rPr>
        <w:t xml:space="preserve">זה מספר ימי הדיווח של מספר המעצרים ומשך הזמן, יחד </w:t>
      </w:r>
      <w:bookmarkStart w:id="855" w:name="_ETM_Q1_5917000"/>
      <w:bookmarkEnd w:id="855"/>
      <w:r>
        <w:rPr>
          <w:rFonts w:hint="cs"/>
          <w:rtl/>
        </w:rPr>
        <w:t xml:space="preserve">עם יתר הנתונים שנקבל מהפרקליטות ומ - - - . </w:t>
      </w:r>
      <w:bookmarkStart w:id="856" w:name="_ETM_Q1_5931000"/>
      <w:bookmarkEnd w:id="856"/>
      <w:r>
        <w:rPr>
          <w:rFonts w:hint="cs"/>
          <w:rtl/>
        </w:rPr>
        <w:t xml:space="preserve">מה שאמרת קודם </w:t>
      </w:r>
      <w:r>
        <w:rPr>
          <w:rtl/>
        </w:rPr>
        <w:t>–</w:t>
      </w:r>
      <w:r>
        <w:rPr>
          <w:rFonts w:hint="cs"/>
          <w:rtl/>
        </w:rPr>
        <w:t xml:space="preserve"> נכניס לדבר החקיקה עצמו </w:t>
      </w:r>
      <w:bookmarkStart w:id="857" w:name="_ETM_Q1_5930000"/>
      <w:bookmarkEnd w:id="857"/>
      <w:r>
        <w:rPr>
          <w:rFonts w:hint="cs"/>
          <w:rtl/>
        </w:rPr>
        <w:t xml:space="preserve">לגבי הדיווח בתקופה הזו. </w:t>
      </w:r>
    </w:p>
    <w:p w:rsidR="00DB62DC" w:rsidRDefault="00DB62DC" w:rsidP="00DB62DC">
      <w:pPr>
        <w:rPr>
          <w:rtl/>
        </w:rPr>
      </w:pPr>
    </w:p>
    <w:p w:rsidR="00DB62DC" w:rsidRDefault="00DB62DC" w:rsidP="00DB62DC">
      <w:pPr>
        <w:pStyle w:val="af9"/>
        <w:keepNext/>
        <w:rPr>
          <w:rtl/>
        </w:rPr>
      </w:pPr>
      <w:bookmarkStart w:id="858" w:name="ET_guest_802571_139"/>
      <w:r w:rsidRPr="00DB62DC">
        <w:rPr>
          <w:rStyle w:val="TagStyle"/>
          <w:rtl/>
        </w:rPr>
        <w:t xml:space="preserve"> &lt;&lt; אורח &gt;&gt; </w:t>
      </w:r>
      <w:r>
        <w:rPr>
          <w:rtl/>
        </w:rPr>
        <w:t>גלעד בהט:</w:t>
      </w:r>
      <w:r w:rsidRPr="00DB62DC">
        <w:rPr>
          <w:rStyle w:val="TagStyle"/>
          <w:rtl/>
        </w:rPr>
        <w:t xml:space="preserve"> &lt;&lt; אורח &gt;&gt;</w:t>
      </w:r>
      <w:r>
        <w:rPr>
          <w:rtl/>
        </w:rPr>
        <w:t xml:space="preserve">   </w:t>
      </w:r>
      <w:bookmarkEnd w:id="858"/>
    </w:p>
    <w:p w:rsidR="00DB62DC" w:rsidRDefault="00DB62DC" w:rsidP="00DB62DC">
      <w:pPr>
        <w:pStyle w:val="KeepWithNext"/>
        <w:rPr>
          <w:rtl/>
        </w:rPr>
      </w:pPr>
    </w:p>
    <w:p w:rsidR="00DB62DC" w:rsidRDefault="00DB62DC" w:rsidP="00DB62DC">
      <w:pPr>
        <w:rPr>
          <w:rtl/>
        </w:rPr>
      </w:pPr>
      <w:r>
        <w:rPr>
          <w:rFonts w:hint="cs"/>
          <w:rtl/>
        </w:rPr>
        <w:t xml:space="preserve">בסדר. </w:t>
      </w:r>
    </w:p>
    <w:p w:rsidR="00DB62DC" w:rsidRDefault="00DB62DC" w:rsidP="00DB62DC">
      <w:pPr>
        <w:rPr>
          <w:rtl/>
        </w:rPr>
      </w:pPr>
    </w:p>
    <w:p w:rsidR="00DB62DC" w:rsidRDefault="00DB62DC" w:rsidP="00DB62DC">
      <w:pPr>
        <w:pStyle w:val="a4"/>
        <w:keepNext/>
        <w:rPr>
          <w:rtl/>
        </w:rPr>
      </w:pPr>
      <w:bookmarkStart w:id="859" w:name="ET_speaker_5938_140"/>
      <w:r w:rsidRPr="00DB62DC">
        <w:rPr>
          <w:rStyle w:val="TagStyle"/>
          <w:rtl/>
        </w:rPr>
        <w:t xml:space="preserve"> &lt;&lt; דובר &gt;&gt; </w:t>
      </w:r>
      <w:r>
        <w:rPr>
          <w:rtl/>
        </w:rPr>
        <w:t>יואב סגלוביץ' (יש עתיד-תל"ם):</w:t>
      </w:r>
      <w:r w:rsidRPr="00DB62DC">
        <w:rPr>
          <w:rStyle w:val="TagStyle"/>
          <w:rtl/>
        </w:rPr>
        <w:t xml:space="preserve"> &lt;&lt; דובר &gt;&gt;</w:t>
      </w:r>
      <w:r>
        <w:rPr>
          <w:rtl/>
        </w:rPr>
        <w:t xml:space="preserve">   </w:t>
      </w:r>
      <w:bookmarkEnd w:id="859"/>
    </w:p>
    <w:p w:rsidR="00DB62DC" w:rsidRDefault="00DB62DC" w:rsidP="00DB62DC">
      <w:pPr>
        <w:pStyle w:val="KeepWithNext"/>
        <w:rPr>
          <w:rtl/>
        </w:rPr>
      </w:pPr>
    </w:p>
    <w:p w:rsidR="00DB62DC" w:rsidRDefault="006A28DD" w:rsidP="00DB62DC">
      <w:pPr>
        <w:rPr>
          <w:rtl/>
        </w:rPr>
      </w:pPr>
      <w:r>
        <w:rPr>
          <w:rFonts w:hint="cs"/>
          <w:rtl/>
        </w:rPr>
        <w:t xml:space="preserve">הם יכולים לתת את מספר </w:t>
      </w:r>
      <w:bookmarkStart w:id="860" w:name="_ETM_Q1_5944000"/>
      <w:bookmarkEnd w:id="860"/>
      <w:r>
        <w:rPr>
          <w:rFonts w:hint="cs"/>
          <w:rtl/>
        </w:rPr>
        <w:t xml:space="preserve">המעצרים ומשכי הזמן. </w:t>
      </w:r>
      <w:r w:rsidR="00DB62DC">
        <w:rPr>
          <w:rFonts w:hint="cs"/>
          <w:rtl/>
        </w:rPr>
        <w:t>דרך הסיפור של משכי הזמן</w:t>
      </w:r>
      <w:r>
        <w:rPr>
          <w:rFonts w:hint="cs"/>
          <w:rtl/>
        </w:rPr>
        <w:t xml:space="preserve"> ומה שאנחנו מקבלים את הנתונים משירות </w:t>
      </w:r>
      <w:bookmarkStart w:id="861" w:name="_ETM_Q1_5950000"/>
      <w:bookmarkEnd w:id="861"/>
      <w:r>
        <w:rPr>
          <w:rFonts w:hint="cs"/>
          <w:rtl/>
        </w:rPr>
        <w:t xml:space="preserve">בתי הסוהר והנתונים מהנהלת בתי המשפט </w:t>
      </w:r>
      <w:r>
        <w:rPr>
          <w:rtl/>
        </w:rPr>
        <w:t>–</w:t>
      </w:r>
      <w:r>
        <w:rPr>
          <w:rFonts w:hint="cs"/>
          <w:rtl/>
        </w:rPr>
        <w:t xml:space="preserve"> יתנו לנו את </w:t>
      </w:r>
      <w:bookmarkStart w:id="862" w:name="_ETM_Q1_5953000"/>
      <w:bookmarkEnd w:id="862"/>
      <w:r>
        <w:rPr>
          <w:rFonts w:hint="cs"/>
          <w:rtl/>
        </w:rPr>
        <w:t xml:space="preserve">התמונה. </w:t>
      </w:r>
    </w:p>
    <w:p w:rsidR="00DB62DC" w:rsidRDefault="00DB62DC" w:rsidP="00DB62DC">
      <w:pPr>
        <w:rPr>
          <w:rtl/>
        </w:rPr>
      </w:pPr>
    </w:p>
    <w:p w:rsidR="00DB62DC" w:rsidRDefault="00DB62DC" w:rsidP="00DB62DC">
      <w:pPr>
        <w:pStyle w:val="af9"/>
        <w:keepNext/>
        <w:rPr>
          <w:rtl/>
        </w:rPr>
      </w:pPr>
      <w:bookmarkStart w:id="863" w:name="ET_guest_802571_141"/>
      <w:r w:rsidRPr="00DB62DC">
        <w:rPr>
          <w:rStyle w:val="TagStyle"/>
          <w:rtl/>
        </w:rPr>
        <w:t xml:space="preserve"> &lt;&lt; אורח &gt;&gt; </w:t>
      </w:r>
      <w:r>
        <w:rPr>
          <w:rtl/>
        </w:rPr>
        <w:t>גלעד בהט:</w:t>
      </w:r>
      <w:r w:rsidRPr="00DB62DC">
        <w:rPr>
          <w:rStyle w:val="TagStyle"/>
          <w:rtl/>
        </w:rPr>
        <w:t xml:space="preserve"> &lt;&lt; אורח &gt;&gt;</w:t>
      </w:r>
      <w:r>
        <w:rPr>
          <w:rtl/>
        </w:rPr>
        <w:t xml:space="preserve">   </w:t>
      </w:r>
      <w:bookmarkEnd w:id="863"/>
    </w:p>
    <w:p w:rsidR="00DB62DC" w:rsidRDefault="00DB62DC" w:rsidP="00DB62DC">
      <w:pPr>
        <w:pStyle w:val="KeepWithNext"/>
        <w:rPr>
          <w:rtl/>
        </w:rPr>
      </w:pPr>
    </w:p>
    <w:p w:rsidR="00DB62DC" w:rsidRDefault="006A28DD" w:rsidP="006A28DD">
      <w:pPr>
        <w:rPr>
          <w:rtl/>
        </w:rPr>
      </w:pPr>
      <w:r>
        <w:rPr>
          <w:rFonts w:hint="cs"/>
          <w:rtl/>
        </w:rPr>
        <w:t xml:space="preserve">אנחנו מחלקים את זה, כך גם בנתונים </w:t>
      </w:r>
      <w:bookmarkStart w:id="864" w:name="_ETM_Q1_5959000"/>
      <w:bookmarkEnd w:id="864"/>
      <w:r>
        <w:rPr>
          <w:rFonts w:hint="cs"/>
          <w:rtl/>
        </w:rPr>
        <w:t xml:space="preserve">שאנחנו מעבירים </w:t>
      </w:r>
      <w:r>
        <w:rPr>
          <w:rtl/>
        </w:rPr>
        <w:t>–</w:t>
      </w:r>
      <w:r>
        <w:rPr>
          <w:rFonts w:hint="cs"/>
          <w:rtl/>
        </w:rPr>
        <w:t xml:space="preserve"> קודם כל לכמות המעצרים, וכמות המעצרים </w:t>
      </w:r>
      <w:r w:rsidR="00DB62DC">
        <w:rPr>
          <w:rFonts w:hint="cs"/>
          <w:rtl/>
        </w:rPr>
        <w:t>עד 24 שעות</w:t>
      </w:r>
      <w:bookmarkStart w:id="865" w:name="_ETM_Q1_5963000"/>
      <w:bookmarkEnd w:id="865"/>
      <w:r>
        <w:rPr>
          <w:rFonts w:hint="cs"/>
          <w:rtl/>
        </w:rPr>
        <w:t>, למעצרים - - -</w:t>
      </w:r>
      <w:r w:rsidR="00DB62DC">
        <w:rPr>
          <w:rFonts w:hint="cs"/>
          <w:rtl/>
        </w:rPr>
        <w:t xml:space="preserve">ומעצרים עד תום ההליכים למרות שהם פחות </w:t>
      </w:r>
      <w:r>
        <w:rPr>
          <w:rFonts w:hint="cs"/>
          <w:rtl/>
        </w:rPr>
        <w:t xml:space="preserve">רלבנטיים לחוק הזה, למרות גם את </w:t>
      </w:r>
      <w:bookmarkStart w:id="866" w:name="_ETM_Q1_5972000"/>
      <w:bookmarkEnd w:id="866"/>
      <w:r>
        <w:rPr>
          <w:rFonts w:hint="cs"/>
          <w:rtl/>
        </w:rPr>
        <w:t xml:space="preserve">הנתונים האלה אנחנו יכולים להעביר. שוב </w:t>
      </w:r>
      <w:r>
        <w:rPr>
          <w:rtl/>
        </w:rPr>
        <w:t>–</w:t>
      </w:r>
      <w:r>
        <w:rPr>
          <w:rFonts w:hint="cs"/>
          <w:rtl/>
        </w:rPr>
        <w:t xml:space="preserve"> מעצר עד 24 </w:t>
      </w:r>
      <w:bookmarkStart w:id="867" w:name="_ETM_Q1_5970000"/>
      <w:bookmarkEnd w:id="867"/>
      <w:r>
        <w:rPr>
          <w:rFonts w:hint="cs"/>
          <w:rtl/>
        </w:rPr>
        <w:t xml:space="preserve">שעות, </w:t>
      </w:r>
      <w:r w:rsidR="00DB62DC">
        <w:rPr>
          <w:rFonts w:hint="cs"/>
          <w:rtl/>
        </w:rPr>
        <w:t>מעצרי ימים מעל 24 שעות</w:t>
      </w:r>
      <w:r>
        <w:rPr>
          <w:rFonts w:hint="cs"/>
          <w:rtl/>
        </w:rPr>
        <w:t xml:space="preserve">, ומעצר עד תום ההליכים. </w:t>
      </w:r>
    </w:p>
    <w:p w:rsidR="00DB62DC" w:rsidRDefault="00DB62DC" w:rsidP="00DB62DC">
      <w:pPr>
        <w:rPr>
          <w:rtl/>
        </w:rPr>
      </w:pPr>
    </w:p>
    <w:p w:rsidR="00DB62DC" w:rsidRDefault="00DB62DC" w:rsidP="00DB62DC">
      <w:pPr>
        <w:pStyle w:val="af6"/>
        <w:keepNext/>
        <w:rPr>
          <w:rtl/>
        </w:rPr>
      </w:pPr>
      <w:bookmarkStart w:id="868" w:name="ET_yor_5069_142"/>
      <w:r w:rsidRPr="00DB62DC">
        <w:rPr>
          <w:rStyle w:val="TagStyle"/>
          <w:rtl/>
        </w:rPr>
        <w:t xml:space="preserve"> &lt;&lt; יור &gt;&gt; </w:t>
      </w:r>
      <w:r>
        <w:rPr>
          <w:rtl/>
        </w:rPr>
        <w:t>היו"ר יעקב אשר:</w:t>
      </w:r>
      <w:r w:rsidRPr="00DB62DC">
        <w:rPr>
          <w:rStyle w:val="TagStyle"/>
          <w:rtl/>
        </w:rPr>
        <w:t xml:space="preserve"> &lt;&lt; יור &gt;&gt;</w:t>
      </w:r>
      <w:r>
        <w:rPr>
          <w:rtl/>
        </w:rPr>
        <w:t xml:space="preserve">   </w:t>
      </w:r>
      <w:bookmarkEnd w:id="868"/>
    </w:p>
    <w:p w:rsidR="00DB62DC" w:rsidRDefault="00DB62DC" w:rsidP="00DB62DC">
      <w:pPr>
        <w:pStyle w:val="KeepWithNext"/>
        <w:rPr>
          <w:rtl/>
        </w:rPr>
      </w:pPr>
    </w:p>
    <w:p w:rsidR="00DB62DC" w:rsidRDefault="00DB62DC" w:rsidP="00DB62DC">
      <w:pPr>
        <w:rPr>
          <w:rtl/>
        </w:rPr>
      </w:pPr>
      <w:r>
        <w:rPr>
          <w:rFonts w:hint="cs"/>
          <w:rtl/>
        </w:rPr>
        <w:t xml:space="preserve">מי המנהל? </w:t>
      </w:r>
    </w:p>
    <w:p w:rsidR="00DB62DC" w:rsidRDefault="00DB62DC" w:rsidP="00DB62DC">
      <w:pPr>
        <w:rPr>
          <w:rtl/>
        </w:rPr>
      </w:pPr>
    </w:p>
    <w:p w:rsidR="00DB62DC" w:rsidRDefault="00DB62DC" w:rsidP="00DB62DC">
      <w:pPr>
        <w:pStyle w:val="a4"/>
        <w:keepNext/>
        <w:rPr>
          <w:rtl/>
        </w:rPr>
      </w:pPr>
      <w:bookmarkStart w:id="869" w:name="ET_speaker_אפרת_חקאק_143"/>
      <w:r w:rsidRPr="00DB62DC">
        <w:rPr>
          <w:rStyle w:val="TagStyle"/>
          <w:rtl/>
        </w:rPr>
        <w:t xml:space="preserve"> &lt;&lt; דובר &gt;&gt; </w:t>
      </w:r>
      <w:r>
        <w:rPr>
          <w:rtl/>
        </w:rPr>
        <w:t>אפרת חקאק:</w:t>
      </w:r>
      <w:r w:rsidRPr="00DB62DC">
        <w:rPr>
          <w:rStyle w:val="TagStyle"/>
          <w:rtl/>
        </w:rPr>
        <w:t xml:space="preserve"> &lt;&lt; דובר &gt;&gt;</w:t>
      </w:r>
      <w:r>
        <w:rPr>
          <w:rtl/>
        </w:rPr>
        <w:t xml:space="preserve">   </w:t>
      </w:r>
      <w:bookmarkEnd w:id="869"/>
    </w:p>
    <w:p w:rsidR="00DB62DC" w:rsidRDefault="00DB62DC" w:rsidP="00DB62DC">
      <w:pPr>
        <w:pStyle w:val="KeepWithNext"/>
        <w:rPr>
          <w:rtl/>
        </w:rPr>
      </w:pPr>
    </w:p>
    <w:p w:rsidR="00DB62DC" w:rsidRDefault="00DB62DC" w:rsidP="00DB62DC">
      <w:pPr>
        <w:rPr>
          <w:rtl/>
        </w:rPr>
      </w:pPr>
      <w:r>
        <w:rPr>
          <w:rFonts w:hint="cs"/>
          <w:rtl/>
        </w:rPr>
        <w:t xml:space="preserve">מי אתה רוצה שנכתוב שידווח? </w:t>
      </w:r>
    </w:p>
    <w:p w:rsidR="00DB62DC" w:rsidRDefault="00DB62DC" w:rsidP="00DB62DC">
      <w:pPr>
        <w:rPr>
          <w:rtl/>
        </w:rPr>
      </w:pPr>
    </w:p>
    <w:p w:rsidR="00DB62DC" w:rsidRDefault="00DB62DC" w:rsidP="00DB62DC">
      <w:pPr>
        <w:pStyle w:val="af9"/>
        <w:keepNext/>
        <w:rPr>
          <w:rtl/>
        </w:rPr>
      </w:pPr>
      <w:bookmarkStart w:id="870" w:name="ET_guest_802571_144"/>
      <w:r w:rsidRPr="00DB62DC">
        <w:rPr>
          <w:rStyle w:val="TagStyle"/>
          <w:rtl/>
        </w:rPr>
        <w:t xml:space="preserve"> &lt;&lt; אורח &gt;&gt; </w:t>
      </w:r>
      <w:r>
        <w:rPr>
          <w:rtl/>
        </w:rPr>
        <w:t>גלעד בהט:</w:t>
      </w:r>
      <w:r w:rsidRPr="00DB62DC">
        <w:rPr>
          <w:rStyle w:val="TagStyle"/>
          <w:rtl/>
        </w:rPr>
        <w:t xml:space="preserve"> &lt;&lt; אורח &gt;&gt;</w:t>
      </w:r>
      <w:r>
        <w:rPr>
          <w:rtl/>
        </w:rPr>
        <w:t xml:space="preserve">   </w:t>
      </w:r>
      <w:bookmarkEnd w:id="870"/>
    </w:p>
    <w:p w:rsidR="00DB62DC" w:rsidRDefault="00DB62DC" w:rsidP="00DB62DC">
      <w:pPr>
        <w:pStyle w:val="KeepWithNext"/>
        <w:rPr>
          <w:rtl/>
        </w:rPr>
      </w:pPr>
    </w:p>
    <w:p w:rsidR="00DB62DC" w:rsidRDefault="00DB62DC" w:rsidP="00DB62DC">
      <w:pPr>
        <w:rPr>
          <w:rtl/>
        </w:rPr>
      </w:pPr>
      <w:r>
        <w:rPr>
          <w:rFonts w:hint="cs"/>
          <w:rtl/>
        </w:rPr>
        <w:t xml:space="preserve">משטרת ישראל. </w:t>
      </w:r>
    </w:p>
    <w:p w:rsidR="00DB62DC" w:rsidRDefault="00DB62DC" w:rsidP="00DB62DC">
      <w:pPr>
        <w:rPr>
          <w:rtl/>
        </w:rPr>
      </w:pPr>
    </w:p>
    <w:p w:rsidR="00DB62DC" w:rsidRDefault="00DB62DC" w:rsidP="00DB62DC">
      <w:pPr>
        <w:pStyle w:val="a4"/>
        <w:keepNext/>
        <w:rPr>
          <w:rtl/>
        </w:rPr>
      </w:pPr>
      <w:bookmarkStart w:id="871" w:name="ET_speaker_אפרת_חקאק_145"/>
      <w:r w:rsidRPr="00DB62DC">
        <w:rPr>
          <w:rStyle w:val="TagStyle"/>
          <w:rtl/>
        </w:rPr>
        <w:t xml:space="preserve"> &lt;&lt; דובר &gt;&gt; </w:t>
      </w:r>
      <w:r>
        <w:rPr>
          <w:rtl/>
        </w:rPr>
        <w:t>אפרת חקאק:</w:t>
      </w:r>
      <w:r w:rsidRPr="00DB62DC">
        <w:rPr>
          <w:rStyle w:val="TagStyle"/>
          <w:rtl/>
        </w:rPr>
        <w:t xml:space="preserve"> &lt;&lt; דובר &gt;&gt;</w:t>
      </w:r>
      <w:r>
        <w:rPr>
          <w:rtl/>
        </w:rPr>
        <w:t xml:space="preserve">   </w:t>
      </w:r>
      <w:bookmarkEnd w:id="871"/>
    </w:p>
    <w:p w:rsidR="00DB62DC" w:rsidRDefault="00DB62DC" w:rsidP="00DB62DC">
      <w:pPr>
        <w:pStyle w:val="KeepWithNext"/>
        <w:rPr>
          <w:rtl/>
        </w:rPr>
      </w:pPr>
    </w:p>
    <w:p w:rsidR="00DB62DC" w:rsidRDefault="006A28DD" w:rsidP="00DB62DC">
      <w:pPr>
        <w:rPr>
          <w:rtl/>
        </w:rPr>
      </w:pPr>
      <w:r>
        <w:rPr>
          <w:rFonts w:hint="cs"/>
          <w:rtl/>
        </w:rPr>
        <w:t xml:space="preserve">אחרי הדיון תברר לנו מי הגורם הספציפי. </w:t>
      </w:r>
      <w:bookmarkStart w:id="872" w:name="_ETM_Q1_5997000"/>
      <w:bookmarkEnd w:id="872"/>
    </w:p>
    <w:p w:rsidR="00DB62DC" w:rsidRDefault="00DB62DC" w:rsidP="00DB62DC">
      <w:pPr>
        <w:rPr>
          <w:rtl/>
        </w:rPr>
      </w:pPr>
    </w:p>
    <w:p w:rsidR="00DB62DC" w:rsidRDefault="00DB62DC" w:rsidP="00DB62DC">
      <w:pPr>
        <w:pStyle w:val="af9"/>
        <w:keepNext/>
        <w:rPr>
          <w:rtl/>
        </w:rPr>
      </w:pPr>
      <w:bookmarkStart w:id="873" w:name="ET_guest_802571_146"/>
      <w:r w:rsidRPr="00DB62DC">
        <w:rPr>
          <w:rStyle w:val="TagStyle"/>
          <w:rtl/>
        </w:rPr>
        <w:t xml:space="preserve"> &lt;&lt; אורח &gt;&gt; </w:t>
      </w:r>
      <w:r>
        <w:rPr>
          <w:rtl/>
        </w:rPr>
        <w:t>גלעד בהט:</w:t>
      </w:r>
      <w:r w:rsidRPr="00DB62DC">
        <w:rPr>
          <w:rStyle w:val="TagStyle"/>
          <w:rtl/>
        </w:rPr>
        <w:t xml:space="preserve"> &lt;&lt; אורח &gt;&gt;</w:t>
      </w:r>
      <w:r>
        <w:rPr>
          <w:rtl/>
        </w:rPr>
        <w:t xml:space="preserve">   </w:t>
      </w:r>
      <w:bookmarkEnd w:id="873"/>
    </w:p>
    <w:p w:rsidR="00DB62DC" w:rsidRDefault="00DB62DC" w:rsidP="00DB62DC">
      <w:pPr>
        <w:pStyle w:val="KeepWithNext"/>
        <w:rPr>
          <w:rtl/>
        </w:rPr>
      </w:pPr>
    </w:p>
    <w:p w:rsidR="00DB62DC" w:rsidRDefault="006A28DD" w:rsidP="006A28DD">
      <w:pPr>
        <w:rPr>
          <w:rtl/>
        </w:rPr>
      </w:pPr>
      <w:r>
        <w:rPr>
          <w:rFonts w:hint="cs"/>
          <w:rtl/>
        </w:rPr>
        <w:t xml:space="preserve">צריך לזכור שככל שמדובר בנתון כזה או אחר יש גורם אחר שמעביר אותו </w:t>
      </w:r>
      <w:r>
        <w:rPr>
          <w:rtl/>
        </w:rPr>
        <w:t>–</w:t>
      </w:r>
      <w:r>
        <w:rPr>
          <w:rFonts w:hint="cs"/>
          <w:rtl/>
        </w:rPr>
        <w:t xml:space="preserve"> מעצר עד תום הליכים זה </w:t>
      </w:r>
      <w:bookmarkStart w:id="874" w:name="_ETM_Q1_6000000"/>
      <w:bookmarkEnd w:id="874"/>
      <w:r>
        <w:rPr>
          <w:rFonts w:hint="cs"/>
          <w:rtl/>
        </w:rPr>
        <w:t xml:space="preserve">גורם אחד, מעצרי ימים זה גורם אחר, יש </w:t>
      </w:r>
      <w:bookmarkStart w:id="875" w:name="_ETM_Q1_6012000"/>
      <w:bookmarkEnd w:id="875"/>
      <w:r>
        <w:rPr>
          <w:rFonts w:hint="cs"/>
          <w:rtl/>
        </w:rPr>
        <w:t>- - -באמצע, טוב, א</w:t>
      </w:r>
      <w:r w:rsidR="00DB62DC">
        <w:rPr>
          <w:rFonts w:hint="cs"/>
          <w:rtl/>
        </w:rPr>
        <w:t>ני לא רוצה בכוונה</w:t>
      </w:r>
      <w:r>
        <w:rPr>
          <w:rFonts w:hint="cs"/>
          <w:rtl/>
        </w:rPr>
        <w:t xml:space="preserve"> - - - </w:t>
      </w:r>
      <w:r w:rsidR="00DB62DC">
        <w:rPr>
          <w:rFonts w:hint="cs"/>
          <w:rtl/>
        </w:rPr>
        <w:t xml:space="preserve">אבל </w:t>
      </w:r>
      <w:r>
        <w:rPr>
          <w:rFonts w:hint="cs"/>
          <w:rtl/>
        </w:rPr>
        <w:t xml:space="preserve">נכתוב "משטרת </w:t>
      </w:r>
      <w:bookmarkStart w:id="876" w:name="_ETM_Q1_6011000"/>
      <w:bookmarkEnd w:id="876"/>
      <w:r>
        <w:rPr>
          <w:rFonts w:hint="cs"/>
          <w:rtl/>
        </w:rPr>
        <w:t xml:space="preserve">ישראל" המשטרה תדע לנתב את זה לפי הבקשה שתועבר. </w:t>
      </w:r>
    </w:p>
    <w:p w:rsidR="00DB62DC" w:rsidRDefault="00DB62DC" w:rsidP="00DB62DC">
      <w:pPr>
        <w:rPr>
          <w:rtl/>
        </w:rPr>
      </w:pPr>
    </w:p>
    <w:p w:rsidR="00DB62DC" w:rsidRDefault="00DB62DC" w:rsidP="00DB62DC">
      <w:pPr>
        <w:pStyle w:val="a4"/>
        <w:keepNext/>
        <w:rPr>
          <w:rtl/>
        </w:rPr>
      </w:pPr>
      <w:bookmarkStart w:id="877" w:name="ET_speaker_5938_147"/>
      <w:r w:rsidRPr="00DB62DC">
        <w:rPr>
          <w:rStyle w:val="TagStyle"/>
          <w:rtl/>
        </w:rPr>
        <w:t xml:space="preserve"> &lt;&lt; דובר &gt;&gt; </w:t>
      </w:r>
      <w:r>
        <w:rPr>
          <w:rtl/>
        </w:rPr>
        <w:t>יואב סגלוביץ' (יש עתיד-תל"ם):</w:t>
      </w:r>
      <w:r w:rsidRPr="00DB62DC">
        <w:rPr>
          <w:rStyle w:val="TagStyle"/>
          <w:rtl/>
        </w:rPr>
        <w:t xml:space="preserve"> &lt;&lt; דובר &gt;&gt;</w:t>
      </w:r>
      <w:r>
        <w:rPr>
          <w:rtl/>
        </w:rPr>
        <w:t xml:space="preserve">   </w:t>
      </w:r>
      <w:bookmarkEnd w:id="877"/>
    </w:p>
    <w:p w:rsidR="00DB62DC" w:rsidRDefault="00DB62DC" w:rsidP="00DB62DC">
      <w:pPr>
        <w:pStyle w:val="KeepWithNext"/>
        <w:rPr>
          <w:rtl/>
        </w:rPr>
      </w:pPr>
    </w:p>
    <w:p w:rsidR="00DB62DC" w:rsidRDefault="006A28DD" w:rsidP="006A28DD">
      <w:pPr>
        <w:rPr>
          <w:rtl/>
        </w:rPr>
      </w:pPr>
      <w:r>
        <w:rPr>
          <w:rFonts w:hint="cs"/>
          <w:rtl/>
        </w:rPr>
        <w:t>תגידו פשוט מי הגורם שייתן את הדיוו</w:t>
      </w:r>
      <w:bookmarkStart w:id="878" w:name="_ETM_Q1_6005000"/>
      <w:bookmarkEnd w:id="878"/>
      <w:r>
        <w:rPr>
          <w:rFonts w:hint="cs"/>
          <w:rtl/>
        </w:rPr>
        <w:t xml:space="preserve">ח. </w:t>
      </w:r>
    </w:p>
    <w:p w:rsidR="006A28DD" w:rsidRDefault="006A28DD" w:rsidP="006A28DD">
      <w:pPr>
        <w:rPr>
          <w:rtl/>
        </w:rPr>
      </w:pPr>
    </w:p>
    <w:p w:rsidR="006A28DD" w:rsidRDefault="006A28DD" w:rsidP="006A28DD">
      <w:pPr>
        <w:pStyle w:val="af6"/>
        <w:keepNext/>
        <w:rPr>
          <w:rtl/>
        </w:rPr>
      </w:pPr>
      <w:bookmarkStart w:id="879" w:name="ET_yor_5069_221"/>
      <w:r w:rsidRPr="006A28DD">
        <w:rPr>
          <w:rStyle w:val="TagStyle"/>
          <w:rtl/>
        </w:rPr>
        <w:t xml:space="preserve"> &lt;&lt; יור &gt;&gt; </w:t>
      </w:r>
      <w:r>
        <w:rPr>
          <w:rtl/>
        </w:rPr>
        <w:t>היו"ר יעקב אשר:</w:t>
      </w:r>
      <w:r w:rsidRPr="006A28DD">
        <w:rPr>
          <w:rStyle w:val="TagStyle"/>
          <w:rtl/>
        </w:rPr>
        <w:t xml:space="preserve"> &lt;&lt; יור &gt;&gt;</w:t>
      </w:r>
      <w:r>
        <w:rPr>
          <w:rtl/>
        </w:rPr>
        <w:t xml:space="preserve"> </w:t>
      </w:r>
      <w:bookmarkEnd w:id="879"/>
    </w:p>
    <w:p w:rsidR="006A28DD" w:rsidRDefault="006A28DD" w:rsidP="006A28DD">
      <w:pPr>
        <w:pStyle w:val="KeepWithNext"/>
        <w:rPr>
          <w:rtl/>
        </w:rPr>
      </w:pPr>
    </w:p>
    <w:p w:rsidR="006A28DD" w:rsidRDefault="006A28DD" w:rsidP="006A28DD">
      <w:pPr>
        <w:rPr>
          <w:rtl/>
        </w:rPr>
      </w:pPr>
      <w:bookmarkStart w:id="880" w:name="_ETM_Q1_6021000"/>
      <w:bookmarkEnd w:id="880"/>
      <w:r>
        <w:rPr>
          <w:rFonts w:hint="cs"/>
          <w:rtl/>
        </w:rPr>
        <w:t xml:space="preserve">לא שם. תפקיד. </w:t>
      </w:r>
      <w:r>
        <w:rPr>
          <w:rtl/>
        </w:rPr>
        <w:t xml:space="preserve">  </w:t>
      </w:r>
    </w:p>
    <w:p w:rsidR="00DB62DC" w:rsidRDefault="00DB62DC" w:rsidP="00DB62DC">
      <w:pPr>
        <w:rPr>
          <w:rtl/>
        </w:rPr>
      </w:pPr>
    </w:p>
    <w:p w:rsidR="00DB62DC" w:rsidRDefault="00DB62DC" w:rsidP="00DB62DC">
      <w:pPr>
        <w:pStyle w:val="af9"/>
        <w:keepNext/>
        <w:rPr>
          <w:rtl/>
        </w:rPr>
      </w:pPr>
      <w:bookmarkStart w:id="881" w:name="ET_guest_802571_148"/>
      <w:r w:rsidRPr="00DB62DC">
        <w:rPr>
          <w:rStyle w:val="TagStyle"/>
          <w:rtl/>
        </w:rPr>
        <w:t xml:space="preserve"> &lt;&lt; אורח &gt;&gt; </w:t>
      </w:r>
      <w:r>
        <w:rPr>
          <w:rtl/>
        </w:rPr>
        <w:t>גלעד בהט:</w:t>
      </w:r>
      <w:r w:rsidRPr="00DB62DC">
        <w:rPr>
          <w:rStyle w:val="TagStyle"/>
          <w:rtl/>
        </w:rPr>
        <w:t xml:space="preserve"> &lt;&lt; אורח &gt;&gt;</w:t>
      </w:r>
      <w:r>
        <w:rPr>
          <w:rtl/>
        </w:rPr>
        <w:t xml:space="preserve">   </w:t>
      </w:r>
      <w:bookmarkEnd w:id="881"/>
    </w:p>
    <w:p w:rsidR="00DB62DC" w:rsidRDefault="00DB62DC" w:rsidP="00DB62DC">
      <w:pPr>
        <w:pStyle w:val="KeepWithNext"/>
        <w:rPr>
          <w:rtl/>
        </w:rPr>
      </w:pPr>
    </w:p>
    <w:p w:rsidR="005F4C72" w:rsidRDefault="005F4C72" w:rsidP="00DB62DC">
      <w:pPr>
        <w:rPr>
          <w:rtl/>
        </w:rPr>
      </w:pPr>
      <w:r>
        <w:rPr>
          <w:rFonts w:hint="cs"/>
          <w:rtl/>
        </w:rPr>
        <w:t xml:space="preserve">שוב אני אומר </w:t>
      </w:r>
      <w:r>
        <w:rPr>
          <w:rtl/>
        </w:rPr>
        <w:t>–</w:t>
      </w:r>
      <w:r>
        <w:rPr>
          <w:rFonts w:hint="cs"/>
          <w:rtl/>
        </w:rPr>
        <w:t xml:space="preserve"> אני אצטרך לדעת בדיוק את </w:t>
      </w:r>
      <w:bookmarkStart w:id="882" w:name="_ETM_Q1_6020000"/>
      <w:bookmarkEnd w:id="882"/>
      <w:r>
        <w:rPr>
          <w:rFonts w:hint="cs"/>
          <w:rtl/>
        </w:rPr>
        <w:t xml:space="preserve">הנתונים שמבקשים, ובהתאם אני  - - -אני לא יודע כרגע מה הנתונים שאתם רוצים, בדיוק. </w:t>
      </w:r>
    </w:p>
    <w:p w:rsidR="005F4C72" w:rsidRDefault="005F4C72" w:rsidP="00DB62DC">
      <w:pPr>
        <w:rPr>
          <w:rtl/>
        </w:rPr>
      </w:pPr>
    </w:p>
    <w:p w:rsidR="005F4C72" w:rsidRDefault="005F4C72" w:rsidP="005F4C72">
      <w:pPr>
        <w:pStyle w:val="a4"/>
        <w:keepNext/>
        <w:rPr>
          <w:rtl/>
        </w:rPr>
      </w:pPr>
      <w:bookmarkStart w:id="883" w:name="ET_speaker_5938_222"/>
      <w:r w:rsidRPr="005F4C72">
        <w:rPr>
          <w:rStyle w:val="TagStyle"/>
          <w:rtl/>
        </w:rPr>
        <w:t xml:space="preserve"> &lt;&lt; דובר &gt;&gt; </w:t>
      </w:r>
      <w:r>
        <w:rPr>
          <w:rtl/>
        </w:rPr>
        <w:t>יואב סגלוביץ' (יש עתיד-תל"ם):</w:t>
      </w:r>
      <w:r w:rsidRPr="005F4C72">
        <w:rPr>
          <w:rStyle w:val="TagStyle"/>
          <w:rtl/>
        </w:rPr>
        <w:t xml:space="preserve"> &lt;&lt; דובר &gt;&gt;</w:t>
      </w:r>
      <w:r>
        <w:rPr>
          <w:rtl/>
        </w:rPr>
        <w:t xml:space="preserve"> </w:t>
      </w:r>
      <w:bookmarkEnd w:id="883"/>
    </w:p>
    <w:p w:rsidR="005F4C72" w:rsidRDefault="005F4C72" w:rsidP="005F4C72">
      <w:pPr>
        <w:pStyle w:val="KeepWithNext"/>
        <w:rPr>
          <w:rtl/>
        </w:rPr>
      </w:pPr>
    </w:p>
    <w:p w:rsidR="005F4C72" w:rsidRDefault="005F4C72" w:rsidP="005F4C72">
      <w:pPr>
        <w:rPr>
          <w:rtl/>
        </w:rPr>
      </w:pPr>
      <w:r>
        <w:rPr>
          <w:rFonts w:hint="cs"/>
          <w:rtl/>
        </w:rPr>
        <w:t xml:space="preserve">מה שאמרנו עכשיו. </w:t>
      </w:r>
    </w:p>
    <w:p w:rsidR="005F4C72" w:rsidRDefault="005F4C72" w:rsidP="005F4C72">
      <w:pPr>
        <w:rPr>
          <w:rtl/>
        </w:rPr>
      </w:pPr>
      <w:bookmarkStart w:id="884" w:name="_ETM_Q1_6031000"/>
      <w:bookmarkEnd w:id="884"/>
    </w:p>
    <w:p w:rsidR="005F4C72" w:rsidRDefault="005F4C72" w:rsidP="005F4C72">
      <w:pPr>
        <w:pStyle w:val="a4"/>
        <w:keepNext/>
        <w:rPr>
          <w:rtl/>
        </w:rPr>
      </w:pPr>
      <w:bookmarkStart w:id="885" w:name="ET_speaker_אפרת_חקאק_223"/>
      <w:r w:rsidRPr="005F4C72">
        <w:rPr>
          <w:rStyle w:val="TagStyle"/>
          <w:rtl/>
        </w:rPr>
        <w:t xml:space="preserve"> &lt;&lt; דובר &gt;&gt; </w:t>
      </w:r>
      <w:r>
        <w:rPr>
          <w:rtl/>
        </w:rPr>
        <w:t>אפרת חקאק:</w:t>
      </w:r>
      <w:r w:rsidRPr="005F4C72">
        <w:rPr>
          <w:rStyle w:val="TagStyle"/>
          <w:rtl/>
        </w:rPr>
        <w:t xml:space="preserve"> &lt;&lt; דובר &gt;&gt;</w:t>
      </w:r>
      <w:r>
        <w:rPr>
          <w:rtl/>
        </w:rPr>
        <w:t xml:space="preserve"> </w:t>
      </w:r>
      <w:bookmarkEnd w:id="885"/>
    </w:p>
    <w:p w:rsidR="005F4C72" w:rsidRDefault="005F4C72" w:rsidP="005F4C72">
      <w:pPr>
        <w:pStyle w:val="KeepWithNext"/>
        <w:rPr>
          <w:rtl/>
        </w:rPr>
      </w:pPr>
    </w:p>
    <w:p w:rsidR="005F4C72" w:rsidRDefault="005F4C72" w:rsidP="005F4C72">
      <w:pPr>
        <w:rPr>
          <w:rtl/>
        </w:rPr>
      </w:pPr>
      <w:bookmarkStart w:id="886" w:name="_ETM_Q1_6032000"/>
      <w:bookmarkEnd w:id="886"/>
      <w:r>
        <w:rPr>
          <w:rFonts w:hint="cs"/>
          <w:rtl/>
        </w:rPr>
        <w:t xml:space="preserve">מספר הבקשות ומשך הזמן. </w:t>
      </w:r>
    </w:p>
    <w:p w:rsidR="005F4C72" w:rsidRDefault="005F4C72" w:rsidP="005F4C72">
      <w:pPr>
        <w:rPr>
          <w:rtl/>
        </w:rPr>
      </w:pPr>
      <w:bookmarkStart w:id="887" w:name="_ETM_Q1_6036000"/>
      <w:bookmarkEnd w:id="887"/>
    </w:p>
    <w:p w:rsidR="005F4C72" w:rsidRDefault="005F4C72" w:rsidP="005F4C72">
      <w:pPr>
        <w:pStyle w:val="af9"/>
        <w:keepNext/>
        <w:rPr>
          <w:rtl/>
        </w:rPr>
      </w:pPr>
      <w:bookmarkStart w:id="888" w:name="ET_guest_802571_224"/>
      <w:r w:rsidRPr="005F4C72">
        <w:rPr>
          <w:rStyle w:val="TagStyle"/>
          <w:rtl/>
        </w:rPr>
        <w:t xml:space="preserve"> &lt;&lt; אורח &gt;&gt; </w:t>
      </w:r>
      <w:r>
        <w:rPr>
          <w:rtl/>
        </w:rPr>
        <w:t>גלעד בהט:</w:t>
      </w:r>
      <w:r w:rsidRPr="005F4C72">
        <w:rPr>
          <w:rStyle w:val="TagStyle"/>
          <w:rtl/>
        </w:rPr>
        <w:t xml:space="preserve"> &lt;&lt; אורח &gt;&gt;</w:t>
      </w:r>
      <w:r>
        <w:rPr>
          <w:rtl/>
        </w:rPr>
        <w:t xml:space="preserve"> </w:t>
      </w:r>
      <w:bookmarkEnd w:id="888"/>
    </w:p>
    <w:p w:rsidR="005F4C72" w:rsidRDefault="005F4C72" w:rsidP="005F4C72">
      <w:pPr>
        <w:pStyle w:val="KeepWithNext"/>
        <w:rPr>
          <w:rtl/>
        </w:rPr>
      </w:pPr>
    </w:p>
    <w:p w:rsidR="00DB62DC" w:rsidRDefault="005F4C72" w:rsidP="00DB62DC">
      <w:pPr>
        <w:rPr>
          <w:rtl/>
        </w:rPr>
      </w:pPr>
      <w:bookmarkStart w:id="889" w:name="_ETM_Q1_6040000"/>
      <w:bookmarkStart w:id="890" w:name="_ETM_Q1_6030000"/>
      <w:bookmarkEnd w:id="889"/>
      <w:bookmarkEnd w:id="890"/>
      <w:r>
        <w:rPr>
          <w:rFonts w:hint="cs"/>
          <w:rtl/>
        </w:rPr>
        <w:t>א</w:t>
      </w:r>
      <w:r w:rsidR="00DB62DC">
        <w:rPr>
          <w:rFonts w:hint="cs"/>
          <w:rtl/>
        </w:rPr>
        <w:t xml:space="preserve">ני אתן תשובה. </w:t>
      </w:r>
    </w:p>
    <w:p w:rsidR="00DB62DC" w:rsidRDefault="00DB62DC" w:rsidP="00DB62DC">
      <w:pPr>
        <w:rPr>
          <w:rtl/>
        </w:rPr>
      </w:pPr>
    </w:p>
    <w:p w:rsidR="00DB62DC" w:rsidRDefault="00DB62DC" w:rsidP="00DB62DC">
      <w:pPr>
        <w:pStyle w:val="a4"/>
        <w:keepNext/>
        <w:rPr>
          <w:rtl/>
        </w:rPr>
      </w:pPr>
      <w:bookmarkStart w:id="891" w:name="ET_speaker_אפרת_חקאק_149"/>
      <w:r w:rsidRPr="00DB62DC">
        <w:rPr>
          <w:rStyle w:val="TagStyle"/>
          <w:rtl/>
        </w:rPr>
        <w:t xml:space="preserve"> &lt;&lt; דובר &gt;&gt; </w:t>
      </w:r>
      <w:r>
        <w:rPr>
          <w:rtl/>
        </w:rPr>
        <w:t>אפרת חקאק:</w:t>
      </w:r>
      <w:r w:rsidRPr="00DB62DC">
        <w:rPr>
          <w:rStyle w:val="TagStyle"/>
          <w:rtl/>
        </w:rPr>
        <w:t xml:space="preserve"> &lt;&lt; דובר &gt;&gt;</w:t>
      </w:r>
      <w:r>
        <w:rPr>
          <w:rtl/>
        </w:rPr>
        <w:t xml:space="preserve">   </w:t>
      </w:r>
      <w:bookmarkEnd w:id="891"/>
    </w:p>
    <w:p w:rsidR="00DB62DC" w:rsidRDefault="00DB62DC" w:rsidP="00DB62DC">
      <w:pPr>
        <w:pStyle w:val="KeepWithNext"/>
        <w:rPr>
          <w:rtl/>
        </w:rPr>
      </w:pPr>
    </w:p>
    <w:p w:rsidR="00DB62DC" w:rsidRDefault="005F4C72" w:rsidP="00DB62DC">
      <w:pPr>
        <w:rPr>
          <w:rtl/>
        </w:rPr>
      </w:pPr>
      <w:r>
        <w:rPr>
          <w:rFonts w:hint="cs"/>
          <w:rtl/>
        </w:rPr>
        <w:t xml:space="preserve">אני ממשיכה בקריאה: </w:t>
      </w:r>
    </w:p>
    <w:p w:rsidR="005F4C72" w:rsidRDefault="005F4C72" w:rsidP="00DB62DC">
      <w:pPr>
        <w:rPr>
          <w:rtl/>
        </w:rPr>
      </w:pPr>
      <w:bookmarkStart w:id="892" w:name="_ETM_Q1_6033000"/>
      <w:bookmarkEnd w:id="892"/>
    </w:p>
    <w:tbl>
      <w:tblPr>
        <w:tblStyle w:val="afd"/>
        <w:bidiVisual/>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1869"/>
        <w:gridCol w:w="624"/>
        <w:gridCol w:w="626"/>
        <w:gridCol w:w="5942"/>
      </w:tblGrid>
      <w:tr w:rsidR="00483DD4" w:rsidRPr="00AB3326" w:rsidTr="00483DD4">
        <w:tc>
          <w:tcPr>
            <w:tcW w:w="1869" w:type="dxa"/>
          </w:tcPr>
          <w:p w:rsidR="00483DD4" w:rsidRPr="00AB3326" w:rsidRDefault="00483DD4" w:rsidP="00194160">
            <w:pPr>
              <w:pStyle w:val="TableSideHeading"/>
              <w:spacing w:line="240" w:lineRule="auto"/>
              <w:rPr>
                <w:sz w:val="24"/>
                <w:szCs w:val="24"/>
                <w:highlight w:val="yellow"/>
                <w:rtl/>
              </w:rPr>
            </w:pPr>
            <w:bookmarkStart w:id="893" w:name="_ETM_Q1_6034000"/>
            <w:bookmarkEnd w:id="893"/>
          </w:p>
        </w:tc>
        <w:tc>
          <w:tcPr>
            <w:tcW w:w="624" w:type="dxa"/>
          </w:tcPr>
          <w:p w:rsidR="00483DD4" w:rsidRPr="00AB3326" w:rsidRDefault="00483DD4" w:rsidP="00194160">
            <w:pPr>
              <w:pStyle w:val="TableText"/>
              <w:spacing w:line="240" w:lineRule="auto"/>
              <w:jc w:val="both"/>
              <w:rPr>
                <w:sz w:val="24"/>
                <w:szCs w:val="24"/>
                <w:highlight w:val="yellow"/>
                <w:rtl/>
              </w:rPr>
            </w:pPr>
          </w:p>
        </w:tc>
        <w:tc>
          <w:tcPr>
            <w:tcW w:w="6568" w:type="dxa"/>
            <w:gridSpan w:val="2"/>
          </w:tcPr>
          <w:p w:rsidR="00483DD4" w:rsidRPr="00AB3326" w:rsidRDefault="00483DD4" w:rsidP="00194160">
            <w:pPr>
              <w:pStyle w:val="TableBlock"/>
              <w:spacing w:line="240" w:lineRule="auto"/>
              <w:rPr>
                <w:sz w:val="24"/>
                <w:szCs w:val="24"/>
                <w:rtl/>
              </w:rPr>
            </w:pPr>
            <w:r w:rsidRPr="00AB3326">
              <w:rPr>
                <w:rFonts w:hint="cs"/>
                <w:sz w:val="24"/>
                <w:szCs w:val="24"/>
                <w:rtl/>
              </w:rPr>
              <w:t>(3)</w:t>
            </w:r>
            <w:r w:rsidRPr="00AB3326">
              <w:rPr>
                <w:sz w:val="24"/>
                <w:szCs w:val="24"/>
                <w:rtl/>
              </w:rPr>
              <w:tab/>
            </w:r>
            <w:r w:rsidRPr="00AB3326">
              <w:rPr>
                <w:rFonts w:hint="cs"/>
                <w:sz w:val="24"/>
                <w:szCs w:val="24"/>
                <w:rtl/>
              </w:rPr>
              <w:t>ראש ענף ארגון וביקורת של יחידת בתי הדין הצבאיים</w:t>
            </w:r>
            <w:r w:rsidRPr="00AB3326">
              <w:rPr>
                <w:sz w:val="24"/>
                <w:szCs w:val="24"/>
                <w:rtl/>
              </w:rPr>
              <w:t xml:space="preserve"> </w:t>
            </w:r>
            <w:r w:rsidRPr="00AB3326">
              <w:rPr>
                <w:rFonts w:hint="eastAsia"/>
                <w:sz w:val="24"/>
                <w:szCs w:val="24"/>
                <w:rtl/>
              </w:rPr>
              <w:t>–</w:t>
            </w:r>
            <w:r w:rsidRPr="00AB3326">
              <w:rPr>
                <w:rFonts w:hint="cs"/>
                <w:sz w:val="24"/>
                <w:szCs w:val="24"/>
                <w:rtl/>
              </w:rPr>
              <w:t xml:space="preserve"> </w:t>
            </w:r>
            <w:r w:rsidRPr="00AB3326">
              <w:rPr>
                <w:sz w:val="24"/>
                <w:szCs w:val="24"/>
                <w:rtl/>
              </w:rPr>
              <w:t>מספר בקשות המעצר לפי סעי</w:t>
            </w:r>
            <w:r w:rsidRPr="00AB3326">
              <w:rPr>
                <w:rFonts w:hint="cs"/>
                <w:sz w:val="24"/>
                <w:szCs w:val="24"/>
                <w:rtl/>
              </w:rPr>
              <w:t>פים</w:t>
            </w:r>
            <w:r w:rsidRPr="00AB3326">
              <w:rPr>
                <w:sz w:val="24"/>
                <w:szCs w:val="24"/>
                <w:rtl/>
              </w:rPr>
              <w:t xml:space="preserve"> 240(א) </w:t>
            </w:r>
            <w:r w:rsidRPr="00AB3326">
              <w:rPr>
                <w:rFonts w:hint="cs"/>
                <w:sz w:val="24"/>
                <w:szCs w:val="24"/>
                <w:rtl/>
              </w:rPr>
              <w:t xml:space="preserve">ו-243 </w:t>
            </w:r>
            <w:r w:rsidRPr="00AB3326">
              <w:rPr>
                <w:sz w:val="24"/>
                <w:szCs w:val="24"/>
                <w:rtl/>
              </w:rPr>
              <w:t>לחוק השיפוט הצבאי</w:t>
            </w:r>
            <w:r w:rsidRPr="00AB3326">
              <w:rPr>
                <w:rFonts w:hint="cs"/>
                <w:sz w:val="24"/>
                <w:szCs w:val="24"/>
                <w:rtl/>
              </w:rPr>
              <w:t>, התשט"ו</w:t>
            </w:r>
            <w:r w:rsidRPr="00AB3326">
              <w:rPr>
                <w:rFonts w:hint="eastAsia"/>
                <w:sz w:val="24"/>
                <w:szCs w:val="24"/>
                <w:rtl/>
              </w:rPr>
              <w:t>–</w:t>
            </w:r>
            <w:r w:rsidRPr="00AB3326">
              <w:rPr>
                <w:rFonts w:hint="cs"/>
                <w:sz w:val="24"/>
                <w:szCs w:val="24"/>
                <w:rtl/>
              </w:rPr>
              <w:t xml:space="preserve">1955, כנוסחו לפי חוק זה, </w:t>
            </w:r>
            <w:r w:rsidRPr="00AB3326">
              <w:rPr>
                <w:sz w:val="24"/>
                <w:szCs w:val="24"/>
                <w:rtl/>
              </w:rPr>
              <w:t xml:space="preserve">שהוגשו לבתי הדין הצבאיים בכל יום </w:t>
            </w:r>
            <w:r w:rsidRPr="00AB3326">
              <w:rPr>
                <w:rFonts w:hint="cs"/>
                <w:sz w:val="24"/>
                <w:szCs w:val="24"/>
                <w:rtl/>
              </w:rPr>
              <w:t>ב</w:t>
            </w:r>
            <w:r w:rsidRPr="00AB3326">
              <w:rPr>
                <w:sz w:val="24"/>
                <w:szCs w:val="24"/>
                <w:rtl/>
              </w:rPr>
              <w:t xml:space="preserve">תקופה </w:t>
            </w:r>
            <w:r w:rsidRPr="00AB3326">
              <w:rPr>
                <w:rFonts w:hint="cs"/>
                <w:sz w:val="24"/>
                <w:szCs w:val="24"/>
                <w:rtl/>
              </w:rPr>
              <w:t>שקדמה למועד הדיווח;</w:t>
            </w:r>
          </w:p>
        </w:tc>
      </w:tr>
      <w:tr w:rsidR="00483DD4" w:rsidRPr="00AB3326" w:rsidTr="00483DD4">
        <w:tc>
          <w:tcPr>
            <w:tcW w:w="1869" w:type="dxa"/>
          </w:tcPr>
          <w:p w:rsidR="00483DD4" w:rsidRPr="00AB3326" w:rsidRDefault="00483DD4" w:rsidP="00194160">
            <w:pPr>
              <w:pStyle w:val="TableSideHeading"/>
              <w:spacing w:line="240" w:lineRule="auto"/>
              <w:rPr>
                <w:sz w:val="24"/>
                <w:szCs w:val="24"/>
                <w:highlight w:val="yellow"/>
                <w:rtl/>
              </w:rPr>
            </w:pPr>
          </w:p>
        </w:tc>
        <w:tc>
          <w:tcPr>
            <w:tcW w:w="624" w:type="dxa"/>
          </w:tcPr>
          <w:p w:rsidR="00483DD4" w:rsidRPr="00AB3326" w:rsidRDefault="00483DD4" w:rsidP="00194160">
            <w:pPr>
              <w:pStyle w:val="TableText"/>
              <w:spacing w:line="240" w:lineRule="auto"/>
              <w:jc w:val="both"/>
              <w:rPr>
                <w:sz w:val="24"/>
                <w:szCs w:val="24"/>
                <w:highlight w:val="yellow"/>
                <w:rtl/>
              </w:rPr>
            </w:pPr>
          </w:p>
        </w:tc>
        <w:tc>
          <w:tcPr>
            <w:tcW w:w="6568" w:type="dxa"/>
            <w:gridSpan w:val="2"/>
          </w:tcPr>
          <w:p w:rsidR="00483DD4" w:rsidRPr="00AB3326" w:rsidRDefault="00483DD4" w:rsidP="00194160">
            <w:pPr>
              <w:pStyle w:val="TableBlock"/>
              <w:spacing w:line="240" w:lineRule="auto"/>
              <w:rPr>
                <w:sz w:val="24"/>
                <w:szCs w:val="24"/>
                <w:rtl/>
              </w:rPr>
            </w:pPr>
            <w:r w:rsidRPr="00AB3326">
              <w:rPr>
                <w:rFonts w:hint="cs"/>
                <w:sz w:val="24"/>
                <w:szCs w:val="24"/>
                <w:rtl/>
              </w:rPr>
              <w:t>(4)</w:t>
            </w:r>
            <w:r w:rsidRPr="00AB3326">
              <w:rPr>
                <w:sz w:val="24"/>
                <w:szCs w:val="24"/>
                <w:rtl/>
              </w:rPr>
              <w:tab/>
            </w:r>
            <w:r w:rsidRPr="00AB3326">
              <w:rPr>
                <w:rFonts w:hint="cs"/>
                <w:sz w:val="24"/>
                <w:szCs w:val="24"/>
                <w:rtl/>
              </w:rPr>
              <w:t xml:space="preserve">קצין </w:t>
            </w:r>
            <w:r w:rsidRPr="00AB3326">
              <w:rPr>
                <w:sz w:val="24"/>
                <w:szCs w:val="24"/>
                <w:rtl/>
              </w:rPr>
              <w:t xml:space="preserve">משטרה צבאית </w:t>
            </w:r>
            <w:r w:rsidRPr="00AB3326">
              <w:rPr>
                <w:rFonts w:hint="cs"/>
                <w:sz w:val="24"/>
                <w:szCs w:val="24"/>
                <w:rtl/>
              </w:rPr>
              <w:t xml:space="preserve">ראשי </w:t>
            </w:r>
            <w:r w:rsidRPr="00AB3326">
              <w:rPr>
                <w:rFonts w:hint="eastAsia"/>
                <w:sz w:val="24"/>
                <w:szCs w:val="24"/>
                <w:rtl/>
              </w:rPr>
              <w:t>–</w:t>
            </w:r>
          </w:p>
        </w:tc>
      </w:tr>
      <w:tr w:rsidR="00483DD4" w:rsidRPr="00AB3326" w:rsidTr="00483DD4">
        <w:tc>
          <w:tcPr>
            <w:tcW w:w="1869" w:type="dxa"/>
          </w:tcPr>
          <w:p w:rsidR="00483DD4" w:rsidRPr="00AB3326" w:rsidRDefault="00483DD4" w:rsidP="00194160">
            <w:pPr>
              <w:pStyle w:val="TableSideHeading"/>
              <w:spacing w:line="240" w:lineRule="auto"/>
              <w:rPr>
                <w:sz w:val="24"/>
                <w:szCs w:val="24"/>
                <w:highlight w:val="yellow"/>
              </w:rPr>
            </w:pPr>
          </w:p>
        </w:tc>
        <w:tc>
          <w:tcPr>
            <w:tcW w:w="624" w:type="dxa"/>
          </w:tcPr>
          <w:p w:rsidR="00483DD4" w:rsidRPr="00AB3326" w:rsidRDefault="00483DD4" w:rsidP="00194160">
            <w:pPr>
              <w:pStyle w:val="TableText"/>
              <w:spacing w:line="240" w:lineRule="auto"/>
              <w:jc w:val="both"/>
              <w:rPr>
                <w:sz w:val="24"/>
                <w:szCs w:val="24"/>
                <w:highlight w:val="yellow"/>
              </w:rPr>
            </w:pPr>
          </w:p>
        </w:tc>
        <w:tc>
          <w:tcPr>
            <w:tcW w:w="626" w:type="dxa"/>
          </w:tcPr>
          <w:p w:rsidR="00483DD4" w:rsidRPr="00AB3326" w:rsidRDefault="00483DD4" w:rsidP="00194160">
            <w:pPr>
              <w:pStyle w:val="TableText"/>
              <w:spacing w:line="240" w:lineRule="auto"/>
              <w:jc w:val="both"/>
              <w:rPr>
                <w:sz w:val="24"/>
                <w:szCs w:val="24"/>
                <w:highlight w:val="yellow"/>
              </w:rPr>
            </w:pPr>
          </w:p>
        </w:tc>
        <w:tc>
          <w:tcPr>
            <w:tcW w:w="5942" w:type="dxa"/>
          </w:tcPr>
          <w:p w:rsidR="00483DD4" w:rsidRPr="00AB3326" w:rsidRDefault="00483DD4" w:rsidP="00194160">
            <w:pPr>
              <w:pStyle w:val="TableBlock"/>
              <w:spacing w:line="240" w:lineRule="auto"/>
              <w:rPr>
                <w:sz w:val="24"/>
                <w:szCs w:val="24"/>
              </w:rPr>
            </w:pPr>
            <w:r w:rsidRPr="00AB3326">
              <w:rPr>
                <w:rFonts w:hint="cs"/>
                <w:sz w:val="24"/>
                <w:szCs w:val="24"/>
                <w:rtl/>
              </w:rPr>
              <w:t>(א)</w:t>
            </w:r>
            <w:r w:rsidRPr="00AB3326">
              <w:rPr>
                <w:sz w:val="24"/>
                <w:szCs w:val="24"/>
                <w:rtl/>
              </w:rPr>
              <w:tab/>
              <w:t xml:space="preserve">מספר </w:t>
            </w:r>
            <w:r>
              <w:rPr>
                <w:rFonts w:hint="cs"/>
                <w:sz w:val="24"/>
                <w:szCs w:val="24"/>
                <w:rtl/>
              </w:rPr>
              <w:t>ה</w:t>
            </w:r>
            <w:r w:rsidRPr="00AB3326">
              <w:rPr>
                <w:rFonts w:hint="cs"/>
                <w:sz w:val="24"/>
                <w:szCs w:val="24"/>
                <w:rtl/>
              </w:rPr>
              <w:t xml:space="preserve">עצורים </w:t>
            </w:r>
            <w:r w:rsidRPr="00AB3326">
              <w:rPr>
                <w:sz w:val="24"/>
                <w:szCs w:val="24"/>
                <w:rtl/>
              </w:rPr>
              <w:t xml:space="preserve">שנקלטו בחדרי המשמר ובבתי הסוהר בכל יום </w:t>
            </w:r>
            <w:r w:rsidRPr="00AB3326">
              <w:rPr>
                <w:rFonts w:hint="cs"/>
                <w:sz w:val="24"/>
                <w:szCs w:val="24"/>
                <w:rtl/>
              </w:rPr>
              <w:t>ב</w:t>
            </w:r>
            <w:r w:rsidRPr="00AB3326">
              <w:rPr>
                <w:sz w:val="24"/>
                <w:szCs w:val="24"/>
                <w:rtl/>
              </w:rPr>
              <w:t>תקופה שלגביה נמסר הדיווח</w:t>
            </w:r>
            <w:r w:rsidRPr="00AB3326">
              <w:rPr>
                <w:rFonts w:hint="cs"/>
                <w:sz w:val="24"/>
                <w:szCs w:val="24"/>
                <w:rtl/>
              </w:rPr>
              <w:t>;</w:t>
            </w:r>
          </w:p>
        </w:tc>
      </w:tr>
      <w:tr w:rsidR="00483DD4" w:rsidRPr="00AB3326" w:rsidTr="00483DD4">
        <w:tc>
          <w:tcPr>
            <w:tcW w:w="1869" w:type="dxa"/>
          </w:tcPr>
          <w:p w:rsidR="00483DD4" w:rsidRPr="00AB3326" w:rsidRDefault="00483DD4" w:rsidP="00194160">
            <w:pPr>
              <w:pStyle w:val="TableSideHeading"/>
              <w:spacing w:line="240" w:lineRule="auto"/>
              <w:rPr>
                <w:sz w:val="24"/>
                <w:szCs w:val="24"/>
                <w:highlight w:val="yellow"/>
              </w:rPr>
            </w:pPr>
          </w:p>
        </w:tc>
        <w:tc>
          <w:tcPr>
            <w:tcW w:w="624" w:type="dxa"/>
          </w:tcPr>
          <w:p w:rsidR="00483DD4" w:rsidRPr="00AB3326" w:rsidRDefault="00483DD4" w:rsidP="00194160">
            <w:pPr>
              <w:pStyle w:val="TableText"/>
              <w:spacing w:line="240" w:lineRule="auto"/>
              <w:jc w:val="both"/>
              <w:rPr>
                <w:sz w:val="24"/>
                <w:szCs w:val="24"/>
                <w:highlight w:val="yellow"/>
              </w:rPr>
            </w:pPr>
          </w:p>
        </w:tc>
        <w:tc>
          <w:tcPr>
            <w:tcW w:w="626" w:type="dxa"/>
          </w:tcPr>
          <w:p w:rsidR="00483DD4" w:rsidRPr="00AB3326" w:rsidRDefault="00483DD4" w:rsidP="00194160">
            <w:pPr>
              <w:pStyle w:val="TableText"/>
              <w:spacing w:line="240" w:lineRule="auto"/>
              <w:jc w:val="both"/>
              <w:rPr>
                <w:sz w:val="24"/>
                <w:szCs w:val="24"/>
                <w:highlight w:val="yellow"/>
              </w:rPr>
            </w:pPr>
          </w:p>
        </w:tc>
        <w:tc>
          <w:tcPr>
            <w:tcW w:w="5942" w:type="dxa"/>
          </w:tcPr>
          <w:p w:rsidR="00483DD4" w:rsidRPr="00AB3326" w:rsidRDefault="00483DD4" w:rsidP="00194160">
            <w:pPr>
              <w:pStyle w:val="TableBlock"/>
              <w:spacing w:line="240" w:lineRule="auto"/>
              <w:rPr>
                <w:sz w:val="24"/>
                <w:szCs w:val="24"/>
              </w:rPr>
            </w:pPr>
            <w:r w:rsidRPr="00AB3326">
              <w:rPr>
                <w:rFonts w:hint="cs"/>
                <w:sz w:val="24"/>
                <w:szCs w:val="24"/>
                <w:rtl/>
              </w:rPr>
              <w:t>(ב)</w:t>
            </w:r>
            <w:r w:rsidRPr="00AB3326">
              <w:rPr>
                <w:sz w:val="24"/>
                <w:szCs w:val="24"/>
                <w:rtl/>
              </w:rPr>
              <w:tab/>
              <w:t xml:space="preserve">מספר דיוני המעצר שהתקיימו באמצעות מכשיר טכנולוגי </w:t>
            </w:r>
            <w:r w:rsidRPr="00AB3326">
              <w:rPr>
                <w:rFonts w:hint="cs"/>
                <w:sz w:val="24"/>
                <w:szCs w:val="24"/>
                <w:rtl/>
              </w:rPr>
              <w:t xml:space="preserve">המעביר </w:t>
            </w:r>
            <w:r w:rsidRPr="00AB3326">
              <w:rPr>
                <w:sz w:val="24"/>
                <w:szCs w:val="24"/>
                <w:rtl/>
              </w:rPr>
              <w:t>תמונה וקול בזמן אמת</w:t>
            </w:r>
            <w:r w:rsidRPr="00AB3326">
              <w:rPr>
                <w:rFonts w:hint="cs"/>
                <w:sz w:val="24"/>
                <w:szCs w:val="24"/>
                <w:rtl/>
              </w:rPr>
              <w:t xml:space="preserve">, </w:t>
            </w:r>
            <w:r w:rsidRPr="00AB3326">
              <w:rPr>
                <w:sz w:val="24"/>
                <w:szCs w:val="24"/>
                <w:rtl/>
              </w:rPr>
              <w:t xml:space="preserve">מספר </w:t>
            </w:r>
            <w:r>
              <w:rPr>
                <w:rFonts w:hint="cs"/>
                <w:sz w:val="24"/>
                <w:szCs w:val="24"/>
                <w:rtl/>
              </w:rPr>
              <w:t>ה</w:t>
            </w:r>
            <w:r w:rsidRPr="00AB3326">
              <w:rPr>
                <w:sz w:val="24"/>
                <w:szCs w:val="24"/>
                <w:rtl/>
              </w:rPr>
              <w:t>דיוני</w:t>
            </w:r>
            <w:r>
              <w:rPr>
                <w:rFonts w:hint="cs"/>
                <w:sz w:val="24"/>
                <w:szCs w:val="24"/>
                <w:rtl/>
              </w:rPr>
              <w:t>ם ש</w:t>
            </w:r>
            <w:r w:rsidRPr="00AB3326">
              <w:rPr>
                <w:sz w:val="24"/>
                <w:szCs w:val="24"/>
                <w:rtl/>
              </w:rPr>
              <w:t xml:space="preserve">התקיימו באמצעות מכשיר טכנולוגי </w:t>
            </w:r>
            <w:r w:rsidRPr="00AB3326">
              <w:rPr>
                <w:rFonts w:hint="cs"/>
                <w:sz w:val="24"/>
                <w:szCs w:val="24"/>
                <w:rtl/>
              </w:rPr>
              <w:t>המעביר קול בלבד</w:t>
            </w:r>
            <w:r w:rsidRPr="00AB3326">
              <w:rPr>
                <w:sz w:val="24"/>
                <w:szCs w:val="24"/>
                <w:rtl/>
              </w:rPr>
              <w:t xml:space="preserve"> </w:t>
            </w:r>
            <w:r w:rsidRPr="00AB3326">
              <w:rPr>
                <w:rFonts w:hint="cs"/>
                <w:sz w:val="24"/>
                <w:szCs w:val="24"/>
                <w:rtl/>
              </w:rPr>
              <w:t>ו</w:t>
            </w:r>
            <w:r w:rsidRPr="00AB3326">
              <w:rPr>
                <w:sz w:val="24"/>
                <w:szCs w:val="24"/>
                <w:rtl/>
              </w:rPr>
              <w:t xml:space="preserve">מספר </w:t>
            </w:r>
            <w:r>
              <w:rPr>
                <w:rFonts w:hint="cs"/>
                <w:sz w:val="24"/>
                <w:szCs w:val="24"/>
                <w:rtl/>
              </w:rPr>
              <w:t xml:space="preserve">האסירים </w:t>
            </w:r>
            <w:r w:rsidRPr="00AB3326">
              <w:rPr>
                <w:sz w:val="24"/>
                <w:szCs w:val="24"/>
                <w:rtl/>
              </w:rPr>
              <w:t>ו</w:t>
            </w:r>
            <w:r w:rsidRPr="00AB3326">
              <w:rPr>
                <w:rFonts w:hint="cs"/>
                <w:sz w:val="24"/>
                <w:szCs w:val="24"/>
                <w:rtl/>
              </w:rPr>
              <w:t>ה</w:t>
            </w:r>
            <w:r w:rsidRPr="00AB3326">
              <w:rPr>
                <w:sz w:val="24"/>
                <w:szCs w:val="24"/>
                <w:rtl/>
              </w:rPr>
              <w:t xml:space="preserve">עצורים שהובאו לדיונים בבתי </w:t>
            </w:r>
            <w:r>
              <w:rPr>
                <w:rFonts w:hint="cs"/>
                <w:sz w:val="24"/>
                <w:szCs w:val="24"/>
                <w:rtl/>
              </w:rPr>
              <w:t>הדין הצבאיים</w:t>
            </w:r>
            <w:r w:rsidRPr="00AB3326">
              <w:rPr>
                <w:rFonts w:hint="cs"/>
                <w:sz w:val="24"/>
                <w:szCs w:val="24"/>
                <w:rtl/>
              </w:rPr>
              <w:t>; דיווח כאמור יימסר גם לשר הביטחון ו</w:t>
            </w:r>
            <w:r w:rsidRPr="00AB3326">
              <w:rPr>
                <w:sz w:val="24"/>
                <w:szCs w:val="24"/>
                <w:rtl/>
              </w:rPr>
              <w:t>לפרקליט הצבאי הראשי</w:t>
            </w:r>
            <w:r w:rsidRPr="00AB3326">
              <w:rPr>
                <w:rFonts w:hint="cs"/>
                <w:sz w:val="24"/>
                <w:szCs w:val="24"/>
                <w:rtl/>
              </w:rPr>
              <w:t>.</w:t>
            </w:r>
          </w:p>
        </w:tc>
      </w:tr>
    </w:tbl>
    <w:p w:rsidR="005F4C72" w:rsidRPr="00483DD4" w:rsidRDefault="005F4C72" w:rsidP="00DB62DC"/>
    <w:p w:rsidR="00DB62DC" w:rsidRDefault="00DB62DC" w:rsidP="00DB62DC">
      <w:pPr>
        <w:rPr>
          <w:rtl/>
        </w:rPr>
      </w:pPr>
    </w:p>
    <w:p w:rsidR="00DB62DC" w:rsidRDefault="00483DD4" w:rsidP="00483DD4">
      <w:pPr>
        <w:rPr>
          <w:rtl/>
        </w:rPr>
      </w:pPr>
      <w:r>
        <w:rPr>
          <w:rFonts w:hint="cs"/>
          <w:rtl/>
        </w:rPr>
        <w:t xml:space="preserve">האם יש </w:t>
      </w:r>
      <w:bookmarkStart w:id="894" w:name="_ETM_Q1_6090000"/>
      <w:bookmarkEnd w:id="894"/>
      <w:r>
        <w:rPr>
          <w:rFonts w:hint="cs"/>
          <w:rtl/>
        </w:rPr>
        <w:t xml:space="preserve">צורך לבקש מהצבא את אותם נתונים שעכשיו ביקשנו מהמשטרה? אם </w:t>
      </w:r>
      <w:bookmarkStart w:id="895" w:name="_ETM_Q1_6106000"/>
      <w:bookmarkEnd w:id="895"/>
      <w:r>
        <w:rPr>
          <w:rFonts w:hint="cs"/>
          <w:rtl/>
        </w:rPr>
        <w:t xml:space="preserve">אין התנגדות אז אפשר לדבר על זה אחר כך. </w:t>
      </w:r>
      <w:r w:rsidR="00DB62DC">
        <w:rPr>
          <w:rFonts w:hint="cs"/>
          <w:rtl/>
        </w:rPr>
        <w:t xml:space="preserve"> </w:t>
      </w:r>
    </w:p>
    <w:p w:rsidR="00DB62DC" w:rsidRDefault="00DB62DC" w:rsidP="00DB62DC">
      <w:pPr>
        <w:rPr>
          <w:rtl/>
        </w:rPr>
      </w:pPr>
    </w:p>
    <w:p w:rsidR="00DB62DC" w:rsidRDefault="00DB62DC" w:rsidP="00DB62DC">
      <w:pPr>
        <w:pStyle w:val="af6"/>
        <w:keepNext/>
        <w:rPr>
          <w:rtl/>
        </w:rPr>
      </w:pPr>
      <w:bookmarkStart w:id="896" w:name="ET_yor_5069_150"/>
      <w:r w:rsidRPr="00DB62DC">
        <w:rPr>
          <w:rStyle w:val="TagStyle"/>
          <w:rtl/>
        </w:rPr>
        <w:t xml:space="preserve"> &lt;&lt; יור &gt;&gt; </w:t>
      </w:r>
      <w:r>
        <w:rPr>
          <w:rtl/>
        </w:rPr>
        <w:t>היו"ר יעקב אשר:</w:t>
      </w:r>
      <w:r w:rsidRPr="00DB62DC">
        <w:rPr>
          <w:rStyle w:val="TagStyle"/>
          <w:rtl/>
        </w:rPr>
        <w:t xml:space="preserve"> &lt;&lt; יור &gt;&gt;</w:t>
      </w:r>
      <w:r>
        <w:rPr>
          <w:rtl/>
        </w:rPr>
        <w:t xml:space="preserve">   </w:t>
      </w:r>
      <w:bookmarkEnd w:id="896"/>
    </w:p>
    <w:p w:rsidR="00DB62DC" w:rsidRDefault="00DB62DC" w:rsidP="00DB62DC">
      <w:pPr>
        <w:pStyle w:val="KeepWithNext"/>
        <w:rPr>
          <w:rtl/>
        </w:rPr>
      </w:pPr>
    </w:p>
    <w:p w:rsidR="00DB62DC" w:rsidRDefault="00483DD4" w:rsidP="00DB62DC">
      <w:pPr>
        <w:rPr>
          <w:rtl/>
        </w:rPr>
      </w:pPr>
      <w:r>
        <w:rPr>
          <w:rFonts w:hint="cs"/>
          <w:rtl/>
        </w:rPr>
        <w:t xml:space="preserve">אם כן אז כן, אם לא </w:t>
      </w:r>
      <w:r>
        <w:rPr>
          <w:rtl/>
        </w:rPr>
        <w:t>–</w:t>
      </w:r>
      <w:r>
        <w:rPr>
          <w:rFonts w:hint="cs"/>
          <w:rtl/>
        </w:rPr>
        <w:t xml:space="preserve"> אז </w:t>
      </w:r>
      <w:bookmarkStart w:id="897" w:name="_ETM_Q1_6112000"/>
      <w:bookmarkEnd w:id="897"/>
      <w:r>
        <w:rPr>
          <w:rFonts w:hint="cs"/>
          <w:rtl/>
        </w:rPr>
        <w:t xml:space="preserve">- - - תחליטי, משאירים לשיקול דעתך </w:t>
      </w:r>
      <w:bookmarkStart w:id="898" w:name="_ETM_Q1_6113000"/>
      <w:bookmarkEnd w:id="898"/>
      <w:r>
        <w:rPr>
          <w:rFonts w:hint="cs"/>
          <w:rtl/>
        </w:rPr>
        <w:t xml:space="preserve">בעניין הזה. </w:t>
      </w:r>
    </w:p>
    <w:p w:rsidR="00DB62DC" w:rsidRDefault="00DB62DC" w:rsidP="00DB62DC">
      <w:pPr>
        <w:rPr>
          <w:rtl/>
        </w:rPr>
      </w:pPr>
    </w:p>
    <w:p w:rsidR="00DB62DC" w:rsidRDefault="00DB62DC" w:rsidP="00DB62DC">
      <w:pPr>
        <w:pStyle w:val="a4"/>
        <w:keepNext/>
        <w:rPr>
          <w:rtl/>
        </w:rPr>
      </w:pPr>
      <w:bookmarkStart w:id="899" w:name="ET_speaker_אפרת_חקאק_151"/>
      <w:r w:rsidRPr="00DB62DC">
        <w:rPr>
          <w:rStyle w:val="TagStyle"/>
          <w:rtl/>
        </w:rPr>
        <w:t xml:space="preserve"> &lt;&lt; דובר &gt;&gt; </w:t>
      </w:r>
      <w:r>
        <w:rPr>
          <w:rtl/>
        </w:rPr>
        <w:t>אפרת חקאק:</w:t>
      </w:r>
      <w:r w:rsidRPr="00DB62DC">
        <w:rPr>
          <w:rStyle w:val="TagStyle"/>
          <w:rtl/>
        </w:rPr>
        <w:t xml:space="preserve"> &lt;&lt; דובר &gt;&gt;</w:t>
      </w:r>
      <w:r>
        <w:rPr>
          <w:rtl/>
        </w:rPr>
        <w:t xml:space="preserve">   </w:t>
      </w:r>
      <w:bookmarkEnd w:id="899"/>
    </w:p>
    <w:p w:rsidR="00DB62DC" w:rsidRDefault="00DB62DC" w:rsidP="00DB62DC">
      <w:pPr>
        <w:pStyle w:val="KeepWithNext"/>
        <w:rPr>
          <w:rtl/>
        </w:rPr>
      </w:pPr>
    </w:p>
    <w:p w:rsidR="00DB62DC" w:rsidRDefault="00483DD4" w:rsidP="00DB62DC">
      <w:pPr>
        <w:rPr>
          <w:rtl/>
        </w:rPr>
      </w:pPr>
      <w:r>
        <w:rPr>
          <w:rFonts w:hint="cs"/>
          <w:rtl/>
        </w:rPr>
        <w:t xml:space="preserve">בסדר. </w:t>
      </w:r>
    </w:p>
    <w:p w:rsidR="00483DD4" w:rsidRDefault="00483DD4" w:rsidP="00DB62DC">
      <w:pPr>
        <w:rPr>
          <w:rtl/>
        </w:rPr>
      </w:pPr>
    </w:p>
    <w:p w:rsidR="00483DD4" w:rsidRDefault="00483DD4" w:rsidP="00DB62DC">
      <w:pPr>
        <w:rPr>
          <w:rtl/>
        </w:rPr>
      </w:pPr>
      <w:bookmarkStart w:id="900" w:name="_ETM_Q1_6114000"/>
      <w:bookmarkEnd w:id="900"/>
      <w:r>
        <w:rPr>
          <w:rFonts w:hint="cs"/>
          <w:rtl/>
        </w:rPr>
        <w:t xml:space="preserve">אני ממשיכה בקריאה: </w:t>
      </w:r>
    </w:p>
    <w:p w:rsidR="00483DD4" w:rsidRDefault="00483DD4" w:rsidP="00DB62DC">
      <w:pPr>
        <w:rPr>
          <w:rtl/>
        </w:rPr>
      </w:pPr>
    </w:p>
    <w:tbl>
      <w:tblPr>
        <w:tblStyle w:val="afd"/>
        <w:bidiVisual/>
        <w:tblW w:w="92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1869"/>
        <w:gridCol w:w="624"/>
        <w:gridCol w:w="6710"/>
      </w:tblGrid>
      <w:tr w:rsidR="00483DD4" w:rsidRPr="00AB3326" w:rsidTr="00483DD4">
        <w:tc>
          <w:tcPr>
            <w:tcW w:w="1869" w:type="dxa"/>
          </w:tcPr>
          <w:p w:rsidR="00483DD4" w:rsidRPr="00AB3326" w:rsidRDefault="00483DD4" w:rsidP="00194160">
            <w:pPr>
              <w:pStyle w:val="TableSideHeading"/>
              <w:spacing w:line="240" w:lineRule="auto"/>
              <w:rPr>
                <w:sz w:val="24"/>
                <w:szCs w:val="24"/>
                <w:rtl/>
              </w:rPr>
            </w:pPr>
          </w:p>
        </w:tc>
        <w:tc>
          <w:tcPr>
            <w:tcW w:w="624" w:type="dxa"/>
          </w:tcPr>
          <w:p w:rsidR="00483DD4" w:rsidRPr="00AB3326" w:rsidRDefault="00483DD4" w:rsidP="00194160">
            <w:pPr>
              <w:pStyle w:val="TableText"/>
              <w:spacing w:line="240" w:lineRule="auto"/>
              <w:jc w:val="both"/>
              <w:rPr>
                <w:sz w:val="24"/>
                <w:szCs w:val="24"/>
                <w:rtl/>
              </w:rPr>
            </w:pPr>
          </w:p>
        </w:tc>
        <w:tc>
          <w:tcPr>
            <w:tcW w:w="6710" w:type="dxa"/>
          </w:tcPr>
          <w:p w:rsidR="00483DD4" w:rsidRPr="00AB3326" w:rsidRDefault="00483DD4" w:rsidP="00194160">
            <w:pPr>
              <w:pStyle w:val="TableBlock"/>
              <w:spacing w:line="240" w:lineRule="auto"/>
              <w:rPr>
                <w:sz w:val="24"/>
                <w:szCs w:val="24"/>
                <w:rtl/>
              </w:rPr>
            </w:pPr>
            <w:r w:rsidRPr="00AB3326">
              <w:rPr>
                <w:rFonts w:hint="cs"/>
                <w:sz w:val="24"/>
                <w:szCs w:val="24"/>
                <w:rtl/>
              </w:rPr>
              <w:t>(4</w:t>
            </w:r>
            <w:r w:rsidRPr="00AB3326">
              <w:rPr>
                <w:sz w:val="24"/>
                <w:szCs w:val="24"/>
                <w:rtl/>
              </w:rPr>
              <w:t>)</w:t>
            </w:r>
            <w:r w:rsidRPr="00AB3326">
              <w:rPr>
                <w:sz w:val="24"/>
                <w:szCs w:val="24"/>
                <w:rtl/>
              </w:rPr>
              <w:tab/>
              <w:t>קצין משטרה צבאית ראשי – מספר הדיונים בוועדה לעיון בעונש שהתקיימו באמצעות אמצעי טכנולוגי המעביר תמונה וקול בזמן אמת, מספר הדיונים כאמור שהתקיימו באמצעות אמצעי טכנולוגי המעביר קול בלבד ומספר האסירים שהובאו לדיונים בוועדה לעיון בעונש; דיווח כאמור יימסר גם לשר הביטחון ולפרקליט הצבאי הראשי.</w:t>
            </w:r>
          </w:p>
        </w:tc>
      </w:tr>
    </w:tbl>
    <w:p w:rsidR="00483DD4" w:rsidRDefault="00483DD4" w:rsidP="00DB62DC">
      <w:pPr>
        <w:rPr>
          <w:rtl/>
        </w:rPr>
      </w:pPr>
    </w:p>
    <w:p w:rsidR="00DB62DC" w:rsidRDefault="00DB62DC" w:rsidP="00DB62DC">
      <w:pPr>
        <w:rPr>
          <w:rtl/>
        </w:rPr>
      </w:pPr>
      <w:r>
        <w:rPr>
          <w:rFonts w:hint="cs"/>
          <w:rtl/>
        </w:rPr>
        <w:t>עכשיו סיימנו עם הדיווחים. סעיף 30</w:t>
      </w:r>
      <w:r w:rsidR="00483DD4">
        <w:rPr>
          <w:rFonts w:hint="cs"/>
          <w:rtl/>
        </w:rPr>
        <w:t xml:space="preserve"> זה בעצם מבטל את החוק להארכת התקש"ח </w:t>
      </w:r>
      <w:bookmarkStart w:id="901" w:name="_ETM_Q1_6132000"/>
      <w:bookmarkEnd w:id="901"/>
      <w:r w:rsidR="00483DD4">
        <w:rPr>
          <w:rFonts w:hint="cs"/>
          <w:rtl/>
        </w:rPr>
        <w:t xml:space="preserve">שלנו ואחר כך תהיה לנו הוראת מעבר שמשלימה את הביטול. </w:t>
      </w:r>
      <w:bookmarkStart w:id="902" w:name="_ETM_Q1_6141000"/>
      <w:bookmarkEnd w:id="902"/>
    </w:p>
    <w:p w:rsidR="00483DD4" w:rsidRDefault="00483DD4" w:rsidP="00DB62DC">
      <w:pPr>
        <w:rPr>
          <w:rtl/>
        </w:rPr>
      </w:pPr>
    </w:p>
    <w:tbl>
      <w:tblPr>
        <w:tblStyle w:val="afd"/>
        <w:bidiVisual/>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1869"/>
        <w:gridCol w:w="624"/>
        <w:gridCol w:w="6568"/>
      </w:tblGrid>
      <w:tr w:rsidR="00483DD4" w:rsidRPr="00AB3326" w:rsidTr="00483DD4">
        <w:tc>
          <w:tcPr>
            <w:tcW w:w="1869" w:type="dxa"/>
          </w:tcPr>
          <w:p w:rsidR="00483DD4" w:rsidRPr="00AB3326" w:rsidRDefault="00483DD4" w:rsidP="00194160">
            <w:pPr>
              <w:pStyle w:val="TableSideHeading"/>
              <w:spacing w:line="240" w:lineRule="auto"/>
              <w:ind w:right="0"/>
              <w:rPr>
                <w:sz w:val="24"/>
                <w:szCs w:val="24"/>
                <w:rtl/>
              </w:rPr>
            </w:pPr>
            <w:bookmarkStart w:id="903" w:name="_ETM_Q1_6136000"/>
            <w:bookmarkStart w:id="904" w:name="_Toc43896713"/>
            <w:bookmarkStart w:id="905" w:name="_Toc43896831"/>
            <w:bookmarkEnd w:id="903"/>
            <w:r w:rsidRPr="00AB3326">
              <w:rPr>
                <w:sz w:val="24"/>
                <w:szCs w:val="24"/>
                <w:rtl/>
              </w:rPr>
              <w:t>ביטול חוק לתיקון ולהארכת תוקפן של תקנות שעת חירום (נגיף הקורונה החדש – דיונים בהשתתפות עצורים, אסירים וכלואים)</w:t>
            </w:r>
            <w:bookmarkEnd w:id="904"/>
            <w:bookmarkEnd w:id="905"/>
          </w:p>
        </w:tc>
        <w:tc>
          <w:tcPr>
            <w:tcW w:w="624" w:type="dxa"/>
          </w:tcPr>
          <w:p w:rsidR="00483DD4" w:rsidRPr="00AB3326" w:rsidRDefault="00483DD4" w:rsidP="00194160">
            <w:pPr>
              <w:pStyle w:val="TableText"/>
              <w:spacing w:line="240" w:lineRule="auto"/>
              <w:jc w:val="both"/>
              <w:rPr>
                <w:sz w:val="24"/>
                <w:szCs w:val="24"/>
                <w:rtl/>
              </w:rPr>
            </w:pPr>
            <w:r w:rsidRPr="00AB3326">
              <w:rPr>
                <w:sz w:val="24"/>
                <w:szCs w:val="24"/>
                <w:rtl/>
              </w:rPr>
              <w:t>30.</w:t>
            </w:r>
            <w:r w:rsidRPr="00AB3326">
              <w:rPr>
                <w:sz w:val="24"/>
                <w:szCs w:val="24"/>
                <w:rtl/>
              </w:rPr>
              <w:tab/>
            </w:r>
          </w:p>
        </w:tc>
        <w:tc>
          <w:tcPr>
            <w:tcW w:w="6568" w:type="dxa"/>
          </w:tcPr>
          <w:p w:rsidR="00483DD4" w:rsidRPr="00AB3326" w:rsidRDefault="00483DD4" w:rsidP="00194160">
            <w:pPr>
              <w:pStyle w:val="TableBlock"/>
              <w:spacing w:line="240" w:lineRule="auto"/>
              <w:rPr>
                <w:sz w:val="24"/>
                <w:szCs w:val="24"/>
                <w:rtl/>
              </w:rPr>
            </w:pPr>
            <w:r w:rsidRPr="00AB3326">
              <w:rPr>
                <w:sz w:val="24"/>
                <w:szCs w:val="24"/>
                <w:rtl/>
              </w:rPr>
              <w:t>חוק לתיקון ולהארכת תוקפן של תקנות שעת חירום (נגיף הקורונה החדש – דיונים בהשתתפות עצורים, אסירים וכלואים),</w:t>
            </w:r>
            <w:r w:rsidRPr="00AB3326">
              <w:rPr>
                <w:rFonts w:hint="cs"/>
                <w:sz w:val="24"/>
                <w:szCs w:val="24"/>
                <w:rtl/>
              </w:rPr>
              <w:t xml:space="preserve"> ה</w:t>
            </w:r>
            <w:r w:rsidRPr="00AB3326">
              <w:rPr>
                <w:sz w:val="24"/>
                <w:szCs w:val="24"/>
                <w:rtl/>
              </w:rPr>
              <w:t>תש"ף</w:t>
            </w:r>
            <w:r w:rsidRPr="00AB3326">
              <w:rPr>
                <w:rFonts w:hint="cs"/>
                <w:sz w:val="24"/>
                <w:szCs w:val="24"/>
                <w:rtl/>
              </w:rPr>
              <w:t>–</w:t>
            </w:r>
            <w:r w:rsidRPr="00AB3326">
              <w:rPr>
                <w:sz w:val="24"/>
                <w:szCs w:val="24"/>
                <w:rtl/>
              </w:rPr>
              <w:t>2020–</w:t>
            </w:r>
            <w:r w:rsidRPr="00AB3326">
              <w:rPr>
                <w:rFonts w:hint="cs"/>
                <w:sz w:val="24"/>
                <w:szCs w:val="24"/>
                <w:rtl/>
              </w:rPr>
              <w:t xml:space="preserve"> בטל. </w:t>
            </w:r>
            <w:r w:rsidRPr="00AB3326">
              <w:rPr>
                <w:sz w:val="24"/>
                <w:szCs w:val="24"/>
                <w:rtl/>
              </w:rPr>
              <w:t xml:space="preserve"> </w:t>
            </w:r>
          </w:p>
        </w:tc>
      </w:tr>
      <w:tr w:rsidR="00483DD4" w:rsidRPr="00AB3326" w:rsidTr="00483DD4">
        <w:tc>
          <w:tcPr>
            <w:tcW w:w="1869" w:type="dxa"/>
          </w:tcPr>
          <w:p w:rsidR="00483DD4" w:rsidRPr="00AB3326" w:rsidRDefault="00483DD4" w:rsidP="00194160">
            <w:pPr>
              <w:pStyle w:val="TableSideHeading"/>
              <w:spacing w:line="240" w:lineRule="auto"/>
              <w:ind w:right="0"/>
              <w:rPr>
                <w:sz w:val="24"/>
                <w:szCs w:val="24"/>
                <w:rtl/>
              </w:rPr>
            </w:pPr>
            <w:bookmarkStart w:id="906" w:name="_Toc43896715"/>
            <w:bookmarkStart w:id="907" w:name="_Toc43896833"/>
            <w:r w:rsidRPr="00AB3326">
              <w:rPr>
                <w:sz w:val="24"/>
                <w:szCs w:val="24"/>
                <w:rtl/>
              </w:rPr>
              <w:t>תוקף</w:t>
            </w:r>
            <w:bookmarkEnd w:id="906"/>
            <w:bookmarkEnd w:id="907"/>
          </w:p>
        </w:tc>
        <w:tc>
          <w:tcPr>
            <w:tcW w:w="624" w:type="dxa"/>
          </w:tcPr>
          <w:p w:rsidR="00483DD4" w:rsidRPr="00AB3326" w:rsidRDefault="00483DD4" w:rsidP="00194160">
            <w:pPr>
              <w:pStyle w:val="TableText"/>
              <w:spacing w:line="240" w:lineRule="auto"/>
              <w:jc w:val="both"/>
              <w:rPr>
                <w:sz w:val="24"/>
                <w:szCs w:val="24"/>
                <w:rtl/>
              </w:rPr>
            </w:pPr>
            <w:r w:rsidRPr="00AB3326">
              <w:rPr>
                <w:sz w:val="24"/>
                <w:szCs w:val="24"/>
                <w:rtl/>
              </w:rPr>
              <w:t>31.</w:t>
            </w:r>
            <w:r w:rsidRPr="00AB3326">
              <w:rPr>
                <w:sz w:val="24"/>
                <w:szCs w:val="24"/>
                <w:rtl/>
              </w:rPr>
              <w:tab/>
            </w:r>
          </w:p>
        </w:tc>
        <w:tc>
          <w:tcPr>
            <w:tcW w:w="6568" w:type="dxa"/>
          </w:tcPr>
          <w:p w:rsidR="00483DD4" w:rsidRPr="00AB3326" w:rsidRDefault="00483DD4" w:rsidP="00194160">
            <w:pPr>
              <w:pStyle w:val="TableBlock"/>
              <w:spacing w:line="240" w:lineRule="auto"/>
              <w:rPr>
                <w:sz w:val="24"/>
                <w:szCs w:val="24"/>
                <w:rtl/>
              </w:rPr>
            </w:pPr>
            <w:r w:rsidRPr="00AB3326">
              <w:rPr>
                <w:sz w:val="24"/>
                <w:szCs w:val="24"/>
                <w:rtl/>
              </w:rPr>
              <w:t>(א)</w:t>
            </w:r>
            <w:r w:rsidRPr="00AB3326">
              <w:rPr>
                <w:sz w:val="24"/>
                <w:szCs w:val="24"/>
                <w:rtl/>
              </w:rPr>
              <w:tab/>
              <w:t xml:space="preserve">חוק זה יעמוד בתוקף מיום פרסומו עד </w:t>
            </w:r>
            <w:r w:rsidRPr="00AB3326">
              <w:rPr>
                <w:rFonts w:hint="cs"/>
                <w:sz w:val="24"/>
                <w:szCs w:val="24"/>
                <w:rtl/>
              </w:rPr>
              <w:t xml:space="preserve">יום כ' בתמוז התשפ"א (30 ביוני 2021) או עד יום פקיעתו של חוק סמכויות מיוחדות להתמודדות עם נגיף הקורונה, לפי המוקדם. </w:t>
            </w:r>
          </w:p>
        </w:tc>
      </w:tr>
    </w:tbl>
    <w:p w:rsidR="00483DD4" w:rsidRDefault="00483DD4" w:rsidP="00DB62DC">
      <w:pPr>
        <w:rPr>
          <w:rtl/>
        </w:rPr>
      </w:pPr>
    </w:p>
    <w:p w:rsidR="00DB62DC" w:rsidRDefault="00483DD4" w:rsidP="00DB62DC">
      <w:pPr>
        <w:rPr>
          <w:rtl/>
        </w:rPr>
      </w:pPr>
      <w:r>
        <w:rPr>
          <w:rFonts w:hint="cs"/>
          <w:rtl/>
        </w:rPr>
        <w:t xml:space="preserve">אנחנו הצענו לקבוע את אותו מועד שקבוע כמועד הפקיעה של חוק הסמכויות הגדול. אם איכשהו יבטלו את אותו חוק אז גם החוק החדש שלנו יתבטל. </w:t>
      </w:r>
    </w:p>
    <w:p w:rsidR="00483DD4" w:rsidRDefault="00483DD4" w:rsidP="00DB62DC">
      <w:pPr>
        <w:rPr>
          <w:rtl/>
        </w:rPr>
      </w:pPr>
    </w:p>
    <w:p w:rsidR="00483DD4" w:rsidRDefault="00483DD4" w:rsidP="00DB62DC">
      <w:pPr>
        <w:rPr>
          <w:rtl/>
        </w:rPr>
      </w:pPr>
      <w:bookmarkStart w:id="908" w:name="_ETM_Q1_6192000"/>
      <w:bookmarkEnd w:id="908"/>
      <w:r>
        <w:rPr>
          <w:rFonts w:hint="cs"/>
          <w:rtl/>
        </w:rPr>
        <w:t xml:space="preserve">הסעיף הבא, </w:t>
      </w:r>
      <w:bookmarkStart w:id="909" w:name="_ETM_Q1_6195000"/>
      <w:bookmarkEnd w:id="909"/>
      <w:r>
        <w:rPr>
          <w:rFonts w:hint="cs"/>
          <w:rtl/>
        </w:rPr>
        <w:t>הוראת מעבר. הסעיף הזה נועד להגיד - - -</w:t>
      </w:r>
    </w:p>
    <w:p w:rsidR="00483DD4" w:rsidRDefault="00483DD4" w:rsidP="00DB62DC">
      <w:pPr>
        <w:rPr>
          <w:rtl/>
        </w:rPr>
      </w:pPr>
    </w:p>
    <w:p w:rsidR="00483DD4" w:rsidRDefault="00483DD4" w:rsidP="00483DD4">
      <w:pPr>
        <w:pStyle w:val="af6"/>
        <w:keepNext/>
        <w:rPr>
          <w:rtl/>
        </w:rPr>
      </w:pPr>
      <w:bookmarkStart w:id="910" w:name="ET_yor_5069_225"/>
      <w:r w:rsidRPr="00483DD4">
        <w:rPr>
          <w:rStyle w:val="TagStyle"/>
          <w:rtl/>
        </w:rPr>
        <w:t xml:space="preserve"> &lt;&lt; יור &gt;&gt; </w:t>
      </w:r>
      <w:r>
        <w:rPr>
          <w:rtl/>
        </w:rPr>
        <w:t>היו"ר יעקב אשר:</w:t>
      </w:r>
      <w:r w:rsidRPr="00483DD4">
        <w:rPr>
          <w:rStyle w:val="TagStyle"/>
          <w:rtl/>
        </w:rPr>
        <w:t xml:space="preserve"> &lt;&lt; יור &gt;&gt;</w:t>
      </w:r>
      <w:r>
        <w:rPr>
          <w:rtl/>
        </w:rPr>
        <w:t xml:space="preserve"> </w:t>
      </w:r>
      <w:bookmarkEnd w:id="910"/>
    </w:p>
    <w:p w:rsidR="00483DD4" w:rsidRDefault="00483DD4" w:rsidP="00483DD4">
      <w:pPr>
        <w:pStyle w:val="KeepWithNext"/>
        <w:rPr>
          <w:rtl/>
        </w:rPr>
      </w:pPr>
    </w:p>
    <w:p w:rsidR="00483DD4" w:rsidRDefault="00483DD4" w:rsidP="00483DD4">
      <w:pPr>
        <w:rPr>
          <w:rtl/>
        </w:rPr>
      </w:pPr>
      <w:r>
        <w:rPr>
          <w:rFonts w:hint="cs"/>
          <w:rtl/>
        </w:rPr>
        <w:t xml:space="preserve">קורלציה בין שניהם. </w:t>
      </w:r>
      <w:r>
        <w:rPr>
          <w:rtl/>
        </w:rPr>
        <w:t xml:space="preserve">  </w:t>
      </w:r>
    </w:p>
    <w:p w:rsidR="00DB62DC" w:rsidRDefault="00DB62DC" w:rsidP="00DB62DC">
      <w:pPr>
        <w:rPr>
          <w:rtl/>
        </w:rPr>
      </w:pPr>
    </w:p>
    <w:p w:rsidR="00483DD4" w:rsidRDefault="00483DD4" w:rsidP="00483DD4">
      <w:pPr>
        <w:pStyle w:val="a4"/>
        <w:keepNext/>
        <w:rPr>
          <w:rtl/>
        </w:rPr>
      </w:pPr>
      <w:bookmarkStart w:id="911" w:name="_ETM_Q1_6202000"/>
      <w:bookmarkStart w:id="912" w:name="ET_speaker_אפרת_חקאק_226"/>
      <w:bookmarkEnd w:id="911"/>
      <w:r w:rsidRPr="00483DD4">
        <w:rPr>
          <w:rStyle w:val="TagStyle"/>
          <w:rtl/>
        </w:rPr>
        <w:t xml:space="preserve"> &lt;&lt; דובר &gt;&gt; </w:t>
      </w:r>
      <w:r>
        <w:rPr>
          <w:rtl/>
        </w:rPr>
        <w:t>אפרת חקאק:</w:t>
      </w:r>
      <w:r w:rsidRPr="00483DD4">
        <w:rPr>
          <w:rStyle w:val="TagStyle"/>
          <w:rtl/>
        </w:rPr>
        <w:t xml:space="preserve"> &lt;&lt; דובר &gt;&gt;</w:t>
      </w:r>
      <w:r>
        <w:rPr>
          <w:rtl/>
        </w:rPr>
        <w:t xml:space="preserve"> </w:t>
      </w:r>
      <w:bookmarkEnd w:id="912"/>
    </w:p>
    <w:p w:rsidR="00483DD4" w:rsidRDefault="00483DD4" w:rsidP="00483DD4">
      <w:pPr>
        <w:pStyle w:val="KeepWithNext"/>
        <w:rPr>
          <w:rtl/>
        </w:rPr>
      </w:pPr>
    </w:p>
    <w:p w:rsidR="00483DD4" w:rsidRDefault="00483DD4" w:rsidP="00483DD4">
      <w:pPr>
        <w:rPr>
          <w:rtl/>
        </w:rPr>
      </w:pPr>
      <w:r>
        <w:rPr>
          <w:rFonts w:hint="cs"/>
          <w:rtl/>
        </w:rPr>
        <w:t xml:space="preserve">נכון. זה סעיף 31. הסעיף הבא של הוראת </w:t>
      </w:r>
      <w:bookmarkStart w:id="913" w:name="_ETM_Q1_6203000"/>
      <w:bookmarkEnd w:id="913"/>
      <w:r>
        <w:rPr>
          <w:rFonts w:hint="cs"/>
          <w:rtl/>
        </w:rPr>
        <w:t xml:space="preserve">המעבר </w:t>
      </w:r>
      <w:r>
        <w:rPr>
          <w:rtl/>
        </w:rPr>
        <w:t>–</w:t>
      </w:r>
      <w:r>
        <w:rPr>
          <w:rFonts w:hint="cs"/>
          <w:rtl/>
        </w:rPr>
        <w:t xml:space="preserve"> הוועדה מתבקשת בעצם לאשר הכרזה חלקית למשך החודש </w:t>
      </w:r>
      <w:bookmarkStart w:id="914" w:name="_ETM_Q1_6212000"/>
      <w:bookmarkEnd w:id="914"/>
      <w:r>
        <w:rPr>
          <w:rFonts w:hint="cs"/>
          <w:rtl/>
        </w:rPr>
        <w:t xml:space="preserve">הקרוב - - -שהכניסה לתוקף של החוק </w:t>
      </w:r>
      <w:bookmarkStart w:id="915" w:name="_ETM_Q1_6216000"/>
      <w:bookmarkEnd w:id="915"/>
      <w:r>
        <w:rPr>
          <w:rFonts w:hint="cs"/>
          <w:rtl/>
        </w:rPr>
        <w:t>תהווה בעצם מעין - - -</w:t>
      </w:r>
    </w:p>
    <w:p w:rsidR="00483DD4" w:rsidRDefault="00483DD4" w:rsidP="00483DD4">
      <w:pPr>
        <w:rPr>
          <w:rtl/>
        </w:rPr>
      </w:pPr>
    </w:p>
    <w:p w:rsidR="00483DD4" w:rsidRDefault="00483DD4" w:rsidP="00483DD4">
      <w:pPr>
        <w:pStyle w:val="af6"/>
        <w:keepNext/>
        <w:rPr>
          <w:rtl/>
        </w:rPr>
      </w:pPr>
      <w:bookmarkStart w:id="916" w:name="ET_yor_5069_227"/>
      <w:r w:rsidRPr="00483DD4">
        <w:rPr>
          <w:rStyle w:val="TagStyle"/>
          <w:rtl/>
        </w:rPr>
        <w:t xml:space="preserve"> &lt;&lt; יור &gt;&gt; </w:t>
      </w:r>
      <w:r>
        <w:rPr>
          <w:rtl/>
        </w:rPr>
        <w:t>היו"ר יעקב אשר:</w:t>
      </w:r>
      <w:r w:rsidRPr="00483DD4">
        <w:rPr>
          <w:rStyle w:val="TagStyle"/>
          <w:rtl/>
        </w:rPr>
        <w:t xml:space="preserve"> &lt;&lt; יור &gt;&gt;</w:t>
      </w:r>
      <w:r>
        <w:rPr>
          <w:rtl/>
        </w:rPr>
        <w:t xml:space="preserve"> </w:t>
      </w:r>
      <w:bookmarkEnd w:id="916"/>
    </w:p>
    <w:p w:rsidR="00483DD4" w:rsidRDefault="00483DD4" w:rsidP="00483DD4">
      <w:pPr>
        <w:pStyle w:val="KeepWithNext"/>
        <w:rPr>
          <w:rtl/>
        </w:rPr>
      </w:pPr>
    </w:p>
    <w:p w:rsidR="00483DD4" w:rsidRDefault="00483DD4" w:rsidP="00483DD4">
      <w:pPr>
        <w:rPr>
          <w:rtl/>
        </w:rPr>
      </w:pPr>
      <w:bookmarkStart w:id="917" w:name="_ETM_Q1_6211000"/>
      <w:bookmarkEnd w:id="917"/>
      <w:r>
        <w:rPr>
          <w:rFonts w:hint="cs"/>
          <w:rtl/>
        </w:rPr>
        <w:t>אישור</w:t>
      </w:r>
      <w:r>
        <w:rPr>
          <w:rtl/>
        </w:rPr>
        <w:t xml:space="preserve"> </w:t>
      </w:r>
      <w:r>
        <w:rPr>
          <w:rFonts w:hint="cs"/>
          <w:rtl/>
        </w:rPr>
        <w:t xml:space="preserve">של המשך ההכרזה. </w:t>
      </w:r>
    </w:p>
    <w:p w:rsidR="00483DD4" w:rsidRDefault="00483DD4" w:rsidP="00483DD4">
      <w:pPr>
        <w:rPr>
          <w:rtl/>
        </w:rPr>
      </w:pPr>
      <w:bookmarkStart w:id="918" w:name="_ETM_Q1_6209000"/>
      <w:bookmarkEnd w:id="918"/>
    </w:p>
    <w:p w:rsidR="00483DD4" w:rsidRDefault="00483DD4" w:rsidP="00483DD4">
      <w:pPr>
        <w:pStyle w:val="a4"/>
        <w:keepNext/>
        <w:rPr>
          <w:rtl/>
        </w:rPr>
      </w:pPr>
      <w:r w:rsidRPr="00483DD4">
        <w:rPr>
          <w:rStyle w:val="TagStyle"/>
          <w:rtl/>
        </w:rPr>
        <w:t xml:space="preserve"> &lt;&lt; דובר &gt;&gt; </w:t>
      </w:r>
      <w:r>
        <w:rPr>
          <w:rtl/>
        </w:rPr>
        <w:t>אפרת חקאק:</w:t>
      </w:r>
      <w:r w:rsidRPr="00483DD4">
        <w:rPr>
          <w:rStyle w:val="TagStyle"/>
          <w:rtl/>
        </w:rPr>
        <w:t xml:space="preserve"> &lt;&lt; דובר &gt;&gt;</w:t>
      </w:r>
      <w:r>
        <w:rPr>
          <w:rtl/>
        </w:rPr>
        <w:t xml:space="preserve"> </w:t>
      </w:r>
    </w:p>
    <w:p w:rsidR="00483DD4" w:rsidRDefault="00483DD4" w:rsidP="00483DD4">
      <w:pPr>
        <w:pStyle w:val="KeepWithNext"/>
        <w:rPr>
          <w:rtl/>
        </w:rPr>
      </w:pPr>
    </w:p>
    <w:p w:rsidR="00483DD4" w:rsidRDefault="00483DD4" w:rsidP="00483DD4">
      <w:pPr>
        <w:rPr>
          <w:rtl/>
        </w:rPr>
      </w:pPr>
      <w:r>
        <w:rPr>
          <w:rFonts w:hint="cs"/>
          <w:rtl/>
        </w:rPr>
        <w:t xml:space="preserve">נכון. כדי </w:t>
      </w:r>
      <w:bookmarkStart w:id="919" w:name="_ETM_Q1_6219000"/>
      <w:bookmarkEnd w:id="919"/>
      <w:r>
        <w:rPr>
          <w:rFonts w:hint="cs"/>
          <w:rtl/>
        </w:rPr>
        <w:t xml:space="preserve">שאנחנו נישאר באותו מצב כמו שאנחנו היום. </w:t>
      </w:r>
    </w:p>
    <w:p w:rsidR="00483DD4" w:rsidRDefault="00483DD4" w:rsidP="00483DD4">
      <w:pPr>
        <w:rPr>
          <w:rtl/>
        </w:rPr>
      </w:pPr>
    </w:p>
    <w:tbl>
      <w:tblPr>
        <w:tblStyle w:val="afd"/>
        <w:bidiVisual/>
        <w:tblW w:w="92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1869"/>
        <w:gridCol w:w="624"/>
        <w:gridCol w:w="6710"/>
      </w:tblGrid>
      <w:tr w:rsidR="00483DD4" w:rsidRPr="00AB3326" w:rsidTr="00483DD4">
        <w:tc>
          <w:tcPr>
            <w:tcW w:w="1869" w:type="dxa"/>
          </w:tcPr>
          <w:p w:rsidR="00483DD4" w:rsidRPr="00AB3326" w:rsidRDefault="00483DD4" w:rsidP="00194160">
            <w:pPr>
              <w:pStyle w:val="TableSideHeading"/>
              <w:spacing w:line="240" w:lineRule="auto"/>
              <w:ind w:right="0"/>
              <w:rPr>
                <w:sz w:val="24"/>
                <w:szCs w:val="24"/>
                <w:rtl/>
              </w:rPr>
            </w:pPr>
            <w:bookmarkStart w:id="920" w:name="_ETM_Q1_6223000"/>
            <w:bookmarkStart w:id="921" w:name="_Toc43896716"/>
            <w:bookmarkStart w:id="922" w:name="_Toc43896834"/>
            <w:bookmarkEnd w:id="920"/>
            <w:r w:rsidRPr="00AB3326">
              <w:rPr>
                <w:rFonts w:hint="cs"/>
                <w:sz w:val="24"/>
                <w:szCs w:val="24"/>
                <w:rtl/>
              </w:rPr>
              <w:t>הוראת מעבר</w:t>
            </w:r>
            <w:bookmarkEnd w:id="921"/>
            <w:bookmarkEnd w:id="922"/>
          </w:p>
        </w:tc>
        <w:tc>
          <w:tcPr>
            <w:tcW w:w="624" w:type="dxa"/>
          </w:tcPr>
          <w:p w:rsidR="00483DD4" w:rsidRPr="00AB3326" w:rsidRDefault="00483DD4" w:rsidP="00194160">
            <w:pPr>
              <w:pStyle w:val="TableText"/>
              <w:spacing w:line="240" w:lineRule="auto"/>
              <w:jc w:val="both"/>
              <w:rPr>
                <w:sz w:val="24"/>
                <w:szCs w:val="24"/>
                <w:rtl/>
              </w:rPr>
            </w:pPr>
          </w:p>
        </w:tc>
        <w:tc>
          <w:tcPr>
            <w:tcW w:w="6710" w:type="dxa"/>
          </w:tcPr>
          <w:p w:rsidR="00483DD4" w:rsidRDefault="00483DD4" w:rsidP="00194160">
            <w:pPr>
              <w:pStyle w:val="TableBlock"/>
              <w:spacing w:line="240" w:lineRule="auto"/>
              <w:rPr>
                <w:sz w:val="24"/>
                <w:szCs w:val="24"/>
                <w:rtl/>
              </w:rPr>
            </w:pPr>
            <w:r w:rsidRPr="00AB3326">
              <w:rPr>
                <w:rFonts w:hint="cs"/>
                <w:sz w:val="24"/>
                <w:szCs w:val="24"/>
                <w:rtl/>
              </w:rPr>
              <w:t xml:space="preserve">* ביום בתחילתו של חוק זה, יראו כאילו ניתנה הכרזה על הגבלה </w:t>
            </w:r>
            <w:r>
              <w:rPr>
                <w:rFonts w:hint="cs"/>
                <w:sz w:val="24"/>
                <w:szCs w:val="24"/>
                <w:rtl/>
              </w:rPr>
              <w:t xml:space="preserve">חלקית לפי סעיפים - - - </w:t>
            </w:r>
            <w:r w:rsidRPr="00AB3326">
              <w:rPr>
                <w:rFonts w:hint="cs"/>
                <w:sz w:val="24"/>
                <w:szCs w:val="24"/>
                <w:rtl/>
              </w:rPr>
              <w:t>, שתוקפה עד יום כ' באלול התש"ף (9 בספטמבר 2020).</w:t>
            </w:r>
          </w:p>
          <w:p w:rsidR="00483DD4" w:rsidRPr="00AB3326" w:rsidRDefault="00483DD4" w:rsidP="00194160">
            <w:pPr>
              <w:pStyle w:val="TableBlock"/>
              <w:spacing w:line="240" w:lineRule="auto"/>
              <w:rPr>
                <w:sz w:val="24"/>
                <w:szCs w:val="24"/>
                <w:rtl/>
              </w:rPr>
            </w:pPr>
            <w:bookmarkStart w:id="923" w:name="_ETM_Q1_6230000"/>
            <w:bookmarkEnd w:id="923"/>
          </w:p>
        </w:tc>
      </w:tr>
    </w:tbl>
    <w:p w:rsidR="00483DD4" w:rsidRPr="00AB3326" w:rsidRDefault="00483DD4" w:rsidP="00483DD4">
      <w:pPr>
        <w:spacing w:line="240" w:lineRule="auto"/>
        <w:rPr>
          <w:b/>
          <w:bCs/>
          <w:rtl/>
        </w:rPr>
      </w:pPr>
      <w:bookmarkStart w:id="924" w:name="_ETM_Q1_6227000"/>
      <w:bookmarkStart w:id="925" w:name="_GoBack"/>
      <w:bookmarkEnd w:id="924"/>
      <w:bookmarkEnd w:id="925"/>
    </w:p>
    <w:p w:rsidR="00483DD4" w:rsidRDefault="00483DD4" w:rsidP="00483DD4">
      <w:pPr>
        <w:rPr>
          <w:rtl/>
        </w:rPr>
      </w:pPr>
      <w:r>
        <w:rPr>
          <w:rFonts w:hint="cs"/>
          <w:rtl/>
        </w:rPr>
        <w:t xml:space="preserve">הסעיפים יהיו סעיפי ההכרזה בהתאמה. אנחנו הצענו שהתוקף יהיה </w:t>
      </w:r>
      <w:bookmarkStart w:id="926" w:name="_ETM_Q1_6234000"/>
      <w:bookmarkEnd w:id="926"/>
      <w:r>
        <w:rPr>
          <w:rFonts w:hint="cs"/>
          <w:rtl/>
        </w:rPr>
        <w:t xml:space="preserve">עד ה-9 בספטמבר, 2020, בהנחה שהחוק יעבור במליאה בשבוע הבא, </w:t>
      </w:r>
      <w:bookmarkStart w:id="927" w:name="_ETM_Q1_6241000"/>
      <w:bookmarkEnd w:id="927"/>
      <w:r>
        <w:rPr>
          <w:rFonts w:hint="cs"/>
          <w:rtl/>
        </w:rPr>
        <w:t xml:space="preserve">אז בערך ארבעה שבועות. </w:t>
      </w:r>
    </w:p>
    <w:p w:rsidR="00483DD4" w:rsidRDefault="00483DD4" w:rsidP="00483DD4">
      <w:pPr>
        <w:rPr>
          <w:rtl/>
        </w:rPr>
      </w:pPr>
    </w:p>
    <w:p w:rsidR="00DB62DC" w:rsidRDefault="00DB62DC" w:rsidP="00DB62DC">
      <w:pPr>
        <w:pStyle w:val="af9"/>
        <w:keepNext/>
        <w:rPr>
          <w:rtl/>
        </w:rPr>
      </w:pPr>
      <w:bookmarkStart w:id="928" w:name="ET_guest_802571_153"/>
      <w:r w:rsidRPr="00DB62DC">
        <w:rPr>
          <w:rStyle w:val="TagStyle"/>
          <w:rtl/>
        </w:rPr>
        <w:t xml:space="preserve"> &lt;&lt; אורח &gt;&gt; </w:t>
      </w:r>
      <w:r>
        <w:rPr>
          <w:rtl/>
        </w:rPr>
        <w:t>גלעד בהט:</w:t>
      </w:r>
      <w:r w:rsidRPr="00DB62DC">
        <w:rPr>
          <w:rStyle w:val="TagStyle"/>
          <w:rtl/>
        </w:rPr>
        <w:t xml:space="preserve"> &lt;&lt; אורח &gt;&gt;</w:t>
      </w:r>
      <w:r>
        <w:rPr>
          <w:rtl/>
        </w:rPr>
        <w:t xml:space="preserve">   </w:t>
      </w:r>
      <w:bookmarkEnd w:id="928"/>
    </w:p>
    <w:p w:rsidR="00DB62DC" w:rsidRDefault="00DB62DC" w:rsidP="00DB62DC">
      <w:pPr>
        <w:pStyle w:val="KeepWithNext"/>
        <w:rPr>
          <w:rtl/>
        </w:rPr>
      </w:pPr>
    </w:p>
    <w:p w:rsidR="00483DD4" w:rsidRPr="00483DD4" w:rsidRDefault="00483DD4" w:rsidP="00483DD4">
      <w:pPr>
        <w:rPr>
          <w:rtl/>
        </w:rPr>
      </w:pPr>
      <w:bookmarkStart w:id="929" w:name="_ETM_Q1_6247000"/>
      <w:bookmarkEnd w:id="929"/>
      <w:r>
        <w:rPr>
          <w:rFonts w:hint="cs"/>
          <w:rtl/>
        </w:rPr>
        <w:t xml:space="preserve">סליחה, לגבי השאלה שנשאלתי </w:t>
      </w:r>
      <w:r>
        <w:rPr>
          <w:rtl/>
        </w:rPr>
        <w:t>–</w:t>
      </w:r>
      <w:r>
        <w:rPr>
          <w:rFonts w:hint="cs"/>
          <w:rtl/>
        </w:rPr>
        <w:t xml:space="preserve"> </w:t>
      </w:r>
      <w:bookmarkStart w:id="930" w:name="_ETM_Q1_6249000"/>
      <w:bookmarkEnd w:id="930"/>
      <w:r>
        <w:rPr>
          <w:rFonts w:hint="cs"/>
          <w:rtl/>
        </w:rPr>
        <w:t xml:space="preserve">הגורם המדווח. המשטרה מגיבה מהר. כמו לגבי נציב שב"ס, גם </w:t>
      </w:r>
      <w:bookmarkStart w:id="931" w:name="_ETM_Q1_6264000"/>
      <w:bookmarkEnd w:id="931"/>
      <w:r>
        <w:rPr>
          <w:rFonts w:hint="cs"/>
          <w:rtl/>
        </w:rPr>
        <w:t xml:space="preserve">אצלנו </w:t>
      </w:r>
      <w:r>
        <w:rPr>
          <w:rtl/>
        </w:rPr>
        <w:t>–</w:t>
      </w:r>
      <w:r>
        <w:rPr>
          <w:rFonts w:hint="cs"/>
          <w:rtl/>
        </w:rPr>
        <w:t xml:space="preserve"> מפכ"ל המשטרה, ברשותכם. </w:t>
      </w:r>
    </w:p>
    <w:p w:rsidR="00DB62DC" w:rsidRDefault="00DB62DC" w:rsidP="00DB62DC">
      <w:pPr>
        <w:rPr>
          <w:rtl/>
        </w:rPr>
      </w:pPr>
    </w:p>
    <w:p w:rsidR="00DB62DC" w:rsidRDefault="00DB62DC" w:rsidP="00DB62DC">
      <w:pPr>
        <w:pStyle w:val="a4"/>
        <w:keepNext/>
        <w:rPr>
          <w:rtl/>
        </w:rPr>
      </w:pPr>
      <w:bookmarkStart w:id="932" w:name="ET_speaker_אפרת_חקאק_154"/>
      <w:r w:rsidRPr="00DB62DC">
        <w:rPr>
          <w:rStyle w:val="TagStyle"/>
          <w:rtl/>
        </w:rPr>
        <w:t xml:space="preserve"> &lt;&lt; דובר &gt;&gt; </w:t>
      </w:r>
      <w:r>
        <w:rPr>
          <w:rtl/>
        </w:rPr>
        <w:t>אפרת חקאק:</w:t>
      </w:r>
      <w:r w:rsidRPr="00DB62DC">
        <w:rPr>
          <w:rStyle w:val="TagStyle"/>
          <w:rtl/>
        </w:rPr>
        <w:t xml:space="preserve"> &lt;&lt; דובר &gt;&gt;</w:t>
      </w:r>
      <w:r>
        <w:rPr>
          <w:rtl/>
        </w:rPr>
        <w:t xml:space="preserve">   </w:t>
      </w:r>
      <w:bookmarkEnd w:id="932"/>
    </w:p>
    <w:p w:rsidR="00DB62DC" w:rsidRDefault="00DB62DC" w:rsidP="00DB62DC">
      <w:pPr>
        <w:pStyle w:val="KeepWithNext"/>
        <w:rPr>
          <w:rtl/>
          <w:lang w:eastAsia="he-IL"/>
        </w:rPr>
      </w:pPr>
    </w:p>
    <w:p w:rsidR="00483DD4" w:rsidRDefault="00483DD4" w:rsidP="00483DD4">
      <w:pPr>
        <w:rPr>
          <w:rtl/>
          <w:lang w:eastAsia="he-IL"/>
        </w:rPr>
      </w:pPr>
      <w:bookmarkStart w:id="933" w:name="_ETM_Q1_6273000"/>
      <w:bookmarkEnd w:id="933"/>
      <w:r>
        <w:rPr>
          <w:rFonts w:hint="cs"/>
          <w:rtl/>
          <w:lang w:eastAsia="he-IL"/>
        </w:rPr>
        <w:t xml:space="preserve">בזה סיימנו את השונות. לפני </w:t>
      </w:r>
      <w:bookmarkStart w:id="934" w:name="_ETM_Q1_6270000"/>
      <w:bookmarkEnd w:id="934"/>
      <w:r>
        <w:rPr>
          <w:rFonts w:hint="cs"/>
          <w:rtl/>
          <w:lang w:eastAsia="he-IL"/>
        </w:rPr>
        <w:t xml:space="preserve">שעבור למתווה הנשיא יש שתי השלמות מהדיון הקודם שלא נמצאים </w:t>
      </w:r>
      <w:bookmarkStart w:id="935" w:name="_ETM_Q1_6279000"/>
      <w:bookmarkEnd w:id="935"/>
      <w:r>
        <w:rPr>
          <w:rFonts w:hint="cs"/>
          <w:rtl/>
          <w:lang w:eastAsia="he-IL"/>
        </w:rPr>
        <w:t xml:space="preserve">בפניכם. ההשלמה הראשונה זו הצעה שהנהלת בתי המשפט ביקשה </w:t>
      </w:r>
      <w:bookmarkStart w:id="936" w:name="_ETM_Q1_6283000"/>
      <w:bookmarkEnd w:id="936"/>
      <w:r>
        <w:rPr>
          <w:rtl/>
          <w:lang w:eastAsia="he-IL"/>
        </w:rPr>
        <w:t>–</w:t>
      </w:r>
      <w:r>
        <w:rPr>
          <w:rFonts w:hint="cs"/>
          <w:rtl/>
          <w:lang w:eastAsia="he-IL"/>
        </w:rPr>
        <w:t xml:space="preserve"> אולי תגידו את זה? תסבירי את התיקון שביקשת. </w:t>
      </w:r>
    </w:p>
    <w:p w:rsidR="00483DD4" w:rsidRPr="00483DD4" w:rsidRDefault="00483DD4" w:rsidP="00483DD4">
      <w:pPr>
        <w:rPr>
          <w:rtl/>
          <w:lang w:eastAsia="he-IL"/>
        </w:rPr>
      </w:pPr>
      <w:bookmarkStart w:id="937" w:name="_ETM_Q1_6288000"/>
      <w:bookmarkEnd w:id="937"/>
    </w:p>
    <w:p w:rsidR="00DB62DC" w:rsidRDefault="00DB62DC" w:rsidP="00DB62DC">
      <w:pPr>
        <w:pStyle w:val="af9"/>
        <w:keepNext/>
        <w:rPr>
          <w:rtl/>
        </w:rPr>
      </w:pPr>
      <w:bookmarkStart w:id="938" w:name="ET_guest_620953_155"/>
      <w:bookmarkStart w:id="939" w:name="ET_guest_719627_152"/>
      <w:r w:rsidRPr="00DB62DC">
        <w:rPr>
          <w:rStyle w:val="TagStyle"/>
          <w:rtl/>
        </w:rPr>
        <w:t xml:space="preserve"> &lt;&lt; אורח &gt;&gt; </w:t>
      </w:r>
      <w:r>
        <w:rPr>
          <w:rtl/>
        </w:rPr>
        <w:t>שירי לנג:</w:t>
      </w:r>
      <w:r w:rsidRPr="00DB62DC">
        <w:rPr>
          <w:rStyle w:val="TagStyle"/>
          <w:rtl/>
        </w:rPr>
        <w:t xml:space="preserve"> &lt;&lt; אורח &gt;&gt;</w:t>
      </w:r>
      <w:r>
        <w:rPr>
          <w:rtl/>
        </w:rPr>
        <w:t xml:space="preserve">   </w:t>
      </w:r>
      <w:bookmarkEnd w:id="938"/>
    </w:p>
    <w:p w:rsidR="00DB62DC" w:rsidRDefault="00DB62DC" w:rsidP="00DB62DC">
      <w:pPr>
        <w:pStyle w:val="KeepWithNext"/>
        <w:rPr>
          <w:rtl/>
        </w:rPr>
      </w:pPr>
    </w:p>
    <w:p w:rsidR="00DB62DC" w:rsidRDefault="00483DD4" w:rsidP="00B9398F">
      <w:pPr>
        <w:rPr>
          <w:rtl/>
        </w:rPr>
      </w:pPr>
      <w:r>
        <w:rPr>
          <w:rFonts w:hint="cs"/>
          <w:rtl/>
        </w:rPr>
        <w:t xml:space="preserve">אנחנו מדברים על סעיף 49 לחוק המעצרים, נכון? אז </w:t>
      </w:r>
      <w:r w:rsidR="00DB62DC">
        <w:rPr>
          <w:rFonts w:hint="cs"/>
          <w:rtl/>
        </w:rPr>
        <w:t>הנוסח היום מאפשר</w:t>
      </w:r>
      <w:r>
        <w:rPr>
          <w:rFonts w:hint="cs"/>
          <w:rtl/>
        </w:rPr>
        <w:t>, כאשר בית משפט מורה על שחרור בערבות ונדרש לחתום על כתב ערובה, אז הנוסח היום מאפשר</w:t>
      </w:r>
      <w:r w:rsidR="00DB62DC">
        <w:rPr>
          <w:rFonts w:hint="cs"/>
          <w:rtl/>
        </w:rPr>
        <w:t xml:space="preserve"> להצהיר לפרוטוקול על תנאי השחרור</w:t>
      </w:r>
      <w:r>
        <w:rPr>
          <w:rFonts w:hint="cs"/>
          <w:rtl/>
        </w:rPr>
        <w:t xml:space="preserve"> במקום לרדת למזכירות בית </w:t>
      </w:r>
      <w:bookmarkStart w:id="940" w:name="_ETM_Q1_6319000"/>
      <w:bookmarkEnd w:id="940"/>
      <w:r>
        <w:rPr>
          <w:rFonts w:hint="cs"/>
          <w:rtl/>
        </w:rPr>
        <w:t xml:space="preserve">המשפט ולחתום שם על כתב ערובה. זה באמת כחלק מהצורך </w:t>
      </w:r>
      <w:r w:rsidR="00DB62DC">
        <w:rPr>
          <w:rFonts w:hint="cs"/>
          <w:rtl/>
        </w:rPr>
        <w:t>למנוע את התפשטות הנגיף</w:t>
      </w:r>
      <w:r>
        <w:rPr>
          <w:rFonts w:hint="cs"/>
          <w:rtl/>
        </w:rPr>
        <w:t xml:space="preserve">. יש החלטת ממשלה שהתקבלה לאחרונה שמורה לצמצם ככל הניתן את שירותי קבלת הקהל </w:t>
      </w:r>
      <w:r w:rsidR="00B9398F">
        <w:rPr>
          <w:rFonts w:hint="cs"/>
          <w:rtl/>
        </w:rPr>
        <w:t xml:space="preserve">בגופים ציבוריים, </w:t>
      </w:r>
      <w:r w:rsidR="00DB62DC">
        <w:rPr>
          <w:rFonts w:hint="cs"/>
          <w:rtl/>
        </w:rPr>
        <w:t>ואנחנו, מה</w:t>
      </w:r>
      <w:r w:rsidR="00B9398F">
        <w:rPr>
          <w:rFonts w:hint="cs"/>
          <w:rtl/>
        </w:rPr>
        <w:t xml:space="preserve"> שאנחנו מבקשים זה להרחיב את ההסד</w:t>
      </w:r>
      <w:r w:rsidR="00DB62DC">
        <w:rPr>
          <w:rFonts w:hint="cs"/>
          <w:rtl/>
        </w:rPr>
        <w:t xml:space="preserve">ר הזה </w:t>
      </w:r>
      <w:r w:rsidR="00B9398F">
        <w:rPr>
          <w:rFonts w:hint="cs"/>
          <w:rtl/>
        </w:rPr>
        <w:t xml:space="preserve">גם לערבות צד שלישי, זאת אומרת שגם </w:t>
      </w:r>
      <w:bookmarkStart w:id="941" w:name="_ETM_Q1_6337176"/>
      <w:bookmarkEnd w:id="941"/>
      <w:r w:rsidR="00B9398F">
        <w:rPr>
          <w:rFonts w:hint="cs"/>
          <w:rtl/>
        </w:rPr>
        <w:t xml:space="preserve">צד שלישי יוכל להצהיר לפרוטוקול ולא לרדת למזכירות כדי </w:t>
      </w:r>
      <w:r w:rsidR="00DB62DC">
        <w:rPr>
          <w:rFonts w:hint="cs"/>
          <w:rtl/>
        </w:rPr>
        <w:t xml:space="preserve">לחתום שם, וגם למצבים לא רק כאשר הדיון מתקיים ב </w:t>
      </w:r>
      <w:r w:rsidR="00DB62DC">
        <w:rPr>
          <w:rtl/>
        </w:rPr>
        <w:t>–</w:t>
      </w:r>
      <w:r w:rsidR="00DB62DC">
        <w:rPr>
          <w:rFonts w:hint="cs"/>
          <w:rtl/>
        </w:rPr>
        <w:t xml:space="preserve"> </w:t>
      </w:r>
      <w:r w:rsidR="00DB62DC">
        <w:rPr>
          <w:rFonts w:hint="cs"/>
        </w:rPr>
        <w:t>VC</w:t>
      </w:r>
      <w:r w:rsidR="00DB62DC">
        <w:rPr>
          <w:rFonts w:hint="cs"/>
          <w:rtl/>
        </w:rPr>
        <w:t xml:space="preserve">, </w:t>
      </w:r>
      <w:r w:rsidR="00B9398F">
        <w:rPr>
          <w:rFonts w:hint="cs"/>
          <w:rtl/>
        </w:rPr>
        <w:t xml:space="preserve">כי </w:t>
      </w:r>
      <w:bookmarkStart w:id="942" w:name="_ETM_Q1_6353719"/>
      <w:bookmarkEnd w:id="942"/>
      <w:r w:rsidR="00B9398F">
        <w:rPr>
          <w:rFonts w:hint="cs"/>
          <w:rtl/>
        </w:rPr>
        <w:t>הרבה מדיוני ממעצרי הימים הראשונים דווקא מתקיימים</w:t>
      </w:r>
      <w:bookmarkStart w:id="943" w:name="_ETM_Q1_6356747"/>
      <w:bookmarkEnd w:id="943"/>
      <w:r w:rsidR="00B9398F">
        <w:rPr>
          <w:rFonts w:hint="cs"/>
          <w:rtl/>
        </w:rPr>
        <w:t xml:space="preserve"> </w:t>
      </w:r>
      <w:r w:rsidR="00DB62DC">
        <w:rPr>
          <w:rFonts w:hint="cs"/>
          <w:rtl/>
        </w:rPr>
        <w:t xml:space="preserve">באולם בית המשפט בנוכחות העצור. אז בעצם ביקשנו שהנוסח יהיה </w:t>
      </w:r>
      <w:r w:rsidR="00DB62DC">
        <w:rPr>
          <w:rtl/>
        </w:rPr>
        <w:t>–</w:t>
      </w:r>
      <w:r w:rsidR="00DB62DC">
        <w:rPr>
          <w:rFonts w:hint="cs"/>
          <w:rtl/>
        </w:rPr>
        <w:t xml:space="preserve"> </w:t>
      </w:r>
      <w:r w:rsidR="00B9398F">
        <w:rPr>
          <w:rFonts w:hint="cs"/>
          <w:rtl/>
        </w:rPr>
        <w:t>"</w:t>
      </w:r>
      <w:r w:rsidR="00DB62DC">
        <w:rPr>
          <w:rFonts w:hint="cs"/>
          <w:rtl/>
        </w:rPr>
        <w:t>לא ניתן לחתום על</w:t>
      </w:r>
      <w:r w:rsidR="00B9398F">
        <w:rPr>
          <w:rFonts w:hint="cs"/>
          <w:rtl/>
        </w:rPr>
        <w:t xml:space="preserve"> כתב ערובה כאמור בשל כך שהדיון מתקיים לפי הוראות סעיף 16(א) או </w:t>
      </w:r>
      <w:r w:rsidR="00DB62DC">
        <w:rPr>
          <w:rFonts w:hint="cs"/>
          <w:rtl/>
        </w:rPr>
        <w:t>אם הורה על כך בית המשפט</w:t>
      </w:r>
      <w:r w:rsidR="00B9398F">
        <w:rPr>
          <w:rFonts w:hint="cs"/>
          <w:rtl/>
        </w:rPr>
        <w:t xml:space="preserve">..." </w:t>
      </w:r>
      <w:r w:rsidR="00B9398F">
        <w:rPr>
          <w:rtl/>
        </w:rPr>
        <w:t>–</w:t>
      </w:r>
      <w:r w:rsidR="00B9398F">
        <w:rPr>
          <w:rFonts w:hint="cs"/>
          <w:rtl/>
        </w:rPr>
        <w:t xml:space="preserve"> שזו התוספת שאנחנו </w:t>
      </w:r>
      <w:bookmarkStart w:id="944" w:name="_ETM_Q1_6372716"/>
      <w:bookmarkEnd w:id="944"/>
      <w:r w:rsidR="00B9398F">
        <w:rPr>
          <w:rFonts w:hint="cs"/>
          <w:rtl/>
        </w:rPr>
        <w:t xml:space="preserve">מבקשים: "...אם הורה על כך בית </w:t>
      </w:r>
      <w:bookmarkStart w:id="945" w:name="_ETM_Q1_6370619"/>
      <w:bookmarkEnd w:id="945"/>
      <w:r w:rsidR="00B9398F">
        <w:rPr>
          <w:rFonts w:hint="cs"/>
          <w:rtl/>
        </w:rPr>
        <w:t xml:space="preserve">המשפט", "...יפורטו תנאי השחרור בדיון לרבות התנאים </w:t>
      </w:r>
      <w:bookmarkStart w:id="946" w:name="_ETM_Q1_6378276"/>
      <w:bookmarkEnd w:id="946"/>
      <w:r w:rsidR="00B9398F">
        <w:rPr>
          <w:rFonts w:hint="cs"/>
          <w:rtl/>
        </w:rPr>
        <w:t xml:space="preserve">המיוחדים שלמינויים ערב צד שלישי כאמור בסעיף (ב), </w:t>
      </w:r>
      <w:r w:rsidR="00DB62DC">
        <w:rPr>
          <w:rFonts w:hint="cs"/>
          <w:rtl/>
        </w:rPr>
        <w:t>ויירשמו בפרוטוקול הדיון.</w:t>
      </w:r>
      <w:r w:rsidR="00B9398F">
        <w:rPr>
          <w:rFonts w:hint="cs"/>
          <w:rtl/>
        </w:rPr>
        <w:t xml:space="preserve"> זו הצעה שמוסכמת על כלל הגורמים,</w:t>
      </w:r>
      <w:bookmarkStart w:id="947" w:name="_ETM_Q1_6389519"/>
      <w:bookmarkEnd w:id="947"/>
      <w:r w:rsidR="00B9398F">
        <w:rPr>
          <w:rFonts w:hint="cs"/>
          <w:rtl/>
        </w:rPr>
        <w:t xml:space="preserve"> נבדקה בכל - - -</w:t>
      </w:r>
    </w:p>
    <w:p w:rsidR="00B9398F" w:rsidRDefault="00B9398F" w:rsidP="00DB62DC">
      <w:pPr>
        <w:rPr>
          <w:rtl/>
        </w:rPr>
      </w:pPr>
      <w:bookmarkStart w:id="948" w:name="_ETM_Q1_6394959"/>
      <w:bookmarkStart w:id="949" w:name="_ETM_Q1_6395059"/>
      <w:bookmarkEnd w:id="948"/>
      <w:bookmarkEnd w:id="949"/>
    </w:p>
    <w:p w:rsidR="00B9398F" w:rsidRDefault="00B9398F" w:rsidP="00B9398F">
      <w:pPr>
        <w:pStyle w:val="af5"/>
        <w:keepNext/>
        <w:rPr>
          <w:rtl/>
        </w:rPr>
      </w:pPr>
      <w:bookmarkStart w:id="950" w:name="ET_interruption_קריאות_222"/>
      <w:r w:rsidRPr="00B9398F">
        <w:rPr>
          <w:rStyle w:val="TagStyle"/>
          <w:rtl/>
        </w:rPr>
        <w:t xml:space="preserve"> &lt;&lt; קריאה &gt;&gt; </w:t>
      </w:r>
      <w:r>
        <w:rPr>
          <w:rtl/>
        </w:rPr>
        <w:t>קריאות:</w:t>
      </w:r>
      <w:r w:rsidRPr="00B9398F">
        <w:rPr>
          <w:rStyle w:val="TagStyle"/>
          <w:rtl/>
        </w:rPr>
        <w:t xml:space="preserve"> &lt;&lt; קריאה &gt;&gt;</w:t>
      </w:r>
      <w:r>
        <w:rPr>
          <w:rtl/>
        </w:rPr>
        <w:t xml:space="preserve">   </w:t>
      </w:r>
      <w:bookmarkEnd w:id="950"/>
    </w:p>
    <w:p w:rsidR="00B9398F" w:rsidRDefault="00B9398F" w:rsidP="00B9398F">
      <w:pPr>
        <w:pStyle w:val="KeepWithNext"/>
        <w:rPr>
          <w:rtl/>
          <w:lang w:eastAsia="he-IL"/>
        </w:rPr>
      </w:pPr>
    </w:p>
    <w:p w:rsidR="00B9398F" w:rsidRDefault="00B9398F" w:rsidP="00B9398F">
      <w:pPr>
        <w:rPr>
          <w:rtl/>
          <w:lang w:eastAsia="he-IL"/>
        </w:rPr>
      </w:pPr>
      <w:bookmarkStart w:id="951" w:name="_ETM_Q1_6401798"/>
      <w:bookmarkStart w:id="952" w:name="_ETM_Q1_6402059"/>
      <w:bookmarkStart w:id="953" w:name="_ETM_Q1_6402123"/>
      <w:bookmarkEnd w:id="951"/>
      <w:bookmarkEnd w:id="952"/>
      <w:bookmarkEnd w:id="953"/>
      <w:r>
        <w:rPr>
          <w:rFonts w:hint="cs"/>
          <w:rtl/>
          <w:lang w:eastAsia="he-IL"/>
        </w:rPr>
        <w:t>- - -</w:t>
      </w:r>
    </w:p>
    <w:p w:rsidR="00B9398F" w:rsidRPr="00B9398F" w:rsidRDefault="00B9398F" w:rsidP="00B9398F">
      <w:pPr>
        <w:rPr>
          <w:rtl/>
          <w:lang w:eastAsia="he-IL"/>
        </w:rPr>
      </w:pPr>
    </w:p>
    <w:p w:rsidR="00DB62DC" w:rsidRDefault="00AD3052" w:rsidP="00AD3052">
      <w:pPr>
        <w:pStyle w:val="a4"/>
        <w:rPr>
          <w:rtl/>
        </w:rPr>
      </w:pPr>
      <w:r w:rsidRPr="00AD3052">
        <w:rPr>
          <w:rStyle w:val="TagStyle"/>
          <w:rtl/>
        </w:rPr>
        <w:t xml:space="preserve"> &lt;&lt; דובר &gt;&gt; </w:t>
      </w:r>
      <w:r>
        <w:rPr>
          <w:rtl/>
        </w:rPr>
        <w:t>אפרת חקאק:</w:t>
      </w:r>
      <w:r w:rsidRPr="00AD3052">
        <w:rPr>
          <w:rStyle w:val="TagStyle"/>
          <w:rtl/>
        </w:rPr>
        <w:t xml:space="preserve"> &lt;&lt; דובר &gt;&gt;</w:t>
      </w:r>
      <w:r>
        <w:rPr>
          <w:rtl/>
        </w:rPr>
        <w:t xml:space="preserve">   </w:t>
      </w:r>
      <w:r w:rsidR="00DB62DC">
        <w:rPr>
          <w:rtl/>
        </w:rPr>
        <w:t xml:space="preserve">   </w:t>
      </w:r>
      <w:bookmarkEnd w:id="939"/>
    </w:p>
    <w:p w:rsidR="00DB62DC" w:rsidRDefault="00DB62DC" w:rsidP="00DB62DC">
      <w:pPr>
        <w:pStyle w:val="KeepWithNext"/>
        <w:rPr>
          <w:rtl/>
        </w:rPr>
      </w:pPr>
    </w:p>
    <w:p w:rsidR="00AD3052" w:rsidRDefault="00B9398F" w:rsidP="00B9398F">
      <w:pPr>
        <w:rPr>
          <w:rtl/>
        </w:rPr>
      </w:pPr>
      <w:r>
        <w:rPr>
          <w:rFonts w:hint="cs"/>
          <w:rtl/>
        </w:rPr>
        <w:t xml:space="preserve">אוקיי, אז זו השלמה ראשונה. השלמה שנייה </w:t>
      </w:r>
      <w:r>
        <w:rPr>
          <w:rtl/>
        </w:rPr>
        <w:t>–</w:t>
      </w:r>
      <w:r>
        <w:rPr>
          <w:rFonts w:hint="cs"/>
          <w:rtl/>
        </w:rPr>
        <w:t xml:space="preserve"> בסעיף </w:t>
      </w:r>
      <w:r w:rsidR="00AD3052">
        <w:rPr>
          <w:rFonts w:hint="cs"/>
          <w:rtl/>
        </w:rPr>
        <w:t>שמדבר על חריג הנשיא</w:t>
      </w:r>
      <w:r>
        <w:rPr>
          <w:rFonts w:hint="cs"/>
          <w:rtl/>
        </w:rPr>
        <w:t xml:space="preserve"> והכרזה מלאה </w:t>
      </w:r>
      <w:r>
        <w:rPr>
          <w:rtl/>
        </w:rPr>
        <w:t>–</w:t>
      </w:r>
      <w:r>
        <w:rPr>
          <w:rFonts w:hint="cs"/>
          <w:rtl/>
        </w:rPr>
        <w:t xml:space="preserve"> </w:t>
      </w:r>
      <w:bookmarkStart w:id="954" w:name="_ETM_Q1_6414718"/>
      <w:bookmarkEnd w:id="954"/>
      <w:r>
        <w:rPr>
          <w:rFonts w:hint="cs"/>
          <w:rtl/>
        </w:rPr>
        <w:t>אנחנו כתבנו שאחד התנאים ל</w:t>
      </w:r>
      <w:r w:rsidR="00AD3052">
        <w:rPr>
          <w:rFonts w:hint="cs"/>
          <w:rtl/>
        </w:rPr>
        <w:t>קיום הדיון בחריג, מה שהקראנו</w:t>
      </w:r>
      <w:r>
        <w:rPr>
          <w:rFonts w:hint="cs"/>
          <w:rtl/>
        </w:rPr>
        <w:t xml:space="preserve"> בזמנו זה </w:t>
      </w:r>
      <w:bookmarkStart w:id="955" w:name="_ETM_Q1_6443729"/>
      <w:bookmarkEnd w:id="955"/>
      <w:r>
        <w:rPr>
          <w:rFonts w:hint="cs"/>
          <w:rtl/>
        </w:rPr>
        <w:t xml:space="preserve">קיומו של דיון </w:t>
      </w:r>
      <w:r>
        <w:rPr>
          <w:rtl/>
        </w:rPr>
        <w:t>–</w:t>
      </w:r>
      <w:r>
        <w:rPr>
          <w:rFonts w:hint="cs"/>
          <w:rtl/>
        </w:rPr>
        <w:t xml:space="preserve"> "...יגרמו לפגיעה ממשית בעצור או </w:t>
      </w:r>
      <w:bookmarkStart w:id="956" w:name="_ETM_Q1_6446344"/>
      <w:bookmarkEnd w:id="956"/>
      <w:r>
        <w:rPr>
          <w:rFonts w:hint="cs"/>
          <w:rtl/>
        </w:rPr>
        <w:t xml:space="preserve">באסיר". </w:t>
      </w:r>
      <w:r w:rsidR="00AD3052">
        <w:rPr>
          <w:rFonts w:hint="cs"/>
          <w:rtl/>
        </w:rPr>
        <w:t>בגלל שגם בסעיף הזה יש התייחסות ל</w:t>
      </w:r>
      <w:r>
        <w:rPr>
          <w:rFonts w:hint="cs"/>
          <w:rtl/>
        </w:rPr>
        <w:t xml:space="preserve">תיקי משפחה אז התבקשנו להוסיף גם </w:t>
      </w:r>
      <w:r>
        <w:rPr>
          <w:rtl/>
        </w:rPr>
        <w:t>–</w:t>
      </w:r>
      <w:r>
        <w:rPr>
          <w:rFonts w:hint="cs"/>
          <w:rtl/>
        </w:rPr>
        <w:t xml:space="preserve"> אם </w:t>
      </w:r>
      <w:bookmarkStart w:id="957" w:name="_ETM_Q1_6450258"/>
      <w:bookmarkEnd w:id="957"/>
      <w:r>
        <w:rPr>
          <w:rFonts w:hint="cs"/>
          <w:rtl/>
        </w:rPr>
        <w:t xml:space="preserve">יש פגיעה ממשית </w:t>
      </w:r>
      <w:r w:rsidR="00AD3052">
        <w:rPr>
          <w:rFonts w:hint="cs"/>
          <w:rtl/>
        </w:rPr>
        <w:t xml:space="preserve">בילדים </w:t>
      </w:r>
      <w:r>
        <w:rPr>
          <w:rFonts w:hint="cs"/>
          <w:rtl/>
        </w:rPr>
        <w:t xml:space="preserve">של אותו אדם </w:t>
      </w:r>
      <w:r w:rsidR="00AD3052">
        <w:rPr>
          <w:rFonts w:hint="cs"/>
          <w:rtl/>
        </w:rPr>
        <w:t xml:space="preserve">שעניינם נדון בפני בית המשפט. אז זו ההשלמה הטכנית. </w:t>
      </w:r>
    </w:p>
    <w:p w:rsidR="00AD3052" w:rsidRDefault="00AD3052" w:rsidP="00DB62DC">
      <w:pPr>
        <w:rPr>
          <w:rtl/>
        </w:rPr>
      </w:pPr>
    </w:p>
    <w:p w:rsidR="00AD3052" w:rsidRDefault="00CC3EF0" w:rsidP="00DB62DC">
      <w:pPr>
        <w:rPr>
          <w:rtl/>
        </w:rPr>
      </w:pPr>
      <w:r>
        <w:rPr>
          <w:rFonts w:hint="cs"/>
          <w:rtl/>
        </w:rPr>
        <w:t xml:space="preserve">עכשיו אנחנו בעצם עוברים למתווה </w:t>
      </w:r>
      <w:bookmarkStart w:id="958" w:name="_ETM_Q1_6471234"/>
      <w:bookmarkEnd w:id="958"/>
      <w:r>
        <w:rPr>
          <w:rFonts w:hint="cs"/>
          <w:rtl/>
        </w:rPr>
        <w:t xml:space="preserve">הנשיא </w:t>
      </w:r>
      <w:r>
        <w:rPr>
          <w:rtl/>
        </w:rPr>
        <w:t>–</w:t>
      </w:r>
      <w:r>
        <w:rPr>
          <w:rFonts w:hint="cs"/>
          <w:rtl/>
        </w:rPr>
        <w:t xml:space="preserve"> הבאה של מעצרי </w:t>
      </w:r>
      <w:bookmarkStart w:id="959" w:name="_ETM_Q1_6484099"/>
      <w:bookmarkEnd w:id="959"/>
      <w:r>
        <w:rPr>
          <w:rFonts w:hint="cs"/>
          <w:rtl/>
        </w:rPr>
        <w:t>ימים - - -</w:t>
      </w:r>
    </w:p>
    <w:p w:rsidR="00AD3052" w:rsidRDefault="00AD3052" w:rsidP="00DB62DC">
      <w:pPr>
        <w:rPr>
          <w:rtl/>
        </w:rPr>
      </w:pPr>
    </w:p>
    <w:p w:rsidR="00CC3EF0" w:rsidRDefault="00CC3EF0" w:rsidP="00CC3EF0">
      <w:pPr>
        <w:pStyle w:val="af6"/>
        <w:keepNext/>
        <w:rPr>
          <w:rtl/>
        </w:rPr>
      </w:pPr>
      <w:bookmarkStart w:id="960" w:name="ET_yor_5069_223"/>
      <w:r w:rsidRPr="00CC3EF0">
        <w:rPr>
          <w:rStyle w:val="TagStyle"/>
          <w:rtl/>
        </w:rPr>
        <w:t xml:space="preserve"> &lt;&lt; יור &gt;&gt; </w:t>
      </w:r>
      <w:r>
        <w:rPr>
          <w:rtl/>
        </w:rPr>
        <w:t>היו"ר יעקב אשר:</w:t>
      </w:r>
      <w:r w:rsidRPr="00CC3EF0">
        <w:rPr>
          <w:rStyle w:val="TagStyle"/>
          <w:rtl/>
        </w:rPr>
        <w:t xml:space="preserve"> &lt;&lt; יור &gt;&gt;</w:t>
      </w:r>
      <w:r>
        <w:rPr>
          <w:rtl/>
        </w:rPr>
        <w:t xml:space="preserve">   </w:t>
      </w:r>
      <w:bookmarkEnd w:id="960"/>
    </w:p>
    <w:p w:rsidR="00CC3EF0" w:rsidRDefault="00CC3EF0" w:rsidP="00CC3EF0">
      <w:pPr>
        <w:pStyle w:val="KeepWithNext"/>
        <w:rPr>
          <w:rtl/>
          <w:lang w:eastAsia="he-IL"/>
        </w:rPr>
      </w:pPr>
    </w:p>
    <w:p w:rsidR="00CC3EF0" w:rsidRDefault="00CC3EF0" w:rsidP="00CC3EF0">
      <w:pPr>
        <w:rPr>
          <w:rtl/>
          <w:lang w:eastAsia="he-IL"/>
        </w:rPr>
      </w:pPr>
      <w:bookmarkStart w:id="961" w:name="_ETM_Q1_6483741"/>
      <w:bookmarkEnd w:id="961"/>
      <w:r>
        <w:rPr>
          <w:rFonts w:hint="cs"/>
          <w:rtl/>
          <w:lang w:eastAsia="he-IL"/>
        </w:rPr>
        <w:t xml:space="preserve">איך בחלקי אנחנו משאירים את החובה </w:t>
      </w:r>
      <w:bookmarkStart w:id="962" w:name="_ETM_Q1_6483008"/>
      <w:bookmarkEnd w:id="962"/>
      <w:r>
        <w:rPr>
          <w:rFonts w:hint="cs"/>
          <w:rtl/>
          <w:lang w:eastAsia="he-IL"/>
        </w:rPr>
        <w:t xml:space="preserve">ומצד שני נותנים את שיקול הדעת. </w:t>
      </w:r>
    </w:p>
    <w:p w:rsidR="00CC3EF0" w:rsidRPr="00CC3EF0" w:rsidRDefault="00CC3EF0" w:rsidP="00CC3EF0">
      <w:pPr>
        <w:rPr>
          <w:rtl/>
          <w:lang w:eastAsia="he-IL"/>
        </w:rPr>
      </w:pPr>
      <w:bookmarkStart w:id="963" w:name="_ETM_Q1_6488575"/>
      <w:bookmarkStart w:id="964" w:name="_ETM_Q1_6488653"/>
      <w:bookmarkEnd w:id="963"/>
      <w:bookmarkEnd w:id="964"/>
    </w:p>
    <w:p w:rsidR="00AD3052" w:rsidRDefault="00AD3052" w:rsidP="00AD3052">
      <w:pPr>
        <w:pStyle w:val="a4"/>
        <w:keepNext/>
        <w:rPr>
          <w:rtl/>
        </w:rPr>
      </w:pPr>
      <w:bookmarkStart w:id="965" w:name="ET_speaker_אפרת_חקאק_157"/>
      <w:r w:rsidRPr="00AD3052">
        <w:rPr>
          <w:rStyle w:val="TagStyle"/>
          <w:rtl/>
        </w:rPr>
        <w:t xml:space="preserve"> &lt;&lt; דובר &gt;&gt; </w:t>
      </w:r>
      <w:r>
        <w:rPr>
          <w:rtl/>
        </w:rPr>
        <w:t>אפרת חקאק:</w:t>
      </w:r>
      <w:r w:rsidRPr="00AD3052">
        <w:rPr>
          <w:rStyle w:val="TagStyle"/>
          <w:rtl/>
        </w:rPr>
        <w:t xml:space="preserve"> &lt;&lt; דובר &gt;&gt;</w:t>
      </w:r>
      <w:r>
        <w:rPr>
          <w:rtl/>
        </w:rPr>
        <w:t xml:space="preserve">   </w:t>
      </w:r>
      <w:bookmarkEnd w:id="965"/>
    </w:p>
    <w:p w:rsidR="00AD3052" w:rsidRDefault="00AD3052" w:rsidP="00AD3052">
      <w:pPr>
        <w:pStyle w:val="KeepWithNext"/>
        <w:rPr>
          <w:rtl/>
        </w:rPr>
      </w:pPr>
    </w:p>
    <w:p w:rsidR="00CC3EF0" w:rsidRDefault="00CC3EF0" w:rsidP="00AD3052">
      <w:pPr>
        <w:rPr>
          <w:rtl/>
        </w:rPr>
      </w:pPr>
      <w:r>
        <w:rPr>
          <w:rFonts w:hint="cs"/>
          <w:rtl/>
        </w:rPr>
        <w:t xml:space="preserve">אז נתחיל במתווה הנשיא. </w:t>
      </w:r>
      <w:bookmarkStart w:id="966" w:name="_ETM_Q1_6495023"/>
      <w:bookmarkEnd w:id="966"/>
      <w:r>
        <w:rPr>
          <w:rFonts w:hint="cs"/>
          <w:rtl/>
        </w:rPr>
        <w:t>אני אקר את הסעיף,</w:t>
      </w:r>
      <w:bookmarkStart w:id="967" w:name="_ETM_Q1_6497407"/>
      <w:bookmarkEnd w:id="967"/>
      <w:r>
        <w:rPr>
          <w:rFonts w:hint="cs"/>
          <w:rtl/>
        </w:rPr>
        <w:t xml:space="preserve"> את ההצעה שלנו: </w:t>
      </w:r>
      <w:bookmarkStart w:id="968" w:name="_ETM_Q1_6497976"/>
      <w:bookmarkEnd w:id="968"/>
      <w:r>
        <w:rPr>
          <w:rFonts w:hint="cs"/>
          <w:rtl/>
        </w:rPr>
        <w:t xml:space="preserve"> קיום דיונים בתקופה של הכרזה על הגבלה חלקית. </w:t>
      </w:r>
    </w:p>
    <w:p w:rsidR="00CC3EF0" w:rsidRDefault="00CC3EF0" w:rsidP="00AD3052">
      <w:pPr>
        <w:rPr>
          <w:rtl/>
        </w:rPr>
      </w:pPr>
      <w:bookmarkStart w:id="969" w:name="_ETM_Q1_6498065"/>
      <w:bookmarkStart w:id="970" w:name="_ETM_Q1_6507589"/>
      <w:bookmarkStart w:id="971" w:name="_ETM_Q1_6507658"/>
      <w:bookmarkEnd w:id="969"/>
      <w:bookmarkEnd w:id="970"/>
      <w:bookmarkEnd w:id="971"/>
    </w:p>
    <w:p w:rsidR="00CC3EF0" w:rsidRDefault="00CC3EF0" w:rsidP="00CC3EF0">
      <w:pPr>
        <w:pStyle w:val="af6"/>
        <w:keepNext/>
        <w:rPr>
          <w:rtl/>
        </w:rPr>
      </w:pPr>
      <w:bookmarkStart w:id="972" w:name="ET_yor_5069_224"/>
      <w:r w:rsidRPr="00CC3EF0">
        <w:rPr>
          <w:rStyle w:val="TagStyle"/>
          <w:rtl/>
        </w:rPr>
        <w:t xml:space="preserve"> &lt;&lt; יור &gt;&gt; </w:t>
      </w:r>
      <w:r>
        <w:rPr>
          <w:rtl/>
        </w:rPr>
        <w:t>היו"ר יעקב אשר:</w:t>
      </w:r>
      <w:r w:rsidRPr="00CC3EF0">
        <w:rPr>
          <w:rStyle w:val="TagStyle"/>
          <w:rtl/>
        </w:rPr>
        <w:t xml:space="preserve"> &lt;&lt; יור &gt;&gt;</w:t>
      </w:r>
      <w:r>
        <w:rPr>
          <w:rtl/>
        </w:rPr>
        <w:t xml:space="preserve">   </w:t>
      </w:r>
      <w:bookmarkEnd w:id="972"/>
    </w:p>
    <w:p w:rsidR="00CC3EF0" w:rsidRDefault="00CC3EF0" w:rsidP="00CC3EF0">
      <w:pPr>
        <w:pStyle w:val="KeepWithNext"/>
        <w:rPr>
          <w:rtl/>
          <w:lang w:eastAsia="he-IL"/>
        </w:rPr>
      </w:pPr>
    </w:p>
    <w:p w:rsidR="00CC3EF0" w:rsidRPr="00CC3EF0" w:rsidRDefault="00CC3EF0" w:rsidP="00CC3EF0">
      <w:pPr>
        <w:rPr>
          <w:rtl/>
          <w:lang w:eastAsia="he-IL"/>
        </w:rPr>
      </w:pPr>
      <w:bookmarkStart w:id="973" w:name="_ETM_Q1_6508995"/>
      <w:bookmarkEnd w:id="973"/>
      <w:r>
        <w:rPr>
          <w:rFonts w:hint="cs"/>
          <w:rtl/>
          <w:lang w:eastAsia="he-IL"/>
        </w:rPr>
        <w:t xml:space="preserve">אגב, ההגבלה החלקית, נזכיר לכולנו </w:t>
      </w:r>
      <w:r>
        <w:rPr>
          <w:rtl/>
          <w:lang w:eastAsia="he-IL"/>
        </w:rPr>
        <w:t>–</w:t>
      </w:r>
      <w:r>
        <w:rPr>
          <w:rFonts w:hint="cs"/>
          <w:rtl/>
          <w:lang w:eastAsia="he-IL"/>
        </w:rPr>
        <w:t xml:space="preserve"> זה מ-10 עד אלפיים. זאת אומר</w:t>
      </w:r>
      <w:bookmarkStart w:id="974" w:name="_ETM_Q1_6519651"/>
      <w:bookmarkEnd w:id="974"/>
      <w:r>
        <w:rPr>
          <w:rFonts w:hint="cs"/>
          <w:rtl/>
          <w:lang w:eastAsia="he-IL"/>
        </w:rPr>
        <w:t xml:space="preserve">ת, זה לא הסגירה המוחלטת, אבל בתוך הרף הזה זה </w:t>
      </w:r>
      <w:bookmarkStart w:id="975" w:name="_ETM_Q1_6526965"/>
      <w:bookmarkEnd w:id="975"/>
      <w:r>
        <w:rPr>
          <w:rFonts w:hint="cs"/>
          <w:rtl/>
          <w:lang w:eastAsia="he-IL"/>
        </w:rPr>
        <w:t xml:space="preserve">יכול להיות עשרות נדבקים ביום במדינה, או, גם אם יש </w:t>
      </w:r>
      <w:bookmarkStart w:id="976" w:name="_ETM_Q1_6534803"/>
      <w:bookmarkEnd w:id="976"/>
      <w:r>
        <w:rPr>
          <w:rFonts w:hint="cs"/>
          <w:rtl/>
          <w:lang w:eastAsia="he-IL"/>
        </w:rPr>
        <w:t xml:space="preserve">עשרות נדבקים במדינה אבל אם יש יותר בבתי הסוהר </w:t>
      </w:r>
      <w:bookmarkStart w:id="977" w:name="_ETM_Q1_6539364"/>
      <w:bookmarkEnd w:id="977"/>
      <w:r>
        <w:rPr>
          <w:rtl/>
          <w:lang w:eastAsia="he-IL"/>
        </w:rPr>
        <w:t>–</w:t>
      </w:r>
      <w:r>
        <w:rPr>
          <w:rFonts w:hint="cs"/>
          <w:rtl/>
          <w:lang w:eastAsia="he-IL"/>
        </w:rPr>
        <w:t xml:space="preserve"> אז הוא גם משנה קצת את התמהיל, אבל זו </w:t>
      </w:r>
      <w:bookmarkStart w:id="978" w:name="_ETM_Q1_6540552"/>
      <w:bookmarkEnd w:id="978"/>
      <w:r>
        <w:rPr>
          <w:rFonts w:hint="cs"/>
          <w:rtl/>
          <w:lang w:eastAsia="he-IL"/>
        </w:rPr>
        <w:t xml:space="preserve">הגדרה שהיא קצת רחבה, שצריך פה הרבה מאוד להתוות את </w:t>
      </w:r>
      <w:bookmarkStart w:id="979" w:name="_ETM_Q1_6543772"/>
      <w:bookmarkEnd w:id="979"/>
      <w:r>
        <w:rPr>
          <w:rFonts w:hint="cs"/>
          <w:rtl/>
          <w:lang w:eastAsia="he-IL"/>
        </w:rPr>
        <w:t xml:space="preserve">שיקול הדעת. אי אפשר לקבוע את זה כמסמרות, </w:t>
      </w:r>
      <w:r w:rsidRPr="004F1173">
        <w:rPr>
          <w:rFonts w:hint="cs"/>
          <w:rtl/>
          <w:lang w:eastAsia="he-IL"/>
        </w:rPr>
        <w:t>זה ברור.</w:t>
      </w:r>
      <w:r>
        <w:rPr>
          <w:rFonts w:hint="cs"/>
          <w:rtl/>
          <w:lang w:eastAsia="he-IL"/>
        </w:rPr>
        <w:t xml:space="preserve"> </w:t>
      </w:r>
      <w:bookmarkStart w:id="980" w:name="_ETM_Q1_6512890"/>
      <w:bookmarkEnd w:id="980"/>
    </w:p>
    <w:p w:rsidR="00AD3052" w:rsidRDefault="00AD3052" w:rsidP="00AD3052">
      <w:pPr>
        <w:pStyle w:val="a4"/>
        <w:keepNext/>
        <w:rPr>
          <w:rtl/>
        </w:rPr>
      </w:pPr>
      <w:bookmarkStart w:id="981" w:name="_ETM_Q1_6498120"/>
      <w:bookmarkStart w:id="982" w:name="_ETM_Q1_6498197"/>
      <w:bookmarkStart w:id="983" w:name="_ETM_Q1_6497478"/>
      <w:bookmarkStart w:id="984" w:name="ET_speaker_אפרת_חקאק_158"/>
      <w:bookmarkEnd w:id="981"/>
      <w:bookmarkEnd w:id="982"/>
      <w:bookmarkEnd w:id="983"/>
      <w:r w:rsidRPr="00AD3052">
        <w:rPr>
          <w:rStyle w:val="TagStyle"/>
          <w:rtl/>
        </w:rPr>
        <w:t xml:space="preserve"> &lt;&lt; דובר &gt;&gt; </w:t>
      </w:r>
      <w:r>
        <w:rPr>
          <w:rtl/>
        </w:rPr>
        <w:t>אפרת חקאק:</w:t>
      </w:r>
      <w:r w:rsidRPr="00AD3052">
        <w:rPr>
          <w:rStyle w:val="TagStyle"/>
          <w:rtl/>
        </w:rPr>
        <w:t xml:space="preserve"> &lt;&lt; דובר &gt;&gt;</w:t>
      </w:r>
      <w:r>
        <w:rPr>
          <w:rtl/>
        </w:rPr>
        <w:t xml:space="preserve">   </w:t>
      </w:r>
      <w:bookmarkEnd w:id="984"/>
    </w:p>
    <w:p w:rsidR="00AD3052" w:rsidRDefault="00AD3052" w:rsidP="00AD3052">
      <w:pPr>
        <w:pStyle w:val="KeepWithNext"/>
        <w:rPr>
          <w:rtl/>
        </w:rPr>
      </w:pPr>
    </w:p>
    <w:p w:rsidR="004F1173" w:rsidRDefault="004F1173" w:rsidP="00AD3052">
      <w:pPr>
        <w:rPr>
          <w:rtl/>
        </w:rPr>
      </w:pPr>
      <w:r>
        <w:rPr>
          <w:rFonts w:hint="cs"/>
          <w:rtl/>
        </w:rPr>
        <w:t xml:space="preserve">אז באותה תקופה, בעצם, הנשיא הוא זה שמורה על קיום </w:t>
      </w:r>
      <w:bookmarkStart w:id="985" w:name="_ETM_Q1_6555639"/>
      <w:bookmarkEnd w:id="985"/>
      <w:r>
        <w:rPr>
          <w:rFonts w:hint="cs"/>
          <w:rtl/>
        </w:rPr>
        <w:t xml:space="preserve">הדיון, כך שבכל יום יובאו לבתי המשפט מירב העותרים </w:t>
      </w:r>
      <w:bookmarkStart w:id="986" w:name="_ETM_Q1_6563606"/>
      <w:bookmarkEnd w:id="986"/>
      <w:r>
        <w:rPr>
          <w:rFonts w:hint="cs"/>
          <w:rtl/>
        </w:rPr>
        <w:t xml:space="preserve">והאסירים שניתן להביא </w:t>
      </w:r>
      <w:r>
        <w:rPr>
          <w:rtl/>
        </w:rPr>
        <w:t>–</w:t>
      </w:r>
      <w:r>
        <w:rPr>
          <w:rFonts w:hint="cs"/>
          <w:rtl/>
        </w:rPr>
        <w:t xml:space="preserve"> תוך יישום הוראות הדין והוראות משרד </w:t>
      </w:r>
      <w:bookmarkStart w:id="987" w:name="_ETM_Q1_6565227"/>
      <w:bookmarkEnd w:id="987"/>
      <w:r>
        <w:rPr>
          <w:rFonts w:hint="cs"/>
          <w:rtl/>
        </w:rPr>
        <w:t xml:space="preserve">הבריאות. אנחנו, בדיון הקודם בעצם דיברנו על זה שבעצם הסעיף </w:t>
      </w:r>
      <w:bookmarkStart w:id="988" w:name="_ETM_Q1_6574362"/>
      <w:bookmarkEnd w:id="988"/>
      <w:r>
        <w:rPr>
          <w:rFonts w:hint="cs"/>
          <w:rtl/>
        </w:rPr>
        <w:t xml:space="preserve">לא עד הסוף מסביר שיש גורם אחד שלוקח אחריות על </w:t>
      </w:r>
      <w:bookmarkStart w:id="989" w:name="_ETM_Q1_6578039"/>
      <w:bookmarkEnd w:id="989"/>
      <w:r>
        <w:rPr>
          <w:rFonts w:hint="cs"/>
          <w:rtl/>
        </w:rPr>
        <w:t xml:space="preserve">זה שבאמת מירב העותרים יגיעו. זו חובה ערטילאית, לכן גם </w:t>
      </w:r>
      <w:bookmarkStart w:id="990" w:name="_ETM_Q1_6581818"/>
      <w:bookmarkEnd w:id="990"/>
      <w:r>
        <w:rPr>
          <w:rFonts w:hint="cs"/>
          <w:rtl/>
        </w:rPr>
        <w:t xml:space="preserve">משרד המשפטים בזמנו יחד עם הנהלת בתי המשפט הציעו </w:t>
      </w:r>
      <w:bookmarkStart w:id="991" w:name="_ETM_Q1_6587260"/>
      <w:bookmarkEnd w:id="991"/>
      <w:r>
        <w:rPr>
          <w:rFonts w:hint="cs"/>
          <w:rtl/>
        </w:rPr>
        <w:t xml:space="preserve">עוד בהצעת החוק להוסיף: "זהות העצורים והאסירים שיובאו לדיון </w:t>
      </w:r>
      <w:bookmarkStart w:id="992" w:name="_ETM_Q1_6589110"/>
      <w:bookmarkEnd w:id="992"/>
      <w:r>
        <w:rPr>
          <w:rFonts w:hint="cs"/>
          <w:rtl/>
        </w:rPr>
        <w:t xml:space="preserve">בעניינם בבית המשפט מדי יום תיקבע בתיאום בין בתי הסוהר </w:t>
      </w:r>
      <w:bookmarkStart w:id="993" w:name="_ETM_Q1_6593948"/>
      <w:bookmarkEnd w:id="993"/>
      <w:r>
        <w:rPr>
          <w:rFonts w:hint="cs"/>
          <w:rtl/>
        </w:rPr>
        <w:t>להנהלת בתי המשפט". אנחנו הרגשנו שזה עדיין לא נותן</w:t>
      </w:r>
      <w:bookmarkStart w:id="994" w:name="_ETM_Q1_6600407"/>
      <w:bookmarkEnd w:id="994"/>
      <w:r>
        <w:rPr>
          <w:rFonts w:hint="cs"/>
          <w:rtl/>
        </w:rPr>
        <w:t xml:space="preserve"> את התחושה שיש בעל בית, כי בסופו של דבר - </w:t>
      </w:r>
      <w:bookmarkStart w:id="995" w:name="_ETM_Q1_6607413"/>
      <w:bookmarkEnd w:id="995"/>
      <w:r>
        <w:rPr>
          <w:rFonts w:hint="cs"/>
          <w:rtl/>
        </w:rPr>
        <w:t>- -</w:t>
      </w:r>
    </w:p>
    <w:p w:rsidR="004F1173" w:rsidRDefault="004F1173" w:rsidP="00AD3052">
      <w:pPr>
        <w:rPr>
          <w:rtl/>
        </w:rPr>
      </w:pPr>
      <w:bookmarkStart w:id="996" w:name="_ETM_Q1_6562340"/>
      <w:bookmarkStart w:id="997" w:name="_ETM_Q1_6562430"/>
      <w:bookmarkEnd w:id="996"/>
      <w:bookmarkEnd w:id="997"/>
    </w:p>
    <w:p w:rsidR="004F1173" w:rsidRDefault="004F1173" w:rsidP="004F1173">
      <w:pPr>
        <w:pStyle w:val="af5"/>
        <w:keepNext/>
        <w:rPr>
          <w:rtl/>
        </w:rPr>
      </w:pPr>
      <w:bookmarkStart w:id="998" w:name="_ETM_Q1_6675804"/>
      <w:bookmarkStart w:id="999" w:name="_ETM_Q1_6675910"/>
      <w:bookmarkStart w:id="1000" w:name="ET_interruption_ישיי_שרון_229"/>
      <w:bookmarkEnd w:id="998"/>
      <w:bookmarkEnd w:id="999"/>
      <w:r w:rsidRPr="004F1173">
        <w:rPr>
          <w:rStyle w:val="TagStyle"/>
          <w:rtl/>
        </w:rPr>
        <w:t xml:space="preserve"> &lt;&lt; קריאה &gt;&gt; </w:t>
      </w:r>
      <w:r>
        <w:rPr>
          <w:rtl/>
        </w:rPr>
        <w:t>ישי שרון:</w:t>
      </w:r>
      <w:r w:rsidRPr="004F1173">
        <w:rPr>
          <w:rStyle w:val="TagStyle"/>
          <w:rtl/>
        </w:rPr>
        <w:t xml:space="preserve"> &lt;&lt; קריאה &gt;&gt;</w:t>
      </w:r>
      <w:r>
        <w:rPr>
          <w:rtl/>
        </w:rPr>
        <w:t xml:space="preserve">   </w:t>
      </w:r>
      <w:bookmarkEnd w:id="1000"/>
    </w:p>
    <w:p w:rsidR="004F1173" w:rsidRDefault="004F1173" w:rsidP="004F1173">
      <w:pPr>
        <w:pStyle w:val="KeepWithNext"/>
        <w:rPr>
          <w:rtl/>
          <w:lang w:eastAsia="he-IL"/>
        </w:rPr>
      </w:pPr>
    </w:p>
    <w:p w:rsidR="004F1173" w:rsidRDefault="004F1173" w:rsidP="004F1173">
      <w:pPr>
        <w:rPr>
          <w:rtl/>
          <w:lang w:eastAsia="he-IL"/>
        </w:rPr>
      </w:pPr>
      <w:r>
        <w:rPr>
          <w:rFonts w:hint="cs"/>
          <w:rtl/>
          <w:lang w:eastAsia="he-IL"/>
        </w:rPr>
        <w:t xml:space="preserve">האמת היא שזה רק החריף את הבעיה, הסעיף </w:t>
      </w:r>
      <w:bookmarkStart w:id="1001" w:name="_ETM_Q1_6613869"/>
      <w:bookmarkEnd w:id="1001"/>
      <w:r>
        <w:rPr>
          <w:rFonts w:hint="cs"/>
          <w:rtl/>
          <w:lang w:eastAsia="he-IL"/>
        </w:rPr>
        <w:t xml:space="preserve">הזה. </w:t>
      </w:r>
    </w:p>
    <w:p w:rsidR="004F1173" w:rsidRDefault="004F1173" w:rsidP="004F1173">
      <w:pPr>
        <w:rPr>
          <w:rtl/>
          <w:lang w:eastAsia="he-IL"/>
        </w:rPr>
      </w:pPr>
      <w:bookmarkStart w:id="1002" w:name="_ETM_Q1_6614765"/>
      <w:bookmarkStart w:id="1003" w:name="_ETM_Q1_6614872"/>
      <w:bookmarkStart w:id="1004" w:name="_ETM_Q1_6617900"/>
      <w:bookmarkEnd w:id="1002"/>
      <w:bookmarkEnd w:id="1003"/>
      <w:bookmarkEnd w:id="1004"/>
    </w:p>
    <w:p w:rsidR="004F1173" w:rsidRDefault="004F1173" w:rsidP="004F1173">
      <w:pPr>
        <w:pStyle w:val="af5"/>
        <w:keepNext/>
        <w:rPr>
          <w:rtl/>
        </w:rPr>
      </w:pPr>
      <w:bookmarkStart w:id="1005" w:name="_ETM_Q1_6618007"/>
      <w:bookmarkStart w:id="1006" w:name="ET_interruption_קריאה_226"/>
      <w:bookmarkEnd w:id="1005"/>
      <w:r w:rsidRPr="004F1173">
        <w:rPr>
          <w:rStyle w:val="TagStyle"/>
          <w:rtl/>
        </w:rPr>
        <w:t xml:space="preserve"> &lt;&lt; קריאה &gt;&gt; </w:t>
      </w:r>
      <w:r>
        <w:rPr>
          <w:rtl/>
        </w:rPr>
        <w:t>קריאה:</w:t>
      </w:r>
      <w:r w:rsidRPr="004F1173">
        <w:rPr>
          <w:rStyle w:val="TagStyle"/>
          <w:rtl/>
        </w:rPr>
        <w:t xml:space="preserve"> &lt;&lt; קריאה &gt;&gt;</w:t>
      </w:r>
      <w:r>
        <w:rPr>
          <w:rtl/>
        </w:rPr>
        <w:t xml:space="preserve">   </w:t>
      </w:r>
      <w:bookmarkEnd w:id="1006"/>
    </w:p>
    <w:p w:rsidR="004F1173" w:rsidRDefault="004F1173" w:rsidP="004F1173">
      <w:pPr>
        <w:pStyle w:val="KeepWithNext"/>
        <w:rPr>
          <w:rtl/>
          <w:lang w:eastAsia="he-IL"/>
        </w:rPr>
      </w:pPr>
    </w:p>
    <w:p w:rsidR="004F1173" w:rsidRDefault="004F1173" w:rsidP="004F1173">
      <w:pPr>
        <w:rPr>
          <w:rtl/>
          <w:lang w:eastAsia="he-IL"/>
        </w:rPr>
      </w:pPr>
      <w:bookmarkStart w:id="1007" w:name="_ETM_Q1_6614733"/>
      <w:bookmarkStart w:id="1008" w:name="_ETM_Q1_6614986"/>
      <w:bookmarkEnd w:id="1007"/>
      <w:bookmarkEnd w:id="1008"/>
      <w:r>
        <w:rPr>
          <w:rFonts w:hint="cs"/>
          <w:rtl/>
          <w:lang w:eastAsia="he-IL"/>
        </w:rPr>
        <w:t>ה</w:t>
      </w:r>
      <w:bookmarkStart w:id="1009" w:name="_ETM_Q1_6615137"/>
      <w:bookmarkEnd w:id="1009"/>
      <w:r>
        <w:rPr>
          <w:rFonts w:hint="cs"/>
          <w:rtl/>
          <w:lang w:eastAsia="he-IL"/>
        </w:rPr>
        <w:t xml:space="preserve">וא קיים בתקש"ח. </w:t>
      </w:r>
    </w:p>
    <w:p w:rsidR="004F1173" w:rsidRDefault="004F1173" w:rsidP="004F1173">
      <w:pPr>
        <w:rPr>
          <w:rtl/>
          <w:lang w:eastAsia="he-IL"/>
        </w:rPr>
      </w:pPr>
      <w:bookmarkStart w:id="1010" w:name="_ETM_Q1_6618919"/>
      <w:bookmarkStart w:id="1011" w:name="_ETM_Q1_6618999"/>
      <w:bookmarkEnd w:id="1010"/>
      <w:bookmarkEnd w:id="1011"/>
    </w:p>
    <w:p w:rsidR="004F1173" w:rsidRDefault="004F1173" w:rsidP="004F1173">
      <w:pPr>
        <w:pStyle w:val="af5"/>
        <w:keepNext/>
        <w:rPr>
          <w:rtl/>
        </w:rPr>
      </w:pPr>
      <w:bookmarkStart w:id="1012" w:name="_ETM_Q1_6619031"/>
      <w:bookmarkStart w:id="1013" w:name="_ETM_Q1_6619122"/>
      <w:bookmarkStart w:id="1014" w:name="ET_interruption_קריאות_227"/>
      <w:bookmarkEnd w:id="1012"/>
      <w:bookmarkEnd w:id="1013"/>
      <w:r w:rsidRPr="004F1173">
        <w:rPr>
          <w:rStyle w:val="TagStyle"/>
          <w:rtl/>
        </w:rPr>
        <w:t xml:space="preserve"> &lt;&lt; קריאה &gt;&gt; </w:t>
      </w:r>
      <w:r>
        <w:rPr>
          <w:rtl/>
        </w:rPr>
        <w:t>קריאות:</w:t>
      </w:r>
      <w:r w:rsidRPr="004F1173">
        <w:rPr>
          <w:rStyle w:val="TagStyle"/>
          <w:rtl/>
        </w:rPr>
        <w:t xml:space="preserve"> &lt;&lt; קריאה &gt;&gt;</w:t>
      </w:r>
      <w:r>
        <w:rPr>
          <w:rtl/>
        </w:rPr>
        <w:t xml:space="preserve">   </w:t>
      </w:r>
      <w:bookmarkEnd w:id="1014"/>
    </w:p>
    <w:p w:rsidR="004F1173" w:rsidRDefault="004F1173" w:rsidP="004F1173">
      <w:pPr>
        <w:pStyle w:val="KeepWithNext"/>
        <w:rPr>
          <w:rtl/>
          <w:lang w:eastAsia="he-IL"/>
        </w:rPr>
      </w:pPr>
    </w:p>
    <w:p w:rsidR="004F1173" w:rsidRDefault="004F1173" w:rsidP="004F1173">
      <w:pPr>
        <w:rPr>
          <w:rtl/>
          <w:lang w:eastAsia="he-IL"/>
        </w:rPr>
      </w:pPr>
      <w:bookmarkStart w:id="1015" w:name="_ETM_Q1_6645068"/>
      <w:bookmarkStart w:id="1016" w:name="_ETM_Q1_6645338"/>
      <w:bookmarkStart w:id="1017" w:name="_ETM_Q1_6645411"/>
      <w:bookmarkStart w:id="1018" w:name="_ETM_Q1_6645426"/>
      <w:bookmarkStart w:id="1019" w:name="_ETM_Q1_6645478"/>
      <w:bookmarkEnd w:id="1015"/>
      <w:bookmarkEnd w:id="1016"/>
      <w:bookmarkEnd w:id="1017"/>
      <w:bookmarkEnd w:id="1018"/>
      <w:bookmarkEnd w:id="1019"/>
      <w:r>
        <w:rPr>
          <w:rFonts w:hint="cs"/>
          <w:rtl/>
          <w:lang w:eastAsia="he-IL"/>
        </w:rPr>
        <w:t>- - -</w:t>
      </w:r>
    </w:p>
    <w:p w:rsidR="004F1173" w:rsidRDefault="004F1173" w:rsidP="004F1173">
      <w:pPr>
        <w:rPr>
          <w:rtl/>
          <w:lang w:eastAsia="he-IL"/>
        </w:rPr>
      </w:pPr>
      <w:bookmarkStart w:id="1020" w:name="_ETM_Q1_6647580"/>
      <w:bookmarkStart w:id="1021" w:name="_ETM_Q1_6647660"/>
      <w:bookmarkStart w:id="1022" w:name="_ETM_Q1_6653996"/>
      <w:bookmarkEnd w:id="1020"/>
      <w:bookmarkEnd w:id="1021"/>
      <w:bookmarkEnd w:id="1022"/>
    </w:p>
    <w:p w:rsidR="004F1173" w:rsidRDefault="004F1173" w:rsidP="004F1173">
      <w:pPr>
        <w:pStyle w:val="a4"/>
        <w:keepNext/>
        <w:rPr>
          <w:rtl/>
        </w:rPr>
      </w:pPr>
      <w:bookmarkStart w:id="1023" w:name="ET_speaker_אפרת_חקאק_228"/>
      <w:r w:rsidRPr="004F1173">
        <w:rPr>
          <w:rStyle w:val="TagStyle"/>
          <w:rtl/>
        </w:rPr>
        <w:t xml:space="preserve"> &lt;&lt; דובר &gt;&gt; </w:t>
      </w:r>
      <w:r>
        <w:rPr>
          <w:rtl/>
        </w:rPr>
        <w:t>אפרת חקאק:</w:t>
      </w:r>
      <w:r w:rsidRPr="004F1173">
        <w:rPr>
          <w:rStyle w:val="TagStyle"/>
          <w:rtl/>
        </w:rPr>
        <w:t xml:space="preserve"> &lt;&lt; דובר &gt;&gt;</w:t>
      </w:r>
      <w:r>
        <w:rPr>
          <w:rtl/>
        </w:rPr>
        <w:t xml:space="preserve">   </w:t>
      </w:r>
      <w:bookmarkEnd w:id="1023"/>
    </w:p>
    <w:p w:rsidR="004F1173" w:rsidRDefault="004F1173" w:rsidP="004F1173">
      <w:pPr>
        <w:pStyle w:val="KeepWithNext"/>
        <w:rPr>
          <w:rtl/>
          <w:lang w:eastAsia="he-IL"/>
        </w:rPr>
      </w:pPr>
    </w:p>
    <w:p w:rsidR="00AD3052" w:rsidRDefault="004F1173" w:rsidP="004F1173">
      <w:pPr>
        <w:rPr>
          <w:rtl/>
          <w:lang w:eastAsia="he-IL"/>
        </w:rPr>
      </w:pPr>
      <w:bookmarkStart w:id="1024" w:name="_ETM_Q1_6654650"/>
      <w:bookmarkStart w:id="1025" w:name="_ETM_Q1_6654712"/>
      <w:bookmarkEnd w:id="1024"/>
      <w:bookmarkEnd w:id="1025"/>
      <w:r>
        <w:rPr>
          <w:rFonts w:hint="cs"/>
          <w:rtl/>
          <w:lang w:eastAsia="he-IL"/>
        </w:rPr>
        <w:t xml:space="preserve">כפי שהציגה שיר לנג בדיון האחרון בעצם הנהלת בתי המשפט כבר היום - </w:t>
      </w:r>
      <w:bookmarkStart w:id="1026" w:name="_ETM_Q1_6658785"/>
      <w:bookmarkEnd w:id="1026"/>
      <w:r>
        <w:rPr>
          <w:rFonts w:hint="cs"/>
          <w:rtl/>
          <w:lang w:eastAsia="he-IL"/>
        </w:rPr>
        <w:t xml:space="preserve">- -בתוך הנהלת בתי המשפט יש מי שעושה את </w:t>
      </w:r>
      <w:bookmarkStart w:id="1027" w:name="_ETM_Q1_6663217"/>
      <w:bookmarkEnd w:id="1027"/>
      <w:r>
        <w:rPr>
          <w:rFonts w:hint="cs"/>
          <w:rtl/>
          <w:lang w:eastAsia="he-IL"/>
        </w:rPr>
        <w:t xml:space="preserve">הרשימות, היום זה הרשימה הארצית ואנחנו מקווים - - - אולי אנחנו לא מקווים שזה יישאר ככה כי אם באמת יובאו יותר אנשים היא תצטמצם, אבל אם - - </w:t>
      </w:r>
      <w:bookmarkStart w:id="1028" w:name="_ETM_Q1_6680676"/>
      <w:bookmarkEnd w:id="1028"/>
      <w:r>
        <w:rPr>
          <w:rFonts w:hint="cs"/>
          <w:rtl/>
          <w:lang w:eastAsia="he-IL"/>
        </w:rPr>
        <w:t>-</w:t>
      </w:r>
      <w:bookmarkStart w:id="1029" w:name="_ETM_Q1_6562484"/>
      <w:bookmarkStart w:id="1030" w:name="_ETM_Q1_6562566"/>
      <w:bookmarkEnd w:id="1029"/>
      <w:bookmarkEnd w:id="1030"/>
    </w:p>
    <w:p w:rsidR="004F1173" w:rsidRDefault="004F1173" w:rsidP="004F1173">
      <w:pPr>
        <w:rPr>
          <w:rtl/>
          <w:lang w:eastAsia="he-IL"/>
        </w:rPr>
      </w:pPr>
      <w:bookmarkStart w:id="1031" w:name="_ETM_Q1_6683823"/>
      <w:bookmarkStart w:id="1032" w:name="_ETM_Q1_6683907"/>
      <w:bookmarkEnd w:id="1031"/>
      <w:bookmarkEnd w:id="1032"/>
    </w:p>
    <w:p w:rsidR="004F1173" w:rsidRDefault="004F1173" w:rsidP="004F1173">
      <w:pPr>
        <w:pStyle w:val="af9"/>
        <w:keepNext/>
        <w:rPr>
          <w:rtl/>
          <w:lang w:eastAsia="he-IL"/>
        </w:rPr>
      </w:pPr>
      <w:bookmarkStart w:id="1033" w:name="ET_guest_620953_231"/>
      <w:r w:rsidRPr="004F1173">
        <w:rPr>
          <w:rStyle w:val="TagStyle"/>
          <w:rtl/>
        </w:rPr>
        <w:t xml:space="preserve"> &lt;&lt; אורח &gt;&gt; </w:t>
      </w:r>
      <w:r>
        <w:rPr>
          <w:rtl/>
          <w:lang w:eastAsia="he-IL"/>
        </w:rPr>
        <w:t>שירי לנג:</w:t>
      </w:r>
      <w:r w:rsidRPr="004F1173">
        <w:rPr>
          <w:rStyle w:val="TagStyle"/>
          <w:rtl/>
        </w:rPr>
        <w:t xml:space="preserve"> &lt;&lt; אורח &gt;&gt;</w:t>
      </w:r>
      <w:r>
        <w:rPr>
          <w:rtl/>
          <w:lang w:eastAsia="he-IL"/>
        </w:rPr>
        <w:t xml:space="preserve">   </w:t>
      </w:r>
      <w:bookmarkEnd w:id="1033"/>
    </w:p>
    <w:p w:rsidR="004F1173" w:rsidRDefault="004F1173" w:rsidP="004F1173">
      <w:pPr>
        <w:pStyle w:val="KeepWithNext"/>
        <w:rPr>
          <w:rtl/>
          <w:lang w:eastAsia="he-IL"/>
        </w:rPr>
      </w:pPr>
    </w:p>
    <w:p w:rsidR="004F1173" w:rsidRDefault="004F1173" w:rsidP="004F1173">
      <w:pPr>
        <w:rPr>
          <w:rtl/>
          <w:lang w:eastAsia="he-IL"/>
        </w:rPr>
      </w:pPr>
      <w:r>
        <w:rPr>
          <w:rFonts w:hint="cs"/>
          <w:rtl/>
          <w:lang w:eastAsia="he-IL"/>
        </w:rPr>
        <w:t xml:space="preserve">היום אנחנו מעבירים רשימה לשב"ס עם שמות האסורים, סוגי הדיונים, </w:t>
      </w:r>
      <w:bookmarkStart w:id="1034" w:name="_ETM_Q1_6686543"/>
      <w:bookmarkEnd w:id="1034"/>
      <w:r>
        <w:rPr>
          <w:rFonts w:hint="cs"/>
          <w:rtl/>
          <w:lang w:eastAsia="he-IL"/>
        </w:rPr>
        <w:t xml:space="preserve">וכו'. שב"ס מחזיר אלינו ואומרים: אנחנו יכולים </w:t>
      </w:r>
      <w:bookmarkStart w:id="1035" w:name="_ETM_Q1_6686939"/>
      <w:bookmarkEnd w:id="1035"/>
      <w:r>
        <w:rPr>
          <w:rFonts w:hint="cs"/>
          <w:rtl/>
          <w:lang w:eastAsia="he-IL"/>
        </w:rPr>
        <w:t xml:space="preserve">להביא את א', ב', ג', ד' ואם יסתדר עם הקפסולה אז גם את מי שבתעדוף היותר נמוך. מכניסים </w:t>
      </w:r>
      <w:bookmarkStart w:id="1036" w:name="_ETM_Q1_6694629"/>
      <w:bookmarkEnd w:id="1036"/>
      <w:r>
        <w:rPr>
          <w:rFonts w:hint="cs"/>
          <w:rtl/>
          <w:lang w:eastAsia="he-IL"/>
        </w:rPr>
        <w:t xml:space="preserve">אותו. ככה זה עובד היום. זאת אומרת, אנחנו </w:t>
      </w:r>
      <w:bookmarkStart w:id="1037" w:name="_ETM_Q1_6698437"/>
      <w:bookmarkEnd w:id="1037"/>
      <w:r>
        <w:rPr>
          <w:rFonts w:hint="cs"/>
          <w:rtl/>
          <w:lang w:eastAsia="he-IL"/>
        </w:rPr>
        <w:t xml:space="preserve">מקבלים היזון חוזר. אנחנו יודעים מה ממה שביקשנו אנחנו מביאים. </w:t>
      </w:r>
      <w:bookmarkStart w:id="1038" w:name="_ETM_Q1_6702022"/>
      <w:bookmarkStart w:id="1039" w:name="_ETM_Q1_6702341"/>
      <w:bookmarkStart w:id="1040" w:name="_ETM_Q1_6702432"/>
      <w:bookmarkStart w:id="1041" w:name="_ETM_Q1_6685671"/>
      <w:bookmarkStart w:id="1042" w:name="_ETM_Q1_6685962"/>
      <w:bookmarkStart w:id="1043" w:name="_ETM_Q1_6686022"/>
      <w:bookmarkEnd w:id="1038"/>
      <w:bookmarkEnd w:id="1039"/>
      <w:bookmarkEnd w:id="1040"/>
      <w:bookmarkEnd w:id="1041"/>
      <w:bookmarkEnd w:id="1042"/>
      <w:bookmarkEnd w:id="1043"/>
      <w:r>
        <w:rPr>
          <w:rFonts w:hint="cs"/>
          <w:rtl/>
          <w:lang w:eastAsia="he-IL"/>
        </w:rPr>
        <w:t xml:space="preserve">השב"ס מעביר את התשובה שלו אלינו וזה מועבר לגורמים אצלנו במערכת </w:t>
      </w:r>
      <w:r w:rsidR="004E4CA3">
        <w:rPr>
          <w:rFonts w:hint="cs"/>
          <w:rtl/>
          <w:lang w:eastAsia="he-IL"/>
        </w:rPr>
        <w:t xml:space="preserve">שיידעו מה קורה. ברמה הכללית אנחנו צריכים לדעת </w:t>
      </w:r>
      <w:bookmarkStart w:id="1044" w:name="_ETM_Q1_6722808"/>
      <w:bookmarkEnd w:id="1044"/>
      <w:r w:rsidR="004E4CA3">
        <w:rPr>
          <w:rFonts w:hint="cs"/>
          <w:rtl/>
          <w:lang w:eastAsia="he-IL"/>
        </w:rPr>
        <w:t xml:space="preserve">מה קורה. </w:t>
      </w:r>
      <w:bookmarkStart w:id="1045" w:name="_ETM_Q1_6724295"/>
      <w:bookmarkEnd w:id="1045"/>
    </w:p>
    <w:p w:rsidR="004E4CA3" w:rsidRDefault="004E4CA3" w:rsidP="004F1173">
      <w:pPr>
        <w:rPr>
          <w:rtl/>
          <w:lang w:eastAsia="he-IL"/>
        </w:rPr>
      </w:pPr>
      <w:bookmarkStart w:id="1046" w:name="_ETM_Q1_6724384"/>
      <w:bookmarkEnd w:id="1046"/>
    </w:p>
    <w:p w:rsidR="004E4CA3" w:rsidRDefault="004E4CA3" w:rsidP="004E4CA3">
      <w:pPr>
        <w:pStyle w:val="a4"/>
        <w:keepNext/>
        <w:rPr>
          <w:rtl/>
        </w:rPr>
      </w:pPr>
      <w:bookmarkStart w:id="1047" w:name="ET_speaker_אפרת_חקאק_232"/>
      <w:r w:rsidRPr="004E4CA3">
        <w:rPr>
          <w:rStyle w:val="TagStyle"/>
          <w:rtl/>
        </w:rPr>
        <w:t xml:space="preserve"> &lt;&lt; דובר &gt;&gt; </w:t>
      </w:r>
      <w:r>
        <w:rPr>
          <w:rtl/>
        </w:rPr>
        <w:t>אפרת חקאק:</w:t>
      </w:r>
      <w:r w:rsidRPr="004E4CA3">
        <w:rPr>
          <w:rStyle w:val="TagStyle"/>
          <w:rtl/>
        </w:rPr>
        <w:t xml:space="preserve"> &lt;&lt; דובר &gt;&gt;</w:t>
      </w:r>
      <w:r>
        <w:rPr>
          <w:rtl/>
        </w:rPr>
        <w:t xml:space="preserve">   </w:t>
      </w:r>
      <w:bookmarkEnd w:id="1047"/>
    </w:p>
    <w:p w:rsidR="004E4CA3" w:rsidRDefault="004E4CA3" w:rsidP="004E4CA3">
      <w:pPr>
        <w:pStyle w:val="KeepWithNext"/>
        <w:rPr>
          <w:rtl/>
          <w:lang w:eastAsia="he-IL"/>
        </w:rPr>
      </w:pPr>
    </w:p>
    <w:p w:rsidR="004F1173" w:rsidRPr="004F1173" w:rsidRDefault="004E4CA3" w:rsidP="004E4CA3">
      <w:pPr>
        <w:rPr>
          <w:rtl/>
          <w:lang w:eastAsia="he-IL"/>
        </w:rPr>
      </w:pPr>
      <w:r>
        <w:rPr>
          <w:rFonts w:hint="cs"/>
          <w:rtl/>
          <w:lang w:eastAsia="he-IL"/>
        </w:rPr>
        <w:t xml:space="preserve">כי מה שהיה חשוב לנו ולוועדה בדיון הקודם </w:t>
      </w:r>
      <w:bookmarkStart w:id="1048" w:name="_ETM_Q1_6721926"/>
      <w:bookmarkEnd w:id="1048"/>
      <w:r>
        <w:rPr>
          <w:rFonts w:hint="cs"/>
          <w:rtl/>
          <w:lang w:eastAsia="he-IL"/>
        </w:rPr>
        <w:t xml:space="preserve">זה שמישהו בהנהלת בתי המשפט גם יראה את התמונה </w:t>
      </w:r>
      <w:bookmarkStart w:id="1049" w:name="_ETM_Q1_6730630"/>
      <w:bookmarkEnd w:id="1049"/>
      <w:r>
        <w:rPr>
          <w:rFonts w:hint="cs"/>
          <w:rtl/>
          <w:lang w:eastAsia="he-IL"/>
        </w:rPr>
        <w:t xml:space="preserve">הכוללת, כי לשב"ס, באמת, לא היה איכפת, במירכאות, האם היו </w:t>
      </w:r>
      <w:bookmarkStart w:id="1050" w:name="_ETM_Q1_6731428"/>
      <w:bookmarkEnd w:id="1050"/>
      <w:r>
        <w:rPr>
          <w:rFonts w:hint="cs"/>
          <w:rtl/>
          <w:lang w:eastAsia="he-IL"/>
        </w:rPr>
        <w:t xml:space="preserve">תשעים דיוני הוכחות או עשרים דיוני הוכחות. </w:t>
      </w:r>
      <w:bookmarkStart w:id="1051" w:name="_ETM_Q1_6711477"/>
      <w:bookmarkStart w:id="1052" w:name="_ETM_Q1_6711576"/>
      <w:bookmarkEnd w:id="1051"/>
      <w:bookmarkEnd w:id="1052"/>
    </w:p>
    <w:p w:rsidR="00AD3052" w:rsidRDefault="00AD3052" w:rsidP="00AD3052">
      <w:pPr>
        <w:rPr>
          <w:rtl/>
        </w:rPr>
      </w:pPr>
    </w:p>
    <w:p w:rsidR="00AD3052" w:rsidRDefault="00AD3052" w:rsidP="00AD3052">
      <w:pPr>
        <w:pStyle w:val="af9"/>
        <w:keepNext/>
        <w:rPr>
          <w:rtl/>
        </w:rPr>
      </w:pPr>
      <w:bookmarkStart w:id="1053" w:name="ET_guest_514830_159"/>
      <w:r w:rsidRPr="00AD3052">
        <w:rPr>
          <w:rStyle w:val="TagStyle"/>
          <w:rtl/>
        </w:rPr>
        <w:t xml:space="preserve"> &lt;&lt; אורח &gt;&gt; </w:t>
      </w:r>
      <w:r>
        <w:rPr>
          <w:rtl/>
        </w:rPr>
        <w:t>יוכי גנסין:</w:t>
      </w:r>
      <w:r w:rsidRPr="00AD3052">
        <w:rPr>
          <w:rStyle w:val="TagStyle"/>
          <w:rtl/>
        </w:rPr>
        <w:t xml:space="preserve"> &lt;&lt; אורח &gt;&gt;</w:t>
      </w:r>
      <w:r>
        <w:rPr>
          <w:rtl/>
        </w:rPr>
        <w:t xml:space="preserve"> </w:t>
      </w:r>
      <w:bookmarkEnd w:id="1053"/>
    </w:p>
    <w:p w:rsidR="00AD3052" w:rsidRDefault="00AD3052" w:rsidP="00AD3052">
      <w:pPr>
        <w:pStyle w:val="KeepWithNext"/>
        <w:rPr>
          <w:rtl/>
        </w:rPr>
      </w:pPr>
    </w:p>
    <w:p w:rsidR="00DB62DC" w:rsidRDefault="004E4CA3" w:rsidP="00AD3052">
      <w:pPr>
        <w:rPr>
          <w:rtl/>
        </w:rPr>
      </w:pPr>
      <w:r>
        <w:rPr>
          <w:rFonts w:hint="cs"/>
          <w:rtl/>
        </w:rPr>
        <w:t xml:space="preserve">זה לא עובד </w:t>
      </w:r>
      <w:bookmarkStart w:id="1054" w:name="_ETM_Q1_6741869"/>
      <w:bookmarkEnd w:id="1054"/>
      <w:r>
        <w:rPr>
          <w:rFonts w:hint="cs"/>
          <w:rtl/>
        </w:rPr>
        <w:t xml:space="preserve">ככה. </w:t>
      </w:r>
      <w:r w:rsidR="00AD3052">
        <w:rPr>
          <w:rFonts w:hint="cs"/>
          <w:rtl/>
        </w:rPr>
        <w:t>זה ממש לא עובד ככה.</w:t>
      </w:r>
      <w:bookmarkEnd w:id="824"/>
      <w:r>
        <w:rPr>
          <w:rFonts w:hint="cs"/>
          <w:rtl/>
        </w:rPr>
        <w:t xml:space="preserve"> אני הסברתי את זה גם בפעם הקודמת. </w:t>
      </w:r>
      <w:bookmarkStart w:id="1055" w:name="_ETM_Q1_6746239"/>
      <w:bookmarkEnd w:id="1055"/>
      <w:r>
        <w:rPr>
          <w:rFonts w:hint="cs"/>
          <w:rtl/>
        </w:rPr>
        <w:t xml:space="preserve">אנחנו מקבלים רשימה, אנחנו מאשרים את הרשימה, ואז מתברר שיורדים </w:t>
      </w:r>
      <w:bookmarkStart w:id="1056" w:name="_ETM_Q1_6751252"/>
      <w:bookmarkEnd w:id="1056"/>
      <w:r>
        <w:rPr>
          <w:rFonts w:hint="cs"/>
          <w:rtl/>
        </w:rPr>
        <w:t xml:space="preserve">בין 20 ל-25 מתוך כל רשימה, מן הטעם שסניגורים מבקשים דחייה ונשיאי בתי המשפט דוחים את בקשתם. </w:t>
      </w:r>
    </w:p>
    <w:p w:rsidR="004E4CA3" w:rsidRDefault="004E4CA3" w:rsidP="00AD3052">
      <w:pPr>
        <w:rPr>
          <w:rtl/>
        </w:rPr>
      </w:pPr>
    </w:p>
    <w:p w:rsidR="004E4CA3" w:rsidRDefault="004E4CA3" w:rsidP="004E4CA3">
      <w:pPr>
        <w:pStyle w:val="af5"/>
        <w:keepNext/>
        <w:rPr>
          <w:rtl/>
        </w:rPr>
      </w:pPr>
      <w:bookmarkStart w:id="1057" w:name="ET_interruption_ישיי_שרון_233"/>
      <w:r w:rsidRPr="004E4CA3">
        <w:rPr>
          <w:rStyle w:val="TagStyle"/>
          <w:rtl/>
        </w:rPr>
        <w:t xml:space="preserve"> &lt;&lt; קריאה &gt;&gt; </w:t>
      </w:r>
      <w:r>
        <w:rPr>
          <w:rtl/>
        </w:rPr>
        <w:t>ישי</w:t>
      </w:r>
      <w:r>
        <w:rPr>
          <w:rFonts w:hint="cs"/>
          <w:rtl/>
        </w:rPr>
        <w:t xml:space="preserve"> </w:t>
      </w:r>
      <w:r>
        <w:rPr>
          <w:rtl/>
        </w:rPr>
        <w:t>שרון:</w:t>
      </w:r>
      <w:r w:rsidRPr="004E4CA3">
        <w:rPr>
          <w:rStyle w:val="TagStyle"/>
          <w:rtl/>
        </w:rPr>
        <w:t xml:space="preserve"> &lt;&lt; קריאה &gt;&gt;</w:t>
      </w:r>
      <w:r>
        <w:rPr>
          <w:rtl/>
        </w:rPr>
        <w:t xml:space="preserve">   </w:t>
      </w:r>
      <w:bookmarkEnd w:id="1057"/>
    </w:p>
    <w:p w:rsidR="004E4CA3" w:rsidRDefault="004E4CA3" w:rsidP="004E4CA3">
      <w:pPr>
        <w:pStyle w:val="KeepWithNext"/>
        <w:rPr>
          <w:rtl/>
          <w:lang w:eastAsia="he-IL"/>
        </w:rPr>
      </w:pPr>
    </w:p>
    <w:p w:rsidR="004E4CA3" w:rsidRPr="004E4CA3" w:rsidRDefault="004E4CA3" w:rsidP="004E4CA3">
      <w:pPr>
        <w:rPr>
          <w:rtl/>
          <w:lang w:eastAsia="he-IL"/>
        </w:rPr>
      </w:pPr>
      <w:r>
        <w:rPr>
          <w:rFonts w:hint="cs"/>
          <w:rtl/>
          <w:lang w:eastAsia="he-IL"/>
        </w:rPr>
        <w:t xml:space="preserve">זה לא </w:t>
      </w:r>
      <w:bookmarkStart w:id="1058" w:name="_ETM_Q1_6756719"/>
      <w:bookmarkEnd w:id="1058"/>
      <w:r>
        <w:rPr>
          <w:rFonts w:hint="cs"/>
          <w:rtl/>
          <w:lang w:eastAsia="he-IL"/>
        </w:rPr>
        <w:t xml:space="preserve">מדויק. זה גם לא מה שתואר בדיון הקודם. </w:t>
      </w:r>
    </w:p>
    <w:p w:rsidR="004E4CA3" w:rsidRDefault="004E4CA3" w:rsidP="004E4CA3">
      <w:pPr>
        <w:ind w:firstLine="0"/>
        <w:rPr>
          <w:rtl/>
        </w:rPr>
      </w:pPr>
    </w:p>
    <w:p w:rsidR="004E4CA3" w:rsidRDefault="004E4CA3" w:rsidP="004E4CA3">
      <w:pPr>
        <w:pStyle w:val="a4"/>
        <w:keepNext/>
        <w:rPr>
          <w:rtl/>
        </w:rPr>
      </w:pPr>
      <w:bookmarkStart w:id="1059" w:name="_ETM_Q1_6758912"/>
      <w:bookmarkStart w:id="1060" w:name="ET_speaker_אפרת_חקאק_234"/>
      <w:bookmarkEnd w:id="1059"/>
      <w:r w:rsidRPr="004E4CA3">
        <w:rPr>
          <w:rStyle w:val="TagStyle"/>
          <w:rtl/>
        </w:rPr>
        <w:t xml:space="preserve"> &lt;&lt; דובר &gt;&gt; </w:t>
      </w:r>
      <w:r>
        <w:rPr>
          <w:rtl/>
        </w:rPr>
        <w:t>אפרת חקאק:</w:t>
      </w:r>
      <w:r w:rsidRPr="004E4CA3">
        <w:rPr>
          <w:rStyle w:val="TagStyle"/>
          <w:rtl/>
        </w:rPr>
        <w:t xml:space="preserve"> &lt;&lt; דובר &gt;&gt;</w:t>
      </w:r>
      <w:r>
        <w:rPr>
          <w:rtl/>
        </w:rPr>
        <w:t xml:space="preserve">   </w:t>
      </w:r>
      <w:bookmarkEnd w:id="1060"/>
    </w:p>
    <w:p w:rsidR="004E4CA3" w:rsidRDefault="004E4CA3" w:rsidP="004E4CA3">
      <w:pPr>
        <w:pStyle w:val="KeepWithNext"/>
        <w:rPr>
          <w:rtl/>
          <w:lang w:eastAsia="he-IL"/>
        </w:rPr>
      </w:pPr>
    </w:p>
    <w:p w:rsidR="004E4CA3" w:rsidRDefault="004E4CA3" w:rsidP="004E4CA3">
      <w:pPr>
        <w:rPr>
          <w:rtl/>
          <w:lang w:eastAsia="he-IL"/>
        </w:rPr>
      </w:pPr>
      <w:bookmarkStart w:id="1061" w:name="_ETM_Q1_6759544"/>
      <w:bookmarkStart w:id="1062" w:name="_ETM_Q1_6759608"/>
      <w:bookmarkEnd w:id="1061"/>
      <w:bookmarkEnd w:id="1062"/>
      <w:r>
        <w:rPr>
          <w:rFonts w:hint="cs"/>
          <w:rtl/>
          <w:lang w:eastAsia="he-IL"/>
        </w:rPr>
        <w:t xml:space="preserve">מה </w:t>
      </w:r>
      <w:bookmarkStart w:id="1063" w:name="_ETM_Q1_6760256"/>
      <w:bookmarkEnd w:id="1063"/>
      <w:r>
        <w:rPr>
          <w:rFonts w:hint="cs"/>
          <w:rtl/>
          <w:lang w:eastAsia="he-IL"/>
        </w:rPr>
        <w:t>שכן חשוב לוועדה זה שמישהו אחר כך יידע - - -</w:t>
      </w:r>
      <w:bookmarkStart w:id="1064" w:name="_ETM_Q1_6761502"/>
      <w:bookmarkStart w:id="1065" w:name="_ETM_Q1_6765037"/>
      <w:bookmarkEnd w:id="1064"/>
      <w:bookmarkEnd w:id="1065"/>
    </w:p>
    <w:p w:rsidR="004E4CA3" w:rsidRDefault="004E4CA3" w:rsidP="004E4CA3">
      <w:pPr>
        <w:rPr>
          <w:rtl/>
          <w:lang w:eastAsia="he-IL"/>
        </w:rPr>
      </w:pPr>
      <w:bookmarkStart w:id="1066" w:name="_ETM_Q1_6765124"/>
      <w:bookmarkStart w:id="1067" w:name="_ETM_Q1_6762314"/>
      <w:bookmarkEnd w:id="1066"/>
      <w:bookmarkEnd w:id="1067"/>
    </w:p>
    <w:p w:rsidR="004E4CA3" w:rsidRDefault="004E4CA3" w:rsidP="004E4CA3">
      <w:pPr>
        <w:rPr>
          <w:rtl/>
          <w:lang w:eastAsia="he-IL"/>
        </w:rPr>
      </w:pPr>
      <w:bookmarkStart w:id="1068" w:name="_ETM_Q1_6762391"/>
      <w:bookmarkStart w:id="1069" w:name="_ETM_Q1_6766935"/>
      <w:bookmarkStart w:id="1070" w:name="_ETM_Q1_6766996"/>
      <w:bookmarkEnd w:id="1068"/>
      <w:bookmarkEnd w:id="1069"/>
      <w:bookmarkEnd w:id="1070"/>
    </w:p>
    <w:p w:rsidR="004E4CA3" w:rsidRDefault="004E4CA3" w:rsidP="004E4CA3">
      <w:pPr>
        <w:pStyle w:val="af5"/>
        <w:keepNext/>
        <w:rPr>
          <w:rtl/>
        </w:rPr>
      </w:pPr>
      <w:bookmarkStart w:id="1071" w:name="ET_interruption_ישי_שרון_235"/>
      <w:r w:rsidRPr="004E4CA3">
        <w:rPr>
          <w:rStyle w:val="TagStyle"/>
          <w:rtl/>
        </w:rPr>
        <w:t xml:space="preserve"> &lt;&lt; קריאה &gt;&gt; </w:t>
      </w:r>
      <w:r>
        <w:rPr>
          <w:rtl/>
        </w:rPr>
        <w:t>ישי שרון:</w:t>
      </w:r>
      <w:r w:rsidRPr="004E4CA3">
        <w:rPr>
          <w:rStyle w:val="TagStyle"/>
          <w:rtl/>
        </w:rPr>
        <w:t xml:space="preserve"> &lt;&lt; קריאה &gt;&gt;</w:t>
      </w:r>
      <w:r>
        <w:rPr>
          <w:rtl/>
        </w:rPr>
        <w:t xml:space="preserve">   </w:t>
      </w:r>
      <w:bookmarkEnd w:id="1071"/>
    </w:p>
    <w:p w:rsidR="004E4CA3" w:rsidRDefault="004E4CA3" w:rsidP="004E4CA3">
      <w:pPr>
        <w:pStyle w:val="KeepWithNext"/>
        <w:rPr>
          <w:rtl/>
          <w:lang w:eastAsia="he-IL"/>
        </w:rPr>
      </w:pPr>
    </w:p>
    <w:p w:rsidR="004E4CA3" w:rsidRDefault="004E4CA3" w:rsidP="004E4CA3">
      <w:pPr>
        <w:rPr>
          <w:rtl/>
          <w:lang w:eastAsia="he-IL"/>
        </w:rPr>
      </w:pPr>
      <w:r>
        <w:rPr>
          <w:rFonts w:hint="cs"/>
          <w:rtl/>
          <w:lang w:eastAsia="he-IL"/>
        </w:rPr>
        <w:t xml:space="preserve">בדיון הקודם תואר שהרשימה מועברת לשב"ס, וגם הוא </w:t>
      </w:r>
      <w:r>
        <w:rPr>
          <w:rtl/>
          <w:lang w:eastAsia="he-IL"/>
        </w:rPr>
        <w:t>–</w:t>
      </w:r>
      <w:bookmarkStart w:id="1072" w:name="_ETM_Q1_6766583"/>
      <w:bookmarkEnd w:id="1072"/>
      <w:r>
        <w:rPr>
          <w:rFonts w:hint="cs"/>
          <w:rtl/>
          <w:lang w:eastAsia="he-IL"/>
        </w:rPr>
        <w:t xml:space="preserve"> יש לו פידבקים, עוד לפני שזה חוזר להנהלת בתי </w:t>
      </w:r>
      <w:bookmarkStart w:id="1073" w:name="_ETM_Q1_6771393"/>
      <w:bookmarkEnd w:id="1073"/>
      <w:r>
        <w:rPr>
          <w:rFonts w:hint="cs"/>
          <w:rtl/>
          <w:lang w:eastAsia="he-IL"/>
        </w:rPr>
        <w:t xml:space="preserve">המשפט. ככה זה תואר בדיון הקודם. </w:t>
      </w:r>
      <w:r w:rsidR="00CA711B">
        <w:rPr>
          <w:rFonts w:hint="cs"/>
          <w:rtl/>
          <w:lang w:eastAsia="he-IL"/>
        </w:rPr>
        <w:t xml:space="preserve">הרשימה של הנהלת בתי </w:t>
      </w:r>
      <w:bookmarkStart w:id="1074" w:name="_ETM_Q1_6771029"/>
      <w:bookmarkEnd w:id="1074"/>
      <w:r w:rsidR="00CA711B">
        <w:rPr>
          <w:rFonts w:hint="cs"/>
          <w:rtl/>
          <w:lang w:eastAsia="he-IL"/>
        </w:rPr>
        <w:t>המשפט היא רחבה יותר ממה ש - - -</w:t>
      </w:r>
    </w:p>
    <w:p w:rsidR="00CA711B" w:rsidRDefault="00CA711B" w:rsidP="004E4CA3">
      <w:pPr>
        <w:rPr>
          <w:rtl/>
          <w:lang w:eastAsia="he-IL"/>
        </w:rPr>
      </w:pPr>
    </w:p>
    <w:p w:rsidR="00CA711B" w:rsidRDefault="00CA711B" w:rsidP="00CA711B">
      <w:pPr>
        <w:pStyle w:val="af9"/>
        <w:keepNext/>
        <w:rPr>
          <w:rtl/>
          <w:lang w:eastAsia="he-IL"/>
        </w:rPr>
      </w:pPr>
      <w:bookmarkStart w:id="1075" w:name="ET_guest_620953_236"/>
      <w:r w:rsidRPr="00CA711B">
        <w:rPr>
          <w:rStyle w:val="TagStyle"/>
          <w:rtl/>
        </w:rPr>
        <w:t xml:space="preserve"> &lt;&lt; אורח &gt;&gt; </w:t>
      </w:r>
      <w:r>
        <w:rPr>
          <w:rtl/>
          <w:lang w:eastAsia="he-IL"/>
        </w:rPr>
        <w:t>שירי לנג:</w:t>
      </w:r>
      <w:r w:rsidRPr="00CA711B">
        <w:rPr>
          <w:rStyle w:val="TagStyle"/>
          <w:rtl/>
        </w:rPr>
        <w:t xml:space="preserve"> &lt;&lt; אורח &gt;&gt;</w:t>
      </w:r>
      <w:r>
        <w:rPr>
          <w:rtl/>
          <w:lang w:eastAsia="he-IL"/>
        </w:rPr>
        <w:t xml:space="preserve">   </w:t>
      </w:r>
      <w:bookmarkEnd w:id="1075"/>
    </w:p>
    <w:p w:rsidR="00CA711B" w:rsidRDefault="00CA711B" w:rsidP="00CA711B">
      <w:pPr>
        <w:pStyle w:val="KeepWithNext"/>
        <w:rPr>
          <w:rtl/>
          <w:lang w:eastAsia="he-IL"/>
        </w:rPr>
      </w:pPr>
    </w:p>
    <w:p w:rsidR="00CA711B" w:rsidRDefault="00CA711B" w:rsidP="00CA711B">
      <w:pPr>
        <w:rPr>
          <w:rtl/>
          <w:lang w:eastAsia="he-IL"/>
        </w:rPr>
      </w:pPr>
      <w:r>
        <w:rPr>
          <w:rFonts w:hint="cs"/>
          <w:rtl/>
          <w:lang w:eastAsia="he-IL"/>
        </w:rPr>
        <w:t xml:space="preserve">נכון, </w:t>
      </w:r>
      <w:bookmarkStart w:id="1076" w:name="_ETM_Q1_6774248"/>
      <w:bookmarkEnd w:id="1076"/>
      <w:r>
        <w:rPr>
          <w:rFonts w:hint="cs"/>
          <w:rtl/>
          <w:lang w:eastAsia="he-IL"/>
        </w:rPr>
        <w:t xml:space="preserve">אנחנו מעבירים רשימה כמה שיותר רחבה. </w:t>
      </w:r>
    </w:p>
    <w:p w:rsidR="00CA711B" w:rsidRDefault="00CA711B" w:rsidP="00CA711B">
      <w:pPr>
        <w:rPr>
          <w:rtl/>
          <w:lang w:eastAsia="he-IL"/>
        </w:rPr>
      </w:pPr>
      <w:bookmarkStart w:id="1077" w:name="_ETM_Q1_6781270"/>
      <w:bookmarkStart w:id="1078" w:name="_ETM_Q1_6781352"/>
      <w:bookmarkEnd w:id="1077"/>
      <w:bookmarkEnd w:id="1078"/>
    </w:p>
    <w:p w:rsidR="00CA711B" w:rsidRDefault="00CA711B" w:rsidP="00CA711B">
      <w:pPr>
        <w:pStyle w:val="af9"/>
        <w:keepNext/>
        <w:rPr>
          <w:rtl/>
          <w:lang w:eastAsia="he-IL"/>
        </w:rPr>
      </w:pPr>
      <w:bookmarkStart w:id="1079" w:name="ET_guest_576214_237"/>
      <w:r w:rsidRPr="00CA711B">
        <w:rPr>
          <w:rStyle w:val="TagStyle"/>
          <w:rtl/>
        </w:rPr>
        <w:t xml:space="preserve"> &lt;&lt; אורח &gt;&gt; </w:t>
      </w:r>
      <w:r>
        <w:rPr>
          <w:rtl/>
          <w:lang w:eastAsia="he-IL"/>
        </w:rPr>
        <w:t>ישי שרון:</w:t>
      </w:r>
      <w:r w:rsidRPr="00CA711B">
        <w:rPr>
          <w:rStyle w:val="TagStyle"/>
          <w:rtl/>
        </w:rPr>
        <w:t xml:space="preserve"> &lt;&lt; אורח &gt;&gt;</w:t>
      </w:r>
      <w:r>
        <w:rPr>
          <w:rtl/>
          <w:lang w:eastAsia="he-IL"/>
        </w:rPr>
        <w:t xml:space="preserve">   </w:t>
      </w:r>
      <w:bookmarkEnd w:id="1079"/>
    </w:p>
    <w:p w:rsidR="00CA711B" w:rsidRDefault="00CA711B" w:rsidP="00CA711B">
      <w:pPr>
        <w:pStyle w:val="KeepWithNext"/>
        <w:rPr>
          <w:rtl/>
          <w:lang w:eastAsia="he-IL"/>
        </w:rPr>
      </w:pPr>
    </w:p>
    <w:p w:rsidR="00CA711B" w:rsidRDefault="00CA711B" w:rsidP="00CA711B">
      <w:pPr>
        <w:rPr>
          <w:rtl/>
          <w:lang w:eastAsia="he-IL"/>
        </w:rPr>
      </w:pPr>
      <w:r>
        <w:rPr>
          <w:rFonts w:hint="cs"/>
          <w:rtl/>
          <w:lang w:eastAsia="he-IL"/>
        </w:rPr>
        <w:t xml:space="preserve">שב"ס מקצץ אותה, בלי </w:t>
      </w:r>
      <w:bookmarkStart w:id="1080" w:name="_ETM_Q1_6782659"/>
      <w:bookmarkEnd w:id="1080"/>
      <w:r>
        <w:rPr>
          <w:rFonts w:hint="cs"/>
          <w:rtl/>
          <w:lang w:eastAsia="he-IL"/>
        </w:rPr>
        <w:t>שום קשר לסניגורים - - -</w:t>
      </w:r>
    </w:p>
    <w:p w:rsidR="00CA711B" w:rsidRDefault="00CA711B" w:rsidP="00CA711B">
      <w:pPr>
        <w:rPr>
          <w:rtl/>
          <w:lang w:eastAsia="he-IL"/>
        </w:rPr>
      </w:pPr>
      <w:bookmarkStart w:id="1081" w:name="_ETM_Q1_6780698"/>
      <w:bookmarkStart w:id="1082" w:name="_ETM_Q1_6780779"/>
      <w:bookmarkStart w:id="1083" w:name="_ETM_Q1_6780858"/>
      <w:bookmarkStart w:id="1084" w:name="_ETM_Q1_6780943"/>
      <w:bookmarkStart w:id="1085" w:name="_ETM_Q1_6783386"/>
      <w:bookmarkEnd w:id="1081"/>
      <w:bookmarkEnd w:id="1082"/>
      <w:bookmarkEnd w:id="1083"/>
      <w:bookmarkEnd w:id="1084"/>
      <w:bookmarkEnd w:id="1085"/>
    </w:p>
    <w:p w:rsidR="00CA711B" w:rsidRDefault="00CA711B" w:rsidP="00CA711B">
      <w:pPr>
        <w:pStyle w:val="af9"/>
        <w:keepNext/>
        <w:rPr>
          <w:rtl/>
          <w:lang w:eastAsia="he-IL"/>
        </w:rPr>
      </w:pPr>
      <w:bookmarkStart w:id="1086" w:name="ET_guest_514830_238"/>
      <w:r w:rsidRPr="00CA711B">
        <w:rPr>
          <w:rStyle w:val="TagStyle"/>
          <w:rtl/>
        </w:rPr>
        <w:t xml:space="preserve"> &lt;&lt; אורח &gt;&gt; </w:t>
      </w:r>
      <w:r>
        <w:rPr>
          <w:rtl/>
          <w:lang w:eastAsia="he-IL"/>
        </w:rPr>
        <w:t>יוכי גנסין:</w:t>
      </w:r>
      <w:r w:rsidRPr="00CA711B">
        <w:rPr>
          <w:rStyle w:val="TagStyle"/>
          <w:rtl/>
        </w:rPr>
        <w:t xml:space="preserve"> &lt;&lt; אורח &gt;&gt;</w:t>
      </w:r>
      <w:r>
        <w:rPr>
          <w:rtl/>
          <w:lang w:eastAsia="he-IL"/>
        </w:rPr>
        <w:t xml:space="preserve">   </w:t>
      </w:r>
      <w:bookmarkEnd w:id="1086"/>
    </w:p>
    <w:p w:rsidR="00CA711B" w:rsidRDefault="00CA711B" w:rsidP="00CA711B">
      <w:pPr>
        <w:pStyle w:val="KeepWithNext"/>
        <w:rPr>
          <w:rtl/>
          <w:lang w:eastAsia="he-IL"/>
        </w:rPr>
      </w:pPr>
    </w:p>
    <w:p w:rsidR="00CA711B" w:rsidRPr="00CA711B" w:rsidRDefault="00CA711B" w:rsidP="00CA711B">
      <w:pPr>
        <w:rPr>
          <w:rtl/>
          <w:lang w:eastAsia="he-IL"/>
        </w:rPr>
      </w:pPr>
      <w:bookmarkStart w:id="1087" w:name="_ETM_Q1_6784095"/>
      <w:bookmarkStart w:id="1088" w:name="_ETM_Q1_6784173"/>
      <w:bookmarkEnd w:id="1087"/>
      <w:bookmarkEnd w:id="1088"/>
      <w:r>
        <w:rPr>
          <w:rFonts w:hint="cs"/>
          <w:rtl/>
          <w:lang w:eastAsia="he-IL"/>
        </w:rPr>
        <w:t xml:space="preserve">שב"ס לא מקצץ. למה אתה </w:t>
      </w:r>
      <w:bookmarkStart w:id="1089" w:name="_ETM_Q1_6782243"/>
      <w:bookmarkEnd w:id="1089"/>
      <w:r>
        <w:rPr>
          <w:rFonts w:hint="cs"/>
          <w:rtl/>
          <w:lang w:eastAsia="he-IL"/>
        </w:rPr>
        <w:t xml:space="preserve">מניח את זה? אולי תיתן להנהלת בתי המשפט להגיד מי </w:t>
      </w:r>
      <w:bookmarkStart w:id="1090" w:name="_ETM_Q1_6785078"/>
      <w:bookmarkEnd w:id="1090"/>
      <w:r>
        <w:rPr>
          <w:rFonts w:hint="cs"/>
          <w:rtl/>
          <w:lang w:eastAsia="he-IL"/>
        </w:rPr>
        <w:t xml:space="preserve">מקצץ? </w:t>
      </w:r>
    </w:p>
    <w:p w:rsidR="00CA711B" w:rsidRDefault="00CA711B" w:rsidP="004E4CA3">
      <w:pPr>
        <w:rPr>
          <w:rtl/>
          <w:lang w:eastAsia="he-IL"/>
        </w:rPr>
      </w:pPr>
      <w:bookmarkStart w:id="1091" w:name="_ETM_Q1_6772967"/>
      <w:bookmarkStart w:id="1092" w:name="_ETM_Q1_6773054"/>
      <w:bookmarkEnd w:id="1091"/>
      <w:bookmarkEnd w:id="1092"/>
    </w:p>
    <w:p w:rsidR="00CA711B" w:rsidRDefault="00CA711B" w:rsidP="00CA711B">
      <w:pPr>
        <w:pStyle w:val="af9"/>
        <w:keepNext/>
        <w:rPr>
          <w:rtl/>
          <w:lang w:eastAsia="he-IL"/>
        </w:rPr>
      </w:pPr>
      <w:bookmarkStart w:id="1093" w:name="_ETM_Q1_6773079"/>
      <w:bookmarkStart w:id="1094" w:name="_ETM_Q1_6773156"/>
      <w:bookmarkStart w:id="1095" w:name="ET_guest_576214_239"/>
      <w:bookmarkEnd w:id="1093"/>
      <w:bookmarkEnd w:id="1094"/>
      <w:r w:rsidRPr="00CA711B">
        <w:rPr>
          <w:rStyle w:val="TagStyle"/>
          <w:rtl/>
        </w:rPr>
        <w:t xml:space="preserve"> &lt;&lt; אורח &gt;&gt; </w:t>
      </w:r>
      <w:r>
        <w:rPr>
          <w:rtl/>
          <w:lang w:eastAsia="he-IL"/>
        </w:rPr>
        <w:t>ישי שרון:</w:t>
      </w:r>
      <w:r w:rsidRPr="00CA711B">
        <w:rPr>
          <w:rStyle w:val="TagStyle"/>
          <w:rtl/>
        </w:rPr>
        <w:t xml:space="preserve"> &lt;&lt; אורח &gt;&gt;</w:t>
      </w:r>
      <w:r>
        <w:rPr>
          <w:rtl/>
          <w:lang w:eastAsia="he-IL"/>
        </w:rPr>
        <w:t xml:space="preserve">   </w:t>
      </w:r>
      <w:bookmarkEnd w:id="1095"/>
    </w:p>
    <w:p w:rsidR="00CA711B" w:rsidRDefault="00CA711B" w:rsidP="00CA711B">
      <w:pPr>
        <w:pStyle w:val="KeepWithNext"/>
        <w:rPr>
          <w:rtl/>
          <w:lang w:eastAsia="he-IL"/>
        </w:rPr>
      </w:pPr>
    </w:p>
    <w:p w:rsidR="00CA711B" w:rsidRPr="00CA711B" w:rsidRDefault="00CA711B" w:rsidP="00CA711B">
      <w:pPr>
        <w:rPr>
          <w:rtl/>
          <w:lang w:eastAsia="he-IL"/>
        </w:rPr>
      </w:pPr>
      <w:r>
        <w:rPr>
          <w:rFonts w:hint="cs"/>
          <w:rtl/>
          <w:lang w:eastAsia="he-IL"/>
        </w:rPr>
        <w:t xml:space="preserve">אז מה קורה? איך הרשימה מצטמצמת? </w:t>
      </w:r>
    </w:p>
    <w:p w:rsidR="004E4CA3" w:rsidRPr="004E4CA3" w:rsidRDefault="004E4CA3" w:rsidP="004E4CA3">
      <w:pPr>
        <w:rPr>
          <w:rtl/>
          <w:lang w:eastAsia="he-IL"/>
        </w:rPr>
      </w:pPr>
    </w:p>
    <w:p w:rsidR="00AD3052" w:rsidRDefault="00AD3052" w:rsidP="00AD3052">
      <w:pPr>
        <w:pStyle w:val="af9"/>
        <w:keepNext/>
        <w:rPr>
          <w:rtl/>
        </w:rPr>
      </w:pPr>
      <w:bookmarkStart w:id="1096" w:name="ET_guest_514830_160"/>
      <w:r w:rsidRPr="00AD3052">
        <w:rPr>
          <w:rStyle w:val="TagStyle"/>
          <w:rtl/>
        </w:rPr>
        <w:t xml:space="preserve"> &lt;&lt; אורח &gt;&gt; </w:t>
      </w:r>
      <w:r>
        <w:rPr>
          <w:rtl/>
        </w:rPr>
        <w:t>יוכי גנסין:</w:t>
      </w:r>
      <w:r w:rsidRPr="00AD3052">
        <w:rPr>
          <w:rStyle w:val="TagStyle"/>
          <w:rtl/>
        </w:rPr>
        <w:t xml:space="preserve"> &lt;&lt; אורח &gt;&gt;</w:t>
      </w:r>
      <w:r>
        <w:rPr>
          <w:rtl/>
        </w:rPr>
        <w:t xml:space="preserve">   </w:t>
      </w:r>
      <w:bookmarkEnd w:id="1096"/>
    </w:p>
    <w:p w:rsidR="00AD3052" w:rsidRDefault="00AD3052" w:rsidP="00AD3052">
      <w:pPr>
        <w:pStyle w:val="KeepWithNext"/>
        <w:rPr>
          <w:rtl/>
        </w:rPr>
      </w:pPr>
    </w:p>
    <w:p w:rsidR="00CA711B" w:rsidRDefault="00CA711B" w:rsidP="00AD3052">
      <w:pPr>
        <w:rPr>
          <w:rtl/>
        </w:rPr>
      </w:pPr>
      <w:r>
        <w:rPr>
          <w:rFonts w:hint="cs"/>
          <w:rtl/>
        </w:rPr>
        <w:t xml:space="preserve">הרשימה מצטמצמת </w:t>
      </w:r>
      <w:bookmarkStart w:id="1097" w:name="_ETM_Q1_6794538"/>
      <w:bookmarkEnd w:id="1097"/>
      <w:r>
        <w:rPr>
          <w:rFonts w:hint="cs"/>
          <w:rtl/>
        </w:rPr>
        <w:t xml:space="preserve">כתוצאה מבקשות לדחייה כשנקבע המועד. תיכף תשמע את זה מהנהלת </w:t>
      </w:r>
      <w:bookmarkStart w:id="1098" w:name="_ETM_Q1_6802657"/>
      <w:bookmarkEnd w:id="1098"/>
      <w:r>
        <w:rPr>
          <w:rFonts w:hint="cs"/>
          <w:rtl/>
        </w:rPr>
        <w:t xml:space="preserve">בתי המשפט. </w:t>
      </w:r>
    </w:p>
    <w:p w:rsidR="00CA711B" w:rsidRDefault="00CA711B" w:rsidP="00AD3052">
      <w:pPr>
        <w:rPr>
          <w:rtl/>
        </w:rPr>
      </w:pPr>
      <w:bookmarkStart w:id="1099" w:name="_ETM_Q1_6811529"/>
      <w:bookmarkStart w:id="1100" w:name="_ETM_Q1_6811576"/>
      <w:bookmarkEnd w:id="1099"/>
      <w:bookmarkEnd w:id="1100"/>
    </w:p>
    <w:p w:rsidR="00CA711B" w:rsidRDefault="00CA711B" w:rsidP="00AD3052">
      <w:pPr>
        <w:rPr>
          <w:rtl/>
        </w:rPr>
      </w:pPr>
      <w:bookmarkStart w:id="1101" w:name="_ETM_Q1_6811649"/>
      <w:bookmarkStart w:id="1102" w:name="_ETM_Q1_6811705"/>
      <w:bookmarkEnd w:id="1101"/>
      <w:bookmarkEnd w:id="1102"/>
      <w:r>
        <w:rPr>
          <w:rFonts w:hint="cs"/>
          <w:rtl/>
        </w:rPr>
        <w:t>אני אסביר בדיוק. זה נאמר גם בפעם הקודמת</w:t>
      </w:r>
      <w:bookmarkStart w:id="1103" w:name="_ETM_Q1_6807629"/>
      <w:bookmarkEnd w:id="1103"/>
      <w:r>
        <w:rPr>
          <w:rFonts w:hint="cs"/>
          <w:rtl/>
        </w:rPr>
        <w:t>, רק שנציג הסניגוריה הציבורית החליט משום מה שהעובדות שהוא</w:t>
      </w:r>
      <w:bookmarkStart w:id="1104" w:name="_ETM_Q1_6815210"/>
      <w:bookmarkEnd w:id="1104"/>
      <w:r>
        <w:rPr>
          <w:rFonts w:hint="cs"/>
          <w:rtl/>
        </w:rPr>
        <w:t xml:space="preserve"> טוען להן הן נכונות, והן לא. אנחנו מקבלים בדרך כלל </w:t>
      </w:r>
      <w:bookmarkStart w:id="1105" w:name="_ETM_Q1_6815044"/>
      <w:bookmarkEnd w:id="1105"/>
      <w:r>
        <w:rPr>
          <w:rFonts w:hint="cs"/>
          <w:rtl/>
        </w:rPr>
        <w:t xml:space="preserve">רשימה של באזור בין 90 ל-100, תתקן אותי שירי לנג </w:t>
      </w:r>
      <w:bookmarkStart w:id="1106" w:name="_ETM_Q1_6817441"/>
      <w:bookmarkEnd w:id="1106"/>
      <w:r>
        <w:rPr>
          <w:rFonts w:hint="cs"/>
          <w:rtl/>
        </w:rPr>
        <w:t xml:space="preserve">אם אני לא מדייקת, ואם לא </w:t>
      </w:r>
      <w:r>
        <w:rPr>
          <w:rtl/>
        </w:rPr>
        <w:t>–</w:t>
      </w:r>
      <w:r>
        <w:rPr>
          <w:rFonts w:hint="cs"/>
          <w:rtl/>
        </w:rPr>
        <w:t xml:space="preserve"> שיעלו </w:t>
      </w:r>
      <w:bookmarkStart w:id="1107" w:name="_ETM_Q1_6819359"/>
      <w:bookmarkEnd w:id="1107"/>
      <w:r>
        <w:rPr>
          <w:rFonts w:hint="cs"/>
          <w:rtl/>
        </w:rPr>
        <w:t xml:space="preserve">את שלומית לביא, סמנכ"ל תפעול במזכירויות בתי המשפט והיא תספר </w:t>
      </w:r>
      <w:bookmarkStart w:id="1108" w:name="_ETM_Q1_6824018"/>
      <w:bookmarkEnd w:id="1108"/>
      <w:r>
        <w:rPr>
          <w:rFonts w:hint="cs"/>
          <w:rtl/>
        </w:rPr>
        <w:t xml:space="preserve">את זה. הרשימה הזו מועברת אלינו. מתברר לנו בדיעבד, כעבור </w:t>
      </w:r>
      <w:bookmarkStart w:id="1109" w:name="_ETM_Q1_6833021"/>
      <w:bookmarkEnd w:id="1109"/>
      <w:r>
        <w:rPr>
          <w:rFonts w:hint="cs"/>
          <w:rtl/>
        </w:rPr>
        <w:t xml:space="preserve">מספר ימים שנגרעו מהרשימה משהו בין 20 ל-25 כתוצאה מבקשות </w:t>
      </w:r>
      <w:bookmarkStart w:id="1110" w:name="_ETM_Q1_6839744"/>
      <w:bookmarkEnd w:id="1110"/>
      <w:r>
        <w:rPr>
          <w:rFonts w:hint="cs"/>
          <w:rtl/>
        </w:rPr>
        <w:t xml:space="preserve">דחייה. </w:t>
      </w:r>
    </w:p>
    <w:p w:rsidR="00CA711B" w:rsidRDefault="00CA711B" w:rsidP="00AD3052">
      <w:pPr>
        <w:rPr>
          <w:rtl/>
        </w:rPr>
      </w:pPr>
      <w:bookmarkStart w:id="1111" w:name="_ETM_Q1_6843168"/>
      <w:bookmarkStart w:id="1112" w:name="_ETM_Q1_6843234"/>
      <w:bookmarkStart w:id="1113" w:name="_ETM_Q1_6843280"/>
      <w:bookmarkEnd w:id="1111"/>
      <w:bookmarkEnd w:id="1112"/>
      <w:bookmarkEnd w:id="1113"/>
    </w:p>
    <w:p w:rsidR="00CA711B" w:rsidRDefault="00CA711B" w:rsidP="00CA711B">
      <w:pPr>
        <w:pStyle w:val="af6"/>
        <w:keepNext/>
        <w:rPr>
          <w:rtl/>
        </w:rPr>
      </w:pPr>
      <w:bookmarkStart w:id="1114" w:name="_ETM_Q1_6846016"/>
      <w:bookmarkStart w:id="1115" w:name="_ETM_Q1_6846100"/>
      <w:bookmarkStart w:id="1116" w:name="ET_yor_5069_240"/>
      <w:bookmarkEnd w:id="1114"/>
      <w:bookmarkEnd w:id="1115"/>
      <w:r w:rsidRPr="00CA711B">
        <w:rPr>
          <w:rStyle w:val="TagStyle"/>
          <w:rtl/>
        </w:rPr>
        <w:t xml:space="preserve"> &lt;&lt; יור &gt;&gt; </w:t>
      </w:r>
      <w:r>
        <w:rPr>
          <w:rtl/>
        </w:rPr>
        <w:t>היו"ר יעקב אשר:</w:t>
      </w:r>
      <w:r w:rsidRPr="00CA711B">
        <w:rPr>
          <w:rStyle w:val="TagStyle"/>
          <w:rtl/>
        </w:rPr>
        <w:t xml:space="preserve"> &lt;&lt; יור &gt;&gt;</w:t>
      </w:r>
      <w:r>
        <w:rPr>
          <w:rtl/>
        </w:rPr>
        <w:t xml:space="preserve">   </w:t>
      </w:r>
      <w:bookmarkEnd w:id="1116"/>
    </w:p>
    <w:p w:rsidR="00CA711B" w:rsidRDefault="00CA711B" w:rsidP="00CA711B">
      <w:pPr>
        <w:pStyle w:val="KeepWithNext"/>
        <w:rPr>
          <w:rtl/>
          <w:lang w:eastAsia="he-IL"/>
        </w:rPr>
      </w:pPr>
    </w:p>
    <w:p w:rsidR="00CA711B" w:rsidRPr="00CA711B" w:rsidRDefault="00CA711B" w:rsidP="00CA711B">
      <w:pPr>
        <w:rPr>
          <w:rtl/>
          <w:lang w:eastAsia="he-IL"/>
        </w:rPr>
      </w:pPr>
      <w:bookmarkStart w:id="1117" w:name="_ETM_Q1_6847013"/>
      <w:bookmarkEnd w:id="1117"/>
      <w:r>
        <w:rPr>
          <w:rFonts w:hint="cs"/>
          <w:rtl/>
          <w:lang w:eastAsia="he-IL"/>
        </w:rPr>
        <w:t xml:space="preserve">אני שואל שאלה אחת </w:t>
      </w:r>
      <w:r>
        <w:rPr>
          <w:rtl/>
          <w:lang w:eastAsia="he-IL"/>
        </w:rPr>
        <w:t>–</w:t>
      </w:r>
      <w:r>
        <w:rPr>
          <w:rFonts w:hint="cs"/>
          <w:rtl/>
          <w:lang w:eastAsia="he-IL"/>
        </w:rPr>
        <w:t xml:space="preserve"> אבל אני מבין שכשהנהלת </w:t>
      </w:r>
      <w:bookmarkStart w:id="1118" w:name="_ETM_Q1_6846139"/>
      <w:bookmarkEnd w:id="1118"/>
      <w:r>
        <w:rPr>
          <w:rFonts w:hint="cs"/>
          <w:rtl/>
          <w:lang w:eastAsia="he-IL"/>
        </w:rPr>
        <w:t xml:space="preserve">בתי המשפט מעבירים לכם, </w:t>
      </w:r>
      <w:bookmarkStart w:id="1119" w:name="_ETM_Q1_6851766"/>
      <w:bookmarkEnd w:id="1119"/>
      <w:r>
        <w:rPr>
          <w:rFonts w:hint="cs"/>
          <w:rtl/>
          <w:lang w:eastAsia="he-IL"/>
        </w:rPr>
        <w:t xml:space="preserve">אתם נותנים להם תשובה כמה אתם יכולים וכמה לא. אז בתשובה הזו טח יורדים גם כמה, לא? </w:t>
      </w:r>
    </w:p>
    <w:p w:rsidR="00CA711B" w:rsidRDefault="00CA711B" w:rsidP="00AD3052">
      <w:pPr>
        <w:rPr>
          <w:rtl/>
        </w:rPr>
      </w:pPr>
      <w:bookmarkStart w:id="1120" w:name="_ETM_Q1_6844224"/>
      <w:bookmarkStart w:id="1121" w:name="_ETM_Q1_6844309"/>
      <w:bookmarkStart w:id="1122" w:name="_ETM_Q1_6857034"/>
      <w:bookmarkStart w:id="1123" w:name="_ETM_Q1_6857140"/>
      <w:bookmarkEnd w:id="1120"/>
      <w:bookmarkEnd w:id="1121"/>
      <w:bookmarkEnd w:id="1122"/>
      <w:bookmarkEnd w:id="1123"/>
    </w:p>
    <w:p w:rsidR="00CA711B" w:rsidRDefault="00CA711B" w:rsidP="00CA711B">
      <w:pPr>
        <w:pStyle w:val="af9"/>
        <w:keepNext/>
        <w:rPr>
          <w:rtl/>
        </w:rPr>
      </w:pPr>
      <w:bookmarkStart w:id="1124" w:name="ET_guest_514830_241"/>
      <w:r w:rsidRPr="00CA711B">
        <w:rPr>
          <w:rStyle w:val="TagStyle"/>
          <w:rtl/>
        </w:rPr>
        <w:t xml:space="preserve"> &lt;&lt; אורח &gt;&gt; </w:t>
      </w:r>
      <w:r>
        <w:rPr>
          <w:rtl/>
        </w:rPr>
        <w:t>יוכי גנסין:</w:t>
      </w:r>
      <w:r w:rsidRPr="00CA711B">
        <w:rPr>
          <w:rStyle w:val="TagStyle"/>
          <w:rtl/>
        </w:rPr>
        <w:t xml:space="preserve"> &lt;&lt; אורח &gt;&gt;</w:t>
      </w:r>
      <w:r>
        <w:rPr>
          <w:rtl/>
        </w:rPr>
        <w:t xml:space="preserve">   </w:t>
      </w:r>
      <w:bookmarkEnd w:id="1124"/>
    </w:p>
    <w:p w:rsidR="00CA711B" w:rsidRDefault="00CA711B" w:rsidP="00CA711B">
      <w:pPr>
        <w:pStyle w:val="KeepWithNext"/>
        <w:rPr>
          <w:rtl/>
        </w:rPr>
      </w:pPr>
    </w:p>
    <w:p w:rsidR="00AD3052" w:rsidRDefault="00CA711B" w:rsidP="00CA711B">
      <w:pPr>
        <w:rPr>
          <w:rtl/>
        </w:rPr>
      </w:pPr>
      <w:r>
        <w:rPr>
          <w:rFonts w:hint="cs"/>
          <w:rtl/>
        </w:rPr>
        <w:t>אנחנו מסדרים אותם לפי הקפסולות. אנחנו מדברים רק על דיוני הוכחות, בכלל לא מדברים על עצורי</w:t>
      </w:r>
      <w:bookmarkStart w:id="1125" w:name="_ETM_Q1_6861420"/>
      <w:bookmarkEnd w:id="1125"/>
      <w:r>
        <w:rPr>
          <w:rFonts w:hint="cs"/>
          <w:rtl/>
        </w:rPr>
        <w:t xml:space="preserve"> ימים. בדיוני ההוכחות </w:t>
      </w:r>
      <w:r>
        <w:rPr>
          <w:rtl/>
        </w:rPr>
        <w:t>–</w:t>
      </w:r>
      <w:r>
        <w:rPr>
          <w:rFonts w:hint="cs"/>
          <w:rtl/>
        </w:rPr>
        <w:t xml:space="preserve"> התהליך </w:t>
      </w:r>
      <w:bookmarkStart w:id="1126" w:name="_ETM_Q1_6859632"/>
      <w:bookmarkEnd w:id="1126"/>
      <w:r>
        <w:rPr>
          <w:rFonts w:hint="cs"/>
          <w:rtl/>
        </w:rPr>
        <w:t>שנעשה, והסבירה את זה שירי לנג בפעם הקודמת, כל נשיא</w:t>
      </w:r>
      <w:bookmarkStart w:id="1127" w:name="_ETM_Q1_6869169"/>
      <w:bookmarkEnd w:id="1127"/>
      <w:r>
        <w:rPr>
          <w:rFonts w:hint="cs"/>
          <w:rtl/>
        </w:rPr>
        <w:t xml:space="preserve"> של בית משפט מעביר לגורם המרכזי </w:t>
      </w:r>
      <w:r>
        <w:rPr>
          <w:rtl/>
        </w:rPr>
        <w:t>–</w:t>
      </w:r>
      <w:r>
        <w:rPr>
          <w:rFonts w:hint="cs"/>
          <w:rtl/>
        </w:rPr>
        <w:t xml:space="preserve"> זאת סגנית הנשיאה, השופטת אסתר הלמן, מבית המשפט המחוזי בנצרת, אותה הם הפקידו </w:t>
      </w:r>
      <w:bookmarkStart w:id="1128" w:name="_ETM_Q1_6875531"/>
      <w:bookmarkEnd w:id="1128"/>
      <w:r>
        <w:rPr>
          <w:rFonts w:hint="cs"/>
          <w:rtl/>
        </w:rPr>
        <w:t xml:space="preserve">על המשימה הזו </w:t>
      </w:r>
      <w:r>
        <w:rPr>
          <w:rtl/>
        </w:rPr>
        <w:t>–</w:t>
      </w:r>
      <w:r>
        <w:rPr>
          <w:rFonts w:hint="cs"/>
          <w:rtl/>
        </w:rPr>
        <w:t xml:space="preserve"> היא </w:t>
      </w:r>
      <w:bookmarkStart w:id="1129" w:name="_ETM_Q1_6843349"/>
      <w:bookmarkEnd w:id="1129"/>
      <w:r w:rsidR="00AD3052">
        <w:rPr>
          <w:rFonts w:hint="cs"/>
          <w:rtl/>
        </w:rPr>
        <w:t>קובעת את הרשימה, מי יהיה בדיוני הוכחות ומי לא יהיה</w:t>
      </w:r>
      <w:r>
        <w:rPr>
          <w:rFonts w:hint="cs"/>
          <w:rtl/>
        </w:rPr>
        <w:t xml:space="preserve"> בדיוני הוכחות. בפרק הזמן שעובר בין הרשימה שהיא קובעת ומעבירה אלינו </w:t>
      </w:r>
      <w:r w:rsidR="00AD3052">
        <w:rPr>
          <w:rFonts w:hint="cs"/>
          <w:rtl/>
        </w:rPr>
        <w:t>ובין מה שמובא בדיעבד, יורדים בדרך כל מיני תיקים, לא כתוצאה מבקשות שלנו</w:t>
      </w:r>
      <w:r>
        <w:rPr>
          <w:rFonts w:hint="cs"/>
          <w:rtl/>
        </w:rPr>
        <w:t xml:space="preserve">. </w:t>
      </w:r>
    </w:p>
    <w:p w:rsidR="00AD3052" w:rsidRDefault="00AD3052" w:rsidP="00AD3052">
      <w:pPr>
        <w:rPr>
          <w:rtl/>
        </w:rPr>
      </w:pPr>
    </w:p>
    <w:p w:rsidR="00AD3052" w:rsidRDefault="00AD3052" w:rsidP="00AD3052">
      <w:pPr>
        <w:pStyle w:val="af9"/>
        <w:keepNext/>
        <w:rPr>
          <w:rtl/>
        </w:rPr>
      </w:pPr>
      <w:r w:rsidRPr="00AD3052">
        <w:rPr>
          <w:rStyle w:val="TagStyle"/>
          <w:rtl/>
        </w:rPr>
        <w:t xml:space="preserve"> &lt;&lt; אורח &gt;&gt; </w:t>
      </w:r>
      <w:r>
        <w:rPr>
          <w:rtl/>
        </w:rPr>
        <w:t>שירי לנג:</w:t>
      </w:r>
      <w:r w:rsidRPr="00AD3052">
        <w:rPr>
          <w:rStyle w:val="TagStyle"/>
          <w:rtl/>
        </w:rPr>
        <w:t xml:space="preserve"> &lt;&lt; אורח &gt;&gt;</w:t>
      </w:r>
      <w:r>
        <w:rPr>
          <w:rtl/>
        </w:rPr>
        <w:t xml:space="preserve">   </w:t>
      </w:r>
    </w:p>
    <w:p w:rsidR="00AD3052" w:rsidRDefault="00AD3052" w:rsidP="00AD3052">
      <w:pPr>
        <w:pStyle w:val="KeepWithNext"/>
        <w:rPr>
          <w:rtl/>
        </w:rPr>
      </w:pPr>
    </w:p>
    <w:p w:rsidR="00AD3052" w:rsidRDefault="00AD3052" w:rsidP="00AD3052">
      <w:pPr>
        <w:rPr>
          <w:rtl/>
        </w:rPr>
      </w:pPr>
      <w:r>
        <w:rPr>
          <w:rFonts w:hint="cs"/>
          <w:rtl/>
        </w:rPr>
        <w:t>אנחנו</w:t>
      </w:r>
      <w:r w:rsidR="00CA711B">
        <w:rPr>
          <w:rFonts w:hint="cs"/>
          <w:rtl/>
        </w:rPr>
        <w:t>,</w:t>
      </w:r>
      <w:r>
        <w:rPr>
          <w:rFonts w:hint="cs"/>
          <w:rtl/>
        </w:rPr>
        <w:t xml:space="preserve"> ברשימה</w:t>
      </w:r>
      <w:r w:rsidR="00CA711B">
        <w:rPr>
          <w:rFonts w:hint="cs"/>
          <w:rtl/>
        </w:rPr>
        <w:t xml:space="preserve"> שאנחנו מעבירים </w:t>
      </w:r>
      <w:r w:rsidR="00CA711B">
        <w:rPr>
          <w:rtl/>
        </w:rPr>
        <w:t>–</w:t>
      </w:r>
      <w:r w:rsidR="00CA711B">
        <w:rPr>
          <w:rFonts w:hint="cs"/>
          <w:rtl/>
        </w:rPr>
        <w:t xml:space="preserve"> מעבירים לא רק את ההוכחות. מעבירים גם </w:t>
      </w:r>
      <w:bookmarkStart w:id="1130" w:name="_ETM_Q1_6898143"/>
      <w:bookmarkEnd w:id="1130"/>
      <w:r w:rsidR="00CA711B">
        <w:rPr>
          <w:rFonts w:hint="cs"/>
          <w:rtl/>
        </w:rPr>
        <w:t>- - -כמו הטיעונים לעונש,</w:t>
      </w:r>
      <w:bookmarkStart w:id="1131" w:name="_ETM_Q1_6901042"/>
      <w:bookmarkEnd w:id="1131"/>
      <w:r w:rsidR="00CA711B">
        <w:rPr>
          <w:rFonts w:hint="cs"/>
          <w:rtl/>
        </w:rPr>
        <w:t xml:space="preserve"> הכרעות דין </w:t>
      </w:r>
      <w:r w:rsidR="00CA711B">
        <w:rPr>
          <w:rtl/>
        </w:rPr>
        <w:t>–</w:t>
      </w:r>
      <w:r w:rsidR="00CA711B">
        <w:rPr>
          <w:rFonts w:hint="cs"/>
          <w:rtl/>
        </w:rPr>
        <w:t xml:space="preserve"> אנחנו </w:t>
      </w:r>
      <w:bookmarkStart w:id="1132" w:name="_ETM_Q1_6901699"/>
      <w:bookmarkEnd w:id="1132"/>
      <w:r w:rsidR="00CA711B">
        <w:rPr>
          <w:rFonts w:hint="cs"/>
          <w:rtl/>
        </w:rPr>
        <w:t xml:space="preserve">מעבירים רשימה שמה שאפשר כמה שיותר לתפוס לפי קפסולות, שיכניסו.  </w:t>
      </w:r>
      <w:bookmarkStart w:id="1133" w:name="_ETM_Q1_6904675"/>
      <w:bookmarkEnd w:id="1133"/>
    </w:p>
    <w:p w:rsidR="00AD3052" w:rsidRDefault="00CA711B" w:rsidP="00CA711B">
      <w:pPr>
        <w:rPr>
          <w:rtl/>
        </w:rPr>
      </w:pPr>
      <w:bookmarkStart w:id="1134" w:name="_ETM_Q1_6901147"/>
      <w:bookmarkEnd w:id="1134"/>
      <w:r>
        <w:rPr>
          <w:rFonts w:hint="cs"/>
          <w:rtl/>
        </w:rPr>
        <w:t xml:space="preserve"> </w:t>
      </w:r>
      <w:bookmarkStart w:id="1135" w:name="_ETM_Q1_6901663"/>
      <w:bookmarkStart w:id="1136" w:name="_ETM_Q1_6901749"/>
      <w:bookmarkStart w:id="1137" w:name="_ETM_Q1_6901806"/>
      <w:bookmarkStart w:id="1138" w:name="_ETM_Q1_6901876"/>
      <w:bookmarkEnd w:id="1135"/>
      <w:bookmarkEnd w:id="1136"/>
      <w:bookmarkEnd w:id="1137"/>
      <w:bookmarkEnd w:id="1138"/>
    </w:p>
    <w:p w:rsidR="00AD3052" w:rsidRDefault="00AD3052" w:rsidP="00AD3052">
      <w:pPr>
        <w:pStyle w:val="af6"/>
        <w:keepNext/>
        <w:rPr>
          <w:rtl/>
        </w:rPr>
      </w:pPr>
      <w:bookmarkStart w:id="1139" w:name="ET_yor_5069_162"/>
      <w:r w:rsidRPr="00AD3052">
        <w:rPr>
          <w:rStyle w:val="TagStyle"/>
          <w:rtl/>
        </w:rPr>
        <w:t xml:space="preserve"> &lt;&lt; יור &gt;&gt; </w:t>
      </w:r>
      <w:r>
        <w:rPr>
          <w:rtl/>
        </w:rPr>
        <w:t>היו"ר יעקב אשר:</w:t>
      </w:r>
      <w:r w:rsidRPr="00AD3052">
        <w:rPr>
          <w:rStyle w:val="TagStyle"/>
          <w:rtl/>
        </w:rPr>
        <w:t xml:space="preserve"> &lt;&lt; יור &gt;&gt;</w:t>
      </w:r>
      <w:r>
        <w:rPr>
          <w:rtl/>
        </w:rPr>
        <w:t xml:space="preserve">   </w:t>
      </w:r>
      <w:bookmarkEnd w:id="1139"/>
    </w:p>
    <w:p w:rsidR="00AD3052" w:rsidRDefault="00AD3052" w:rsidP="00AD3052">
      <w:pPr>
        <w:pStyle w:val="KeepWithNext"/>
        <w:rPr>
          <w:rtl/>
          <w:lang w:eastAsia="he-IL"/>
        </w:rPr>
      </w:pPr>
    </w:p>
    <w:p w:rsidR="00AD3052" w:rsidRDefault="00CA711B" w:rsidP="00AD3052">
      <w:pPr>
        <w:rPr>
          <w:rtl/>
          <w:lang w:eastAsia="he-IL"/>
        </w:rPr>
      </w:pPr>
      <w:r>
        <w:rPr>
          <w:rFonts w:hint="cs"/>
          <w:rtl/>
          <w:lang w:eastAsia="he-IL"/>
        </w:rPr>
        <w:t xml:space="preserve">ואז, מה קורה? </w:t>
      </w:r>
    </w:p>
    <w:p w:rsidR="00AD3052" w:rsidRDefault="00AD3052" w:rsidP="00AD3052">
      <w:pPr>
        <w:rPr>
          <w:rtl/>
          <w:lang w:eastAsia="he-IL"/>
        </w:rPr>
      </w:pPr>
    </w:p>
    <w:p w:rsidR="00AD3052" w:rsidRDefault="00AD3052" w:rsidP="00AD3052">
      <w:pPr>
        <w:pStyle w:val="-"/>
        <w:keepNext/>
        <w:rPr>
          <w:rtl/>
        </w:rPr>
      </w:pPr>
      <w:bookmarkStart w:id="1140" w:name="ET_speakercontinue_620953_163"/>
      <w:r w:rsidRPr="00AD3052">
        <w:rPr>
          <w:rStyle w:val="TagStyle"/>
          <w:rtl/>
        </w:rPr>
        <w:t xml:space="preserve"> &lt;&lt; דובר_המשך &gt;&gt; </w:t>
      </w:r>
      <w:r>
        <w:rPr>
          <w:rtl/>
        </w:rPr>
        <w:t>שירי לנג:</w:t>
      </w:r>
      <w:r w:rsidRPr="00AD3052">
        <w:rPr>
          <w:rStyle w:val="TagStyle"/>
          <w:rtl/>
        </w:rPr>
        <w:t xml:space="preserve"> &lt;&lt; דובר_המשך &gt;&gt;</w:t>
      </w:r>
      <w:r>
        <w:rPr>
          <w:rtl/>
        </w:rPr>
        <w:t xml:space="preserve">   </w:t>
      </w:r>
      <w:bookmarkEnd w:id="1140"/>
    </w:p>
    <w:p w:rsidR="00AD3052" w:rsidRDefault="00AD3052" w:rsidP="00AD3052">
      <w:pPr>
        <w:pStyle w:val="KeepWithNext"/>
        <w:rPr>
          <w:rtl/>
          <w:lang w:eastAsia="he-IL"/>
        </w:rPr>
      </w:pPr>
    </w:p>
    <w:p w:rsidR="00AD3052" w:rsidRDefault="00AD3052" w:rsidP="00CA711B">
      <w:pPr>
        <w:rPr>
          <w:rtl/>
          <w:lang w:eastAsia="he-IL"/>
        </w:rPr>
      </w:pPr>
      <w:r>
        <w:rPr>
          <w:rFonts w:hint="cs"/>
          <w:rtl/>
          <w:lang w:eastAsia="he-IL"/>
        </w:rPr>
        <w:t>ואז שב"ס אומר</w:t>
      </w:r>
      <w:r w:rsidR="00CA711B">
        <w:rPr>
          <w:rFonts w:hint="cs"/>
          <w:rtl/>
          <w:lang w:eastAsia="he-IL"/>
        </w:rPr>
        <w:t xml:space="preserve">: אנחנו נביא לכם מתוך </w:t>
      </w:r>
      <w:bookmarkStart w:id="1141" w:name="_ETM_Q1_6910831"/>
      <w:bookmarkEnd w:id="1141"/>
      <w:r w:rsidR="00CA711B">
        <w:rPr>
          <w:rFonts w:hint="cs"/>
          <w:rtl/>
          <w:lang w:eastAsia="he-IL"/>
        </w:rPr>
        <w:t xml:space="preserve">הרשימה שהעברתם, את אלה ואלה. </w:t>
      </w:r>
      <w:r>
        <w:rPr>
          <w:rFonts w:hint="cs"/>
          <w:rtl/>
          <w:lang w:eastAsia="he-IL"/>
        </w:rPr>
        <w:t xml:space="preserve">ויש כאלה שלא נכנסים </w:t>
      </w:r>
      <w:r>
        <w:rPr>
          <w:rtl/>
          <w:lang w:eastAsia="he-IL"/>
        </w:rPr>
        <w:t>–</w:t>
      </w:r>
      <w:r w:rsidR="00CA711B">
        <w:rPr>
          <w:rFonts w:hint="cs"/>
          <w:rtl/>
          <w:lang w:eastAsia="he-IL"/>
        </w:rPr>
        <w:t xml:space="preserve"> או בגלל שהדיון בוטל, כמו שיוכי גנסין אומרת, או </w:t>
      </w:r>
      <w:bookmarkStart w:id="1142" w:name="_ETM_Q1_6917922"/>
      <w:bookmarkEnd w:id="1142"/>
      <w:r w:rsidR="00CA711B">
        <w:rPr>
          <w:rFonts w:hint="cs"/>
          <w:rtl/>
          <w:lang w:eastAsia="he-IL"/>
        </w:rPr>
        <w:t xml:space="preserve">שלפעמים, מטעמים של קפסולה לא מתאימה </w:t>
      </w:r>
      <w:r w:rsidR="00CA711B">
        <w:rPr>
          <w:rtl/>
          <w:lang w:eastAsia="he-IL"/>
        </w:rPr>
        <w:t>–</w:t>
      </w:r>
      <w:r w:rsidR="00CA711B">
        <w:rPr>
          <w:rFonts w:hint="cs"/>
          <w:rtl/>
          <w:lang w:eastAsia="he-IL"/>
        </w:rPr>
        <w:t xml:space="preserve"> אני</w:t>
      </w:r>
      <w:bookmarkStart w:id="1143" w:name="_ETM_Q1_6923689"/>
      <w:bookmarkEnd w:id="1143"/>
      <w:r w:rsidR="00CA711B">
        <w:rPr>
          <w:rFonts w:hint="cs"/>
          <w:rtl/>
          <w:lang w:eastAsia="he-IL"/>
        </w:rPr>
        <w:t xml:space="preserve"> לא מסוגל - - -</w:t>
      </w:r>
    </w:p>
    <w:p w:rsidR="00AD3052" w:rsidRDefault="00AD3052" w:rsidP="00AD3052">
      <w:pPr>
        <w:rPr>
          <w:rtl/>
          <w:lang w:eastAsia="he-IL"/>
        </w:rPr>
      </w:pPr>
    </w:p>
    <w:p w:rsidR="00AD3052" w:rsidRDefault="00AD3052" w:rsidP="00AD3052">
      <w:pPr>
        <w:pStyle w:val="af6"/>
        <w:keepNext/>
        <w:rPr>
          <w:rtl/>
        </w:rPr>
      </w:pPr>
      <w:bookmarkStart w:id="1144" w:name="ET_yor_5069_164"/>
      <w:r w:rsidRPr="00AD3052">
        <w:rPr>
          <w:rStyle w:val="TagStyle"/>
          <w:rtl/>
        </w:rPr>
        <w:t xml:space="preserve"> &lt;&lt; יור &gt;&gt; </w:t>
      </w:r>
      <w:r>
        <w:rPr>
          <w:rtl/>
        </w:rPr>
        <w:t>היו"ר יעקב אשר:</w:t>
      </w:r>
      <w:r w:rsidRPr="00AD3052">
        <w:rPr>
          <w:rStyle w:val="TagStyle"/>
          <w:rtl/>
        </w:rPr>
        <w:t xml:space="preserve"> &lt;&lt; יור &gt;&gt;</w:t>
      </w:r>
      <w:r>
        <w:rPr>
          <w:rtl/>
        </w:rPr>
        <w:t xml:space="preserve">   </w:t>
      </w:r>
      <w:bookmarkEnd w:id="1144"/>
    </w:p>
    <w:p w:rsidR="00AD3052" w:rsidRDefault="00AD3052" w:rsidP="00AD3052">
      <w:pPr>
        <w:pStyle w:val="KeepWithNext"/>
        <w:rPr>
          <w:rtl/>
          <w:lang w:eastAsia="he-IL"/>
        </w:rPr>
      </w:pPr>
    </w:p>
    <w:p w:rsidR="00AD3052" w:rsidRDefault="00CA711B" w:rsidP="00AD3052">
      <w:pPr>
        <w:rPr>
          <w:rtl/>
          <w:lang w:eastAsia="he-IL"/>
        </w:rPr>
      </w:pPr>
      <w:r>
        <w:rPr>
          <w:rFonts w:hint="cs"/>
          <w:rtl/>
          <w:lang w:eastAsia="he-IL"/>
        </w:rPr>
        <w:t xml:space="preserve">הבנתי. </w:t>
      </w:r>
      <w:bookmarkStart w:id="1145" w:name="_ETM_Q1_6927457"/>
      <w:bookmarkEnd w:id="1145"/>
      <w:r>
        <w:rPr>
          <w:rFonts w:hint="cs"/>
          <w:rtl/>
          <w:lang w:eastAsia="he-IL"/>
        </w:rPr>
        <w:t xml:space="preserve">בסדר, זה התהליך, זה בסדר. </w:t>
      </w:r>
      <w:r w:rsidR="00AD3052">
        <w:rPr>
          <w:rFonts w:hint="cs"/>
          <w:rtl/>
          <w:lang w:eastAsia="he-IL"/>
        </w:rPr>
        <w:t xml:space="preserve">השאלה </w:t>
      </w:r>
      <w:r w:rsidR="00AD3052">
        <w:rPr>
          <w:rtl/>
          <w:lang w:eastAsia="he-IL"/>
        </w:rPr>
        <w:t>–</w:t>
      </w:r>
      <w:r w:rsidR="00AD3052">
        <w:rPr>
          <w:rFonts w:hint="cs"/>
          <w:rtl/>
          <w:lang w:eastAsia="he-IL"/>
        </w:rPr>
        <w:t xml:space="preserve"> הכמויות. זו השאלה. </w:t>
      </w:r>
    </w:p>
    <w:p w:rsidR="00CA711B" w:rsidRDefault="00CA711B" w:rsidP="00AD3052">
      <w:pPr>
        <w:rPr>
          <w:rtl/>
          <w:lang w:eastAsia="he-IL"/>
        </w:rPr>
      </w:pPr>
      <w:bookmarkStart w:id="1146" w:name="_ETM_Q1_6936737"/>
      <w:bookmarkStart w:id="1147" w:name="_ETM_Q1_6936802"/>
      <w:bookmarkEnd w:id="1146"/>
      <w:bookmarkEnd w:id="1147"/>
    </w:p>
    <w:p w:rsidR="00CA711B" w:rsidRDefault="00CA711B" w:rsidP="00CA711B">
      <w:pPr>
        <w:pStyle w:val="af5"/>
        <w:keepNext/>
        <w:rPr>
          <w:rtl/>
        </w:rPr>
      </w:pPr>
      <w:bookmarkStart w:id="1148" w:name="ET_interruption_קריאות_242"/>
      <w:r w:rsidRPr="00CA711B">
        <w:rPr>
          <w:rStyle w:val="TagStyle"/>
          <w:rtl/>
        </w:rPr>
        <w:t xml:space="preserve"> &lt;&lt; קריאה &gt;&gt; </w:t>
      </w:r>
      <w:r>
        <w:rPr>
          <w:rtl/>
        </w:rPr>
        <w:t>קריאות:</w:t>
      </w:r>
      <w:r w:rsidRPr="00CA711B">
        <w:rPr>
          <w:rStyle w:val="TagStyle"/>
          <w:rtl/>
        </w:rPr>
        <w:t xml:space="preserve"> &lt;&lt; קריאה &gt;&gt;</w:t>
      </w:r>
      <w:r>
        <w:rPr>
          <w:rtl/>
        </w:rPr>
        <w:t xml:space="preserve">   </w:t>
      </w:r>
      <w:bookmarkEnd w:id="1148"/>
    </w:p>
    <w:p w:rsidR="00CA711B" w:rsidRDefault="00CA711B" w:rsidP="00CA711B">
      <w:pPr>
        <w:pStyle w:val="KeepWithNext"/>
        <w:rPr>
          <w:rtl/>
          <w:lang w:eastAsia="he-IL"/>
        </w:rPr>
      </w:pPr>
    </w:p>
    <w:p w:rsidR="00CA711B" w:rsidRPr="00CA711B" w:rsidRDefault="00CA711B" w:rsidP="00CA711B">
      <w:pPr>
        <w:rPr>
          <w:rtl/>
          <w:lang w:eastAsia="he-IL"/>
        </w:rPr>
      </w:pPr>
      <w:bookmarkStart w:id="1149" w:name="_ETM_Q1_6938995"/>
      <w:bookmarkStart w:id="1150" w:name="_ETM_Q1_6939265"/>
      <w:bookmarkStart w:id="1151" w:name="_ETM_Q1_6939326"/>
      <w:bookmarkEnd w:id="1149"/>
      <w:bookmarkEnd w:id="1150"/>
      <w:bookmarkEnd w:id="1151"/>
      <w:r>
        <w:rPr>
          <w:rFonts w:hint="cs"/>
          <w:rtl/>
          <w:lang w:eastAsia="he-IL"/>
        </w:rPr>
        <w:t>- - -</w:t>
      </w:r>
    </w:p>
    <w:bookmarkEnd w:id="798"/>
    <w:p w:rsidR="00D616C7" w:rsidRDefault="00D616C7" w:rsidP="00D616C7">
      <w:pPr>
        <w:pStyle w:val="af9"/>
        <w:keepNext/>
        <w:rPr>
          <w:rtl/>
          <w:lang w:eastAsia="he-IL"/>
        </w:rPr>
      </w:pPr>
    </w:p>
    <w:p w:rsidR="00CA711B" w:rsidRDefault="00CA711B" w:rsidP="00CA711B">
      <w:pPr>
        <w:pStyle w:val="a4"/>
        <w:keepNext/>
        <w:rPr>
          <w:rtl/>
        </w:rPr>
      </w:pPr>
      <w:bookmarkStart w:id="1152" w:name="_ETM_Q1_6964915"/>
      <w:bookmarkStart w:id="1153" w:name="_ETM_Q1_6964988"/>
      <w:bookmarkStart w:id="1154" w:name="_ETM_Q1_6966227"/>
      <w:bookmarkStart w:id="1155" w:name="ET_speaker_אפרת_חקאק_243"/>
      <w:bookmarkEnd w:id="1152"/>
      <w:bookmarkEnd w:id="1153"/>
      <w:bookmarkEnd w:id="1154"/>
      <w:r w:rsidRPr="00CA711B">
        <w:rPr>
          <w:rStyle w:val="TagStyle"/>
          <w:rtl/>
        </w:rPr>
        <w:t xml:space="preserve"> &lt;&lt; דובר &gt;&gt; </w:t>
      </w:r>
      <w:r>
        <w:rPr>
          <w:rtl/>
        </w:rPr>
        <w:t>אפרת חקאק:</w:t>
      </w:r>
      <w:r w:rsidRPr="00CA711B">
        <w:rPr>
          <w:rStyle w:val="TagStyle"/>
          <w:rtl/>
        </w:rPr>
        <w:t xml:space="preserve"> &lt;&lt; דובר &gt;&gt;</w:t>
      </w:r>
      <w:r>
        <w:rPr>
          <w:rtl/>
        </w:rPr>
        <w:t xml:space="preserve">   </w:t>
      </w:r>
      <w:bookmarkEnd w:id="1155"/>
    </w:p>
    <w:p w:rsidR="00CA711B" w:rsidRDefault="00CA711B" w:rsidP="00CA711B">
      <w:pPr>
        <w:pStyle w:val="KeepWithNext"/>
        <w:rPr>
          <w:rtl/>
          <w:lang w:eastAsia="he-IL"/>
        </w:rPr>
      </w:pPr>
    </w:p>
    <w:p w:rsidR="00CA711B" w:rsidRDefault="00CA711B" w:rsidP="00CA711B">
      <w:pPr>
        <w:rPr>
          <w:rFonts w:ascii="David" w:eastAsia="Arial Unicode MS" w:hAnsi="David"/>
          <w:snapToGrid w:val="0"/>
          <w:rtl/>
        </w:rPr>
      </w:pPr>
      <w:bookmarkStart w:id="1156" w:name="_ETM_Q1_6966719"/>
      <w:bookmarkStart w:id="1157" w:name="_ETM_Q1_6966774"/>
      <w:bookmarkEnd w:id="1156"/>
      <w:bookmarkEnd w:id="1157"/>
      <w:r>
        <w:rPr>
          <w:rFonts w:hint="cs"/>
          <w:rtl/>
          <w:lang w:eastAsia="he-IL"/>
        </w:rPr>
        <w:t>אז ניסחנו משהו שהיה אמור למה שתואר: "</w:t>
      </w:r>
      <w:r>
        <w:rPr>
          <w:rFonts w:ascii="David" w:eastAsia="Arial Unicode MS" w:hAnsi="David"/>
          <w:snapToGrid w:val="0"/>
          <w:rtl/>
        </w:rPr>
        <w:t>הנהלת בתי המשפט תגבש רשימה של עצורים ואסירים בהתאם להחלטות נשיאי בתי המשפט, שעל בסיסה תקבע זהותם של עצורים ואסירים שיובאו לדיון בעניינם בבית המשפט, מדי יום, בתיאום עם שירות בתי הסוהר תוך יישום הוראות הדין והוראות משרד הבריאות; הנהלת בתי המשפט תרכז רשימה</w:t>
      </w:r>
      <w:r w:rsidR="00A25A79">
        <w:rPr>
          <w:rFonts w:ascii="David" w:eastAsia="Arial Unicode MS" w:hAnsi="David" w:hint="cs"/>
          <w:snapToGrid w:val="0"/>
          <w:rtl/>
        </w:rPr>
        <w:t xml:space="preserve">..." </w:t>
      </w:r>
      <w:r w:rsidR="00A25A79">
        <w:rPr>
          <w:rFonts w:ascii="David" w:eastAsia="Arial Unicode MS" w:hAnsi="David"/>
          <w:snapToGrid w:val="0"/>
          <w:rtl/>
        </w:rPr>
        <w:t>–</w:t>
      </w:r>
      <w:r w:rsidR="00A25A79">
        <w:rPr>
          <w:rFonts w:ascii="David" w:eastAsia="Arial Unicode MS" w:hAnsi="David" w:hint="cs"/>
          <w:snapToGrid w:val="0"/>
          <w:rtl/>
        </w:rPr>
        <w:t xml:space="preserve"> נציגה של הנהלת בתי המשפט אמרה לנו שבעצם </w:t>
      </w:r>
      <w:bookmarkStart w:id="1158" w:name="_ETM_Q1_6985259"/>
      <w:bookmarkEnd w:id="1158"/>
      <w:r w:rsidR="00A25A79">
        <w:rPr>
          <w:rFonts w:ascii="David" w:eastAsia="Arial Unicode MS" w:hAnsi="David" w:hint="cs"/>
          <w:snapToGrid w:val="0"/>
          <w:rtl/>
        </w:rPr>
        <w:t xml:space="preserve">הרשימה הזו תהיה מבוססת על מה שהיא מקבלת גם משב"ס, </w:t>
      </w:r>
      <w:bookmarkStart w:id="1159" w:name="_ETM_Q1_6993915"/>
      <w:bookmarkEnd w:id="1159"/>
      <w:r w:rsidR="00A25A79">
        <w:rPr>
          <w:rFonts w:ascii="David" w:eastAsia="Arial Unicode MS" w:hAnsi="David" w:hint="cs"/>
          <w:snapToGrid w:val="0"/>
          <w:rtl/>
        </w:rPr>
        <w:t xml:space="preserve">אבל היא תרכז את הרשימה </w:t>
      </w:r>
      <w:r w:rsidR="00A25A79">
        <w:rPr>
          <w:rFonts w:ascii="David" w:eastAsia="Arial Unicode MS" w:hAnsi="David"/>
          <w:snapToGrid w:val="0"/>
          <w:rtl/>
        </w:rPr>
        <w:t>–</w:t>
      </w:r>
      <w:r w:rsidR="00A25A79">
        <w:rPr>
          <w:rFonts w:ascii="David" w:eastAsia="Arial Unicode MS" w:hAnsi="David" w:hint="cs"/>
          <w:snapToGrid w:val="0"/>
          <w:rtl/>
        </w:rPr>
        <w:t xml:space="preserve"> "...</w:t>
      </w:r>
      <w:r>
        <w:rPr>
          <w:rFonts w:ascii="David" w:eastAsia="Arial Unicode MS" w:hAnsi="David"/>
          <w:snapToGrid w:val="0"/>
          <w:rtl/>
        </w:rPr>
        <w:t xml:space="preserve"> של מספר העצורים ואסירים שהובאו לדיונים בכלל בתי המשפט מדי יום, לפי סוגי הדיונים."</w:t>
      </w:r>
      <w:r w:rsidR="00A25A79">
        <w:rPr>
          <w:rFonts w:ascii="David" w:eastAsia="Arial Unicode MS" w:hAnsi="David" w:hint="cs"/>
          <w:snapToGrid w:val="0"/>
          <w:rtl/>
        </w:rPr>
        <w:t xml:space="preserve"> </w:t>
      </w:r>
      <w:r w:rsidR="00A25A79">
        <w:rPr>
          <w:rFonts w:ascii="David" w:eastAsia="Arial Unicode MS" w:hAnsi="David"/>
          <w:snapToGrid w:val="0"/>
          <w:rtl/>
        </w:rPr>
        <w:t>–</w:t>
      </w:r>
      <w:r w:rsidR="00A25A79">
        <w:rPr>
          <w:rFonts w:ascii="David" w:eastAsia="Arial Unicode MS" w:hAnsi="David" w:hint="cs"/>
          <w:snapToGrid w:val="0"/>
          <w:rtl/>
        </w:rPr>
        <w:t xml:space="preserve"> ככה שמישהו</w:t>
      </w:r>
      <w:bookmarkStart w:id="1160" w:name="_ETM_Q1_7000003"/>
      <w:bookmarkEnd w:id="1160"/>
      <w:r w:rsidR="00A25A79">
        <w:rPr>
          <w:rFonts w:ascii="David" w:eastAsia="Arial Unicode MS" w:hAnsi="David" w:hint="cs"/>
          <w:snapToGrid w:val="0"/>
          <w:rtl/>
        </w:rPr>
        <w:t xml:space="preserve"> כל כמה זמן ייראה את התמונה הכוללת. </w:t>
      </w:r>
      <w:bookmarkStart w:id="1161" w:name="_ETM_Q1_7003030"/>
      <w:bookmarkEnd w:id="1161"/>
    </w:p>
    <w:p w:rsidR="00A25A79" w:rsidRDefault="00A25A79" w:rsidP="00CA711B">
      <w:pPr>
        <w:rPr>
          <w:rFonts w:ascii="David" w:eastAsia="Arial Unicode MS" w:hAnsi="David"/>
          <w:snapToGrid w:val="0"/>
          <w:rtl/>
        </w:rPr>
      </w:pPr>
      <w:bookmarkStart w:id="1162" w:name="_ETM_Q1_7003102"/>
      <w:bookmarkStart w:id="1163" w:name="_ETM_Q1_7003158"/>
      <w:bookmarkEnd w:id="1162"/>
      <w:bookmarkEnd w:id="1163"/>
    </w:p>
    <w:p w:rsidR="00A25A79" w:rsidRDefault="00A25A79" w:rsidP="00A25A79">
      <w:pPr>
        <w:pStyle w:val="af9"/>
        <w:keepNext/>
        <w:rPr>
          <w:rFonts w:eastAsia="Arial Unicode MS"/>
          <w:snapToGrid w:val="0"/>
          <w:rtl/>
        </w:rPr>
      </w:pPr>
      <w:bookmarkStart w:id="1164" w:name="_ETM_Q1_7003220"/>
      <w:bookmarkStart w:id="1165" w:name="ET_guest_620953_245"/>
      <w:bookmarkEnd w:id="1164"/>
      <w:r w:rsidRPr="00A25A79">
        <w:rPr>
          <w:rStyle w:val="TagStyle"/>
          <w:rFonts w:eastAsia="Arial Unicode MS"/>
          <w:rtl/>
        </w:rPr>
        <w:t xml:space="preserve"> &lt;&lt; אורח &gt;&gt; </w:t>
      </w:r>
      <w:r>
        <w:rPr>
          <w:rFonts w:eastAsia="Arial Unicode MS"/>
          <w:snapToGrid w:val="0"/>
          <w:rtl/>
        </w:rPr>
        <w:t>שירי לנג:</w:t>
      </w:r>
      <w:r w:rsidRPr="00A25A79">
        <w:rPr>
          <w:rStyle w:val="TagStyle"/>
          <w:rFonts w:eastAsia="Arial Unicode MS"/>
          <w:rtl/>
        </w:rPr>
        <w:t xml:space="preserve"> &lt;&lt; אורח &gt;&gt;</w:t>
      </w:r>
      <w:r>
        <w:rPr>
          <w:rFonts w:eastAsia="Arial Unicode MS"/>
          <w:snapToGrid w:val="0"/>
          <w:rtl/>
        </w:rPr>
        <w:t xml:space="preserve">   </w:t>
      </w:r>
      <w:bookmarkEnd w:id="1165"/>
    </w:p>
    <w:p w:rsidR="00A25A79" w:rsidRDefault="00A25A79" w:rsidP="00A25A79">
      <w:pPr>
        <w:pStyle w:val="KeepWithNext"/>
        <w:rPr>
          <w:rFonts w:eastAsia="Arial Unicode MS"/>
          <w:rtl/>
        </w:rPr>
      </w:pPr>
    </w:p>
    <w:p w:rsidR="00A25A79" w:rsidRDefault="00A25A79" w:rsidP="00A25A79">
      <w:pPr>
        <w:rPr>
          <w:rFonts w:eastAsia="Arial Unicode MS"/>
        </w:rPr>
      </w:pPr>
      <w:r>
        <w:rPr>
          <w:rFonts w:eastAsia="Arial Unicode MS" w:hint="cs"/>
          <w:rtl/>
        </w:rPr>
        <w:t xml:space="preserve">חשוב לי </w:t>
      </w:r>
      <w:bookmarkStart w:id="1166" w:name="_ETM_Q1_7003171"/>
      <w:bookmarkEnd w:id="1166"/>
      <w:r>
        <w:rPr>
          <w:rFonts w:eastAsia="Arial Unicode MS" w:hint="cs"/>
          <w:rtl/>
        </w:rPr>
        <w:t xml:space="preserve">לומר </w:t>
      </w:r>
      <w:r>
        <w:rPr>
          <w:rFonts w:eastAsia="Arial Unicode MS"/>
          <w:rtl/>
        </w:rPr>
        <w:t>–</w:t>
      </w:r>
      <w:r>
        <w:rPr>
          <w:rFonts w:eastAsia="Arial Unicode MS" w:hint="cs"/>
          <w:rtl/>
        </w:rPr>
        <w:t xml:space="preserve"> אנחנו חושבים שכל הדבר הזה לא נדרש להיות </w:t>
      </w:r>
      <w:bookmarkStart w:id="1167" w:name="_ETM_Q1_7003005"/>
      <w:bookmarkEnd w:id="1167"/>
      <w:r>
        <w:rPr>
          <w:rFonts w:eastAsia="Arial Unicode MS" w:hint="cs"/>
          <w:rtl/>
        </w:rPr>
        <w:t xml:space="preserve">בחקיקה הראשית. זה ממש להיכנס ללוגיסטיקה של איך </w:t>
      </w:r>
      <w:bookmarkStart w:id="1168" w:name="_ETM_Q1_7011819"/>
      <w:bookmarkEnd w:id="1168"/>
      <w:r>
        <w:rPr>
          <w:rFonts w:eastAsia="Arial Unicode MS" w:hint="cs"/>
          <w:rtl/>
        </w:rPr>
        <w:t xml:space="preserve">מעבירים רשימות, ואני ארצה לעבור מחר על רשימה מחוזית ולא </w:t>
      </w:r>
      <w:bookmarkStart w:id="1169" w:name="_ETM_Q1_7009568"/>
      <w:bookmarkEnd w:id="1169"/>
      <w:r>
        <w:rPr>
          <w:rFonts w:eastAsia="Arial Unicode MS" w:hint="cs"/>
          <w:rtl/>
        </w:rPr>
        <w:t xml:space="preserve">רשימה ארצית </w:t>
      </w:r>
      <w:r>
        <w:rPr>
          <w:rFonts w:eastAsia="Arial Unicode MS"/>
          <w:rtl/>
        </w:rPr>
        <w:t>–</w:t>
      </w:r>
      <w:r>
        <w:rPr>
          <w:rFonts w:eastAsia="Arial Unicode MS" w:hint="cs"/>
          <w:rtl/>
        </w:rPr>
        <w:t xml:space="preserve"> אז אני מוגבלת, בעניין הזה. אנ</w:t>
      </w:r>
      <w:bookmarkStart w:id="1170" w:name="_ETM_Q1_7016762"/>
      <w:bookmarkEnd w:id="1170"/>
      <w:r>
        <w:rPr>
          <w:rFonts w:eastAsia="Arial Unicode MS" w:hint="cs"/>
          <w:rtl/>
        </w:rPr>
        <w:t xml:space="preserve">חנו לא מבינים למה צריך בחקיקה להיכנס </w:t>
      </w:r>
      <w:bookmarkStart w:id="1171" w:name="ET_interruption_5955_244"/>
      <w:r>
        <w:rPr>
          <w:rFonts w:eastAsia="Arial Unicode MS" w:hint="cs"/>
          <w:rtl/>
        </w:rPr>
        <w:t>לרמת רזולוציה כזו של העברת רשימות מגורם אחד לגורם אחר. ושוב,</w:t>
      </w:r>
      <w:bookmarkStart w:id="1172" w:name="_ETM_Q1_7025207"/>
      <w:bookmarkEnd w:id="1172"/>
      <w:r>
        <w:rPr>
          <w:rFonts w:eastAsia="Arial Unicode MS" w:hint="cs"/>
          <w:rtl/>
        </w:rPr>
        <w:t xml:space="preserve"> חשוב לי להגיד </w:t>
      </w:r>
      <w:r>
        <w:rPr>
          <w:rFonts w:eastAsia="Arial Unicode MS"/>
          <w:rtl/>
        </w:rPr>
        <w:t>–</w:t>
      </w:r>
      <w:r>
        <w:rPr>
          <w:rFonts w:eastAsia="Arial Unicode MS" w:hint="cs"/>
          <w:rtl/>
        </w:rPr>
        <w:t xml:space="preserve"> אני מבינה את הרצון של הוועדה שיהיה איזשהו גורם אחראי. </w:t>
      </w:r>
    </w:p>
    <w:p w:rsidR="00FB3708" w:rsidRDefault="00FB3708" w:rsidP="00A25A79">
      <w:pPr>
        <w:rPr>
          <w:rFonts w:eastAsia="Arial Unicode MS"/>
          <w:rtl/>
        </w:rPr>
      </w:pPr>
      <w:bookmarkStart w:id="1173" w:name="_ETM_Q1_7029580"/>
      <w:bookmarkStart w:id="1174" w:name="_ETM_Q1_7029659"/>
      <w:bookmarkEnd w:id="1173"/>
      <w:bookmarkEnd w:id="1174"/>
    </w:p>
    <w:p w:rsidR="00FB3708" w:rsidRDefault="00FB3708" w:rsidP="00FB3708">
      <w:pPr>
        <w:pStyle w:val="af6"/>
        <w:keepNext/>
        <w:rPr>
          <w:rFonts w:eastAsia="Arial Unicode MS"/>
          <w:rtl/>
        </w:rPr>
      </w:pPr>
      <w:bookmarkStart w:id="1175" w:name="ET_yor_5069_246"/>
      <w:r w:rsidRPr="00FB3708">
        <w:rPr>
          <w:rStyle w:val="TagStyle"/>
          <w:rFonts w:eastAsia="Arial Unicode MS"/>
          <w:rtl/>
        </w:rPr>
        <w:t xml:space="preserve"> &lt;&lt; יור &gt;&gt; </w:t>
      </w:r>
      <w:r>
        <w:rPr>
          <w:rFonts w:eastAsia="Arial Unicode MS"/>
          <w:rtl/>
        </w:rPr>
        <w:t>היו"ר יעקב אשר:</w:t>
      </w:r>
      <w:r w:rsidRPr="00FB3708">
        <w:rPr>
          <w:rStyle w:val="TagStyle"/>
          <w:rFonts w:eastAsia="Arial Unicode MS"/>
          <w:rtl/>
        </w:rPr>
        <w:t xml:space="preserve"> &lt;&lt; יור &gt;&gt;</w:t>
      </w:r>
      <w:r>
        <w:rPr>
          <w:rFonts w:eastAsia="Arial Unicode MS"/>
          <w:rtl/>
        </w:rPr>
        <w:t xml:space="preserve">   </w:t>
      </w:r>
      <w:bookmarkEnd w:id="1175"/>
    </w:p>
    <w:p w:rsidR="00FB3708" w:rsidRDefault="00FB3708" w:rsidP="00FB3708">
      <w:pPr>
        <w:pStyle w:val="KeepWithNext"/>
        <w:rPr>
          <w:rFonts w:eastAsia="Arial Unicode MS"/>
          <w:rtl/>
          <w:lang w:eastAsia="he-IL"/>
        </w:rPr>
      </w:pPr>
    </w:p>
    <w:p w:rsidR="00FB3708" w:rsidRDefault="00FB3708" w:rsidP="00FB3708">
      <w:pPr>
        <w:rPr>
          <w:rFonts w:eastAsia="Arial Unicode MS"/>
          <w:rtl/>
          <w:lang w:eastAsia="he-IL"/>
        </w:rPr>
      </w:pPr>
      <w:r>
        <w:rPr>
          <w:rFonts w:eastAsia="Arial Unicode MS" w:hint="cs"/>
          <w:rtl/>
          <w:lang w:eastAsia="he-IL"/>
        </w:rPr>
        <w:t>כ</w:t>
      </w:r>
      <w:bookmarkStart w:id="1176" w:name="_ETM_Q1_7031878"/>
      <w:bookmarkEnd w:id="1176"/>
      <w:r>
        <w:rPr>
          <w:rFonts w:eastAsia="Arial Unicode MS" w:hint="cs"/>
          <w:rtl/>
          <w:lang w:eastAsia="he-IL"/>
        </w:rPr>
        <w:t xml:space="preserve">י אנחנו משאירים </w:t>
      </w:r>
      <w:bookmarkStart w:id="1177" w:name="_ETM_Q1_7028454"/>
      <w:bookmarkEnd w:id="1177"/>
      <w:r>
        <w:rPr>
          <w:rFonts w:eastAsia="Arial Unicode MS" w:hint="cs"/>
          <w:rtl/>
          <w:lang w:eastAsia="he-IL"/>
        </w:rPr>
        <w:t xml:space="preserve">פה שיקול דעת, ואנחנו רצינו לדעת שעל השיקול דעת יש עוד מישהו שלוקח אחריות. </w:t>
      </w:r>
      <w:bookmarkStart w:id="1178" w:name="_ETM_Q1_7035007"/>
      <w:bookmarkEnd w:id="1178"/>
      <w:r>
        <w:rPr>
          <w:rFonts w:eastAsia="Arial Unicode MS" w:hint="cs"/>
          <w:rtl/>
          <w:lang w:eastAsia="he-IL"/>
        </w:rPr>
        <w:t xml:space="preserve">אנחנו סגרנו את הדיון. הפסקנו, כביכול, </w:t>
      </w:r>
      <w:bookmarkStart w:id="1179" w:name="_ETM_Q1_7040047"/>
      <w:bookmarkEnd w:id="1179"/>
      <w:r>
        <w:rPr>
          <w:rFonts w:eastAsia="Arial Unicode MS" w:hint="cs"/>
          <w:rtl/>
          <w:lang w:eastAsia="he-IL"/>
        </w:rPr>
        <w:t xml:space="preserve">את האחריות שלנו אבל מישהו צריך להיות עם </w:t>
      </w:r>
      <w:bookmarkStart w:id="1180" w:name="_ETM_Q1_7044347"/>
      <w:bookmarkEnd w:id="1180"/>
      <w:r>
        <w:rPr>
          <w:rFonts w:eastAsia="Arial Unicode MS" w:hint="cs"/>
          <w:rtl/>
          <w:lang w:eastAsia="he-IL"/>
        </w:rPr>
        <w:t xml:space="preserve">עיניים שיפוטיות, עם עיניים גם של טובת המערכת אבל גם </w:t>
      </w:r>
      <w:bookmarkStart w:id="1181" w:name="_ETM_Q1_7049220"/>
      <w:bookmarkEnd w:id="1181"/>
      <w:r>
        <w:rPr>
          <w:rFonts w:eastAsia="Arial Unicode MS" w:hint="cs"/>
          <w:rtl/>
          <w:lang w:eastAsia="he-IL"/>
        </w:rPr>
        <w:t>טובת האסיר. על מי אני אסמוך? עכשיו, אני לא יכול</w:t>
      </w:r>
      <w:bookmarkStart w:id="1182" w:name="_ETM_Q1_7050048"/>
      <w:bookmarkEnd w:id="1182"/>
      <w:r>
        <w:rPr>
          <w:rFonts w:eastAsia="Arial Unicode MS" w:hint="cs"/>
          <w:rtl/>
          <w:lang w:eastAsia="he-IL"/>
        </w:rPr>
        <w:t xml:space="preserve"> לבקש את זה מהשב"ס, זה לא התפקיד שלו. </w:t>
      </w:r>
    </w:p>
    <w:p w:rsidR="00FB3708" w:rsidRDefault="00FB3708" w:rsidP="00FB3708">
      <w:pPr>
        <w:rPr>
          <w:rFonts w:eastAsia="Arial Unicode MS"/>
          <w:rtl/>
          <w:lang w:eastAsia="he-IL"/>
        </w:rPr>
      </w:pPr>
      <w:bookmarkStart w:id="1183" w:name="_ETM_Q1_7055394"/>
      <w:bookmarkStart w:id="1184" w:name="_ETM_Q1_7055467"/>
      <w:bookmarkEnd w:id="1183"/>
      <w:bookmarkEnd w:id="1184"/>
    </w:p>
    <w:p w:rsidR="00FB3708" w:rsidRDefault="00FB3708" w:rsidP="00FB3708">
      <w:pPr>
        <w:pStyle w:val="af9"/>
        <w:keepNext/>
        <w:rPr>
          <w:rFonts w:eastAsia="Arial Unicode MS"/>
          <w:rtl/>
          <w:lang w:eastAsia="he-IL"/>
        </w:rPr>
      </w:pPr>
      <w:bookmarkStart w:id="1185" w:name="ET_guest_620953_247"/>
      <w:r w:rsidRPr="00FB3708">
        <w:rPr>
          <w:rStyle w:val="TagStyle"/>
          <w:rFonts w:eastAsia="Arial Unicode MS"/>
          <w:rtl/>
        </w:rPr>
        <w:t xml:space="preserve"> &lt;&lt; אורח &gt;&gt; </w:t>
      </w:r>
      <w:r>
        <w:rPr>
          <w:rFonts w:eastAsia="Arial Unicode MS"/>
          <w:rtl/>
          <w:lang w:eastAsia="he-IL"/>
        </w:rPr>
        <w:t>שירי לנג:</w:t>
      </w:r>
      <w:r w:rsidRPr="00FB3708">
        <w:rPr>
          <w:rStyle w:val="TagStyle"/>
          <w:rFonts w:eastAsia="Arial Unicode MS"/>
          <w:rtl/>
        </w:rPr>
        <w:t xml:space="preserve"> &lt;&lt; אורח &gt;&gt;</w:t>
      </w:r>
      <w:r>
        <w:rPr>
          <w:rFonts w:eastAsia="Arial Unicode MS"/>
          <w:rtl/>
          <w:lang w:eastAsia="he-IL"/>
        </w:rPr>
        <w:t xml:space="preserve">   </w:t>
      </w:r>
      <w:bookmarkEnd w:id="1185"/>
    </w:p>
    <w:p w:rsidR="00FB3708" w:rsidRDefault="00FB3708" w:rsidP="00FB3708">
      <w:pPr>
        <w:pStyle w:val="KeepWithNext"/>
        <w:rPr>
          <w:rFonts w:eastAsia="Arial Unicode MS"/>
          <w:rtl/>
          <w:lang w:eastAsia="he-IL"/>
        </w:rPr>
      </w:pPr>
    </w:p>
    <w:p w:rsidR="00FB3708" w:rsidRDefault="00FB3708" w:rsidP="00FB3708">
      <w:pPr>
        <w:rPr>
          <w:rFonts w:eastAsia="Arial Unicode MS"/>
          <w:rtl/>
          <w:lang w:eastAsia="he-IL"/>
        </w:rPr>
      </w:pPr>
      <w:r>
        <w:rPr>
          <w:rFonts w:eastAsia="Arial Unicode MS" w:hint="cs"/>
          <w:rtl/>
          <w:lang w:eastAsia="he-IL"/>
        </w:rPr>
        <w:t xml:space="preserve">קודם כל </w:t>
      </w:r>
      <w:r>
        <w:rPr>
          <w:rFonts w:eastAsia="Arial Unicode MS"/>
          <w:rtl/>
          <w:lang w:eastAsia="he-IL"/>
        </w:rPr>
        <w:t>–</w:t>
      </w:r>
      <w:r>
        <w:rPr>
          <w:rFonts w:eastAsia="Arial Unicode MS" w:hint="cs"/>
          <w:rtl/>
          <w:lang w:eastAsia="he-IL"/>
        </w:rPr>
        <w:t xml:space="preserve"> הרשות השופטת, בוודאי, כמו גורמים </w:t>
      </w:r>
      <w:bookmarkStart w:id="1186" w:name="_ETM_Q1_7058935"/>
      <w:bookmarkEnd w:id="1186"/>
      <w:r>
        <w:rPr>
          <w:rFonts w:eastAsia="Arial Unicode MS" w:hint="cs"/>
          <w:rtl/>
          <w:lang w:eastAsia="he-IL"/>
        </w:rPr>
        <w:t xml:space="preserve">נוספים, אני רוצה להאמין </w:t>
      </w:r>
      <w:r>
        <w:rPr>
          <w:rFonts w:eastAsia="Arial Unicode MS"/>
          <w:rtl/>
          <w:lang w:eastAsia="he-IL"/>
        </w:rPr>
        <w:t>–</w:t>
      </w:r>
      <w:r>
        <w:rPr>
          <w:rFonts w:eastAsia="Arial Unicode MS" w:hint="cs"/>
          <w:rtl/>
          <w:lang w:eastAsia="he-IL"/>
        </w:rPr>
        <w:t xml:space="preserve"> הסנגוריה, גם שב"ס, באותה </w:t>
      </w:r>
      <w:bookmarkStart w:id="1187" w:name="_ETM_Q1_7062871"/>
      <w:bookmarkEnd w:id="1187"/>
      <w:r>
        <w:rPr>
          <w:rFonts w:eastAsia="Arial Unicode MS" w:hint="cs"/>
          <w:rtl/>
          <w:lang w:eastAsia="he-IL"/>
        </w:rPr>
        <w:t xml:space="preserve">מידה חשוב לנו לוודא שאנחנו מביאים את מירב העצורים לבתי </w:t>
      </w:r>
      <w:bookmarkStart w:id="1188" w:name="_ETM_Q1_7066906"/>
      <w:bookmarkEnd w:id="1188"/>
      <w:r>
        <w:rPr>
          <w:rFonts w:eastAsia="Arial Unicode MS" w:hint="cs"/>
          <w:rtl/>
          <w:lang w:eastAsia="he-IL"/>
        </w:rPr>
        <w:t xml:space="preserve">המשפט. </w:t>
      </w:r>
    </w:p>
    <w:p w:rsidR="00FB3708" w:rsidRDefault="00FB3708" w:rsidP="00FB3708">
      <w:pPr>
        <w:rPr>
          <w:rFonts w:eastAsia="Arial Unicode MS"/>
          <w:rtl/>
          <w:lang w:eastAsia="he-IL"/>
        </w:rPr>
      </w:pPr>
    </w:p>
    <w:p w:rsidR="00FB3708" w:rsidRDefault="00FB3708" w:rsidP="00FB3708">
      <w:pPr>
        <w:pStyle w:val="af6"/>
        <w:keepNext/>
        <w:rPr>
          <w:rFonts w:eastAsia="Arial Unicode MS"/>
          <w:rtl/>
        </w:rPr>
      </w:pPr>
      <w:bookmarkStart w:id="1189" w:name="ET_yor_5069_248"/>
      <w:r w:rsidRPr="00FB3708">
        <w:rPr>
          <w:rStyle w:val="TagStyle"/>
          <w:rFonts w:eastAsia="Arial Unicode MS"/>
          <w:rtl/>
        </w:rPr>
        <w:t xml:space="preserve"> &lt;&lt; יור &gt;&gt; </w:t>
      </w:r>
      <w:r>
        <w:rPr>
          <w:rFonts w:eastAsia="Arial Unicode MS"/>
          <w:rtl/>
        </w:rPr>
        <w:t>היו"ר יעקב אשר:</w:t>
      </w:r>
      <w:r w:rsidRPr="00FB3708">
        <w:rPr>
          <w:rStyle w:val="TagStyle"/>
          <w:rFonts w:eastAsia="Arial Unicode MS"/>
          <w:rtl/>
        </w:rPr>
        <w:t xml:space="preserve"> &lt;&lt; יור &gt;&gt;</w:t>
      </w:r>
      <w:r>
        <w:rPr>
          <w:rFonts w:eastAsia="Arial Unicode MS"/>
          <w:rtl/>
        </w:rPr>
        <w:t xml:space="preserve">   </w:t>
      </w:r>
      <w:bookmarkEnd w:id="1189"/>
    </w:p>
    <w:p w:rsidR="00FB3708" w:rsidRDefault="00FB3708" w:rsidP="00FB3708">
      <w:pPr>
        <w:pStyle w:val="KeepWithNext"/>
        <w:rPr>
          <w:rFonts w:eastAsia="Arial Unicode MS"/>
          <w:rtl/>
          <w:lang w:eastAsia="he-IL"/>
        </w:rPr>
      </w:pPr>
    </w:p>
    <w:p w:rsidR="00FB3708" w:rsidRDefault="00FB3708" w:rsidP="00FB3708">
      <w:pPr>
        <w:rPr>
          <w:rFonts w:eastAsia="Arial Unicode MS"/>
          <w:rtl/>
          <w:lang w:eastAsia="he-IL"/>
        </w:rPr>
      </w:pPr>
      <w:r>
        <w:rPr>
          <w:rFonts w:eastAsia="Arial Unicode MS" w:hint="cs"/>
          <w:rtl/>
          <w:lang w:eastAsia="he-IL"/>
        </w:rPr>
        <w:t xml:space="preserve">בגלל שידענו שחשוב לכם </w:t>
      </w:r>
      <w:r>
        <w:rPr>
          <w:rFonts w:eastAsia="Arial Unicode MS"/>
          <w:rtl/>
          <w:lang w:eastAsia="he-IL"/>
        </w:rPr>
        <w:t>–</w:t>
      </w:r>
      <w:r>
        <w:rPr>
          <w:rFonts w:eastAsia="Arial Unicode MS" w:hint="cs"/>
          <w:rtl/>
          <w:lang w:eastAsia="he-IL"/>
        </w:rPr>
        <w:t xml:space="preserve"> אנחנו מבקשים את זה. </w:t>
      </w:r>
    </w:p>
    <w:p w:rsidR="00343C32" w:rsidRDefault="00343C32" w:rsidP="00FB3708">
      <w:pPr>
        <w:rPr>
          <w:rFonts w:eastAsia="Arial Unicode MS"/>
          <w:rtl/>
          <w:lang w:eastAsia="he-IL"/>
        </w:rPr>
      </w:pPr>
      <w:bookmarkStart w:id="1190" w:name="_ETM_Q1_7068686"/>
      <w:bookmarkStart w:id="1191" w:name="_ETM_Q1_7068771"/>
      <w:bookmarkEnd w:id="1190"/>
      <w:bookmarkEnd w:id="1191"/>
    </w:p>
    <w:p w:rsidR="00343C32" w:rsidRDefault="00343C32" w:rsidP="00343C32">
      <w:pPr>
        <w:pStyle w:val="af9"/>
        <w:keepNext/>
        <w:rPr>
          <w:rFonts w:eastAsia="Arial Unicode MS"/>
          <w:rtl/>
          <w:lang w:eastAsia="he-IL"/>
        </w:rPr>
      </w:pPr>
      <w:bookmarkStart w:id="1192" w:name="_ETM_Q1_7068861"/>
      <w:bookmarkStart w:id="1193" w:name="_ETM_Q1_7068939"/>
      <w:bookmarkStart w:id="1194" w:name="_ETM_Q1_7070252"/>
      <w:bookmarkStart w:id="1195" w:name="ET_guest_620953_249"/>
      <w:bookmarkEnd w:id="1192"/>
      <w:bookmarkEnd w:id="1193"/>
      <w:bookmarkEnd w:id="1194"/>
      <w:r w:rsidRPr="00343C32">
        <w:rPr>
          <w:rStyle w:val="TagStyle"/>
          <w:rFonts w:eastAsia="Arial Unicode MS"/>
          <w:rtl/>
        </w:rPr>
        <w:t xml:space="preserve"> &lt;&lt; אורח &gt;&gt; </w:t>
      </w:r>
      <w:r>
        <w:rPr>
          <w:rFonts w:eastAsia="Arial Unicode MS"/>
          <w:rtl/>
          <w:lang w:eastAsia="he-IL"/>
        </w:rPr>
        <w:t>שירי לנג:</w:t>
      </w:r>
      <w:r w:rsidRPr="00343C32">
        <w:rPr>
          <w:rStyle w:val="TagStyle"/>
          <w:rFonts w:eastAsia="Arial Unicode MS"/>
          <w:rtl/>
        </w:rPr>
        <w:t xml:space="preserve"> &lt;&lt; אורח &gt;&gt;</w:t>
      </w:r>
      <w:r>
        <w:rPr>
          <w:rFonts w:eastAsia="Arial Unicode MS"/>
          <w:rtl/>
          <w:lang w:eastAsia="he-IL"/>
        </w:rPr>
        <w:t xml:space="preserve">   </w:t>
      </w:r>
      <w:bookmarkEnd w:id="1195"/>
    </w:p>
    <w:p w:rsidR="00343C32" w:rsidRDefault="00343C32" w:rsidP="00343C32">
      <w:pPr>
        <w:pStyle w:val="KeepWithNext"/>
        <w:rPr>
          <w:rFonts w:eastAsia="Arial Unicode MS"/>
          <w:rtl/>
          <w:lang w:eastAsia="he-IL"/>
        </w:rPr>
      </w:pPr>
    </w:p>
    <w:p w:rsidR="00343C32" w:rsidRDefault="00343C32" w:rsidP="00343C32">
      <w:pPr>
        <w:rPr>
          <w:rFonts w:eastAsia="Arial Unicode MS"/>
          <w:rtl/>
          <w:lang w:eastAsia="he-IL"/>
        </w:rPr>
      </w:pPr>
      <w:bookmarkStart w:id="1196" w:name="_ETM_Q1_7070866"/>
      <w:bookmarkStart w:id="1197" w:name="_ETM_Q1_7070925"/>
      <w:bookmarkEnd w:id="1196"/>
      <w:bookmarkEnd w:id="1197"/>
      <w:r>
        <w:rPr>
          <w:rFonts w:eastAsia="Arial Unicode MS" w:hint="cs"/>
          <w:rtl/>
          <w:lang w:eastAsia="he-IL"/>
        </w:rPr>
        <w:t xml:space="preserve">אבל אם הכוונה היא להטיל על הנהלת בתי המשפט איזושהי </w:t>
      </w:r>
      <w:bookmarkStart w:id="1198" w:name="_ETM_Q1_7074008"/>
      <w:bookmarkEnd w:id="1198"/>
      <w:r>
        <w:rPr>
          <w:rFonts w:eastAsia="Arial Unicode MS" w:hint="cs"/>
          <w:rtl/>
          <w:lang w:eastAsia="he-IL"/>
        </w:rPr>
        <w:t xml:space="preserve">אחריות לוודא שהאיזון שאני מקבלת משב"ס הוא באמת </w:t>
      </w:r>
      <w:bookmarkStart w:id="1199" w:name="_ETM_Q1_7078239"/>
      <w:bookmarkEnd w:id="1199"/>
      <w:r>
        <w:rPr>
          <w:rFonts w:eastAsia="Arial Unicode MS" w:hint="cs"/>
          <w:rtl/>
          <w:lang w:eastAsia="he-IL"/>
        </w:rPr>
        <w:t xml:space="preserve">מה שמשקף את היכולת שלהם </w:t>
      </w:r>
      <w:r>
        <w:rPr>
          <w:rFonts w:eastAsia="Arial Unicode MS"/>
          <w:rtl/>
          <w:lang w:eastAsia="he-IL"/>
        </w:rPr>
        <w:t>–</w:t>
      </w:r>
      <w:r>
        <w:rPr>
          <w:rFonts w:eastAsia="Arial Unicode MS" w:hint="cs"/>
          <w:rtl/>
          <w:lang w:eastAsia="he-IL"/>
        </w:rPr>
        <w:t xml:space="preserve"> לנו אין יכולת</w:t>
      </w:r>
      <w:bookmarkStart w:id="1200" w:name="_ETM_Q1_7080515"/>
      <w:bookmarkEnd w:id="1200"/>
      <w:r>
        <w:rPr>
          <w:rFonts w:eastAsia="Arial Unicode MS" w:hint="cs"/>
          <w:rtl/>
          <w:lang w:eastAsia="he-IL"/>
        </w:rPr>
        <w:t xml:space="preserve"> לדעת על זה. אם שב"ס אומרים לנו </w:t>
      </w:r>
      <w:r>
        <w:rPr>
          <w:rFonts w:eastAsia="Arial Unicode MS"/>
          <w:rtl/>
          <w:lang w:eastAsia="he-IL"/>
        </w:rPr>
        <w:t>–</w:t>
      </w:r>
      <w:r>
        <w:rPr>
          <w:rFonts w:eastAsia="Arial Unicode MS" w:hint="cs"/>
          <w:rtl/>
          <w:lang w:eastAsia="he-IL"/>
        </w:rPr>
        <w:t xml:space="preserve"> אנחנו מסוגלים </w:t>
      </w:r>
      <w:bookmarkStart w:id="1201" w:name="_ETM_Q1_7080633"/>
      <w:bookmarkEnd w:id="1201"/>
      <w:r>
        <w:rPr>
          <w:rFonts w:eastAsia="Arial Unicode MS" w:hint="cs"/>
          <w:rtl/>
          <w:lang w:eastAsia="he-IL"/>
        </w:rPr>
        <w:t xml:space="preserve">להביא רק </w:t>
      </w:r>
      <w:r>
        <w:rPr>
          <w:rFonts w:eastAsia="Arial Unicode MS" w:hint="cs"/>
          <w:lang w:eastAsia="he-IL"/>
        </w:rPr>
        <w:t>X</w:t>
      </w:r>
      <w:r>
        <w:rPr>
          <w:rFonts w:eastAsia="Arial Unicode MS" w:hint="cs"/>
          <w:rtl/>
          <w:lang w:eastAsia="he-IL"/>
        </w:rPr>
        <w:t xml:space="preserve"> אחוז ממה שביקשתם, בזה זה נגמר, מבחינתנו. </w:t>
      </w:r>
      <w:bookmarkStart w:id="1202" w:name="_ETM_Q1_7085902"/>
      <w:bookmarkEnd w:id="1202"/>
      <w:r>
        <w:rPr>
          <w:rFonts w:eastAsia="Arial Unicode MS" w:hint="cs"/>
          <w:rtl/>
          <w:lang w:eastAsia="he-IL"/>
        </w:rPr>
        <w:t>אין לנו יכולת לבדוק אותם ולראות אם אפשר להביא יו</w:t>
      </w:r>
      <w:bookmarkStart w:id="1203" w:name="_ETM_Q1_7092622"/>
      <w:bookmarkEnd w:id="1203"/>
      <w:r>
        <w:rPr>
          <w:rFonts w:eastAsia="Arial Unicode MS" w:hint="cs"/>
          <w:rtl/>
          <w:lang w:eastAsia="he-IL"/>
        </w:rPr>
        <w:t xml:space="preserve">תר או פחות. </w:t>
      </w:r>
    </w:p>
    <w:p w:rsidR="00343C32" w:rsidRDefault="00343C32" w:rsidP="00343C32">
      <w:pPr>
        <w:rPr>
          <w:rFonts w:eastAsia="Arial Unicode MS"/>
          <w:rtl/>
          <w:lang w:eastAsia="he-IL"/>
        </w:rPr>
      </w:pPr>
      <w:bookmarkStart w:id="1204" w:name="_ETM_Q1_7090512"/>
      <w:bookmarkStart w:id="1205" w:name="_ETM_Q1_7090601"/>
      <w:bookmarkEnd w:id="1204"/>
      <w:bookmarkEnd w:id="1205"/>
    </w:p>
    <w:p w:rsidR="00343C32" w:rsidRDefault="00343C32" w:rsidP="00343C32">
      <w:pPr>
        <w:rPr>
          <w:rFonts w:eastAsia="Arial Unicode MS"/>
          <w:rtl/>
          <w:lang w:eastAsia="he-IL"/>
        </w:rPr>
      </w:pPr>
    </w:p>
    <w:p w:rsidR="00343C32" w:rsidRDefault="00343C32" w:rsidP="00343C32">
      <w:pPr>
        <w:pStyle w:val="af5"/>
        <w:keepNext/>
        <w:rPr>
          <w:rFonts w:eastAsia="Arial Unicode MS"/>
          <w:rtl/>
        </w:rPr>
      </w:pPr>
      <w:bookmarkStart w:id="1206" w:name="ET_interruption_קריאות_250"/>
      <w:r w:rsidRPr="00343C32">
        <w:rPr>
          <w:rStyle w:val="TagStyle"/>
          <w:rFonts w:eastAsia="Arial Unicode MS"/>
          <w:rtl/>
        </w:rPr>
        <w:t xml:space="preserve"> &lt;&lt; קריאה &gt;&gt; </w:t>
      </w:r>
      <w:r>
        <w:rPr>
          <w:rFonts w:eastAsia="Arial Unicode MS"/>
          <w:rtl/>
        </w:rPr>
        <w:t>קריאות:</w:t>
      </w:r>
      <w:r w:rsidRPr="00343C32">
        <w:rPr>
          <w:rStyle w:val="TagStyle"/>
          <w:rFonts w:eastAsia="Arial Unicode MS"/>
          <w:rtl/>
        </w:rPr>
        <w:t xml:space="preserve"> &lt;&lt; קריאה &gt;&gt;</w:t>
      </w:r>
      <w:r>
        <w:rPr>
          <w:rFonts w:eastAsia="Arial Unicode MS"/>
          <w:rtl/>
        </w:rPr>
        <w:t xml:space="preserve">   </w:t>
      </w:r>
      <w:bookmarkEnd w:id="1206"/>
    </w:p>
    <w:p w:rsidR="00343C32" w:rsidRDefault="00343C32" w:rsidP="00343C32">
      <w:pPr>
        <w:pStyle w:val="KeepWithNext"/>
        <w:rPr>
          <w:rFonts w:eastAsia="Arial Unicode MS"/>
          <w:rtl/>
          <w:lang w:eastAsia="he-IL"/>
        </w:rPr>
      </w:pPr>
    </w:p>
    <w:p w:rsidR="00343C32" w:rsidRDefault="00343C32" w:rsidP="00343C32">
      <w:pPr>
        <w:rPr>
          <w:rFonts w:eastAsia="Arial Unicode MS"/>
          <w:rtl/>
          <w:lang w:eastAsia="he-IL"/>
        </w:rPr>
      </w:pPr>
      <w:bookmarkStart w:id="1207" w:name="_ETM_Q1_7085976"/>
      <w:bookmarkStart w:id="1208" w:name="_ETM_Q1_7086286"/>
      <w:bookmarkStart w:id="1209" w:name="_ETM_Q1_7086356"/>
      <w:bookmarkEnd w:id="1207"/>
      <w:bookmarkEnd w:id="1208"/>
      <w:bookmarkEnd w:id="1209"/>
      <w:r>
        <w:rPr>
          <w:rFonts w:eastAsia="Arial Unicode MS" w:hint="cs"/>
          <w:rtl/>
          <w:lang w:eastAsia="he-IL"/>
        </w:rPr>
        <w:t>- - -</w:t>
      </w:r>
      <w:bookmarkStart w:id="1210" w:name="_ETM_Q1_7088038"/>
      <w:bookmarkEnd w:id="1210"/>
    </w:p>
    <w:p w:rsidR="00343C32" w:rsidRDefault="00343C32" w:rsidP="00343C32">
      <w:pPr>
        <w:rPr>
          <w:rFonts w:eastAsia="Arial Unicode MS"/>
          <w:rtl/>
          <w:lang w:eastAsia="he-IL"/>
        </w:rPr>
      </w:pPr>
      <w:bookmarkStart w:id="1211" w:name="_ETM_Q1_7088128"/>
      <w:bookmarkEnd w:id="1211"/>
    </w:p>
    <w:p w:rsidR="00343C32" w:rsidRDefault="00343C32" w:rsidP="00343C32">
      <w:pPr>
        <w:pStyle w:val="af6"/>
        <w:keepNext/>
        <w:rPr>
          <w:rFonts w:eastAsia="Arial Unicode MS"/>
          <w:rtl/>
        </w:rPr>
      </w:pPr>
      <w:bookmarkStart w:id="1212" w:name="ET_yor_5069_251"/>
      <w:r w:rsidRPr="00343C32">
        <w:rPr>
          <w:rStyle w:val="TagStyle"/>
          <w:rFonts w:eastAsia="Arial Unicode MS"/>
          <w:rtl/>
        </w:rPr>
        <w:t xml:space="preserve"> &lt;&lt; יור &gt;&gt; </w:t>
      </w:r>
      <w:r>
        <w:rPr>
          <w:rFonts w:eastAsia="Arial Unicode MS"/>
          <w:rtl/>
        </w:rPr>
        <w:t>היו"ר יעקב אשר:</w:t>
      </w:r>
      <w:r w:rsidRPr="00343C32">
        <w:rPr>
          <w:rStyle w:val="TagStyle"/>
          <w:rFonts w:eastAsia="Arial Unicode MS"/>
          <w:rtl/>
        </w:rPr>
        <w:t xml:space="preserve"> &lt;&lt; יור &gt;&gt;</w:t>
      </w:r>
      <w:r>
        <w:rPr>
          <w:rFonts w:eastAsia="Arial Unicode MS"/>
          <w:rtl/>
        </w:rPr>
        <w:t xml:space="preserve">   </w:t>
      </w:r>
      <w:bookmarkEnd w:id="1212"/>
    </w:p>
    <w:p w:rsidR="00343C32" w:rsidRDefault="00343C32" w:rsidP="00343C32">
      <w:pPr>
        <w:pStyle w:val="KeepWithNext"/>
        <w:rPr>
          <w:rFonts w:eastAsia="Arial Unicode MS"/>
          <w:rtl/>
          <w:lang w:eastAsia="he-IL"/>
        </w:rPr>
      </w:pPr>
    </w:p>
    <w:p w:rsidR="00343C32" w:rsidRDefault="00343C32" w:rsidP="00343C32">
      <w:pPr>
        <w:rPr>
          <w:rFonts w:eastAsia="Arial Unicode MS"/>
          <w:rtl/>
          <w:lang w:eastAsia="he-IL"/>
        </w:rPr>
      </w:pPr>
      <w:bookmarkStart w:id="1213" w:name="_ETM_Q1_7088973"/>
      <w:bookmarkEnd w:id="1213"/>
      <w:r>
        <w:rPr>
          <w:rFonts w:eastAsia="Arial Unicode MS" w:hint="cs"/>
          <w:rtl/>
          <w:lang w:eastAsia="he-IL"/>
        </w:rPr>
        <w:t xml:space="preserve">לא, כן מצפים שאתם </w:t>
      </w:r>
      <w:bookmarkStart w:id="1214" w:name="_ETM_Q1_7094906"/>
      <w:bookmarkEnd w:id="1214"/>
      <w:r>
        <w:rPr>
          <w:rFonts w:eastAsia="Arial Unicode MS" w:hint="cs"/>
          <w:rtl/>
          <w:lang w:eastAsia="he-IL"/>
        </w:rPr>
        <w:t xml:space="preserve">תשאלו. </w:t>
      </w:r>
    </w:p>
    <w:p w:rsidR="00343C32" w:rsidRDefault="00343C32" w:rsidP="00343C32">
      <w:pPr>
        <w:rPr>
          <w:rFonts w:eastAsia="Arial Unicode MS"/>
          <w:rtl/>
          <w:lang w:eastAsia="he-IL"/>
        </w:rPr>
      </w:pPr>
      <w:bookmarkStart w:id="1215" w:name="_ETM_Q1_7096406"/>
      <w:bookmarkStart w:id="1216" w:name="_ETM_Q1_7096491"/>
      <w:bookmarkStart w:id="1217" w:name="_ETM_Q1_7096533"/>
      <w:bookmarkStart w:id="1218" w:name="_ETM_Q1_7096607"/>
      <w:bookmarkStart w:id="1219" w:name="_ETM_Q1_7091856"/>
      <w:bookmarkEnd w:id="1215"/>
      <w:bookmarkEnd w:id="1216"/>
      <w:bookmarkEnd w:id="1217"/>
      <w:bookmarkEnd w:id="1218"/>
      <w:bookmarkEnd w:id="1219"/>
    </w:p>
    <w:p w:rsidR="00343C32" w:rsidRDefault="00343C32" w:rsidP="00343C32">
      <w:pPr>
        <w:pStyle w:val="af9"/>
        <w:keepNext/>
        <w:rPr>
          <w:rFonts w:eastAsia="Arial Unicode MS"/>
          <w:rtl/>
          <w:lang w:eastAsia="he-IL"/>
        </w:rPr>
      </w:pPr>
      <w:bookmarkStart w:id="1220" w:name="ET_guest_620953_252"/>
      <w:r w:rsidRPr="00343C32">
        <w:rPr>
          <w:rStyle w:val="TagStyle"/>
          <w:rFonts w:eastAsia="Arial Unicode MS"/>
          <w:rtl/>
        </w:rPr>
        <w:t xml:space="preserve"> &lt;&lt; אורח &gt;&gt; </w:t>
      </w:r>
      <w:r>
        <w:rPr>
          <w:rFonts w:eastAsia="Arial Unicode MS"/>
          <w:rtl/>
          <w:lang w:eastAsia="he-IL"/>
        </w:rPr>
        <w:t>שירי לנג:</w:t>
      </w:r>
      <w:r w:rsidRPr="00343C32">
        <w:rPr>
          <w:rStyle w:val="TagStyle"/>
          <w:rFonts w:eastAsia="Arial Unicode MS"/>
          <w:rtl/>
        </w:rPr>
        <w:t xml:space="preserve"> &lt;&lt; אורח &gt;&gt;</w:t>
      </w:r>
      <w:r>
        <w:rPr>
          <w:rFonts w:eastAsia="Arial Unicode MS"/>
          <w:rtl/>
          <w:lang w:eastAsia="he-IL"/>
        </w:rPr>
        <w:t xml:space="preserve">   </w:t>
      </w:r>
      <w:bookmarkEnd w:id="1220"/>
    </w:p>
    <w:p w:rsidR="00343C32" w:rsidRDefault="00343C32" w:rsidP="00343C32">
      <w:pPr>
        <w:pStyle w:val="KeepWithNext"/>
        <w:rPr>
          <w:rFonts w:eastAsia="Arial Unicode MS"/>
          <w:rtl/>
          <w:lang w:eastAsia="he-IL"/>
        </w:rPr>
      </w:pPr>
    </w:p>
    <w:p w:rsidR="00343C32" w:rsidRDefault="00343C32" w:rsidP="00343C32">
      <w:pPr>
        <w:rPr>
          <w:rFonts w:eastAsia="Arial Unicode MS"/>
          <w:rtl/>
          <w:lang w:eastAsia="he-IL"/>
        </w:rPr>
      </w:pPr>
      <w:bookmarkStart w:id="1221" w:name="_ETM_Q1_7092397"/>
      <w:bookmarkStart w:id="1222" w:name="_ETM_Q1_7092453"/>
      <w:bookmarkEnd w:id="1221"/>
      <w:bookmarkEnd w:id="1222"/>
      <w:r>
        <w:rPr>
          <w:rFonts w:eastAsia="Arial Unicode MS" w:hint="cs"/>
          <w:rtl/>
          <w:lang w:eastAsia="he-IL"/>
        </w:rPr>
        <w:t xml:space="preserve">אז כמובן שאם יגידו לנו </w:t>
      </w:r>
      <w:r>
        <w:rPr>
          <w:rFonts w:eastAsia="Arial Unicode MS"/>
          <w:rtl/>
          <w:lang w:eastAsia="he-IL"/>
        </w:rPr>
        <w:t>–</w:t>
      </w:r>
      <w:bookmarkStart w:id="1223" w:name="_ETM_Q1_7100753"/>
      <w:bookmarkEnd w:id="1223"/>
      <w:r>
        <w:rPr>
          <w:rFonts w:eastAsia="Arial Unicode MS" w:hint="cs"/>
          <w:rtl/>
          <w:lang w:eastAsia="he-IL"/>
        </w:rPr>
        <w:t xml:space="preserve"> אני מביא רק 10%</w:t>
      </w:r>
      <w:bookmarkStart w:id="1224" w:name="_ETM_Q1_7093312"/>
      <w:bookmarkEnd w:id="1224"/>
      <w:r>
        <w:rPr>
          <w:rFonts w:eastAsia="Arial Unicode MS" w:hint="cs"/>
          <w:rtl/>
          <w:lang w:eastAsia="he-IL"/>
        </w:rPr>
        <w:t xml:space="preserve"> ממה שאתם ביקשתם, כמובן שנקיים איזה שהוא שיח. </w:t>
      </w:r>
    </w:p>
    <w:p w:rsidR="00343C32" w:rsidRDefault="00343C32" w:rsidP="00343C32">
      <w:pPr>
        <w:rPr>
          <w:rFonts w:eastAsia="Arial Unicode MS"/>
          <w:rtl/>
          <w:lang w:eastAsia="he-IL"/>
        </w:rPr>
      </w:pPr>
      <w:bookmarkStart w:id="1225" w:name="_ETM_Q1_7097587"/>
      <w:bookmarkStart w:id="1226" w:name="_ETM_Q1_7097673"/>
      <w:bookmarkEnd w:id="1225"/>
      <w:bookmarkEnd w:id="1226"/>
    </w:p>
    <w:p w:rsidR="00343C32" w:rsidRDefault="00343C32" w:rsidP="00343C32">
      <w:pPr>
        <w:pStyle w:val="a4"/>
        <w:keepNext/>
        <w:rPr>
          <w:rFonts w:eastAsia="Arial Unicode MS"/>
          <w:rtl/>
        </w:rPr>
      </w:pPr>
      <w:bookmarkStart w:id="1227" w:name="_ETM_Q1_7097731"/>
      <w:bookmarkStart w:id="1228" w:name="_ETM_Q1_7097799"/>
      <w:bookmarkStart w:id="1229" w:name="_ETM_Q1_7099155"/>
      <w:bookmarkStart w:id="1230" w:name="ET_speaker_אפרת_חקאק_253"/>
      <w:bookmarkEnd w:id="1227"/>
      <w:bookmarkEnd w:id="1228"/>
      <w:bookmarkEnd w:id="1229"/>
      <w:r w:rsidRPr="00343C32">
        <w:rPr>
          <w:rStyle w:val="TagStyle"/>
          <w:rFonts w:eastAsia="Arial Unicode MS"/>
          <w:rtl/>
        </w:rPr>
        <w:t xml:space="preserve"> &lt;&lt; דובר &gt;&gt; </w:t>
      </w:r>
      <w:r>
        <w:rPr>
          <w:rFonts w:eastAsia="Arial Unicode MS"/>
          <w:rtl/>
        </w:rPr>
        <w:t>אפרת חקאק:</w:t>
      </w:r>
      <w:r w:rsidRPr="00343C32">
        <w:rPr>
          <w:rStyle w:val="TagStyle"/>
          <w:rFonts w:eastAsia="Arial Unicode MS"/>
          <w:rtl/>
        </w:rPr>
        <w:t xml:space="preserve"> &lt;&lt; דובר &gt;&gt;</w:t>
      </w:r>
      <w:r>
        <w:rPr>
          <w:rFonts w:eastAsia="Arial Unicode MS"/>
          <w:rtl/>
        </w:rPr>
        <w:t xml:space="preserve">   </w:t>
      </w:r>
      <w:bookmarkEnd w:id="1230"/>
    </w:p>
    <w:p w:rsidR="00343C32" w:rsidRDefault="00343C32" w:rsidP="00343C32">
      <w:pPr>
        <w:pStyle w:val="KeepWithNext"/>
        <w:rPr>
          <w:rFonts w:eastAsia="Arial Unicode MS"/>
          <w:rtl/>
          <w:lang w:eastAsia="he-IL"/>
        </w:rPr>
      </w:pPr>
    </w:p>
    <w:p w:rsidR="00343C32" w:rsidRDefault="00343C32" w:rsidP="00343C32">
      <w:pPr>
        <w:rPr>
          <w:rFonts w:eastAsia="Arial Unicode MS"/>
          <w:rtl/>
          <w:lang w:eastAsia="he-IL"/>
        </w:rPr>
      </w:pPr>
      <w:bookmarkStart w:id="1231" w:name="_ETM_Q1_7099730"/>
      <w:bookmarkStart w:id="1232" w:name="_ETM_Q1_7099788"/>
      <w:bookmarkEnd w:id="1231"/>
      <w:bookmarkEnd w:id="1232"/>
      <w:r>
        <w:rPr>
          <w:rFonts w:eastAsia="Arial Unicode MS" w:hint="cs"/>
          <w:rtl/>
          <w:lang w:eastAsia="he-IL"/>
        </w:rPr>
        <w:t xml:space="preserve">אנחנו באמת </w:t>
      </w:r>
      <w:bookmarkStart w:id="1233" w:name="_ETM_Q1_7102644"/>
      <w:bookmarkEnd w:id="1233"/>
      <w:r>
        <w:rPr>
          <w:rFonts w:eastAsia="Arial Unicode MS" w:hint="cs"/>
          <w:rtl/>
          <w:lang w:eastAsia="he-IL"/>
        </w:rPr>
        <w:t xml:space="preserve">ניסחנו את הסעיף הכי רך שאפשר היה - - -בגלל </w:t>
      </w:r>
      <w:bookmarkStart w:id="1234" w:name="_ETM_Q1_7103570"/>
      <w:bookmarkEnd w:id="1234"/>
      <w:r>
        <w:rPr>
          <w:rFonts w:eastAsia="Arial Unicode MS" w:hint="cs"/>
          <w:rtl/>
          <w:lang w:eastAsia="he-IL"/>
        </w:rPr>
        <w:t xml:space="preserve">זה אולי הוא באמת לא מתאים לחקיקה ראשית. </w:t>
      </w:r>
    </w:p>
    <w:p w:rsidR="00343C32" w:rsidRDefault="00343C32" w:rsidP="00343C32">
      <w:pPr>
        <w:rPr>
          <w:rFonts w:eastAsia="Arial Unicode MS"/>
          <w:rtl/>
          <w:lang w:eastAsia="he-IL"/>
        </w:rPr>
      </w:pPr>
      <w:bookmarkStart w:id="1235" w:name="_ETM_Q1_7110257"/>
      <w:bookmarkStart w:id="1236" w:name="_ETM_Q1_7110335"/>
      <w:bookmarkEnd w:id="1235"/>
      <w:bookmarkEnd w:id="1236"/>
    </w:p>
    <w:p w:rsidR="00343C32" w:rsidRDefault="00343C32" w:rsidP="00343C32">
      <w:pPr>
        <w:pStyle w:val="af5"/>
        <w:keepNext/>
        <w:rPr>
          <w:rFonts w:eastAsia="Arial Unicode MS"/>
          <w:rtl/>
        </w:rPr>
      </w:pPr>
      <w:bookmarkStart w:id="1237" w:name="_ETM_Q1_7110401"/>
      <w:bookmarkStart w:id="1238" w:name="_ETM_Q1_7110492"/>
      <w:bookmarkStart w:id="1239" w:name="ET_interruption_קריאות_254"/>
      <w:bookmarkEnd w:id="1237"/>
      <w:bookmarkEnd w:id="1238"/>
      <w:r w:rsidRPr="00343C32">
        <w:rPr>
          <w:rStyle w:val="TagStyle"/>
          <w:rFonts w:eastAsia="Arial Unicode MS"/>
          <w:rtl/>
        </w:rPr>
        <w:t xml:space="preserve"> &lt;&lt; קריאה &gt;&gt; </w:t>
      </w:r>
      <w:r>
        <w:rPr>
          <w:rFonts w:eastAsia="Arial Unicode MS"/>
          <w:rtl/>
        </w:rPr>
        <w:t>קריאות:</w:t>
      </w:r>
      <w:r w:rsidRPr="00343C32">
        <w:rPr>
          <w:rStyle w:val="TagStyle"/>
          <w:rFonts w:eastAsia="Arial Unicode MS"/>
          <w:rtl/>
        </w:rPr>
        <w:t xml:space="preserve"> &lt;&lt; קריאה &gt;&gt;</w:t>
      </w:r>
      <w:r>
        <w:rPr>
          <w:rFonts w:eastAsia="Arial Unicode MS"/>
          <w:rtl/>
        </w:rPr>
        <w:t xml:space="preserve">   </w:t>
      </w:r>
      <w:bookmarkEnd w:id="1239"/>
    </w:p>
    <w:p w:rsidR="00343C32" w:rsidRDefault="00343C32" w:rsidP="00343C32">
      <w:pPr>
        <w:pStyle w:val="KeepWithNext"/>
        <w:rPr>
          <w:rFonts w:eastAsia="Arial Unicode MS"/>
          <w:rtl/>
          <w:lang w:eastAsia="he-IL"/>
        </w:rPr>
      </w:pPr>
    </w:p>
    <w:p w:rsidR="00343C32" w:rsidRDefault="00343C32" w:rsidP="00343C32">
      <w:pPr>
        <w:rPr>
          <w:rFonts w:eastAsia="Arial Unicode MS"/>
          <w:rtl/>
          <w:lang w:eastAsia="he-IL"/>
        </w:rPr>
      </w:pPr>
      <w:bookmarkStart w:id="1240" w:name="_ETM_Q1_7113098"/>
      <w:bookmarkStart w:id="1241" w:name="_ETM_Q1_7113367"/>
      <w:bookmarkStart w:id="1242" w:name="_ETM_Q1_7113421"/>
      <w:bookmarkEnd w:id="1240"/>
      <w:bookmarkEnd w:id="1241"/>
      <w:bookmarkEnd w:id="1242"/>
      <w:r>
        <w:rPr>
          <w:rFonts w:eastAsia="Arial Unicode MS" w:hint="cs"/>
          <w:rtl/>
          <w:lang w:eastAsia="he-IL"/>
        </w:rPr>
        <w:t xml:space="preserve">- - </w:t>
      </w:r>
      <w:bookmarkStart w:id="1243" w:name="_ETM_Q1_7116497"/>
      <w:bookmarkEnd w:id="1243"/>
      <w:r>
        <w:rPr>
          <w:rFonts w:eastAsia="Arial Unicode MS" w:hint="cs"/>
          <w:rtl/>
          <w:lang w:eastAsia="he-IL"/>
        </w:rPr>
        <w:t>-</w:t>
      </w:r>
    </w:p>
    <w:p w:rsidR="00343C32" w:rsidRDefault="00343C32" w:rsidP="00343C32">
      <w:pPr>
        <w:rPr>
          <w:rFonts w:eastAsia="Arial Unicode MS"/>
          <w:rtl/>
          <w:lang w:val="nb-NO" w:eastAsia="he-IL"/>
        </w:rPr>
      </w:pPr>
    </w:p>
    <w:p w:rsidR="00343C32" w:rsidRDefault="00343C32" w:rsidP="00343C32">
      <w:pPr>
        <w:pStyle w:val="a4"/>
        <w:keepNext/>
        <w:rPr>
          <w:rFonts w:eastAsia="Arial Unicode MS"/>
          <w:rtl/>
          <w:lang w:val="nb-NO"/>
        </w:rPr>
      </w:pPr>
      <w:bookmarkStart w:id="1244" w:name="ET_speaker_נעה_ברודצקי_לוי_255"/>
      <w:r w:rsidRPr="00343C32">
        <w:rPr>
          <w:rStyle w:val="TagStyle"/>
          <w:rFonts w:eastAsia="Arial Unicode MS"/>
          <w:rtl/>
        </w:rPr>
        <w:t xml:space="preserve"> &lt;&lt; דובר &gt;&gt; </w:t>
      </w:r>
      <w:r>
        <w:rPr>
          <w:rFonts w:eastAsia="Arial Unicode MS"/>
          <w:rtl/>
          <w:lang w:val="nb-NO"/>
        </w:rPr>
        <w:t>נעה ברודצקי לוי:</w:t>
      </w:r>
      <w:r w:rsidRPr="00343C32">
        <w:rPr>
          <w:rStyle w:val="TagStyle"/>
          <w:rFonts w:eastAsia="Arial Unicode MS"/>
          <w:rtl/>
        </w:rPr>
        <w:t xml:space="preserve"> &lt;&lt; דובר &gt;&gt;</w:t>
      </w:r>
      <w:r>
        <w:rPr>
          <w:rFonts w:eastAsia="Arial Unicode MS"/>
          <w:rtl/>
          <w:lang w:val="nb-NO"/>
        </w:rPr>
        <w:t xml:space="preserve">   </w:t>
      </w:r>
      <w:bookmarkEnd w:id="1244"/>
    </w:p>
    <w:p w:rsidR="00343C32" w:rsidRDefault="00343C32" w:rsidP="00343C32">
      <w:pPr>
        <w:pStyle w:val="KeepWithNext"/>
        <w:rPr>
          <w:rFonts w:eastAsia="Arial Unicode MS"/>
          <w:rtl/>
          <w:lang w:val="nb-NO" w:eastAsia="he-IL"/>
        </w:rPr>
      </w:pPr>
    </w:p>
    <w:p w:rsidR="00A25A79" w:rsidRDefault="00343C32" w:rsidP="00A25A79">
      <w:pPr>
        <w:rPr>
          <w:rtl/>
        </w:rPr>
      </w:pPr>
      <w:bookmarkStart w:id="1245" w:name="_ETM_Q1_7035078"/>
      <w:bookmarkStart w:id="1246" w:name="_ETM_Q1_7029723"/>
      <w:bookmarkStart w:id="1247" w:name="_ETM_Q1_7029794"/>
      <w:bookmarkStart w:id="1248" w:name="_ETM_Q1_7025300"/>
      <w:bookmarkEnd w:id="1245"/>
      <w:bookmarkEnd w:id="1246"/>
      <w:bookmarkEnd w:id="1247"/>
      <w:bookmarkEnd w:id="1248"/>
      <w:bookmarkEnd w:id="1171"/>
      <w:r>
        <w:rPr>
          <w:rFonts w:hint="cs"/>
          <w:rtl/>
        </w:rPr>
        <w:t xml:space="preserve">לפחות שהנהלת בתי המשפט תוכל לראות כמה בסופו של דבר </w:t>
      </w:r>
      <w:bookmarkStart w:id="1249" w:name="_ETM_Q1_7114788"/>
      <w:bookmarkEnd w:id="1249"/>
      <w:r>
        <w:rPr>
          <w:rFonts w:hint="cs"/>
          <w:rtl/>
        </w:rPr>
        <w:t xml:space="preserve">הובאו מדי יום. </w:t>
      </w:r>
    </w:p>
    <w:p w:rsidR="00343C32" w:rsidRDefault="00343C32" w:rsidP="00A25A79">
      <w:pPr>
        <w:rPr>
          <w:rtl/>
        </w:rPr>
      </w:pPr>
      <w:bookmarkStart w:id="1250" w:name="_ETM_Q1_7120740"/>
      <w:bookmarkStart w:id="1251" w:name="_ETM_Q1_7120815"/>
      <w:bookmarkStart w:id="1252" w:name="_ETM_Q1_7120884"/>
      <w:bookmarkEnd w:id="1250"/>
      <w:bookmarkEnd w:id="1251"/>
      <w:bookmarkEnd w:id="1252"/>
    </w:p>
    <w:p w:rsidR="00343C32" w:rsidRDefault="00343C32" w:rsidP="00343C32">
      <w:pPr>
        <w:pStyle w:val="af9"/>
        <w:keepNext/>
        <w:rPr>
          <w:rtl/>
        </w:rPr>
      </w:pPr>
      <w:bookmarkStart w:id="1253" w:name="_ETM_Q1_7120957"/>
      <w:bookmarkStart w:id="1254" w:name="ET_guest_620953_256"/>
      <w:bookmarkEnd w:id="1253"/>
      <w:r w:rsidRPr="00343C32">
        <w:rPr>
          <w:rStyle w:val="TagStyle"/>
          <w:rtl/>
        </w:rPr>
        <w:t xml:space="preserve"> &lt;&lt; אורח &gt;&gt; </w:t>
      </w:r>
      <w:r>
        <w:rPr>
          <w:rtl/>
        </w:rPr>
        <w:t>שירי לנג:</w:t>
      </w:r>
      <w:r w:rsidRPr="00343C32">
        <w:rPr>
          <w:rStyle w:val="TagStyle"/>
          <w:rtl/>
        </w:rPr>
        <w:t xml:space="preserve"> &lt;&lt; אורח &gt;&gt;</w:t>
      </w:r>
      <w:r>
        <w:rPr>
          <w:rtl/>
        </w:rPr>
        <w:t xml:space="preserve">   </w:t>
      </w:r>
      <w:bookmarkEnd w:id="1254"/>
    </w:p>
    <w:p w:rsidR="00343C32" w:rsidRDefault="00343C32" w:rsidP="00343C32">
      <w:pPr>
        <w:pStyle w:val="KeepWithNext"/>
        <w:rPr>
          <w:rtl/>
        </w:rPr>
      </w:pPr>
    </w:p>
    <w:p w:rsidR="00343C32" w:rsidRDefault="00343C32" w:rsidP="00343C32">
      <w:pPr>
        <w:rPr>
          <w:rtl/>
        </w:rPr>
      </w:pPr>
      <w:r>
        <w:rPr>
          <w:rFonts w:hint="cs"/>
          <w:rtl/>
        </w:rPr>
        <w:t xml:space="preserve">אז אולי לכתוב איזשהו נוסח שמשקף את </w:t>
      </w:r>
      <w:bookmarkStart w:id="1255" w:name="_ETM_Q1_7120523"/>
      <w:bookmarkEnd w:id="1255"/>
      <w:r>
        <w:rPr>
          <w:rFonts w:hint="cs"/>
          <w:rtl/>
        </w:rPr>
        <w:t xml:space="preserve">מה שקורה בפועל </w:t>
      </w:r>
      <w:r>
        <w:rPr>
          <w:rtl/>
        </w:rPr>
        <w:t>–</w:t>
      </w:r>
      <w:r>
        <w:rPr>
          <w:rFonts w:hint="cs"/>
          <w:rtl/>
        </w:rPr>
        <w:t xml:space="preserve"> "הנהלת בתי המשפט תעביר לשירות בתי </w:t>
      </w:r>
      <w:bookmarkStart w:id="1256" w:name="_ETM_Q1_7126256"/>
      <w:bookmarkEnd w:id="1256"/>
      <w:r>
        <w:rPr>
          <w:rFonts w:hint="cs"/>
          <w:rtl/>
        </w:rPr>
        <w:t xml:space="preserve">הסוהר רשימה של העצורים והאסירים בהתאם להחלטות נשיאי בתי המשפט..." בסדר? רשימה או רשימות, אפילו </w:t>
      </w:r>
      <w:r>
        <w:rPr>
          <w:rtl/>
        </w:rPr>
        <w:t>–</w:t>
      </w:r>
      <w:r>
        <w:rPr>
          <w:rFonts w:hint="cs"/>
          <w:rtl/>
        </w:rPr>
        <w:t xml:space="preserve"> "...שעל בסיסה תיקבע </w:t>
      </w:r>
      <w:bookmarkStart w:id="1257" w:name="_ETM_Q1_7129701"/>
      <w:bookmarkEnd w:id="1257"/>
      <w:r>
        <w:rPr>
          <w:rFonts w:hint="cs"/>
          <w:rtl/>
        </w:rPr>
        <w:t xml:space="preserve">זהותם של עצורים ואסירים שיובאו לדיון בעניינם בבית </w:t>
      </w:r>
      <w:bookmarkStart w:id="1258" w:name="_ETM_Q1_7136278"/>
      <w:bookmarkEnd w:id="1258"/>
      <w:r>
        <w:rPr>
          <w:rFonts w:hint="cs"/>
          <w:rtl/>
        </w:rPr>
        <w:t xml:space="preserve">המשפט מדי יום בתיאום עם שירות בתי הסוהר, תוך </w:t>
      </w:r>
      <w:bookmarkStart w:id="1259" w:name="_ETM_Q1_7134774"/>
      <w:bookmarkEnd w:id="1259"/>
      <w:r>
        <w:rPr>
          <w:rFonts w:hint="cs"/>
          <w:rtl/>
        </w:rPr>
        <w:t xml:space="preserve">יישום הוראות הדין והוראות משרד הבריאות". לגבי החלק </w:t>
      </w:r>
      <w:bookmarkStart w:id="1260" w:name="_ETM_Q1_7139189"/>
      <w:bookmarkEnd w:id="1260"/>
      <w:r>
        <w:rPr>
          <w:rFonts w:hint="cs"/>
          <w:rtl/>
        </w:rPr>
        <w:t xml:space="preserve">השני </w:t>
      </w:r>
      <w:r>
        <w:rPr>
          <w:rtl/>
        </w:rPr>
        <w:t>–</w:t>
      </w:r>
      <w:r>
        <w:rPr>
          <w:rFonts w:hint="cs"/>
          <w:rtl/>
        </w:rPr>
        <w:t xml:space="preserve"> מי שמדווח לנו על מספר העצורים שמובאים </w:t>
      </w:r>
      <w:bookmarkStart w:id="1261" w:name="_ETM_Q1_7146388"/>
      <w:bookmarkEnd w:id="1261"/>
      <w:r>
        <w:rPr>
          <w:rFonts w:hint="cs"/>
          <w:rtl/>
        </w:rPr>
        <w:t xml:space="preserve">לבתי המשפט בפועל, כמו גם מדווח לוועדה </w:t>
      </w:r>
      <w:r>
        <w:rPr>
          <w:rtl/>
        </w:rPr>
        <w:t>–</w:t>
      </w:r>
      <w:r>
        <w:rPr>
          <w:rFonts w:hint="cs"/>
          <w:rtl/>
        </w:rPr>
        <w:t xml:space="preserve"> לפי החוק </w:t>
      </w:r>
      <w:bookmarkStart w:id="1262" w:name="_ETM_Q1_7148726"/>
      <w:bookmarkEnd w:id="1262"/>
      <w:r>
        <w:rPr>
          <w:rFonts w:hint="cs"/>
          <w:rtl/>
        </w:rPr>
        <w:t xml:space="preserve">שחוקקנו כאן, זה שירות בתי הסוהר. </w:t>
      </w:r>
    </w:p>
    <w:p w:rsidR="00343C32" w:rsidRDefault="00343C32" w:rsidP="00343C32">
      <w:pPr>
        <w:rPr>
          <w:rtl/>
        </w:rPr>
      </w:pPr>
      <w:bookmarkStart w:id="1263" w:name="_ETM_Q1_7155494"/>
      <w:bookmarkStart w:id="1264" w:name="_ETM_Q1_7155567"/>
      <w:bookmarkEnd w:id="1263"/>
      <w:bookmarkEnd w:id="1264"/>
    </w:p>
    <w:p w:rsidR="00343C32" w:rsidRDefault="00343C32" w:rsidP="00343C32">
      <w:pPr>
        <w:pStyle w:val="a4"/>
        <w:keepNext/>
        <w:rPr>
          <w:rtl/>
        </w:rPr>
      </w:pPr>
      <w:bookmarkStart w:id="1265" w:name="_ETM_Q1_7155622"/>
      <w:bookmarkStart w:id="1266" w:name="_ETM_Q1_7155690"/>
      <w:bookmarkStart w:id="1267" w:name="ET_speaker_אפרת_חקאק_257"/>
      <w:bookmarkEnd w:id="1265"/>
      <w:bookmarkEnd w:id="1266"/>
      <w:r w:rsidRPr="00343C32">
        <w:rPr>
          <w:rStyle w:val="TagStyle"/>
          <w:rtl/>
        </w:rPr>
        <w:t xml:space="preserve"> &lt;&lt; דובר &gt;&gt; </w:t>
      </w:r>
      <w:r>
        <w:rPr>
          <w:rtl/>
        </w:rPr>
        <w:t>אפרת חקאק:</w:t>
      </w:r>
      <w:r w:rsidRPr="00343C32">
        <w:rPr>
          <w:rStyle w:val="TagStyle"/>
          <w:rtl/>
        </w:rPr>
        <w:t xml:space="preserve"> &lt;&lt; דובר &gt;&gt;</w:t>
      </w:r>
      <w:r>
        <w:rPr>
          <w:rtl/>
        </w:rPr>
        <w:t xml:space="preserve">   </w:t>
      </w:r>
      <w:bookmarkEnd w:id="1267"/>
    </w:p>
    <w:p w:rsidR="00343C32" w:rsidRDefault="00343C32" w:rsidP="00343C32">
      <w:pPr>
        <w:pStyle w:val="KeepWithNext"/>
        <w:rPr>
          <w:rtl/>
          <w:lang w:eastAsia="he-IL"/>
        </w:rPr>
      </w:pPr>
    </w:p>
    <w:p w:rsidR="00343C32" w:rsidRDefault="00343C32" w:rsidP="00343C32">
      <w:pPr>
        <w:rPr>
          <w:rtl/>
          <w:lang w:eastAsia="he-IL"/>
        </w:rPr>
      </w:pPr>
      <w:r>
        <w:rPr>
          <w:rFonts w:hint="cs"/>
          <w:rtl/>
          <w:lang w:eastAsia="he-IL"/>
        </w:rPr>
        <w:t xml:space="preserve">בסדר, אז אפשר להוסיף </w:t>
      </w:r>
      <w:bookmarkStart w:id="1268" w:name="_ETM_Q1_7154094"/>
      <w:bookmarkEnd w:id="1268"/>
      <w:r>
        <w:rPr>
          <w:rFonts w:hint="cs"/>
          <w:rtl/>
          <w:lang w:eastAsia="he-IL"/>
        </w:rPr>
        <w:t>שאתם תרכזו על בסיס מה ש - - -</w:t>
      </w:r>
    </w:p>
    <w:p w:rsidR="00343C32" w:rsidRDefault="00343C32" w:rsidP="00343C32">
      <w:pPr>
        <w:rPr>
          <w:rtl/>
          <w:lang w:eastAsia="he-IL"/>
        </w:rPr>
      </w:pPr>
      <w:bookmarkStart w:id="1269" w:name="_ETM_Q1_7154215"/>
      <w:bookmarkEnd w:id="1269"/>
    </w:p>
    <w:p w:rsidR="00343C32" w:rsidRDefault="00343C32" w:rsidP="00343C32">
      <w:pPr>
        <w:pStyle w:val="af9"/>
        <w:keepNext/>
        <w:rPr>
          <w:rtl/>
          <w:lang w:eastAsia="he-IL"/>
        </w:rPr>
      </w:pPr>
      <w:bookmarkStart w:id="1270" w:name="ET_guest_620953_258"/>
      <w:r w:rsidRPr="00343C32">
        <w:rPr>
          <w:rStyle w:val="TagStyle"/>
          <w:rtl/>
        </w:rPr>
        <w:t xml:space="preserve"> &lt;&lt; אורח &gt;&gt; </w:t>
      </w:r>
      <w:r>
        <w:rPr>
          <w:rtl/>
          <w:lang w:eastAsia="he-IL"/>
        </w:rPr>
        <w:t>שירי לנג:</w:t>
      </w:r>
      <w:r w:rsidRPr="00343C32">
        <w:rPr>
          <w:rStyle w:val="TagStyle"/>
          <w:rtl/>
        </w:rPr>
        <w:t xml:space="preserve"> &lt;&lt; אורח &gt;&gt;</w:t>
      </w:r>
      <w:r>
        <w:rPr>
          <w:rtl/>
          <w:lang w:eastAsia="he-IL"/>
        </w:rPr>
        <w:t xml:space="preserve">   </w:t>
      </w:r>
      <w:bookmarkEnd w:id="1270"/>
    </w:p>
    <w:p w:rsidR="00343C32" w:rsidRDefault="00343C32" w:rsidP="00343C32">
      <w:pPr>
        <w:pStyle w:val="KeepWithNext"/>
        <w:rPr>
          <w:rtl/>
          <w:lang w:eastAsia="he-IL"/>
        </w:rPr>
      </w:pPr>
    </w:p>
    <w:p w:rsidR="00343C32" w:rsidRPr="00343C32" w:rsidRDefault="00343C32" w:rsidP="00343C32">
      <w:pPr>
        <w:rPr>
          <w:rtl/>
          <w:lang w:eastAsia="he-IL"/>
        </w:rPr>
      </w:pPr>
      <w:bookmarkStart w:id="1271" w:name="_ETM_Q1_7154819"/>
      <w:bookmarkStart w:id="1272" w:name="_ETM_Q1_7154874"/>
      <w:bookmarkEnd w:id="1271"/>
      <w:bookmarkEnd w:id="1272"/>
      <w:r>
        <w:rPr>
          <w:rFonts w:hint="cs"/>
          <w:rtl/>
          <w:lang w:eastAsia="he-IL"/>
        </w:rPr>
        <w:t xml:space="preserve">מה </w:t>
      </w:r>
      <w:bookmarkStart w:id="1273" w:name="_ETM_Q1_7155288"/>
      <w:bookmarkEnd w:id="1273"/>
      <w:r>
        <w:rPr>
          <w:rFonts w:hint="cs"/>
          <w:rtl/>
          <w:lang w:eastAsia="he-IL"/>
        </w:rPr>
        <w:t xml:space="preserve">זה "תרכזו"? אז הנהלת בתי המשפט תקבל משירות בתי הסוהר </w:t>
      </w:r>
      <w:bookmarkStart w:id="1274" w:name="_ETM_Q1_7158235"/>
      <w:bookmarkEnd w:id="1274"/>
      <w:r>
        <w:rPr>
          <w:rFonts w:hint="cs"/>
          <w:rtl/>
          <w:lang w:eastAsia="he-IL"/>
        </w:rPr>
        <w:t xml:space="preserve">את מספר האסירים שהם מסוגלים להביא. </w:t>
      </w:r>
    </w:p>
    <w:p w:rsidR="00343C32" w:rsidRDefault="00343C32" w:rsidP="00A25A79">
      <w:pPr>
        <w:rPr>
          <w:rtl/>
          <w:lang w:eastAsia="he-IL"/>
        </w:rPr>
      </w:pPr>
    </w:p>
    <w:p w:rsidR="00343C32" w:rsidRDefault="00343C32" w:rsidP="00343C32">
      <w:pPr>
        <w:pStyle w:val="a4"/>
        <w:keepNext/>
        <w:rPr>
          <w:rtl/>
        </w:rPr>
      </w:pPr>
      <w:bookmarkStart w:id="1275" w:name="ET_speaker_נעה_ברודצקי_לוי_259"/>
      <w:r w:rsidRPr="00343C32">
        <w:rPr>
          <w:rStyle w:val="TagStyle"/>
          <w:rtl/>
        </w:rPr>
        <w:t xml:space="preserve"> &lt;&lt; דובר &gt;&gt; </w:t>
      </w:r>
      <w:r>
        <w:rPr>
          <w:rtl/>
        </w:rPr>
        <w:t>נעה ברודצקי לוי:</w:t>
      </w:r>
      <w:r w:rsidRPr="00343C32">
        <w:rPr>
          <w:rStyle w:val="TagStyle"/>
          <w:rtl/>
        </w:rPr>
        <w:t xml:space="preserve"> &lt;&lt; דובר &gt;&gt;</w:t>
      </w:r>
      <w:r>
        <w:rPr>
          <w:rtl/>
        </w:rPr>
        <w:t xml:space="preserve">   </w:t>
      </w:r>
      <w:bookmarkEnd w:id="1275"/>
    </w:p>
    <w:p w:rsidR="00343C32" w:rsidRDefault="00343C32" w:rsidP="00343C32">
      <w:pPr>
        <w:pStyle w:val="KeepWithNext"/>
        <w:rPr>
          <w:rtl/>
          <w:lang w:eastAsia="he-IL"/>
        </w:rPr>
      </w:pPr>
    </w:p>
    <w:p w:rsidR="00343C32" w:rsidRDefault="00343C32" w:rsidP="002F7467">
      <w:pPr>
        <w:rPr>
          <w:rtl/>
          <w:lang w:eastAsia="he-IL"/>
        </w:rPr>
      </w:pPr>
      <w:r>
        <w:rPr>
          <w:rFonts w:hint="cs"/>
          <w:rtl/>
          <w:lang w:eastAsia="he-IL"/>
        </w:rPr>
        <w:t xml:space="preserve">הנהלת בתי המשפט צריכה לראות כמה בסופו של דבר, על בסיס אותן רשימות </w:t>
      </w:r>
      <w:bookmarkStart w:id="1276" w:name="_ETM_Q1_7167678"/>
      <w:bookmarkEnd w:id="1276"/>
      <w:r>
        <w:rPr>
          <w:rtl/>
          <w:lang w:eastAsia="he-IL"/>
        </w:rPr>
        <w:t>–</w:t>
      </w:r>
      <w:r>
        <w:rPr>
          <w:rFonts w:hint="cs"/>
          <w:rtl/>
          <w:lang w:eastAsia="he-IL"/>
        </w:rPr>
        <w:t xml:space="preserve"> כמה </w:t>
      </w:r>
      <w:r w:rsidR="002F7467">
        <w:rPr>
          <w:rFonts w:hint="cs"/>
          <w:rtl/>
          <w:lang w:eastAsia="he-IL"/>
        </w:rPr>
        <w:t xml:space="preserve">בסופו של דבר הובאו, עם איזושהי ראייה של כלל בתי המשפט ביחד של כמה </w:t>
      </w:r>
      <w:bookmarkStart w:id="1277" w:name="_ETM_Q1_7173881"/>
      <w:bookmarkEnd w:id="1277"/>
      <w:r w:rsidR="002F7467">
        <w:rPr>
          <w:rFonts w:hint="cs"/>
          <w:rtl/>
          <w:lang w:eastAsia="he-IL"/>
        </w:rPr>
        <w:t xml:space="preserve">עצורים הובאו בסופו של דבר מדי יום. </w:t>
      </w:r>
    </w:p>
    <w:p w:rsidR="002F7467" w:rsidRDefault="002F7467" w:rsidP="002F7467">
      <w:pPr>
        <w:rPr>
          <w:rtl/>
          <w:lang w:eastAsia="he-IL"/>
        </w:rPr>
      </w:pPr>
    </w:p>
    <w:p w:rsidR="002F7467" w:rsidRDefault="002F7467" w:rsidP="002F7467">
      <w:pPr>
        <w:pStyle w:val="af6"/>
        <w:keepNext/>
        <w:rPr>
          <w:rtl/>
        </w:rPr>
      </w:pPr>
      <w:bookmarkStart w:id="1278" w:name="ET_yor_5069_260"/>
      <w:r w:rsidRPr="002F7467">
        <w:rPr>
          <w:rStyle w:val="TagStyle"/>
          <w:rtl/>
        </w:rPr>
        <w:t xml:space="preserve"> &lt;&lt; יור &gt;&gt; </w:t>
      </w:r>
      <w:r>
        <w:rPr>
          <w:rtl/>
        </w:rPr>
        <w:t>היו"ר יעקב אשר:</w:t>
      </w:r>
      <w:r w:rsidRPr="002F7467">
        <w:rPr>
          <w:rStyle w:val="TagStyle"/>
          <w:rtl/>
        </w:rPr>
        <w:t xml:space="preserve"> &lt;&lt; יור &gt;&gt;</w:t>
      </w:r>
      <w:r>
        <w:rPr>
          <w:rtl/>
        </w:rPr>
        <w:t xml:space="preserve">   </w:t>
      </w:r>
      <w:bookmarkEnd w:id="1278"/>
    </w:p>
    <w:p w:rsidR="002F7467" w:rsidRDefault="002F7467" w:rsidP="002F7467">
      <w:pPr>
        <w:pStyle w:val="KeepWithNext"/>
        <w:rPr>
          <w:rtl/>
          <w:lang w:eastAsia="he-IL"/>
        </w:rPr>
      </w:pPr>
    </w:p>
    <w:p w:rsidR="002F7467" w:rsidRDefault="002F7467" w:rsidP="002F7467">
      <w:pPr>
        <w:rPr>
          <w:rtl/>
          <w:lang w:eastAsia="he-IL"/>
        </w:rPr>
      </w:pPr>
      <w:r>
        <w:rPr>
          <w:rFonts w:hint="cs"/>
          <w:rtl/>
          <w:lang w:eastAsia="he-IL"/>
        </w:rPr>
        <w:t xml:space="preserve">והאם באמת הכללים </w:t>
      </w:r>
      <w:bookmarkStart w:id="1279" w:name="_ETM_Q1_7176541"/>
      <w:bookmarkEnd w:id="1279"/>
      <w:r>
        <w:rPr>
          <w:rFonts w:hint="cs"/>
          <w:rtl/>
          <w:lang w:eastAsia="he-IL"/>
        </w:rPr>
        <w:t xml:space="preserve">שקבענו, סדרי העדיפויות </w:t>
      </w:r>
      <w:r>
        <w:rPr>
          <w:rtl/>
          <w:lang w:eastAsia="he-IL"/>
        </w:rPr>
        <w:t>–</w:t>
      </w:r>
      <w:r>
        <w:rPr>
          <w:rFonts w:hint="cs"/>
          <w:rtl/>
          <w:lang w:eastAsia="he-IL"/>
        </w:rPr>
        <w:t xml:space="preserve"> באמת קורים פה. זה הכל. </w:t>
      </w:r>
      <w:bookmarkStart w:id="1280" w:name="_ETM_Q1_7181945"/>
      <w:bookmarkEnd w:id="1280"/>
      <w:r>
        <w:rPr>
          <w:rFonts w:hint="cs"/>
          <w:rtl/>
          <w:lang w:eastAsia="he-IL"/>
        </w:rPr>
        <w:t xml:space="preserve">זו אחריות, נכון. </w:t>
      </w:r>
    </w:p>
    <w:p w:rsidR="002F7467" w:rsidRDefault="002F7467" w:rsidP="002F7467">
      <w:pPr>
        <w:rPr>
          <w:rtl/>
          <w:lang w:eastAsia="he-IL"/>
        </w:rPr>
      </w:pPr>
      <w:bookmarkStart w:id="1281" w:name="_ETM_Q1_7185080"/>
      <w:bookmarkStart w:id="1282" w:name="_ETM_Q1_7185152"/>
      <w:bookmarkEnd w:id="1281"/>
      <w:bookmarkEnd w:id="1282"/>
    </w:p>
    <w:p w:rsidR="002F7467" w:rsidRDefault="002F7467" w:rsidP="002F7467">
      <w:pPr>
        <w:pStyle w:val="af9"/>
        <w:keepNext/>
        <w:rPr>
          <w:rtl/>
          <w:lang w:eastAsia="he-IL"/>
        </w:rPr>
      </w:pPr>
      <w:bookmarkStart w:id="1283" w:name="_ETM_Q1_7185208"/>
      <w:bookmarkStart w:id="1284" w:name="_ETM_Q1_7185316"/>
      <w:bookmarkStart w:id="1285" w:name="ET_guest_620953_261"/>
      <w:bookmarkEnd w:id="1283"/>
      <w:bookmarkEnd w:id="1284"/>
      <w:r w:rsidRPr="002F7467">
        <w:rPr>
          <w:rStyle w:val="TagStyle"/>
          <w:rtl/>
        </w:rPr>
        <w:t xml:space="preserve"> &lt;&lt; אורח &gt;&gt; </w:t>
      </w:r>
      <w:r>
        <w:rPr>
          <w:rtl/>
          <w:lang w:eastAsia="he-IL"/>
        </w:rPr>
        <w:t>שירי לנג:</w:t>
      </w:r>
      <w:r w:rsidRPr="002F7467">
        <w:rPr>
          <w:rStyle w:val="TagStyle"/>
          <w:rtl/>
        </w:rPr>
        <w:t xml:space="preserve"> &lt;&lt; אורח &gt;&gt;</w:t>
      </w:r>
      <w:r>
        <w:rPr>
          <w:rtl/>
          <w:lang w:eastAsia="he-IL"/>
        </w:rPr>
        <w:t xml:space="preserve">   </w:t>
      </w:r>
      <w:bookmarkEnd w:id="1285"/>
    </w:p>
    <w:p w:rsidR="002F7467" w:rsidRDefault="002F7467" w:rsidP="002F7467">
      <w:pPr>
        <w:pStyle w:val="KeepWithNext"/>
        <w:rPr>
          <w:rtl/>
          <w:lang w:eastAsia="he-IL"/>
        </w:rPr>
      </w:pPr>
    </w:p>
    <w:p w:rsidR="002F7467" w:rsidRDefault="002F7467" w:rsidP="002F7467">
      <w:pPr>
        <w:rPr>
          <w:rtl/>
          <w:lang w:eastAsia="he-IL"/>
        </w:rPr>
      </w:pPr>
      <w:r>
        <w:rPr>
          <w:rFonts w:hint="cs"/>
          <w:rtl/>
          <w:lang w:eastAsia="he-IL"/>
        </w:rPr>
        <w:t xml:space="preserve">אז לפחות שיהיה כתוב ששירות בתי הסוהר </w:t>
      </w:r>
      <w:bookmarkStart w:id="1286" w:name="_ETM_Q1_7185609"/>
      <w:bookmarkEnd w:id="1286"/>
      <w:r>
        <w:rPr>
          <w:rFonts w:hint="cs"/>
          <w:rtl/>
          <w:lang w:eastAsia="he-IL"/>
        </w:rPr>
        <w:t xml:space="preserve">יעביר להנהלת בתי המשפט את המידע הזה, את המידע על </w:t>
      </w:r>
      <w:bookmarkStart w:id="1287" w:name="_ETM_Q1_7186868"/>
      <w:bookmarkEnd w:id="1287"/>
      <w:r>
        <w:rPr>
          <w:rFonts w:hint="cs"/>
          <w:rtl/>
          <w:lang w:eastAsia="he-IL"/>
        </w:rPr>
        <w:t xml:space="preserve">מספר העצורים שמובאים. </w:t>
      </w:r>
    </w:p>
    <w:p w:rsidR="002F7467" w:rsidRDefault="002F7467" w:rsidP="002F7467">
      <w:pPr>
        <w:rPr>
          <w:rtl/>
          <w:lang w:eastAsia="he-IL"/>
        </w:rPr>
      </w:pPr>
      <w:bookmarkStart w:id="1288" w:name="_ETM_Q1_7187546"/>
      <w:bookmarkStart w:id="1289" w:name="_ETM_Q1_7187641"/>
      <w:bookmarkEnd w:id="1288"/>
      <w:bookmarkEnd w:id="1289"/>
    </w:p>
    <w:p w:rsidR="002F7467" w:rsidRDefault="002F7467" w:rsidP="002F7467">
      <w:pPr>
        <w:pStyle w:val="af6"/>
        <w:keepNext/>
        <w:rPr>
          <w:rtl/>
        </w:rPr>
      </w:pPr>
      <w:bookmarkStart w:id="1290" w:name="ET_yor_5069_262"/>
      <w:r w:rsidRPr="002F7467">
        <w:rPr>
          <w:rStyle w:val="TagStyle"/>
          <w:rtl/>
        </w:rPr>
        <w:t xml:space="preserve"> &lt;&lt; יור &gt;&gt; </w:t>
      </w:r>
      <w:r>
        <w:rPr>
          <w:rtl/>
        </w:rPr>
        <w:t>היו"ר יעקב אשר:</w:t>
      </w:r>
      <w:r w:rsidRPr="002F7467">
        <w:rPr>
          <w:rStyle w:val="TagStyle"/>
          <w:rtl/>
        </w:rPr>
        <w:t xml:space="preserve"> &lt;&lt; יור &gt;&gt;</w:t>
      </w:r>
      <w:r>
        <w:rPr>
          <w:rtl/>
        </w:rPr>
        <w:t xml:space="preserve">   </w:t>
      </w:r>
      <w:bookmarkEnd w:id="1290"/>
    </w:p>
    <w:p w:rsidR="002F7467" w:rsidRDefault="002F7467" w:rsidP="002F7467">
      <w:pPr>
        <w:pStyle w:val="KeepWithNext"/>
        <w:rPr>
          <w:rtl/>
          <w:lang w:eastAsia="he-IL"/>
        </w:rPr>
      </w:pPr>
    </w:p>
    <w:p w:rsidR="002F7467" w:rsidRDefault="002F7467" w:rsidP="002F7467">
      <w:pPr>
        <w:rPr>
          <w:rtl/>
          <w:lang w:eastAsia="he-IL"/>
        </w:rPr>
      </w:pPr>
      <w:bookmarkStart w:id="1291" w:name="_ETM_Q1_7189329"/>
      <w:bookmarkEnd w:id="1291"/>
      <w:r>
        <w:rPr>
          <w:rFonts w:hint="cs"/>
          <w:rtl/>
          <w:lang w:eastAsia="he-IL"/>
        </w:rPr>
        <w:t xml:space="preserve">את המידע </w:t>
      </w:r>
      <w:r>
        <w:rPr>
          <w:rtl/>
          <w:lang w:eastAsia="he-IL"/>
        </w:rPr>
        <w:t>–</w:t>
      </w:r>
      <w:r>
        <w:rPr>
          <w:rFonts w:hint="cs"/>
          <w:rtl/>
          <w:lang w:eastAsia="he-IL"/>
        </w:rPr>
        <w:t xml:space="preserve"> </w:t>
      </w:r>
      <w:bookmarkStart w:id="1292" w:name="_ETM_Q1_7192769"/>
      <w:bookmarkEnd w:id="1292"/>
      <w:r>
        <w:rPr>
          <w:rFonts w:hint="cs"/>
          <w:rtl/>
          <w:lang w:eastAsia="he-IL"/>
        </w:rPr>
        <w:t xml:space="preserve">כן, אבל אם אתם תגלו ותראו שיש איזושהי בעייתיות </w:t>
      </w:r>
      <w:bookmarkStart w:id="1293" w:name="_ETM_Q1_7196656"/>
      <w:bookmarkEnd w:id="1293"/>
      <w:r>
        <w:rPr>
          <w:rFonts w:hint="cs"/>
          <w:rtl/>
          <w:lang w:eastAsia="he-IL"/>
        </w:rPr>
        <w:t>וזה לא עובד לפי סדרי העדיפויות שאנחנו רצינו שיעבדו, אז</w:t>
      </w:r>
      <w:bookmarkStart w:id="1294" w:name="_ETM_Q1_7201538"/>
      <w:bookmarkEnd w:id="1294"/>
      <w:r>
        <w:rPr>
          <w:rFonts w:hint="cs"/>
          <w:rtl/>
          <w:lang w:eastAsia="he-IL"/>
        </w:rPr>
        <w:t xml:space="preserve"> אתם יכולים להרים טלפון, יוכי גנסין ודאי תשמח - </w:t>
      </w:r>
      <w:bookmarkStart w:id="1295" w:name="_ETM_Q1_7203774"/>
      <w:bookmarkEnd w:id="1295"/>
      <w:r>
        <w:rPr>
          <w:rFonts w:hint="cs"/>
          <w:rtl/>
          <w:lang w:eastAsia="he-IL"/>
        </w:rPr>
        <w:t>- -</w:t>
      </w:r>
    </w:p>
    <w:p w:rsidR="002F7467" w:rsidRDefault="002F7467" w:rsidP="002F7467">
      <w:pPr>
        <w:rPr>
          <w:rtl/>
          <w:lang w:eastAsia="he-IL"/>
        </w:rPr>
      </w:pPr>
      <w:bookmarkStart w:id="1296" w:name="_ETM_Q1_7205327"/>
      <w:bookmarkEnd w:id="1296"/>
    </w:p>
    <w:p w:rsidR="002F7467" w:rsidRDefault="002F7467" w:rsidP="002F7467">
      <w:pPr>
        <w:pStyle w:val="af9"/>
        <w:keepNext/>
        <w:rPr>
          <w:rtl/>
          <w:lang w:eastAsia="he-IL"/>
        </w:rPr>
      </w:pPr>
      <w:bookmarkStart w:id="1297" w:name="ET_guest_620953_264"/>
      <w:r w:rsidRPr="002F7467">
        <w:rPr>
          <w:rStyle w:val="TagStyle"/>
          <w:rtl/>
        </w:rPr>
        <w:t xml:space="preserve"> &lt;&lt; אורח &gt;&gt; </w:t>
      </w:r>
      <w:r>
        <w:rPr>
          <w:rtl/>
          <w:lang w:eastAsia="he-IL"/>
        </w:rPr>
        <w:t>שירי לנג:</w:t>
      </w:r>
      <w:r w:rsidRPr="002F7467">
        <w:rPr>
          <w:rStyle w:val="TagStyle"/>
          <w:rtl/>
        </w:rPr>
        <w:t xml:space="preserve"> &lt;&lt; אורח &gt;&gt;</w:t>
      </w:r>
      <w:r>
        <w:rPr>
          <w:rtl/>
          <w:lang w:eastAsia="he-IL"/>
        </w:rPr>
        <w:t xml:space="preserve">   </w:t>
      </w:r>
      <w:bookmarkEnd w:id="1297"/>
    </w:p>
    <w:p w:rsidR="002F7467" w:rsidRDefault="002F7467" w:rsidP="002F7467">
      <w:pPr>
        <w:pStyle w:val="KeepWithNext"/>
        <w:rPr>
          <w:rtl/>
          <w:lang w:eastAsia="he-IL"/>
        </w:rPr>
      </w:pPr>
    </w:p>
    <w:p w:rsidR="002F7467" w:rsidRDefault="002F7467" w:rsidP="002F7467">
      <w:pPr>
        <w:ind w:left="720" w:firstLine="0"/>
        <w:rPr>
          <w:rtl/>
          <w:lang w:eastAsia="he-IL"/>
        </w:rPr>
      </w:pPr>
      <w:r>
        <w:rPr>
          <w:rFonts w:hint="cs"/>
          <w:rtl/>
          <w:lang w:eastAsia="he-IL"/>
        </w:rPr>
        <w:t xml:space="preserve">בוודאי, בוודאי. הקשר הזה מתקיים ברמה היום יומית. </w:t>
      </w:r>
      <w:bookmarkStart w:id="1298" w:name="_ETM_Q1_7203416"/>
      <w:bookmarkEnd w:id="1298"/>
    </w:p>
    <w:p w:rsidR="002F7467" w:rsidRDefault="002F7467" w:rsidP="002F7467">
      <w:pPr>
        <w:ind w:left="720" w:firstLine="0"/>
        <w:rPr>
          <w:rtl/>
          <w:lang w:eastAsia="he-IL"/>
        </w:rPr>
      </w:pPr>
      <w:bookmarkStart w:id="1299" w:name="_ETM_Q1_7203688"/>
      <w:bookmarkStart w:id="1300" w:name="_ETM_Q1_7203751"/>
      <w:bookmarkEnd w:id="1299"/>
      <w:bookmarkEnd w:id="1300"/>
    </w:p>
    <w:p w:rsidR="002F7467" w:rsidRDefault="002F7467" w:rsidP="002F7467">
      <w:pPr>
        <w:pStyle w:val="af6"/>
        <w:keepNext/>
        <w:rPr>
          <w:rtl/>
        </w:rPr>
      </w:pPr>
      <w:bookmarkStart w:id="1301" w:name="ET_yor_5069_265"/>
      <w:r w:rsidRPr="002F7467">
        <w:rPr>
          <w:rStyle w:val="TagStyle"/>
          <w:rtl/>
        </w:rPr>
        <w:t xml:space="preserve"> &lt;&lt; יור &gt;&gt; </w:t>
      </w:r>
      <w:r>
        <w:rPr>
          <w:rtl/>
        </w:rPr>
        <w:t>היו"ר יעקב אשר:</w:t>
      </w:r>
      <w:r w:rsidRPr="002F7467">
        <w:rPr>
          <w:rStyle w:val="TagStyle"/>
          <w:rtl/>
        </w:rPr>
        <w:t xml:space="preserve"> &lt;&lt; יור &gt;&gt;</w:t>
      </w:r>
      <w:r>
        <w:rPr>
          <w:rtl/>
        </w:rPr>
        <w:t xml:space="preserve">   </w:t>
      </w:r>
      <w:bookmarkEnd w:id="1301"/>
    </w:p>
    <w:p w:rsidR="002F7467" w:rsidRDefault="002F7467" w:rsidP="002F7467">
      <w:pPr>
        <w:pStyle w:val="KeepWithNext"/>
        <w:rPr>
          <w:rtl/>
          <w:lang w:eastAsia="he-IL"/>
        </w:rPr>
      </w:pPr>
    </w:p>
    <w:p w:rsidR="002F7467" w:rsidRDefault="002F7467" w:rsidP="002F7467">
      <w:pPr>
        <w:rPr>
          <w:rtl/>
          <w:lang w:eastAsia="he-IL"/>
        </w:rPr>
      </w:pPr>
      <w:bookmarkStart w:id="1302" w:name="_ETM_Q1_7204885"/>
      <w:bookmarkEnd w:id="1302"/>
      <w:r>
        <w:rPr>
          <w:rFonts w:hint="cs"/>
          <w:rtl/>
          <w:lang w:eastAsia="he-IL"/>
        </w:rPr>
        <w:t xml:space="preserve">אז אני רוצה שהוא יופיע פה באיזושהי צורה. בניסוח הכי </w:t>
      </w:r>
      <w:bookmarkStart w:id="1303" w:name="_ETM_Q1_7210079"/>
      <w:bookmarkEnd w:id="1303"/>
      <w:r>
        <w:rPr>
          <w:rFonts w:hint="cs"/>
          <w:rtl/>
          <w:lang w:eastAsia="he-IL"/>
        </w:rPr>
        <w:t>- - -</w:t>
      </w:r>
    </w:p>
    <w:p w:rsidR="002F7467" w:rsidRDefault="002F7467" w:rsidP="002F7467">
      <w:pPr>
        <w:rPr>
          <w:rtl/>
          <w:lang w:eastAsia="he-IL"/>
        </w:rPr>
      </w:pPr>
      <w:bookmarkStart w:id="1304" w:name="_ETM_Q1_7211308"/>
      <w:bookmarkStart w:id="1305" w:name="_ETM_Q1_7211382"/>
      <w:bookmarkEnd w:id="1304"/>
      <w:bookmarkEnd w:id="1305"/>
    </w:p>
    <w:p w:rsidR="002F7467" w:rsidRDefault="002F7467" w:rsidP="002F7467">
      <w:pPr>
        <w:pStyle w:val="af9"/>
        <w:keepNext/>
        <w:rPr>
          <w:rtl/>
          <w:lang w:eastAsia="he-IL"/>
        </w:rPr>
      </w:pPr>
      <w:bookmarkStart w:id="1306" w:name="ET_guest_620953_266"/>
      <w:r w:rsidRPr="002F7467">
        <w:rPr>
          <w:rStyle w:val="TagStyle"/>
          <w:rtl/>
        </w:rPr>
        <w:t xml:space="preserve"> &lt;&lt; אורח &gt;&gt; </w:t>
      </w:r>
      <w:r>
        <w:rPr>
          <w:rtl/>
          <w:lang w:eastAsia="he-IL"/>
        </w:rPr>
        <w:t>שירי לנג:</w:t>
      </w:r>
      <w:r w:rsidRPr="002F7467">
        <w:rPr>
          <w:rStyle w:val="TagStyle"/>
          <w:rtl/>
        </w:rPr>
        <w:t xml:space="preserve"> &lt;&lt; אורח &gt;&gt;</w:t>
      </w:r>
      <w:r>
        <w:rPr>
          <w:rtl/>
          <w:lang w:eastAsia="he-IL"/>
        </w:rPr>
        <w:t xml:space="preserve">   </w:t>
      </w:r>
      <w:bookmarkEnd w:id="1306"/>
    </w:p>
    <w:p w:rsidR="002F7467" w:rsidRDefault="002F7467" w:rsidP="002F7467">
      <w:pPr>
        <w:pStyle w:val="KeepWithNext"/>
        <w:rPr>
          <w:rtl/>
          <w:lang w:eastAsia="he-IL"/>
        </w:rPr>
      </w:pPr>
    </w:p>
    <w:p w:rsidR="002F7467" w:rsidRPr="002F7467" w:rsidRDefault="002F7467" w:rsidP="002F7467">
      <w:pPr>
        <w:rPr>
          <w:rtl/>
          <w:lang w:eastAsia="he-IL"/>
        </w:rPr>
      </w:pPr>
      <w:r>
        <w:rPr>
          <w:rFonts w:hint="cs"/>
          <w:rtl/>
          <w:lang w:eastAsia="he-IL"/>
        </w:rPr>
        <w:t xml:space="preserve">בגלל זה כתוב ש "זהות העצורים תיקבע </w:t>
      </w:r>
      <w:bookmarkStart w:id="1307" w:name="_ETM_Q1_7207932"/>
      <w:bookmarkEnd w:id="1307"/>
      <w:r>
        <w:rPr>
          <w:rFonts w:hint="cs"/>
          <w:rtl/>
          <w:lang w:eastAsia="he-IL"/>
        </w:rPr>
        <w:t xml:space="preserve">בתיאום בין הנהלת בתי המשפט לשירות בתי הסוהר". זה מופיע </w:t>
      </w:r>
      <w:bookmarkStart w:id="1308" w:name="_ETM_Q1_7212484"/>
      <w:bookmarkEnd w:id="1308"/>
      <w:r>
        <w:rPr>
          <w:rFonts w:hint="cs"/>
          <w:rtl/>
          <w:lang w:eastAsia="he-IL"/>
        </w:rPr>
        <w:t xml:space="preserve">כבר. </w:t>
      </w:r>
    </w:p>
    <w:p w:rsidR="002F7467" w:rsidRDefault="002F7467" w:rsidP="002F7467">
      <w:pPr>
        <w:rPr>
          <w:rtl/>
          <w:lang w:eastAsia="he-IL"/>
        </w:rPr>
      </w:pPr>
      <w:bookmarkStart w:id="1309" w:name="_ETM_Q1_7216515"/>
      <w:bookmarkStart w:id="1310" w:name="_ETM_Q1_7216583"/>
      <w:bookmarkEnd w:id="1309"/>
      <w:bookmarkEnd w:id="1310"/>
    </w:p>
    <w:p w:rsidR="002F7467" w:rsidRDefault="002F7467" w:rsidP="002F7467">
      <w:pPr>
        <w:pStyle w:val="a4"/>
        <w:keepNext/>
        <w:rPr>
          <w:rtl/>
        </w:rPr>
      </w:pPr>
      <w:bookmarkStart w:id="1311" w:name="ET_speaker_5938_267"/>
      <w:r w:rsidRPr="002F7467">
        <w:rPr>
          <w:rStyle w:val="TagStyle"/>
          <w:rtl/>
        </w:rPr>
        <w:t xml:space="preserve"> &lt;&lt; דובר &gt;&gt; </w:t>
      </w:r>
      <w:r>
        <w:rPr>
          <w:rtl/>
        </w:rPr>
        <w:t>יואב סגלוביץ' (יש עתיד-תל"ם):</w:t>
      </w:r>
      <w:r w:rsidRPr="002F7467">
        <w:rPr>
          <w:rStyle w:val="TagStyle"/>
          <w:rtl/>
        </w:rPr>
        <w:t xml:space="preserve"> &lt;&lt; דובר &gt;&gt;</w:t>
      </w:r>
      <w:r>
        <w:rPr>
          <w:rtl/>
        </w:rPr>
        <w:t xml:space="preserve">   </w:t>
      </w:r>
      <w:bookmarkEnd w:id="1311"/>
    </w:p>
    <w:p w:rsidR="002F7467" w:rsidRDefault="002F7467" w:rsidP="002F7467">
      <w:pPr>
        <w:pStyle w:val="KeepWithNext"/>
        <w:rPr>
          <w:rtl/>
          <w:lang w:eastAsia="he-IL"/>
        </w:rPr>
      </w:pPr>
    </w:p>
    <w:p w:rsidR="002F7467" w:rsidRPr="002F7467" w:rsidRDefault="002F7467" w:rsidP="002F7467">
      <w:pPr>
        <w:rPr>
          <w:rtl/>
          <w:lang w:eastAsia="he-IL"/>
        </w:rPr>
      </w:pPr>
      <w:r>
        <w:rPr>
          <w:rFonts w:hint="cs"/>
          <w:rtl/>
          <w:lang w:eastAsia="he-IL"/>
        </w:rPr>
        <w:t xml:space="preserve">זה לא בתיאום. אתם אומרים לשירות בתי הסוהר </w:t>
      </w:r>
      <w:bookmarkStart w:id="1312" w:name="_ETM_Q1_7221333"/>
      <w:bookmarkEnd w:id="1312"/>
      <w:r>
        <w:rPr>
          <w:rFonts w:hint="cs"/>
          <w:rtl/>
          <w:lang w:eastAsia="he-IL"/>
        </w:rPr>
        <w:t xml:space="preserve">את מי אתם רוצים. זה ההבדל. </w:t>
      </w:r>
    </w:p>
    <w:p w:rsidR="00CA711B" w:rsidRDefault="00343C32" w:rsidP="002F7467">
      <w:pPr>
        <w:rPr>
          <w:rtl/>
          <w:lang w:eastAsia="he-IL"/>
        </w:rPr>
      </w:pPr>
      <w:bookmarkStart w:id="1313" w:name="_ETM_Q1_7162190"/>
      <w:bookmarkStart w:id="1314" w:name="_ETM_Q1_7162265"/>
      <w:bookmarkEnd w:id="1313"/>
      <w:bookmarkEnd w:id="1314"/>
      <w:r>
        <w:rPr>
          <w:rFonts w:hint="cs"/>
          <w:rtl/>
          <w:lang w:eastAsia="he-IL"/>
        </w:rPr>
        <w:t xml:space="preserve"> </w:t>
      </w:r>
    </w:p>
    <w:p w:rsidR="002F7467" w:rsidRDefault="002F7467" w:rsidP="002F7467">
      <w:pPr>
        <w:pStyle w:val="af5"/>
        <w:keepNext/>
        <w:rPr>
          <w:rtl/>
        </w:rPr>
      </w:pPr>
      <w:bookmarkStart w:id="1315" w:name="ET_interruption_קריאות_268"/>
      <w:r w:rsidRPr="002F7467">
        <w:rPr>
          <w:rStyle w:val="TagStyle"/>
          <w:rtl/>
        </w:rPr>
        <w:t xml:space="preserve"> &lt;&lt; קריאה &gt;&gt; </w:t>
      </w:r>
      <w:r>
        <w:rPr>
          <w:rtl/>
        </w:rPr>
        <w:t>קריאות:</w:t>
      </w:r>
      <w:r w:rsidRPr="002F7467">
        <w:rPr>
          <w:rStyle w:val="TagStyle"/>
          <w:rtl/>
        </w:rPr>
        <w:t xml:space="preserve"> &lt;&lt; קריאה &gt;&gt;</w:t>
      </w:r>
      <w:r>
        <w:rPr>
          <w:rtl/>
        </w:rPr>
        <w:t xml:space="preserve">   </w:t>
      </w:r>
      <w:bookmarkEnd w:id="1315"/>
    </w:p>
    <w:p w:rsidR="002F7467" w:rsidRDefault="002F7467" w:rsidP="002F7467">
      <w:pPr>
        <w:pStyle w:val="KeepWithNext"/>
        <w:rPr>
          <w:rtl/>
          <w:lang w:eastAsia="he-IL"/>
        </w:rPr>
      </w:pPr>
    </w:p>
    <w:p w:rsidR="002F7467" w:rsidRPr="002F7467" w:rsidRDefault="002F7467" w:rsidP="002F7467">
      <w:pPr>
        <w:rPr>
          <w:rtl/>
          <w:lang w:eastAsia="he-IL"/>
        </w:rPr>
      </w:pPr>
      <w:bookmarkStart w:id="1316" w:name="_ETM_Q1_7230693"/>
      <w:bookmarkStart w:id="1317" w:name="_ETM_Q1_7230956"/>
      <w:bookmarkStart w:id="1318" w:name="_ETM_Q1_7231020"/>
      <w:bookmarkEnd w:id="1316"/>
      <w:bookmarkEnd w:id="1317"/>
      <w:bookmarkEnd w:id="1318"/>
      <w:r>
        <w:rPr>
          <w:rFonts w:hint="cs"/>
          <w:rtl/>
          <w:lang w:eastAsia="he-IL"/>
        </w:rPr>
        <w:t>- - -</w:t>
      </w:r>
    </w:p>
    <w:p w:rsidR="00A25A79" w:rsidRPr="00CA711B" w:rsidRDefault="00A25A79" w:rsidP="00CA711B">
      <w:pPr>
        <w:rPr>
          <w:rtl/>
          <w:lang w:eastAsia="he-IL"/>
        </w:rPr>
      </w:pPr>
      <w:bookmarkStart w:id="1319" w:name="_ETM_Q1_6992870"/>
      <w:bookmarkStart w:id="1320" w:name="_ETM_Q1_6992940"/>
      <w:bookmarkEnd w:id="1319"/>
      <w:bookmarkEnd w:id="1320"/>
    </w:p>
    <w:p w:rsidR="002F7467" w:rsidRDefault="002F7467" w:rsidP="002F7467">
      <w:pPr>
        <w:pStyle w:val="a4"/>
        <w:keepNext/>
        <w:rPr>
          <w:rtl/>
        </w:rPr>
      </w:pPr>
      <w:bookmarkStart w:id="1321" w:name="_ETM_Q1_7231086"/>
      <w:bookmarkStart w:id="1322" w:name="ET_speaker_5938_269"/>
      <w:bookmarkEnd w:id="1321"/>
      <w:r w:rsidRPr="002F7467">
        <w:rPr>
          <w:rStyle w:val="TagStyle"/>
          <w:rtl/>
        </w:rPr>
        <w:t xml:space="preserve"> &lt;&lt; דובר &gt;&gt; </w:t>
      </w:r>
      <w:r>
        <w:rPr>
          <w:rtl/>
        </w:rPr>
        <w:t>יואב סגלוביץ' (יש עתיד-תל"ם):</w:t>
      </w:r>
      <w:r w:rsidRPr="002F7467">
        <w:rPr>
          <w:rStyle w:val="TagStyle"/>
          <w:rtl/>
        </w:rPr>
        <w:t xml:space="preserve"> &lt;&lt; דובר &gt;&gt;</w:t>
      </w:r>
      <w:r>
        <w:rPr>
          <w:rtl/>
        </w:rPr>
        <w:t xml:space="preserve">   </w:t>
      </w:r>
      <w:bookmarkEnd w:id="1322"/>
    </w:p>
    <w:p w:rsidR="002F7467" w:rsidRDefault="002F7467" w:rsidP="002F7467">
      <w:pPr>
        <w:pStyle w:val="KeepWithNext"/>
        <w:rPr>
          <w:rtl/>
          <w:lang w:eastAsia="he-IL"/>
        </w:rPr>
      </w:pPr>
    </w:p>
    <w:p w:rsidR="002F7467" w:rsidRDefault="002F7467" w:rsidP="002F7467">
      <w:pPr>
        <w:rPr>
          <w:rtl/>
          <w:lang w:eastAsia="he-IL"/>
        </w:rPr>
      </w:pPr>
      <w:bookmarkStart w:id="1323" w:name="_ETM_Q1_7231675"/>
      <w:bookmarkStart w:id="1324" w:name="_ETM_Q1_7231732"/>
      <w:bookmarkEnd w:id="1323"/>
      <w:bookmarkEnd w:id="1324"/>
      <w:r>
        <w:rPr>
          <w:rFonts w:hint="cs"/>
          <w:rtl/>
          <w:lang w:eastAsia="he-IL"/>
        </w:rPr>
        <w:t xml:space="preserve">כשאתה אומר </w:t>
      </w:r>
      <w:bookmarkStart w:id="1325" w:name="_ETM_Q1_7229761"/>
      <w:bookmarkEnd w:id="1325"/>
      <w:r>
        <w:rPr>
          <w:rFonts w:hint="cs"/>
          <w:rtl/>
          <w:lang w:eastAsia="he-IL"/>
        </w:rPr>
        <w:t xml:space="preserve">למישהו משהו </w:t>
      </w:r>
      <w:r>
        <w:rPr>
          <w:rtl/>
          <w:lang w:eastAsia="he-IL"/>
        </w:rPr>
        <w:t>–</w:t>
      </w:r>
      <w:r>
        <w:rPr>
          <w:rFonts w:hint="cs"/>
          <w:rtl/>
          <w:lang w:eastAsia="he-IL"/>
        </w:rPr>
        <w:t xml:space="preserve"> לא משנה אם זה שירות בתי הסוהר </w:t>
      </w:r>
      <w:bookmarkStart w:id="1326" w:name="_ETM_Q1_7231246"/>
      <w:bookmarkEnd w:id="1326"/>
      <w:r>
        <w:rPr>
          <w:rFonts w:hint="cs"/>
          <w:rtl/>
          <w:lang w:eastAsia="he-IL"/>
        </w:rPr>
        <w:t>או גוף אחר - - -</w:t>
      </w:r>
    </w:p>
    <w:p w:rsidR="002F7467" w:rsidRDefault="002F7467" w:rsidP="002F7467">
      <w:pPr>
        <w:rPr>
          <w:rtl/>
          <w:lang w:eastAsia="he-IL"/>
        </w:rPr>
      </w:pPr>
    </w:p>
    <w:p w:rsidR="002F7467" w:rsidRDefault="002F7467" w:rsidP="002F7467">
      <w:pPr>
        <w:pStyle w:val="af6"/>
        <w:keepNext/>
        <w:rPr>
          <w:rtl/>
        </w:rPr>
      </w:pPr>
      <w:bookmarkStart w:id="1327" w:name="ET_yor_5069_270"/>
      <w:r w:rsidRPr="002F7467">
        <w:rPr>
          <w:rStyle w:val="TagStyle"/>
          <w:rtl/>
        </w:rPr>
        <w:t xml:space="preserve"> &lt;&lt; יור &gt;&gt; </w:t>
      </w:r>
      <w:r>
        <w:rPr>
          <w:rtl/>
        </w:rPr>
        <w:t>היו"ר יעקב אשר:</w:t>
      </w:r>
      <w:r w:rsidRPr="002F7467">
        <w:rPr>
          <w:rStyle w:val="TagStyle"/>
          <w:rtl/>
        </w:rPr>
        <w:t xml:space="preserve"> &lt;&lt; יור &gt;&gt;</w:t>
      </w:r>
      <w:r>
        <w:rPr>
          <w:rtl/>
        </w:rPr>
        <w:t xml:space="preserve">   </w:t>
      </w:r>
      <w:bookmarkEnd w:id="1327"/>
    </w:p>
    <w:p w:rsidR="002F7467" w:rsidRDefault="002F7467" w:rsidP="002F7467">
      <w:pPr>
        <w:pStyle w:val="KeepWithNext"/>
        <w:rPr>
          <w:rtl/>
          <w:lang w:eastAsia="he-IL"/>
        </w:rPr>
      </w:pPr>
    </w:p>
    <w:p w:rsidR="002F7467" w:rsidRDefault="002F7467" w:rsidP="002F7467">
      <w:pPr>
        <w:rPr>
          <w:rtl/>
          <w:lang w:eastAsia="he-IL"/>
        </w:rPr>
      </w:pPr>
      <w:bookmarkStart w:id="1328" w:name="_ETM_Q1_7232977"/>
      <w:bookmarkEnd w:id="1328"/>
      <w:r>
        <w:rPr>
          <w:rFonts w:hint="cs"/>
          <w:rtl/>
          <w:lang w:eastAsia="he-IL"/>
        </w:rPr>
        <w:t xml:space="preserve">אתה אומר </w:t>
      </w:r>
      <w:r>
        <w:rPr>
          <w:rtl/>
          <w:lang w:eastAsia="he-IL"/>
        </w:rPr>
        <w:t>–</w:t>
      </w:r>
      <w:r>
        <w:rPr>
          <w:rFonts w:hint="cs"/>
          <w:rtl/>
          <w:lang w:eastAsia="he-IL"/>
        </w:rPr>
        <w:t xml:space="preserve"> הוא </w:t>
      </w:r>
      <w:bookmarkStart w:id="1329" w:name="_ETM_Q1_7235052"/>
      <w:bookmarkEnd w:id="1329"/>
      <w:r>
        <w:rPr>
          <w:rFonts w:hint="cs"/>
          <w:rtl/>
          <w:lang w:eastAsia="he-IL"/>
        </w:rPr>
        <w:t xml:space="preserve">כבר יסביר. </w:t>
      </w:r>
    </w:p>
    <w:p w:rsidR="002F7467" w:rsidRDefault="002F7467" w:rsidP="002F7467">
      <w:pPr>
        <w:rPr>
          <w:rtl/>
          <w:lang w:eastAsia="he-IL"/>
        </w:rPr>
      </w:pPr>
    </w:p>
    <w:p w:rsidR="002F7467" w:rsidRDefault="002F7467" w:rsidP="002F7467">
      <w:pPr>
        <w:pStyle w:val="a4"/>
        <w:keepNext/>
        <w:rPr>
          <w:rtl/>
        </w:rPr>
      </w:pPr>
      <w:bookmarkStart w:id="1330" w:name="ET_speaker_5938_271"/>
      <w:r w:rsidRPr="002F7467">
        <w:rPr>
          <w:rStyle w:val="TagStyle"/>
          <w:rtl/>
        </w:rPr>
        <w:t xml:space="preserve"> &lt;&lt; דובר &gt;&gt; </w:t>
      </w:r>
      <w:r>
        <w:rPr>
          <w:rtl/>
        </w:rPr>
        <w:t>יואב סגלוביץ' (יש עתיד-תל"ם):</w:t>
      </w:r>
      <w:r w:rsidRPr="002F7467">
        <w:rPr>
          <w:rStyle w:val="TagStyle"/>
          <w:rtl/>
        </w:rPr>
        <w:t xml:space="preserve"> &lt;&lt; דובר &gt;&gt;</w:t>
      </w:r>
      <w:r>
        <w:rPr>
          <w:rtl/>
        </w:rPr>
        <w:t xml:space="preserve">   </w:t>
      </w:r>
      <w:bookmarkEnd w:id="1330"/>
    </w:p>
    <w:p w:rsidR="002F7467" w:rsidRDefault="002F7467" w:rsidP="002F7467">
      <w:pPr>
        <w:pStyle w:val="KeepWithNext"/>
        <w:rPr>
          <w:rtl/>
          <w:lang w:eastAsia="he-IL"/>
        </w:rPr>
      </w:pPr>
    </w:p>
    <w:p w:rsidR="002F7467" w:rsidRDefault="002F7467" w:rsidP="002F7467">
      <w:pPr>
        <w:rPr>
          <w:rtl/>
          <w:lang w:eastAsia="he-IL"/>
        </w:rPr>
      </w:pPr>
      <w:r>
        <w:rPr>
          <w:rFonts w:hint="cs"/>
          <w:rtl/>
          <w:lang w:eastAsia="he-IL"/>
        </w:rPr>
        <w:t xml:space="preserve">זה בדיוק ככה. ככה החיים עובדים. </w:t>
      </w:r>
      <w:bookmarkStart w:id="1331" w:name="_ETM_Q1_7240668"/>
      <w:bookmarkEnd w:id="1331"/>
      <w:r>
        <w:rPr>
          <w:rFonts w:hint="cs"/>
          <w:rtl/>
          <w:lang w:eastAsia="he-IL"/>
        </w:rPr>
        <w:t xml:space="preserve">אתה צריך בסוף מישהו שהוא אחראי. מי שאחראי פה </w:t>
      </w:r>
      <w:bookmarkStart w:id="1332" w:name="_ETM_Q1_7241637"/>
      <w:bookmarkEnd w:id="1332"/>
      <w:r>
        <w:rPr>
          <w:rFonts w:hint="cs"/>
          <w:rtl/>
          <w:lang w:eastAsia="he-IL"/>
        </w:rPr>
        <w:t xml:space="preserve">זה בתי המשפט, וגם אין בעיה בדיווח </w:t>
      </w:r>
      <w:r>
        <w:rPr>
          <w:rtl/>
          <w:lang w:eastAsia="he-IL"/>
        </w:rPr>
        <w:t>–</w:t>
      </w:r>
      <w:r>
        <w:rPr>
          <w:rFonts w:hint="cs"/>
          <w:rtl/>
          <w:lang w:eastAsia="he-IL"/>
        </w:rPr>
        <w:t xml:space="preserve"> גם לפי</w:t>
      </w:r>
      <w:bookmarkStart w:id="1333" w:name="_ETM_Q1_7242069"/>
      <w:bookmarkEnd w:id="1333"/>
      <w:r>
        <w:rPr>
          <w:rFonts w:hint="cs"/>
          <w:rtl/>
          <w:lang w:eastAsia="he-IL"/>
        </w:rPr>
        <w:t xml:space="preserve"> החוק הזה, גם אתם מדווחים. </w:t>
      </w:r>
    </w:p>
    <w:p w:rsidR="002F7467" w:rsidRDefault="002F7467" w:rsidP="002F7467">
      <w:pPr>
        <w:rPr>
          <w:rtl/>
          <w:lang w:eastAsia="he-IL"/>
        </w:rPr>
      </w:pPr>
      <w:bookmarkStart w:id="1334" w:name="_ETM_Q1_7243871"/>
      <w:bookmarkStart w:id="1335" w:name="_ETM_Q1_7243941"/>
      <w:bookmarkStart w:id="1336" w:name="_ETM_Q1_7243983"/>
      <w:bookmarkEnd w:id="1334"/>
      <w:bookmarkEnd w:id="1335"/>
      <w:bookmarkEnd w:id="1336"/>
    </w:p>
    <w:p w:rsidR="002F7467" w:rsidRDefault="002F7467" w:rsidP="002F7467">
      <w:pPr>
        <w:pStyle w:val="af9"/>
        <w:keepNext/>
        <w:rPr>
          <w:rtl/>
          <w:lang w:eastAsia="he-IL"/>
        </w:rPr>
      </w:pPr>
      <w:bookmarkStart w:id="1337" w:name="_ETM_Q1_7244051"/>
      <w:bookmarkStart w:id="1338" w:name="_ETM_Q1_7245615"/>
      <w:bookmarkStart w:id="1339" w:name="ET_guest_620953_272"/>
      <w:bookmarkEnd w:id="1337"/>
      <w:bookmarkEnd w:id="1338"/>
      <w:r w:rsidRPr="002F7467">
        <w:rPr>
          <w:rStyle w:val="TagStyle"/>
          <w:rtl/>
        </w:rPr>
        <w:t xml:space="preserve"> &lt;&lt; אורח &gt;&gt; </w:t>
      </w:r>
      <w:r>
        <w:rPr>
          <w:rtl/>
          <w:lang w:eastAsia="he-IL"/>
        </w:rPr>
        <w:t>שירי לנג:</w:t>
      </w:r>
      <w:r w:rsidRPr="002F7467">
        <w:rPr>
          <w:rStyle w:val="TagStyle"/>
          <w:rtl/>
        </w:rPr>
        <w:t xml:space="preserve"> &lt;&lt; אורח &gt;&gt;</w:t>
      </w:r>
      <w:r>
        <w:rPr>
          <w:rtl/>
          <w:lang w:eastAsia="he-IL"/>
        </w:rPr>
        <w:t xml:space="preserve">   </w:t>
      </w:r>
      <w:bookmarkEnd w:id="1339"/>
    </w:p>
    <w:p w:rsidR="002F7467" w:rsidRDefault="002F7467" w:rsidP="002F7467">
      <w:pPr>
        <w:pStyle w:val="KeepWithNext"/>
        <w:rPr>
          <w:rtl/>
          <w:lang w:eastAsia="he-IL"/>
        </w:rPr>
      </w:pPr>
    </w:p>
    <w:p w:rsidR="002F7467" w:rsidRDefault="002F7467" w:rsidP="002F7467">
      <w:pPr>
        <w:rPr>
          <w:rtl/>
          <w:lang w:eastAsia="he-IL"/>
        </w:rPr>
      </w:pPr>
      <w:bookmarkStart w:id="1340" w:name="_ETM_Q1_7246173"/>
      <w:bookmarkStart w:id="1341" w:name="_ETM_Q1_7246231"/>
      <w:bookmarkEnd w:id="1340"/>
      <w:bookmarkEnd w:id="1341"/>
      <w:r>
        <w:rPr>
          <w:rFonts w:hint="cs"/>
          <w:rtl/>
          <w:lang w:eastAsia="he-IL"/>
        </w:rPr>
        <w:t xml:space="preserve">אנחנו מדווחים על בקשות המעצר שמוגשות, רק. </w:t>
      </w:r>
    </w:p>
    <w:p w:rsidR="002F7467" w:rsidRDefault="002F7467" w:rsidP="002F7467">
      <w:pPr>
        <w:rPr>
          <w:rtl/>
          <w:lang w:eastAsia="he-IL"/>
        </w:rPr>
      </w:pPr>
      <w:bookmarkStart w:id="1342" w:name="_ETM_Q1_7252942"/>
      <w:bookmarkStart w:id="1343" w:name="_ETM_Q1_7253010"/>
      <w:bookmarkStart w:id="1344" w:name="_ETM_Q1_7253886"/>
      <w:bookmarkEnd w:id="1342"/>
      <w:bookmarkEnd w:id="1343"/>
      <w:bookmarkEnd w:id="1344"/>
    </w:p>
    <w:p w:rsidR="002F7467" w:rsidRDefault="002F7467" w:rsidP="002F7467">
      <w:pPr>
        <w:pStyle w:val="a4"/>
        <w:keepNext/>
        <w:rPr>
          <w:rtl/>
        </w:rPr>
      </w:pPr>
      <w:bookmarkStart w:id="1345" w:name="ET_speaker_5938_273"/>
      <w:r w:rsidRPr="002F7467">
        <w:rPr>
          <w:rStyle w:val="TagStyle"/>
          <w:rtl/>
        </w:rPr>
        <w:t xml:space="preserve"> &lt;&lt; דובר &gt;&gt; </w:t>
      </w:r>
      <w:r>
        <w:rPr>
          <w:rtl/>
        </w:rPr>
        <w:t>יואב סגלוביץ' (יש עתיד-תל"ם):</w:t>
      </w:r>
      <w:r w:rsidRPr="002F7467">
        <w:rPr>
          <w:rStyle w:val="TagStyle"/>
          <w:rtl/>
        </w:rPr>
        <w:t xml:space="preserve"> &lt;&lt; דובר &gt;&gt;</w:t>
      </w:r>
      <w:r>
        <w:rPr>
          <w:rtl/>
        </w:rPr>
        <w:t xml:space="preserve">   </w:t>
      </w:r>
      <w:bookmarkEnd w:id="1345"/>
    </w:p>
    <w:p w:rsidR="002F7467" w:rsidRDefault="002F7467" w:rsidP="002F7467">
      <w:pPr>
        <w:pStyle w:val="KeepWithNext"/>
        <w:rPr>
          <w:rtl/>
          <w:lang w:eastAsia="he-IL"/>
        </w:rPr>
      </w:pPr>
    </w:p>
    <w:p w:rsidR="002F7467" w:rsidRDefault="002F7467" w:rsidP="002F7467">
      <w:pPr>
        <w:rPr>
          <w:rtl/>
          <w:lang w:eastAsia="he-IL"/>
        </w:rPr>
      </w:pPr>
      <w:bookmarkStart w:id="1346" w:name="_ETM_Q1_7254456"/>
      <w:bookmarkStart w:id="1347" w:name="_ETM_Q1_7254522"/>
      <w:bookmarkEnd w:id="1346"/>
      <w:bookmarkEnd w:id="1347"/>
      <w:r>
        <w:rPr>
          <w:rFonts w:hint="cs"/>
          <w:rtl/>
          <w:lang w:eastAsia="he-IL"/>
        </w:rPr>
        <w:t xml:space="preserve">תראו, אף אחד לא </w:t>
      </w:r>
      <w:bookmarkStart w:id="1348" w:name="_ETM_Q1_7249925"/>
      <w:bookmarkEnd w:id="1348"/>
      <w:r>
        <w:rPr>
          <w:rFonts w:hint="cs"/>
          <w:rtl/>
          <w:lang w:eastAsia="he-IL"/>
        </w:rPr>
        <w:t xml:space="preserve">אוהב לדווח. זה גם בלבול שכל, זה נכון. </w:t>
      </w:r>
      <w:bookmarkStart w:id="1349" w:name="_ETM_Q1_7259604"/>
      <w:bookmarkEnd w:id="1349"/>
      <w:r>
        <w:rPr>
          <w:rFonts w:hint="cs"/>
          <w:rtl/>
          <w:lang w:eastAsia="he-IL"/>
        </w:rPr>
        <w:t xml:space="preserve">אבל יש פה אחריות שלכם. כן, מטילים עליכם פה אחריות. </w:t>
      </w:r>
      <w:bookmarkStart w:id="1350" w:name="_ETM_Q1_7259197"/>
      <w:bookmarkEnd w:id="1350"/>
    </w:p>
    <w:p w:rsidR="002F7467" w:rsidRDefault="002F7467" w:rsidP="002F7467">
      <w:pPr>
        <w:rPr>
          <w:rtl/>
          <w:lang w:eastAsia="he-IL"/>
        </w:rPr>
      </w:pPr>
      <w:bookmarkStart w:id="1351" w:name="_ETM_Q1_7262480"/>
      <w:bookmarkStart w:id="1352" w:name="_ETM_Q1_7262562"/>
      <w:bookmarkStart w:id="1353" w:name="_ETM_Q1_7264719"/>
      <w:bookmarkEnd w:id="1351"/>
      <w:bookmarkEnd w:id="1352"/>
      <w:bookmarkEnd w:id="1353"/>
    </w:p>
    <w:p w:rsidR="002F7467" w:rsidRDefault="002F7467" w:rsidP="002F7467">
      <w:pPr>
        <w:pStyle w:val="af9"/>
        <w:keepNext/>
        <w:rPr>
          <w:rtl/>
          <w:lang w:eastAsia="he-IL"/>
        </w:rPr>
      </w:pPr>
      <w:bookmarkStart w:id="1354" w:name="ET_guest_620953_274"/>
      <w:r w:rsidRPr="002F7467">
        <w:rPr>
          <w:rStyle w:val="TagStyle"/>
          <w:rtl/>
        </w:rPr>
        <w:t xml:space="preserve"> &lt;&lt; אורח &gt;&gt; </w:t>
      </w:r>
      <w:r>
        <w:rPr>
          <w:rtl/>
          <w:lang w:eastAsia="he-IL"/>
        </w:rPr>
        <w:t>שירי לנג:</w:t>
      </w:r>
      <w:r w:rsidRPr="002F7467">
        <w:rPr>
          <w:rStyle w:val="TagStyle"/>
          <w:rtl/>
        </w:rPr>
        <w:t xml:space="preserve"> &lt;&lt; אורח &gt;&gt;</w:t>
      </w:r>
      <w:r>
        <w:rPr>
          <w:rtl/>
          <w:lang w:eastAsia="he-IL"/>
        </w:rPr>
        <w:t xml:space="preserve">   </w:t>
      </w:r>
      <w:bookmarkEnd w:id="1354"/>
    </w:p>
    <w:p w:rsidR="002F7467" w:rsidRDefault="002F7467" w:rsidP="002F7467">
      <w:pPr>
        <w:pStyle w:val="KeepWithNext"/>
        <w:rPr>
          <w:rtl/>
          <w:lang w:eastAsia="he-IL"/>
        </w:rPr>
      </w:pPr>
    </w:p>
    <w:p w:rsidR="002F7467" w:rsidRDefault="002F7467" w:rsidP="002F7467">
      <w:pPr>
        <w:rPr>
          <w:rtl/>
          <w:lang w:eastAsia="he-IL"/>
        </w:rPr>
      </w:pPr>
      <w:bookmarkStart w:id="1355" w:name="_ETM_Q1_7265247"/>
      <w:bookmarkStart w:id="1356" w:name="_ETM_Q1_7265302"/>
      <w:bookmarkEnd w:id="1355"/>
      <w:bookmarkEnd w:id="1356"/>
      <w:r>
        <w:rPr>
          <w:rFonts w:hint="cs"/>
          <w:rtl/>
          <w:lang w:eastAsia="he-IL"/>
        </w:rPr>
        <w:t xml:space="preserve">אז מה שחשוב לי, כדי שיטילו עלי אחריות אני </w:t>
      </w:r>
      <w:bookmarkStart w:id="1357" w:name="_ETM_Q1_7261548"/>
      <w:bookmarkEnd w:id="1357"/>
      <w:r>
        <w:rPr>
          <w:rFonts w:hint="cs"/>
          <w:rtl/>
          <w:lang w:eastAsia="he-IL"/>
        </w:rPr>
        <w:t>צריכה ששירות בתי הסוהר יעביר לנו - - -</w:t>
      </w:r>
    </w:p>
    <w:p w:rsidR="002F7467" w:rsidRDefault="002F7467" w:rsidP="002F7467">
      <w:pPr>
        <w:rPr>
          <w:rtl/>
          <w:lang w:eastAsia="he-IL"/>
        </w:rPr>
      </w:pPr>
      <w:bookmarkStart w:id="1358" w:name="_ETM_Q1_7268203"/>
      <w:bookmarkStart w:id="1359" w:name="_ETM_Q1_7268283"/>
      <w:bookmarkEnd w:id="1358"/>
      <w:bookmarkEnd w:id="1359"/>
    </w:p>
    <w:p w:rsidR="002F7467" w:rsidRDefault="002F7467" w:rsidP="002F7467">
      <w:pPr>
        <w:pStyle w:val="af6"/>
        <w:keepNext/>
        <w:rPr>
          <w:rtl/>
        </w:rPr>
      </w:pPr>
      <w:bookmarkStart w:id="1360" w:name="ET_yor_5069_275"/>
      <w:r w:rsidRPr="002F7467">
        <w:rPr>
          <w:rStyle w:val="TagStyle"/>
          <w:rtl/>
        </w:rPr>
        <w:t xml:space="preserve"> &lt;&lt; יור &gt;&gt; </w:t>
      </w:r>
      <w:r>
        <w:rPr>
          <w:rtl/>
        </w:rPr>
        <w:t>היו"ר יעקב אשר:</w:t>
      </w:r>
      <w:r w:rsidRPr="002F7467">
        <w:rPr>
          <w:rStyle w:val="TagStyle"/>
          <w:rtl/>
        </w:rPr>
        <w:t xml:space="preserve"> &lt;&lt; יור &gt;&gt;</w:t>
      </w:r>
      <w:r>
        <w:rPr>
          <w:rtl/>
        </w:rPr>
        <w:t xml:space="preserve">   </w:t>
      </w:r>
      <w:bookmarkEnd w:id="1360"/>
    </w:p>
    <w:p w:rsidR="002F7467" w:rsidRDefault="002F7467" w:rsidP="002F7467">
      <w:pPr>
        <w:pStyle w:val="KeepWithNext"/>
        <w:rPr>
          <w:rtl/>
          <w:lang w:eastAsia="he-IL"/>
        </w:rPr>
      </w:pPr>
    </w:p>
    <w:p w:rsidR="002F7467" w:rsidRDefault="002F7467" w:rsidP="002F7467">
      <w:pPr>
        <w:rPr>
          <w:rtl/>
          <w:lang w:eastAsia="he-IL"/>
        </w:rPr>
      </w:pPr>
      <w:bookmarkStart w:id="1361" w:name="_ETM_Q1_7269685"/>
      <w:bookmarkEnd w:id="1361"/>
      <w:r>
        <w:rPr>
          <w:rFonts w:hint="cs"/>
          <w:rtl/>
          <w:lang w:eastAsia="he-IL"/>
        </w:rPr>
        <w:t xml:space="preserve">בסדר, אז </w:t>
      </w:r>
      <w:bookmarkStart w:id="1362" w:name="_ETM_Q1_7271614"/>
      <w:bookmarkEnd w:id="1362"/>
      <w:r>
        <w:rPr>
          <w:rFonts w:hint="cs"/>
          <w:rtl/>
          <w:lang w:eastAsia="he-IL"/>
        </w:rPr>
        <w:t xml:space="preserve">נוסיף את זה. </w:t>
      </w:r>
    </w:p>
    <w:p w:rsidR="002F7467" w:rsidRDefault="002F7467" w:rsidP="002F7467">
      <w:pPr>
        <w:rPr>
          <w:rtl/>
          <w:lang w:eastAsia="he-IL"/>
        </w:rPr>
      </w:pPr>
      <w:bookmarkStart w:id="1363" w:name="_ETM_Q1_7274634"/>
      <w:bookmarkStart w:id="1364" w:name="_ETM_Q1_7274717"/>
      <w:bookmarkStart w:id="1365" w:name="_ETM_Q1_7272809"/>
      <w:bookmarkEnd w:id="1363"/>
      <w:bookmarkEnd w:id="1364"/>
      <w:bookmarkEnd w:id="1365"/>
    </w:p>
    <w:p w:rsidR="002F7467" w:rsidRDefault="002F7467" w:rsidP="002F7467">
      <w:pPr>
        <w:pStyle w:val="af9"/>
        <w:keepNext/>
        <w:rPr>
          <w:rtl/>
          <w:lang w:eastAsia="he-IL"/>
        </w:rPr>
      </w:pPr>
      <w:bookmarkStart w:id="1366" w:name="ET_guest_620953_276"/>
      <w:r w:rsidRPr="002F7467">
        <w:rPr>
          <w:rStyle w:val="TagStyle"/>
          <w:rtl/>
        </w:rPr>
        <w:t xml:space="preserve"> &lt;&lt; אורח &gt;&gt; </w:t>
      </w:r>
      <w:r>
        <w:rPr>
          <w:rtl/>
          <w:lang w:eastAsia="he-IL"/>
        </w:rPr>
        <w:t>שירי לנג:</w:t>
      </w:r>
      <w:r w:rsidRPr="002F7467">
        <w:rPr>
          <w:rStyle w:val="TagStyle"/>
          <w:rtl/>
        </w:rPr>
        <w:t xml:space="preserve"> &lt;&lt; אורח &gt;&gt;</w:t>
      </w:r>
      <w:r>
        <w:rPr>
          <w:rtl/>
          <w:lang w:eastAsia="he-IL"/>
        </w:rPr>
        <w:t xml:space="preserve">   </w:t>
      </w:r>
      <w:bookmarkEnd w:id="1366"/>
    </w:p>
    <w:p w:rsidR="002F7467" w:rsidRDefault="002F7467" w:rsidP="002F7467">
      <w:pPr>
        <w:pStyle w:val="KeepWithNext"/>
        <w:rPr>
          <w:rtl/>
          <w:lang w:eastAsia="he-IL"/>
        </w:rPr>
      </w:pPr>
    </w:p>
    <w:p w:rsidR="002F7467" w:rsidRDefault="002F7467" w:rsidP="002F7467">
      <w:pPr>
        <w:rPr>
          <w:rtl/>
          <w:lang w:eastAsia="he-IL"/>
        </w:rPr>
      </w:pPr>
      <w:bookmarkStart w:id="1367" w:name="_ETM_Q1_7273408"/>
      <w:bookmarkStart w:id="1368" w:name="_ETM_Q1_7273471"/>
      <w:bookmarkEnd w:id="1367"/>
      <w:bookmarkEnd w:id="1368"/>
      <w:r>
        <w:rPr>
          <w:rFonts w:hint="cs"/>
          <w:rtl/>
          <w:lang w:eastAsia="he-IL"/>
        </w:rPr>
        <w:t xml:space="preserve">אני לא בודקת, אין לי יכולת להוציא </w:t>
      </w:r>
      <w:bookmarkStart w:id="1369" w:name="_ETM_Q1_7272801"/>
      <w:bookmarkEnd w:id="1369"/>
      <w:r>
        <w:rPr>
          <w:rFonts w:hint="cs"/>
          <w:rtl/>
          <w:lang w:eastAsia="he-IL"/>
        </w:rPr>
        <w:t xml:space="preserve">באופן ממוחשב כמה עצורים - - -בתי משפט. </w:t>
      </w:r>
    </w:p>
    <w:p w:rsidR="002F7467" w:rsidRDefault="002F7467" w:rsidP="002F7467">
      <w:pPr>
        <w:rPr>
          <w:rtl/>
          <w:lang w:eastAsia="he-IL"/>
        </w:rPr>
      </w:pPr>
    </w:p>
    <w:p w:rsidR="002F7467" w:rsidRDefault="002F7467" w:rsidP="002F7467">
      <w:pPr>
        <w:pStyle w:val="af6"/>
        <w:keepNext/>
        <w:rPr>
          <w:rtl/>
        </w:rPr>
      </w:pPr>
      <w:bookmarkStart w:id="1370" w:name="ET_yor_5069_277"/>
      <w:r w:rsidRPr="002F7467">
        <w:rPr>
          <w:rStyle w:val="TagStyle"/>
          <w:rtl/>
        </w:rPr>
        <w:t xml:space="preserve"> &lt;&lt; יור &gt;&gt; </w:t>
      </w:r>
      <w:r>
        <w:rPr>
          <w:rtl/>
        </w:rPr>
        <w:t>היו"ר יעקב אשר:</w:t>
      </w:r>
      <w:r w:rsidRPr="002F7467">
        <w:rPr>
          <w:rStyle w:val="TagStyle"/>
          <w:rtl/>
        </w:rPr>
        <w:t xml:space="preserve"> &lt;&lt; יור &gt;&gt;</w:t>
      </w:r>
      <w:r>
        <w:rPr>
          <w:rtl/>
        </w:rPr>
        <w:t xml:space="preserve">   </w:t>
      </w:r>
      <w:bookmarkEnd w:id="1370"/>
    </w:p>
    <w:p w:rsidR="002F7467" w:rsidRDefault="002F7467" w:rsidP="002F7467">
      <w:pPr>
        <w:pStyle w:val="KeepWithNext"/>
        <w:rPr>
          <w:rtl/>
          <w:lang w:eastAsia="he-IL"/>
        </w:rPr>
      </w:pPr>
    </w:p>
    <w:p w:rsidR="002F7467" w:rsidRDefault="002F7467" w:rsidP="002F7467">
      <w:pPr>
        <w:rPr>
          <w:rtl/>
          <w:lang w:eastAsia="he-IL"/>
        </w:rPr>
      </w:pPr>
      <w:r>
        <w:rPr>
          <w:rFonts w:hint="cs"/>
          <w:rtl/>
          <w:lang w:eastAsia="he-IL"/>
        </w:rPr>
        <w:t xml:space="preserve">מאה אחוז. </w:t>
      </w:r>
      <w:bookmarkStart w:id="1371" w:name="_ETM_Q1_7276570"/>
      <w:bookmarkEnd w:id="1371"/>
      <w:r>
        <w:rPr>
          <w:rFonts w:hint="cs"/>
          <w:rtl/>
          <w:lang w:eastAsia="he-IL"/>
        </w:rPr>
        <w:t xml:space="preserve">את תקבלי את התשובות מהם, ואנחנו מצפים שאם יהיו לך הערות תרימי טלפון למי שצריך להרים טלפון, זה הכל. </w:t>
      </w:r>
    </w:p>
    <w:p w:rsidR="002F7467" w:rsidRDefault="002F7467" w:rsidP="002F7467">
      <w:pPr>
        <w:rPr>
          <w:rtl/>
          <w:lang w:eastAsia="he-IL"/>
        </w:rPr>
      </w:pPr>
    </w:p>
    <w:p w:rsidR="002F7467" w:rsidRDefault="002F7467" w:rsidP="002F7467">
      <w:pPr>
        <w:pStyle w:val="a4"/>
        <w:keepNext/>
        <w:rPr>
          <w:rtl/>
        </w:rPr>
      </w:pPr>
      <w:bookmarkStart w:id="1372" w:name="ET_speaker_אפרת_חקאק_278"/>
      <w:r w:rsidRPr="002F7467">
        <w:rPr>
          <w:rStyle w:val="TagStyle"/>
          <w:rtl/>
        </w:rPr>
        <w:t xml:space="preserve"> &lt;&lt; דובר &gt;&gt; </w:t>
      </w:r>
      <w:r>
        <w:rPr>
          <w:rtl/>
        </w:rPr>
        <w:t>אפרת חקאק:</w:t>
      </w:r>
      <w:r w:rsidRPr="002F7467">
        <w:rPr>
          <w:rStyle w:val="TagStyle"/>
          <w:rtl/>
        </w:rPr>
        <w:t xml:space="preserve"> &lt;&lt; דובר &gt;&gt;</w:t>
      </w:r>
      <w:r>
        <w:rPr>
          <w:rtl/>
        </w:rPr>
        <w:t xml:space="preserve">   </w:t>
      </w:r>
      <w:bookmarkEnd w:id="1372"/>
    </w:p>
    <w:p w:rsidR="002F7467" w:rsidRDefault="002F7467" w:rsidP="002F7467">
      <w:pPr>
        <w:pStyle w:val="KeepWithNext"/>
        <w:rPr>
          <w:rtl/>
          <w:lang w:eastAsia="he-IL"/>
        </w:rPr>
      </w:pPr>
    </w:p>
    <w:p w:rsidR="002F7467" w:rsidRDefault="002F7467" w:rsidP="002F7467">
      <w:pPr>
        <w:rPr>
          <w:rtl/>
          <w:lang w:eastAsia="he-IL"/>
        </w:rPr>
      </w:pPr>
      <w:r>
        <w:rPr>
          <w:rFonts w:hint="cs"/>
          <w:rtl/>
          <w:lang w:eastAsia="he-IL"/>
        </w:rPr>
        <w:t xml:space="preserve">את </w:t>
      </w:r>
      <w:bookmarkStart w:id="1373" w:name="_ETM_Q1_7281721"/>
      <w:bookmarkEnd w:id="1373"/>
      <w:r>
        <w:rPr>
          <w:rFonts w:hint="cs"/>
          <w:rtl/>
          <w:lang w:eastAsia="he-IL"/>
        </w:rPr>
        <w:t xml:space="preserve">מבקשת להביא את משה, שמואל ורבקה, הם מביאים רק את </w:t>
      </w:r>
      <w:bookmarkStart w:id="1374" w:name="_ETM_Q1_7285967"/>
      <w:bookmarkEnd w:id="1374"/>
      <w:r>
        <w:rPr>
          <w:rFonts w:hint="cs"/>
          <w:rtl/>
          <w:lang w:eastAsia="he-IL"/>
        </w:rPr>
        <w:t xml:space="preserve">רבקה </w:t>
      </w:r>
      <w:r>
        <w:rPr>
          <w:rtl/>
          <w:lang w:eastAsia="he-IL"/>
        </w:rPr>
        <w:t>–</w:t>
      </w:r>
      <w:r>
        <w:rPr>
          <w:rFonts w:hint="cs"/>
          <w:rtl/>
          <w:lang w:eastAsia="he-IL"/>
        </w:rPr>
        <w:t xml:space="preserve"> בכל מקרה הם יגידו לך את זה. </w:t>
      </w:r>
    </w:p>
    <w:p w:rsidR="002F7467" w:rsidRDefault="002F7467" w:rsidP="002F7467">
      <w:pPr>
        <w:rPr>
          <w:rtl/>
          <w:lang w:eastAsia="he-IL"/>
        </w:rPr>
      </w:pPr>
    </w:p>
    <w:p w:rsidR="002F7467" w:rsidRDefault="002F7467" w:rsidP="002F7467">
      <w:pPr>
        <w:pStyle w:val="af6"/>
        <w:keepNext/>
        <w:rPr>
          <w:rtl/>
        </w:rPr>
      </w:pPr>
      <w:bookmarkStart w:id="1375" w:name="ET_yor_5069_279"/>
      <w:r w:rsidRPr="002F7467">
        <w:rPr>
          <w:rStyle w:val="TagStyle"/>
          <w:rtl/>
        </w:rPr>
        <w:t xml:space="preserve"> &lt;&lt; יור &gt;&gt; </w:t>
      </w:r>
      <w:r>
        <w:rPr>
          <w:rtl/>
        </w:rPr>
        <w:t>היו"ר יעקב אשר:</w:t>
      </w:r>
      <w:r w:rsidRPr="002F7467">
        <w:rPr>
          <w:rStyle w:val="TagStyle"/>
          <w:rtl/>
        </w:rPr>
        <w:t xml:space="preserve"> &lt;&lt; יור &gt;&gt;</w:t>
      </w:r>
      <w:r>
        <w:rPr>
          <w:rtl/>
        </w:rPr>
        <w:t xml:space="preserve">   </w:t>
      </w:r>
      <w:bookmarkEnd w:id="1375"/>
    </w:p>
    <w:p w:rsidR="002F7467" w:rsidRDefault="002F7467" w:rsidP="002F7467">
      <w:pPr>
        <w:pStyle w:val="KeepWithNext"/>
        <w:rPr>
          <w:rtl/>
          <w:lang w:eastAsia="he-IL"/>
        </w:rPr>
      </w:pPr>
    </w:p>
    <w:p w:rsidR="002F7467" w:rsidRDefault="002F7467" w:rsidP="002F7467">
      <w:pPr>
        <w:rPr>
          <w:rtl/>
          <w:lang w:eastAsia="he-IL"/>
        </w:rPr>
      </w:pPr>
      <w:r>
        <w:rPr>
          <w:rFonts w:hint="cs"/>
          <w:rtl/>
          <w:lang w:eastAsia="he-IL"/>
        </w:rPr>
        <w:t>בדיוק,</w:t>
      </w:r>
      <w:bookmarkStart w:id="1376" w:name="_ETM_Q1_7287812"/>
      <w:bookmarkEnd w:id="1376"/>
      <w:r>
        <w:rPr>
          <w:rFonts w:hint="cs"/>
          <w:rtl/>
          <w:lang w:eastAsia="he-IL"/>
        </w:rPr>
        <w:t xml:space="preserve"> מקובל. אז תנסחו את זה ביחד, אין שום בעיה. </w:t>
      </w:r>
      <w:bookmarkStart w:id="1377" w:name="_ETM_Q1_7295123"/>
      <w:bookmarkEnd w:id="1377"/>
      <w:r>
        <w:rPr>
          <w:rFonts w:hint="cs"/>
          <w:rtl/>
          <w:lang w:eastAsia="he-IL"/>
        </w:rPr>
        <w:t xml:space="preserve">זה לא משהו לעומתי. </w:t>
      </w:r>
      <w:bookmarkStart w:id="1378" w:name="_ETM_Q1_7292809"/>
      <w:bookmarkEnd w:id="1378"/>
    </w:p>
    <w:p w:rsidR="002F7467" w:rsidRDefault="002F7467" w:rsidP="002F7467">
      <w:pPr>
        <w:rPr>
          <w:rtl/>
          <w:lang w:eastAsia="he-IL"/>
        </w:rPr>
      </w:pPr>
      <w:bookmarkStart w:id="1379" w:name="_ETM_Q1_7292880"/>
      <w:bookmarkStart w:id="1380" w:name="_ETM_Q1_7293581"/>
      <w:bookmarkEnd w:id="1379"/>
      <w:bookmarkEnd w:id="1380"/>
    </w:p>
    <w:p w:rsidR="002F7467" w:rsidRDefault="002F7467" w:rsidP="002F7467">
      <w:pPr>
        <w:pStyle w:val="a4"/>
        <w:keepNext/>
        <w:rPr>
          <w:rtl/>
        </w:rPr>
      </w:pPr>
      <w:bookmarkStart w:id="1381" w:name="ET_speaker_אפרת_חקאק_280"/>
      <w:r w:rsidRPr="002F7467">
        <w:rPr>
          <w:rStyle w:val="TagStyle"/>
          <w:rtl/>
        </w:rPr>
        <w:t xml:space="preserve"> &lt;&lt; דובר &gt;&gt; </w:t>
      </w:r>
      <w:r>
        <w:rPr>
          <w:rtl/>
        </w:rPr>
        <w:t>אפרת חקאק:</w:t>
      </w:r>
      <w:r w:rsidRPr="002F7467">
        <w:rPr>
          <w:rStyle w:val="TagStyle"/>
          <w:rtl/>
        </w:rPr>
        <w:t xml:space="preserve"> &lt;&lt; דובר &gt;&gt;</w:t>
      </w:r>
      <w:r>
        <w:rPr>
          <w:rtl/>
        </w:rPr>
        <w:t xml:space="preserve">   </w:t>
      </w:r>
      <w:bookmarkEnd w:id="1381"/>
    </w:p>
    <w:p w:rsidR="002F7467" w:rsidRDefault="002F7467" w:rsidP="002F7467">
      <w:pPr>
        <w:pStyle w:val="KeepWithNext"/>
        <w:rPr>
          <w:rtl/>
          <w:lang w:eastAsia="he-IL"/>
        </w:rPr>
      </w:pPr>
    </w:p>
    <w:p w:rsidR="002F7467" w:rsidRDefault="002F7467" w:rsidP="002F7467">
      <w:pPr>
        <w:rPr>
          <w:rtl/>
          <w:lang w:eastAsia="he-IL"/>
        </w:rPr>
      </w:pPr>
      <w:bookmarkStart w:id="1382" w:name="_ETM_Q1_7294051"/>
      <w:bookmarkStart w:id="1383" w:name="_ETM_Q1_7294103"/>
      <w:bookmarkEnd w:id="1382"/>
      <w:bookmarkEnd w:id="1383"/>
      <w:r>
        <w:rPr>
          <w:rFonts w:hint="cs"/>
          <w:rtl/>
          <w:lang w:eastAsia="he-IL"/>
        </w:rPr>
        <w:t xml:space="preserve">אז צריך להוסיף - - -שב"ס. </w:t>
      </w:r>
      <w:bookmarkStart w:id="1384" w:name="_ETM_Q1_7292708"/>
      <w:bookmarkEnd w:id="1384"/>
    </w:p>
    <w:p w:rsidR="002F7467" w:rsidRDefault="002F7467" w:rsidP="002F7467">
      <w:pPr>
        <w:rPr>
          <w:rtl/>
          <w:lang w:eastAsia="he-IL"/>
        </w:rPr>
      </w:pPr>
      <w:bookmarkStart w:id="1385" w:name="_ETM_Q1_7293091"/>
      <w:bookmarkStart w:id="1386" w:name="_ETM_Q1_7293167"/>
      <w:bookmarkStart w:id="1387" w:name="_ETM_Q1_7293219"/>
      <w:bookmarkEnd w:id="1385"/>
      <w:bookmarkEnd w:id="1386"/>
      <w:bookmarkEnd w:id="1387"/>
    </w:p>
    <w:p w:rsidR="002F7467" w:rsidRDefault="002F7467" w:rsidP="002F7467">
      <w:pPr>
        <w:rPr>
          <w:rtl/>
          <w:lang w:eastAsia="he-IL"/>
        </w:rPr>
      </w:pPr>
      <w:bookmarkStart w:id="1388" w:name="_ETM_Q1_7293296"/>
      <w:bookmarkEnd w:id="1388"/>
      <w:r>
        <w:rPr>
          <w:rFonts w:hint="cs"/>
          <w:rtl/>
          <w:lang w:eastAsia="he-IL"/>
        </w:rPr>
        <w:t xml:space="preserve">אני ממשיכה בקריאה: </w:t>
      </w:r>
      <w:bookmarkStart w:id="1389" w:name="_ETM_Q1_7323554"/>
      <w:bookmarkEnd w:id="1389"/>
    </w:p>
    <w:p w:rsidR="00FA0A11" w:rsidRDefault="00FA0A11" w:rsidP="002F7467">
      <w:pPr>
        <w:rPr>
          <w:rtl/>
          <w:lang w:eastAsia="he-IL"/>
        </w:rPr>
      </w:pPr>
      <w:bookmarkStart w:id="1390" w:name="_ETM_Q1_7323667"/>
      <w:bookmarkEnd w:id="1390"/>
    </w:p>
    <w:tbl>
      <w:tblPr>
        <w:tblStyle w:val="afd"/>
        <w:bidiVisual/>
        <w:tblW w:w="116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
        <w:gridCol w:w="236"/>
        <w:gridCol w:w="11155"/>
      </w:tblGrid>
      <w:tr w:rsidR="00FA0A11" w:rsidTr="00FA0A11">
        <w:tc>
          <w:tcPr>
            <w:tcW w:w="263" w:type="dxa"/>
          </w:tcPr>
          <w:p w:rsidR="00FA0A11" w:rsidRDefault="00FA0A11">
            <w:pPr>
              <w:keepLines/>
              <w:tabs>
                <w:tab w:val="left" w:pos="624"/>
                <w:tab w:val="left" w:pos="1247"/>
              </w:tabs>
              <w:snapToGrid w:val="0"/>
              <w:spacing w:line="240" w:lineRule="auto"/>
              <w:outlineLvl w:val="2"/>
              <w:rPr>
                <w:rFonts w:ascii="David" w:eastAsia="Arial Unicode MS" w:hAnsi="David"/>
                <w:snapToGrid w:val="0"/>
              </w:rPr>
            </w:pPr>
            <w:bookmarkStart w:id="1391" w:name="_ETM_Q1_7292242"/>
            <w:bookmarkStart w:id="1392" w:name="_ETM_Q1_7292329"/>
            <w:bookmarkEnd w:id="1391"/>
            <w:bookmarkEnd w:id="1392"/>
          </w:p>
        </w:tc>
        <w:tc>
          <w:tcPr>
            <w:tcW w:w="236" w:type="dxa"/>
          </w:tcPr>
          <w:p w:rsidR="00FA0A11" w:rsidRDefault="00FA0A11">
            <w:pPr>
              <w:keepLines/>
              <w:tabs>
                <w:tab w:val="left" w:pos="624"/>
                <w:tab w:val="left" w:pos="1247"/>
              </w:tabs>
              <w:snapToGrid w:val="0"/>
              <w:spacing w:line="240" w:lineRule="auto"/>
              <w:rPr>
                <w:rFonts w:ascii="David" w:eastAsia="Arial Unicode MS" w:hAnsi="David"/>
                <w:snapToGrid w:val="0"/>
                <w:rtl/>
              </w:rPr>
            </w:pPr>
          </w:p>
        </w:tc>
        <w:tc>
          <w:tcPr>
            <w:tcW w:w="11155" w:type="dxa"/>
            <w:hideMark/>
          </w:tcPr>
          <w:p w:rsidR="00FA0A11" w:rsidRPr="00FA0A11" w:rsidRDefault="00FA0A11" w:rsidP="00FA0A11">
            <w:pPr>
              <w:keepLines/>
              <w:tabs>
                <w:tab w:val="left" w:pos="624"/>
                <w:tab w:val="left" w:pos="1247"/>
              </w:tabs>
              <w:snapToGrid w:val="0"/>
              <w:spacing w:line="240" w:lineRule="auto"/>
              <w:ind w:firstLine="0"/>
              <w:rPr>
                <w:rFonts w:ascii="David" w:eastAsia="Arial Unicode MS" w:hAnsi="David"/>
                <w:snapToGrid w:val="0"/>
                <w:rtl/>
              </w:rPr>
            </w:pPr>
            <w:r w:rsidRPr="00FA0A11">
              <w:rPr>
                <w:rFonts w:ascii="David" w:eastAsia="Arial Unicode MS" w:hAnsi="David"/>
                <w:snapToGrid w:val="0"/>
                <w:rtl/>
              </w:rPr>
              <w:t>(ב)</w:t>
            </w:r>
            <w:r w:rsidRPr="00FA0A11">
              <w:rPr>
                <w:rFonts w:ascii="David" w:eastAsia="Arial Unicode MS" w:hAnsi="David"/>
                <w:snapToGrid w:val="0"/>
                <w:rtl/>
              </w:rPr>
              <w:tab/>
              <w:t xml:space="preserve">לא ניתן לקיים דיון בנוכחות העצורים או האסירים לפי הוראות סעיף קטן (א), תתקיים השתתפותם של עצורים או אסירים בדיונים בדרך של היוועדות חזותית לפי הוראות חוק זה. </w:t>
            </w:r>
          </w:p>
        </w:tc>
      </w:tr>
    </w:tbl>
    <w:p w:rsidR="002F7467" w:rsidRDefault="002F7467" w:rsidP="002F7467">
      <w:pPr>
        <w:rPr>
          <w:rtl/>
          <w:lang w:eastAsia="he-IL"/>
        </w:rPr>
      </w:pPr>
    </w:p>
    <w:p w:rsidR="002F7467" w:rsidRDefault="00FA0A11" w:rsidP="00FA0A11">
      <w:pPr>
        <w:rPr>
          <w:rtl/>
          <w:lang w:eastAsia="he-IL"/>
        </w:rPr>
      </w:pPr>
      <w:r>
        <w:rPr>
          <w:rFonts w:hint="cs"/>
          <w:rtl/>
          <w:lang w:eastAsia="he-IL"/>
        </w:rPr>
        <w:t xml:space="preserve">עכשיו אנחנו מגיעים לשאלה של מעצרי ימים. אני </w:t>
      </w:r>
      <w:bookmarkStart w:id="1393" w:name="_ETM_Q1_7314985"/>
      <w:bookmarkEnd w:id="1393"/>
      <w:r>
        <w:rPr>
          <w:rFonts w:hint="cs"/>
          <w:rtl/>
          <w:lang w:eastAsia="he-IL"/>
        </w:rPr>
        <w:t>אזכיר לוועדה - - -</w:t>
      </w:r>
      <w:bookmarkStart w:id="1394" w:name="_ETM_Q1_7292381"/>
      <w:bookmarkStart w:id="1395" w:name="_ETM_Q1_7292453"/>
      <w:bookmarkEnd w:id="1394"/>
      <w:bookmarkEnd w:id="1395"/>
      <w:r>
        <w:rPr>
          <w:rFonts w:hint="cs"/>
          <w:rtl/>
          <w:lang w:eastAsia="he-IL"/>
        </w:rPr>
        <w:t xml:space="preserve">בעצם יש לנו היום שתי </w:t>
      </w:r>
      <w:bookmarkStart w:id="1396" w:name="_ETM_Q1_7322234"/>
      <w:bookmarkEnd w:id="1396"/>
      <w:r w:rsidR="00704C11">
        <w:rPr>
          <w:rFonts w:hint="cs"/>
          <w:rtl/>
          <w:lang w:eastAsia="he-IL"/>
        </w:rPr>
        <w:t xml:space="preserve">קטגוריות של דיונים שלא עושים אותם </w:t>
      </w:r>
      <w:bookmarkStart w:id="1397" w:name="_ETM_Q1_7334424"/>
      <w:bookmarkEnd w:id="1397"/>
      <w:r w:rsidR="00704C11">
        <w:rPr>
          <w:rFonts w:hint="cs"/>
          <w:rtl/>
          <w:lang w:eastAsia="he-IL"/>
        </w:rPr>
        <w:t xml:space="preserve">ב </w:t>
      </w:r>
      <w:r w:rsidR="00704C11">
        <w:rPr>
          <w:rFonts w:hint="cs"/>
          <w:lang w:eastAsia="he-IL"/>
        </w:rPr>
        <w:t>VC</w:t>
      </w:r>
      <w:r w:rsidR="00704C11">
        <w:rPr>
          <w:rFonts w:hint="cs"/>
          <w:rtl/>
          <w:lang w:eastAsia="he-IL"/>
        </w:rPr>
        <w:t xml:space="preserve">, כמובן </w:t>
      </w:r>
      <w:r w:rsidR="00704C11">
        <w:rPr>
          <w:rtl/>
          <w:lang w:eastAsia="he-IL"/>
        </w:rPr>
        <w:t>–</w:t>
      </w:r>
      <w:r w:rsidR="00704C11">
        <w:rPr>
          <w:rFonts w:hint="cs"/>
          <w:rtl/>
          <w:lang w:eastAsia="he-IL"/>
        </w:rPr>
        <w:t xml:space="preserve"> אחד זה שמיעת עדות, שזה </w:t>
      </w:r>
      <w:bookmarkStart w:id="1398" w:name="_ETM_Q1_7340005"/>
      <w:bookmarkEnd w:id="1398"/>
      <w:r w:rsidR="00704C11">
        <w:rPr>
          <w:rFonts w:hint="cs"/>
          <w:rtl/>
          <w:lang w:eastAsia="he-IL"/>
        </w:rPr>
        <w:t xml:space="preserve">באופן כללי </w:t>
      </w:r>
      <w:r w:rsidR="00704C11">
        <w:rPr>
          <w:rtl/>
          <w:lang w:eastAsia="he-IL"/>
        </w:rPr>
        <w:t>–</w:t>
      </w:r>
      <w:r w:rsidR="00704C11">
        <w:rPr>
          <w:rFonts w:hint="cs"/>
          <w:rtl/>
          <w:lang w:eastAsia="he-IL"/>
        </w:rPr>
        <w:t xml:space="preserve"> אנחנו לא מקיימים דיונים שבהם נשמעת עדות</w:t>
      </w:r>
      <w:bookmarkStart w:id="1399" w:name="_ETM_Q1_7339003"/>
      <w:bookmarkEnd w:id="1399"/>
      <w:r w:rsidR="00704C11">
        <w:rPr>
          <w:rFonts w:hint="cs"/>
          <w:rtl/>
          <w:lang w:eastAsia="he-IL"/>
        </w:rPr>
        <w:t xml:space="preserve">, אלא בנוכחות, אלא בחריגים. ועכשיו אנחנו מגיעים למעצרי ימים. בתקש"ח בעצם הוועדה דרשה שכל הדיונים הראשונים במעצרי </w:t>
      </w:r>
      <w:bookmarkStart w:id="1400" w:name="_ETM_Q1_7354430"/>
      <w:bookmarkEnd w:id="1400"/>
      <w:r w:rsidR="00704C11">
        <w:rPr>
          <w:rFonts w:hint="cs"/>
          <w:rtl/>
          <w:lang w:eastAsia="he-IL"/>
        </w:rPr>
        <w:t xml:space="preserve">ימים יבואו לדיון בנוכחות - - - </w:t>
      </w:r>
      <w:bookmarkStart w:id="1401" w:name="_ETM_Q1_7353975"/>
      <w:bookmarkEnd w:id="1401"/>
    </w:p>
    <w:p w:rsidR="00704C11" w:rsidRDefault="00704C11" w:rsidP="00FA0A11">
      <w:pPr>
        <w:rPr>
          <w:rtl/>
          <w:lang w:eastAsia="he-IL"/>
        </w:rPr>
      </w:pPr>
    </w:p>
    <w:p w:rsidR="00704C11" w:rsidRDefault="00704C11" w:rsidP="00704C11">
      <w:pPr>
        <w:pStyle w:val="af6"/>
        <w:keepNext/>
        <w:rPr>
          <w:rtl/>
        </w:rPr>
      </w:pPr>
      <w:bookmarkStart w:id="1402" w:name="ET_yor_5069_281"/>
      <w:r w:rsidRPr="00704C11">
        <w:rPr>
          <w:rStyle w:val="TagStyle"/>
          <w:rtl/>
        </w:rPr>
        <w:t xml:space="preserve"> &lt;&lt; יור &gt;&gt; </w:t>
      </w:r>
      <w:r>
        <w:rPr>
          <w:rtl/>
        </w:rPr>
        <w:t>היו"ר יעקב אשר:</w:t>
      </w:r>
      <w:r w:rsidRPr="00704C11">
        <w:rPr>
          <w:rStyle w:val="TagStyle"/>
          <w:rtl/>
        </w:rPr>
        <w:t xml:space="preserve"> &lt;&lt; יור &gt;&gt;</w:t>
      </w:r>
      <w:r>
        <w:rPr>
          <w:rtl/>
        </w:rPr>
        <w:t xml:space="preserve">   </w:t>
      </w:r>
      <w:bookmarkEnd w:id="1402"/>
    </w:p>
    <w:p w:rsidR="00704C11" w:rsidRDefault="00704C11" w:rsidP="00704C11">
      <w:pPr>
        <w:pStyle w:val="KeepWithNext"/>
        <w:rPr>
          <w:rtl/>
          <w:lang w:eastAsia="he-IL"/>
        </w:rPr>
      </w:pPr>
    </w:p>
    <w:p w:rsidR="00704C11" w:rsidRDefault="00704C11" w:rsidP="00704C11">
      <w:pPr>
        <w:rPr>
          <w:rtl/>
          <w:lang w:eastAsia="he-IL"/>
        </w:rPr>
      </w:pPr>
      <w:r>
        <w:rPr>
          <w:rFonts w:hint="cs"/>
          <w:rtl/>
          <w:lang w:eastAsia="he-IL"/>
        </w:rPr>
        <w:t xml:space="preserve">כשאנחנו חוקקנו את </w:t>
      </w:r>
      <w:bookmarkStart w:id="1403" w:name="_ETM_Q1_7353476"/>
      <w:bookmarkEnd w:id="1403"/>
      <w:r>
        <w:rPr>
          <w:rFonts w:hint="cs"/>
          <w:rtl/>
          <w:lang w:eastAsia="he-IL"/>
        </w:rPr>
        <w:t xml:space="preserve">התקש"ח לחקיקה זו היתה גם תקופה קצת אחרת מהיום, </w:t>
      </w:r>
      <w:bookmarkStart w:id="1404" w:name="_ETM_Q1_7360596"/>
      <w:bookmarkEnd w:id="1404"/>
      <w:r>
        <w:rPr>
          <w:rFonts w:hint="cs"/>
          <w:rtl/>
          <w:lang w:eastAsia="he-IL"/>
        </w:rPr>
        <w:t xml:space="preserve">אבל אנחנו דרשנו, וייאמר לשבחה של הוועדה וזה גם יצא </w:t>
      </w:r>
      <w:bookmarkStart w:id="1405" w:name="_ETM_Q1_7362298"/>
      <w:bookmarkEnd w:id="1405"/>
      <w:r>
        <w:rPr>
          <w:rFonts w:hint="cs"/>
          <w:rtl/>
          <w:lang w:eastAsia="he-IL"/>
        </w:rPr>
        <w:t xml:space="preserve">לפועל, את הנושא של - - -באו השב"ס ואמרו </w:t>
      </w:r>
      <w:bookmarkStart w:id="1406" w:name="_ETM_Q1_7375434"/>
      <w:bookmarkEnd w:id="1406"/>
      <w:r>
        <w:rPr>
          <w:rFonts w:hint="cs"/>
          <w:rtl/>
          <w:lang w:eastAsia="he-IL"/>
        </w:rPr>
        <w:t xml:space="preserve">שמבחינתם הם מקבלים את זה, אבל אם אנחנו משאירים את </w:t>
      </w:r>
      <w:bookmarkStart w:id="1407" w:name="_ETM_Q1_7382299"/>
      <w:bookmarkEnd w:id="1407"/>
      <w:r>
        <w:rPr>
          <w:rFonts w:hint="cs"/>
          <w:rtl/>
          <w:lang w:eastAsia="he-IL"/>
        </w:rPr>
        <w:t>זה כחובה - - -</w:t>
      </w:r>
    </w:p>
    <w:p w:rsidR="00704C11" w:rsidRDefault="00704C11" w:rsidP="00704C11">
      <w:pPr>
        <w:rPr>
          <w:rtl/>
          <w:lang w:eastAsia="he-IL"/>
        </w:rPr>
      </w:pPr>
      <w:bookmarkStart w:id="1408" w:name="_ETM_Q1_7385129"/>
      <w:bookmarkStart w:id="1409" w:name="_ETM_Q1_7385200"/>
      <w:bookmarkEnd w:id="1408"/>
      <w:bookmarkEnd w:id="1409"/>
    </w:p>
    <w:p w:rsidR="00704C11" w:rsidRDefault="00704C11" w:rsidP="00704C11">
      <w:pPr>
        <w:pStyle w:val="a4"/>
        <w:keepNext/>
        <w:rPr>
          <w:rtl/>
        </w:rPr>
      </w:pPr>
      <w:bookmarkStart w:id="1410" w:name="ET_speaker_אפרת_חקאק_282"/>
      <w:r w:rsidRPr="00704C11">
        <w:rPr>
          <w:rStyle w:val="TagStyle"/>
          <w:rtl/>
        </w:rPr>
        <w:t xml:space="preserve"> &lt;&lt; דובר &gt;&gt; </w:t>
      </w:r>
      <w:r>
        <w:rPr>
          <w:rtl/>
        </w:rPr>
        <w:t>אפרת חקאק:</w:t>
      </w:r>
      <w:r w:rsidRPr="00704C11">
        <w:rPr>
          <w:rStyle w:val="TagStyle"/>
          <w:rtl/>
        </w:rPr>
        <w:t xml:space="preserve"> &lt;&lt; דובר &gt;&gt;</w:t>
      </w:r>
      <w:r>
        <w:rPr>
          <w:rtl/>
        </w:rPr>
        <w:t xml:space="preserve">   </w:t>
      </w:r>
      <w:bookmarkEnd w:id="1410"/>
    </w:p>
    <w:p w:rsidR="00704C11" w:rsidRDefault="00704C11" w:rsidP="00704C11">
      <w:pPr>
        <w:pStyle w:val="KeepWithNext"/>
        <w:rPr>
          <w:rtl/>
          <w:lang w:eastAsia="he-IL"/>
        </w:rPr>
      </w:pPr>
    </w:p>
    <w:p w:rsidR="00704C11" w:rsidRDefault="00704C11" w:rsidP="00647F72">
      <w:pPr>
        <w:rPr>
          <w:rtl/>
          <w:lang w:eastAsia="he-IL"/>
        </w:rPr>
      </w:pPr>
      <w:r>
        <w:rPr>
          <w:rFonts w:hint="cs"/>
          <w:rtl/>
          <w:lang w:eastAsia="he-IL"/>
        </w:rPr>
        <w:t>ממה שאנחנו הבנו היום</w:t>
      </w:r>
      <w:bookmarkStart w:id="1411" w:name="_ETM_Q1_7354049"/>
      <w:bookmarkStart w:id="1412" w:name="_ETM_Q1_7387403"/>
      <w:bookmarkEnd w:id="1411"/>
      <w:bookmarkEnd w:id="1412"/>
      <w:r w:rsidR="00647F72">
        <w:rPr>
          <w:rFonts w:hint="cs"/>
          <w:rtl/>
          <w:lang w:eastAsia="he-IL"/>
        </w:rPr>
        <w:t xml:space="preserve"> </w:t>
      </w:r>
      <w:r w:rsidR="00647F72">
        <w:rPr>
          <w:rtl/>
          <w:lang w:eastAsia="he-IL"/>
        </w:rPr>
        <w:t>–</w:t>
      </w:r>
      <w:r w:rsidR="00647F72">
        <w:rPr>
          <w:rFonts w:hint="cs"/>
          <w:rtl/>
          <w:lang w:eastAsia="he-IL"/>
        </w:rPr>
        <w:t xml:space="preserve"> הממשלה מסכימה להשאיר את זה - - </w:t>
      </w:r>
      <w:bookmarkStart w:id="1413" w:name="_ETM_Q1_7388044"/>
      <w:bookmarkEnd w:id="1413"/>
    </w:p>
    <w:p w:rsidR="00647F72" w:rsidRDefault="00647F72" w:rsidP="00647F72">
      <w:pPr>
        <w:rPr>
          <w:rtl/>
          <w:lang w:eastAsia="he-IL"/>
        </w:rPr>
      </w:pPr>
      <w:bookmarkStart w:id="1414" w:name="_ETM_Q1_7388475"/>
      <w:bookmarkStart w:id="1415" w:name="_ETM_Q1_7388546"/>
      <w:bookmarkEnd w:id="1414"/>
      <w:bookmarkEnd w:id="1415"/>
    </w:p>
    <w:p w:rsidR="00647F72" w:rsidRDefault="00647F72" w:rsidP="00647F72">
      <w:pPr>
        <w:pStyle w:val="af6"/>
        <w:keepNext/>
        <w:rPr>
          <w:rtl/>
        </w:rPr>
      </w:pPr>
      <w:bookmarkStart w:id="1416" w:name="ET_yor_5069_283"/>
      <w:r w:rsidRPr="00647F72">
        <w:rPr>
          <w:rStyle w:val="TagStyle"/>
          <w:rtl/>
        </w:rPr>
        <w:t xml:space="preserve"> &lt;&lt; יור &gt;&gt; </w:t>
      </w:r>
      <w:r>
        <w:rPr>
          <w:rtl/>
        </w:rPr>
        <w:t>היו"ר יעקב אשר:</w:t>
      </w:r>
      <w:r w:rsidRPr="00647F72">
        <w:rPr>
          <w:rStyle w:val="TagStyle"/>
          <w:rtl/>
        </w:rPr>
        <w:t xml:space="preserve"> &lt;&lt; יור &gt;&gt;</w:t>
      </w:r>
      <w:r>
        <w:rPr>
          <w:rtl/>
        </w:rPr>
        <w:t xml:space="preserve">   </w:t>
      </w:r>
      <w:bookmarkEnd w:id="1416"/>
    </w:p>
    <w:p w:rsidR="00647F72" w:rsidRDefault="00647F72" w:rsidP="00647F72">
      <w:pPr>
        <w:pStyle w:val="KeepWithNext"/>
        <w:rPr>
          <w:rtl/>
          <w:lang w:eastAsia="he-IL"/>
        </w:rPr>
      </w:pPr>
    </w:p>
    <w:p w:rsidR="00647F72" w:rsidRDefault="00647F72" w:rsidP="00647F72">
      <w:pPr>
        <w:rPr>
          <w:rtl/>
          <w:lang w:eastAsia="he-IL"/>
        </w:rPr>
      </w:pPr>
      <w:bookmarkStart w:id="1417" w:name="_ETM_Q1_7390194"/>
      <w:bookmarkEnd w:id="1417"/>
      <w:r>
        <w:rPr>
          <w:rFonts w:hint="cs"/>
          <w:rtl/>
          <w:lang w:eastAsia="he-IL"/>
        </w:rPr>
        <w:t>זה נשאר כחובה - - -</w:t>
      </w:r>
    </w:p>
    <w:p w:rsidR="00647F72" w:rsidRDefault="00647F72" w:rsidP="00647F72">
      <w:pPr>
        <w:rPr>
          <w:rtl/>
          <w:lang w:eastAsia="he-IL"/>
        </w:rPr>
      </w:pPr>
    </w:p>
    <w:p w:rsidR="00647F72" w:rsidRDefault="00647F72" w:rsidP="00647F72">
      <w:pPr>
        <w:pStyle w:val="a4"/>
        <w:keepNext/>
        <w:rPr>
          <w:rtl/>
        </w:rPr>
      </w:pPr>
      <w:bookmarkStart w:id="1418" w:name="ET_speaker_אפרת_חקאק_284"/>
      <w:r w:rsidRPr="00647F72">
        <w:rPr>
          <w:rStyle w:val="TagStyle"/>
          <w:rtl/>
        </w:rPr>
        <w:t xml:space="preserve"> &lt;&lt; דובר &gt;&gt; </w:t>
      </w:r>
      <w:r>
        <w:rPr>
          <w:rtl/>
        </w:rPr>
        <w:t>אפרת חקאק:</w:t>
      </w:r>
      <w:r w:rsidRPr="00647F72">
        <w:rPr>
          <w:rStyle w:val="TagStyle"/>
          <w:rtl/>
        </w:rPr>
        <w:t xml:space="preserve"> &lt;&lt; דובר &gt;&gt;</w:t>
      </w:r>
      <w:r>
        <w:rPr>
          <w:rtl/>
        </w:rPr>
        <w:t xml:space="preserve">   </w:t>
      </w:r>
      <w:bookmarkEnd w:id="1418"/>
    </w:p>
    <w:p w:rsidR="00647F72" w:rsidRDefault="00647F72" w:rsidP="00647F72">
      <w:pPr>
        <w:pStyle w:val="KeepWithNext"/>
        <w:rPr>
          <w:rtl/>
          <w:lang w:eastAsia="he-IL"/>
        </w:rPr>
      </w:pPr>
    </w:p>
    <w:p w:rsidR="00647F72" w:rsidRDefault="00647F72" w:rsidP="00647F72">
      <w:pPr>
        <w:rPr>
          <w:rtl/>
          <w:lang w:eastAsia="he-IL"/>
        </w:rPr>
      </w:pPr>
      <w:r>
        <w:rPr>
          <w:rFonts w:hint="cs"/>
          <w:rtl/>
          <w:lang w:eastAsia="he-IL"/>
        </w:rPr>
        <w:t>- - ויחד עם החריגים שכבר קבענו בתקש"ח אנחנו ביצענו מנגנון קצת שונה שיאפשר דוו</w:t>
      </w:r>
      <w:bookmarkStart w:id="1419" w:name="_ETM_Q1_7398162"/>
      <w:bookmarkEnd w:id="1419"/>
      <w:r>
        <w:rPr>
          <w:rFonts w:hint="cs"/>
          <w:rtl/>
          <w:lang w:eastAsia="he-IL"/>
        </w:rPr>
        <w:t>קא יותר גמישות, ש - - -יופיעו כקטגוריה בתוספת, שתמיד</w:t>
      </w:r>
      <w:bookmarkStart w:id="1420" w:name="_ETM_Q1_7408104"/>
      <w:bookmarkEnd w:id="1420"/>
      <w:r>
        <w:rPr>
          <w:rFonts w:hint="cs"/>
          <w:rtl/>
          <w:lang w:eastAsia="he-IL"/>
        </w:rPr>
        <w:t xml:space="preserve"> יביאו, וששר המשפטים יהיה רשאי לשנות - - -</w:t>
      </w:r>
      <w:bookmarkStart w:id="1421" w:name="_ETM_Q1_7410634"/>
      <w:bookmarkEnd w:id="1421"/>
    </w:p>
    <w:p w:rsidR="00647F72" w:rsidRDefault="00647F72" w:rsidP="00647F72">
      <w:pPr>
        <w:rPr>
          <w:rtl/>
          <w:lang w:eastAsia="he-IL"/>
        </w:rPr>
      </w:pPr>
      <w:bookmarkStart w:id="1422" w:name="_ETM_Q1_7410716"/>
      <w:bookmarkEnd w:id="1422"/>
    </w:p>
    <w:p w:rsidR="00647F72" w:rsidRDefault="00647F72" w:rsidP="00647F72">
      <w:pPr>
        <w:pStyle w:val="af6"/>
        <w:keepNext/>
        <w:rPr>
          <w:rtl/>
        </w:rPr>
      </w:pPr>
      <w:bookmarkStart w:id="1423" w:name="ET_yor_5069_285"/>
      <w:r w:rsidRPr="00647F72">
        <w:rPr>
          <w:rStyle w:val="TagStyle"/>
          <w:rtl/>
        </w:rPr>
        <w:t xml:space="preserve"> &lt;&lt; יור &gt;&gt; </w:t>
      </w:r>
      <w:r>
        <w:rPr>
          <w:rtl/>
        </w:rPr>
        <w:t>היו"ר יעקב אשר:</w:t>
      </w:r>
      <w:r w:rsidRPr="00647F72">
        <w:rPr>
          <w:rStyle w:val="TagStyle"/>
          <w:rtl/>
        </w:rPr>
        <w:t xml:space="preserve"> &lt;&lt; יור &gt;&gt;</w:t>
      </w:r>
      <w:r>
        <w:rPr>
          <w:rtl/>
        </w:rPr>
        <w:t xml:space="preserve">   </w:t>
      </w:r>
      <w:bookmarkEnd w:id="1423"/>
    </w:p>
    <w:p w:rsidR="00647F72" w:rsidRDefault="00647F72" w:rsidP="00647F72">
      <w:pPr>
        <w:pStyle w:val="KeepWithNext"/>
        <w:rPr>
          <w:rtl/>
          <w:lang w:eastAsia="he-IL"/>
        </w:rPr>
      </w:pPr>
    </w:p>
    <w:p w:rsidR="00647F72" w:rsidRDefault="00647F72" w:rsidP="00647F72">
      <w:pPr>
        <w:rPr>
          <w:rtl/>
          <w:lang w:eastAsia="he-IL"/>
        </w:rPr>
      </w:pPr>
      <w:r>
        <w:rPr>
          <w:rFonts w:hint="cs"/>
          <w:rtl/>
          <w:lang w:eastAsia="he-IL"/>
        </w:rPr>
        <w:t xml:space="preserve">משרד </w:t>
      </w:r>
      <w:bookmarkStart w:id="1424" w:name="_ETM_Q1_7410218"/>
      <w:bookmarkEnd w:id="1424"/>
      <w:r>
        <w:rPr>
          <w:rFonts w:hint="cs"/>
          <w:rtl/>
          <w:lang w:eastAsia="he-IL"/>
        </w:rPr>
        <w:t xml:space="preserve">המשפטים לא רוצה את זה. </w:t>
      </w:r>
    </w:p>
    <w:p w:rsidR="00647F72" w:rsidRDefault="00647F72" w:rsidP="00647F72">
      <w:pPr>
        <w:rPr>
          <w:rtl/>
          <w:lang w:eastAsia="he-IL"/>
        </w:rPr>
      </w:pPr>
      <w:bookmarkStart w:id="1425" w:name="_ETM_Q1_7413130"/>
      <w:bookmarkStart w:id="1426" w:name="_ETM_Q1_7413208"/>
      <w:bookmarkStart w:id="1427" w:name="_ETM_Q1_7414448"/>
      <w:bookmarkEnd w:id="1425"/>
      <w:bookmarkEnd w:id="1426"/>
      <w:bookmarkEnd w:id="1427"/>
    </w:p>
    <w:p w:rsidR="00647F72" w:rsidRDefault="00647F72" w:rsidP="00647F72">
      <w:pPr>
        <w:pStyle w:val="af9"/>
        <w:keepNext/>
        <w:rPr>
          <w:rtl/>
          <w:lang w:eastAsia="he-IL"/>
        </w:rPr>
      </w:pPr>
      <w:bookmarkStart w:id="1428" w:name="ET_guest_514830_286"/>
      <w:r w:rsidRPr="00647F72">
        <w:rPr>
          <w:rStyle w:val="TagStyle"/>
          <w:rtl/>
        </w:rPr>
        <w:t xml:space="preserve"> &lt;&lt; אורח &gt;&gt; </w:t>
      </w:r>
      <w:r>
        <w:rPr>
          <w:rtl/>
          <w:lang w:eastAsia="he-IL"/>
        </w:rPr>
        <w:t>יוכי גנסין:</w:t>
      </w:r>
      <w:r w:rsidRPr="00647F72">
        <w:rPr>
          <w:rStyle w:val="TagStyle"/>
          <w:rtl/>
        </w:rPr>
        <w:t xml:space="preserve"> &lt;&lt; אורח &gt;&gt;</w:t>
      </w:r>
      <w:r>
        <w:rPr>
          <w:rtl/>
          <w:lang w:eastAsia="he-IL"/>
        </w:rPr>
        <w:t xml:space="preserve">   </w:t>
      </w:r>
      <w:bookmarkEnd w:id="1428"/>
    </w:p>
    <w:p w:rsidR="00647F72" w:rsidRDefault="00647F72" w:rsidP="00647F72">
      <w:pPr>
        <w:pStyle w:val="KeepWithNext"/>
        <w:rPr>
          <w:rtl/>
          <w:lang w:eastAsia="he-IL"/>
        </w:rPr>
      </w:pPr>
    </w:p>
    <w:p w:rsidR="00647F72" w:rsidRDefault="00647F72" w:rsidP="00647F72">
      <w:pPr>
        <w:rPr>
          <w:rtl/>
          <w:lang w:eastAsia="he-IL"/>
        </w:rPr>
      </w:pPr>
      <w:bookmarkStart w:id="1429" w:name="_ETM_Q1_7414914"/>
      <w:bookmarkStart w:id="1430" w:name="_ETM_Q1_7414978"/>
      <w:bookmarkEnd w:id="1429"/>
      <w:bookmarkEnd w:id="1430"/>
      <w:r>
        <w:rPr>
          <w:rFonts w:hint="cs"/>
          <w:rtl/>
          <w:lang w:eastAsia="he-IL"/>
        </w:rPr>
        <w:t xml:space="preserve">גם אנחנו לא מעוניינים בכך. </w:t>
      </w:r>
      <w:bookmarkStart w:id="1431" w:name="_ETM_Q1_7412137"/>
      <w:bookmarkEnd w:id="1431"/>
      <w:r>
        <w:rPr>
          <w:rFonts w:hint="cs"/>
          <w:rtl/>
          <w:lang w:eastAsia="he-IL"/>
        </w:rPr>
        <w:t xml:space="preserve">אין בזה שום הגיון שדרג פוליטי יקבע איזה דיונים יהיו </w:t>
      </w:r>
      <w:bookmarkStart w:id="1432" w:name="_ETM_Q1_7416858"/>
      <w:bookmarkEnd w:id="1432"/>
      <w:r>
        <w:rPr>
          <w:rFonts w:hint="cs"/>
          <w:rtl/>
          <w:lang w:eastAsia="he-IL"/>
        </w:rPr>
        <w:t xml:space="preserve">ואיזה דיונים לא יהיו. </w:t>
      </w:r>
    </w:p>
    <w:p w:rsidR="00647F72" w:rsidRDefault="00647F72" w:rsidP="00647F72">
      <w:pPr>
        <w:rPr>
          <w:rtl/>
          <w:lang w:eastAsia="he-IL"/>
        </w:rPr>
      </w:pPr>
      <w:bookmarkStart w:id="1433" w:name="_ETM_Q1_7420362"/>
      <w:bookmarkStart w:id="1434" w:name="_ETM_Q1_7420447"/>
      <w:bookmarkEnd w:id="1433"/>
      <w:bookmarkEnd w:id="1434"/>
    </w:p>
    <w:p w:rsidR="00647F72" w:rsidRDefault="00647F72" w:rsidP="00647F72">
      <w:pPr>
        <w:pStyle w:val="af9"/>
        <w:keepNext/>
        <w:rPr>
          <w:rtl/>
          <w:lang w:eastAsia="he-IL"/>
        </w:rPr>
      </w:pPr>
      <w:bookmarkStart w:id="1435" w:name="_ETM_Q1_7420505"/>
      <w:bookmarkStart w:id="1436" w:name="_ETM_Q1_7420595"/>
      <w:bookmarkStart w:id="1437" w:name="ET_guest_549562_287"/>
      <w:bookmarkEnd w:id="1435"/>
      <w:bookmarkEnd w:id="1436"/>
      <w:r w:rsidRPr="00647F72">
        <w:rPr>
          <w:rStyle w:val="TagStyle"/>
          <w:rtl/>
        </w:rPr>
        <w:t xml:space="preserve"> &lt;&lt; אורח &gt;&gt; </w:t>
      </w:r>
      <w:r>
        <w:rPr>
          <w:rtl/>
          <w:lang w:eastAsia="he-IL"/>
        </w:rPr>
        <w:t>רעות גורדון כץ:</w:t>
      </w:r>
      <w:r w:rsidRPr="00647F72">
        <w:rPr>
          <w:rStyle w:val="TagStyle"/>
          <w:rtl/>
        </w:rPr>
        <w:t xml:space="preserve"> &lt;&lt; אורח &gt;&gt;</w:t>
      </w:r>
      <w:r>
        <w:rPr>
          <w:rtl/>
          <w:lang w:eastAsia="he-IL"/>
        </w:rPr>
        <w:t xml:space="preserve">   </w:t>
      </w:r>
      <w:bookmarkEnd w:id="1437"/>
    </w:p>
    <w:p w:rsidR="00647F72" w:rsidRDefault="00647F72" w:rsidP="00647F72">
      <w:pPr>
        <w:pStyle w:val="KeepWithNext"/>
        <w:rPr>
          <w:rtl/>
          <w:lang w:eastAsia="he-IL"/>
        </w:rPr>
      </w:pPr>
    </w:p>
    <w:p w:rsidR="00647F72" w:rsidRPr="00647F72" w:rsidRDefault="00647F72" w:rsidP="00647F72">
      <w:pPr>
        <w:rPr>
          <w:rtl/>
          <w:lang w:eastAsia="he-IL"/>
        </w:rPr>
      </w:pPr>
      <w:r>
        <w:rPr>
          <w:rFonts w:hint="cs"/>
          <w:rtl/>
          <w:lang w:eastAsia="he-IL"/>
        </w:rPr>
        <w:t xml:space="preserve">אולי באמת נשמע את עמדת שב"ס </w:t>
      </w:r>
      <w:bookmarkStart w:id="1438" w:name="_ETM_Q1_7420238"/>
      <w:bookmarkEnd w:id="1438"/>
      <w:r>
        <w:rPr>
          <w:rFonts w:hint="cs"/>
          <w:rtl/>
          <w:lang w:eastAsia="he-IL"/>
        </w:rPr>
        <w:t xml:space="preserve">בהקשר הזה, ויש להם גם הערה ביחס לאיך שמנוסח הסעיף. </w:t>
      </w:r>
      <w:bookmarkStart w:id="1439" w:name="_ETM_Q1_7428590"/>
      <w:bookmarkEnd w:id="1439"/>
    </w:p>
    <w:p w:rsidR="00647F72" w:rsidRDefault="00647F72" w:rsidP="002F7467">
      <w:pPr>
        <w:rPr>
          <w:rtl/>
          <w:lang w:eastAsia="he-IL"/>
        </w:rPr>
      </w:pPr>
      <w:bookmarkStart w:id="1440" w:name="_ETM_Q1_7434045"/>
      <w:bookmarkStart w:id="1441" w:name="_ETM_Q1_7434112"/>
      <w:bookmarkStart w:id="1442" w:name="_ETM_Q1_7435293"/>
      <w:bookmarkEnd w:id="1440"/>
      <w:bookmarkEnd w:id="1441"/>
      <w:bookmarkEnd w:id="1442"/>
    </w:p>
    <w:p w:rsidR="00647F72" w:rsidRDefault="00647F72" w:rsidP="00647F72">
      <w:pPr>
        <w:pStyle w:val="a4"/>
        <w:keepNext/>
        <w:rPr>
          <w:rtl/>
        </w:rPr>
      </w:pPr>
      <w:bookmarkStart w:id="1443" w:name="ET_speaker_אפרת_חקאק_288"/>
      <w:r w:rsidRPr="00647F72">
        <w:rPr>
          <w:rStyle w:val="TagStyle"/>
          <w:rtl/>
        </w:rPr>
        <w:t xml:space="preserve"> &lt;&lt; דובר &gt;&gt; </w:t>
      </w:r>
      <w:r>
        <w:rPr>
          <w:rtl/>
        </w:rPr>
        <w:t>אפרת חקאק:</w:t>
      </w:r>
      <w:r w:rsidRPr="00647F72">
        <w:rPr>
          <w:rStyle w:val="TagStyle"/>
          <w:rtl/>
        </w:rPr>
        <w:t xml:space="preserve"> &lt;&lt; דובר &gt;&gt;</w:t>
      </w:r>
      <w:r>
        <w:rPr>
          <w:rtl/>
        </w:rPr>
        <w:t xml:space="preserve">   </w:t>
      </w:r>
      <w:bookmarkEnd w:id="1443"/>
    </w:p>
    <w:p w:rsidR="00647F72" w:rsidRDefault="00647F72" w:rsidP="00647F72">
      <w:pPr>
        <w:pStyle w:val="KeepWithNext"/>
        <w:rPr>
          <w:rtl/>
          <w:lang w:eastAsia="he-IL"/>
        </w:rPr>
      </w:pPr>
    </w:p>
    <w:p w:rsidR="00647F72" w:rsidRDefault="00647F72" w:rsidP="00647F72">
      <w:pPr>
        <w:rPr>
          <w:rtl/>
          <w:lang w:eastAsia="he-IL"/>
        </w:rPr>
      </w:pPr>
      <w:bookmarkStart w:id="1444" w:name="_ETM_Q1_7435756"/>
      <w:bookmarkStart w:id="1445" w:name="_ETM_Q1_7435811"/>
      <w:bookmarkEnd w:id="1444"/>
      <w:bookmarkEnd w:id="1445"/>
      <w:r>
        <w:rPr>
          <w:rFonts w:hint="cs"/>
          <w:rtl/>
          <w:lang w:eastAsia="he-IL"/>
        </w:rPr>
        <w:t xml:space="preserve">הממשלה לא רוצה את התוספת, אז - - - אבל </w:t>
      </w:r>
      <w:bookmarkStart w:id="1446" w:name="_ETM_Q1_7442510"/>
      <w:bookmarkEnd w:id="1446"/>
      <w:r>
        <w:rPr>
          <w:rFonts w:hint="cs"/>
          <w:rtl/>
          <w:lang w:eastAsia="he-IL"/>
        </w:rPr>
        <w:t xml:space="preserve">תהיה חובה להביא את כל הדיונים הראשונים במעצר ימים, למעט </w:t>
      </w:r>
      <w:bookmarkStart w:id="1447" w:name="_ETM_Q1_7446381"/>
      <w:bookmarkEnd w:id="1447"/>
      <w:r>
        <w:rPr>
          <w:rFonts w:hint="cs"/>
          <w:rtl/>
          <w:lang w:eastAsia="he-IL"/>
        </w:rPr>
        <w:t xml:space="preserve">החריג. אז אני אקרא. </w:t>
      </w:r>
    </w:p>
    <w:p w:rsidR="00647F72" w:rsidRDefault="00647F72" w:rsidP="00647F72">
      <w:pPr>
        <w:rPr>
          <w:rtl/>
          <w:lang w:eastAsia="he-IL"/>
        </w:rPr>
      </w:pPr>
      <w:bookmarkStart w:id="1448" w:name="_ETM_Q1_7471701"/>
      <w:bookmarkStart w:id="1449" w:name="_ETM_Q1_7471755"/>
      <w:bookmarkEnd w:id="1448"/>
      <w:bookmarkEnd w:id="1449"/>
    </w:p>
    <w:p w:rsidR="00647F72" w:rsidRDefault="00647F72" w:rsidP="00647F72">
      <w:pPr>
        <w:pStyle w:val="af9"/>
        <w:keepNext/>
        <w:rPr>
          <w:rtl/>
          <w:lang w:eastAsia="he-IL"/>
        </w:rPr>
      </w:pPr>
      <w:bookmarkStart w:id="1450" w:name="ET_guest_514830_289"/>
      <w:r w:rsidRPr="00647F72">
        <w:rPr>
          <w:rStyle w:val="TagStyle"/>
          <w:rtl/>
        </w:rPr>
        <w:t xml:space="preserve"> &lt;&lt; אורח &gt;&gt; </w:t>
      </w:r>
      <w:r>
        <w:rPr>
          <w:rtl/>
          <w:lang w:eastAsia="he-IL"/>
        </w:rPr>
        <w:t>יוכי גנסין:</w:t>
      </w:r>
      <w:r w:rsidRPr="00647F72">
        <w:rPr>
          <w:rStyle w:val="TagStyle"/>
          <w:rtl/>
        </w:rPr>
        <w:t xml:space="preserve"> &lt;&lt; אורח &gt;&gt;</w:t>
      </w:r>
      <w:r>
        <w:rPr>
          <w:rtl/>
          <w:lang w:eastAsia="he-IL"/>
        </w:rPr>
        <w:t xml:space="preserve">   </w:t>
      </w:r>
      <w:bookmarkEnd w:id="1450"/>
    </w:p>
    <w:p w:rsidR="00647F72" w:rsidRDefault="00647F72" w:rsidP="00647F72">
      <w:pPr>
        <w:pStyle w:val="KeepWithNext"/>
        <w:rPr>
          <w:rtl/>
          <w:lang w:eastAsia="he-IL"/>
        </w:rPr>
      </w:pPr>
    </w:p>
    <w:p w:rsidR="00647F72" w:rsidRDefault="00647F72" w:rsidP="00647F72">
      <w:pPr>
        <w:rPr>
          <w:rtl/>
          <w:lang w:eastAsia="he-IL"/>
        </w:rPr>
      </w:pPr>
      <w:r>
        <w:rPr>
          <w:rFonts w:hint="cs"/>
          <w:rtl/>
          <w:lang w:eastAsia="he-IL"/>
        </w:rPr>
        <w:t xml:space="preserve">אני רק אגיד </w:t>
      </w:r>
      <w:bookmarkStart w:id="1451" w:name="_ETM_Q1_7470004"/>
      <w:bookmarkEnd w:id="1451"/>
      <w:r>
        <w:rPr>
          <w:rFonts w:hint="cs"/>
          <w:rtl/>
          <w:lang w:eastAsia="he-IL"/>
        </w:rPr>
        <w:t>את שתי הנקודות המהותיות: קודם כל, היו לנו שני חריגים למעצר ימים. החריג הראשון זה עציר בבידוד</w:t>
      </w:r>
      <w:bookmarkStart w:id="1452" w:name="_ETM_Q1_7475637"/>
      <w:bookmarkEnd w:id="1452"/>
      <w:r>
        <w:rPr>
          <w:rFonts w:hint="cs"/>
          <w:rtl/>
          <w:lang w:eastAsia="he-IL"/>
        </w:rPr>
        <w:t xml:space="preserve"> והחריג השני זה מי שבא במגע עם חולה מאומת, </w:t>
      </w:r>
      <w:bookmarkStart w:id="1453" w:name="_ETM_Q1_7479659"/>
      <w:bookmarkEnd w:id="1453"/>
      <w:r>
        <w:rPr>
          <w:rFonts w:hint="cs"/>
          <w:rtl/>
          <w:lang w:eastAsia="he-IL"/>
        </w:rPr>
        <w:t xml:space="preserve">או שיש חשש ממשי, יש חוות דעת רפואית שהבאתו </w:t>
      </w:r>
      <w:bookmarkStart w:id="1454" w:name="_ETM_Q1_7485280"/>
      <w:bookmarkEnd w:id="1454"/>
      <w:r>
        <w:rPr>
          <w:rFonts w:hint="cs"/>
          <w:rtl/>
          <w:lang w:eastAsia="he-IL"/>
        </w:rPr>
        <w:t xml:space="preserve">לבית משפט עלולה לסכן. </w:t>
      </w:r>
    </w:p>
    <w:p w:rsidR="00647F72" w:rsidRDefault="00647F72" w:rsidP="00647F72">
      <w:pPr>
        <w:rPr>
          <w:rtl/>
          <w:lang w:eastAsia="he-IL"/>
        </w:rPr>
      </w:pPr>
      <w:bookmarkStart w:id="1455" w:name="_ETM_Q1_7486309"/>
      <w:bookmarkStart w:id="1456" w:name="_ETM_Q1_7486378"/>
      <w:bookmarkEnd w:id="1455"/>
      <w:bookmarkEnd w:id="1456"/>
    </w:p>
    <w:p w:rsidR="00647F72" w:rsidRDefault="00647F72" w:rsidP="00647F72">
      <w:pPr>
        <w:pStyle w:val="af6"/>
        <w:keepNext/>
        <w:rPr>
          <w:rtl/>
        </w:rPr>
      </w:pPr>
      <w:r w:rsidRPr="00647F72">
        <w:rPr>
          <w:rStyle w:val="TagStyle"/>
          <w:rtl/>
        </w:rPr>
        <w:t xml:space="preserve"> &lt;&lt; יור &gt;&gt; </w:t>
      </w:r>
      <w:r>
        <w:rPr>
          <w:rtl/>
        </w:rPr>
        <w:t>היו"ר יעקב אשר:</w:t>
      </w:r>
      <w:r w:rsidRPr="00647F72">
        <w:rPr>
          <w:rStyle w:val="TagStyle"/>
          <w:rtl/>
        </w:rPr>
        <w:t xml:space="preserve"> &lt;&lt; יור &gt;&gt;</w:t>
      </w:r>
      <w:r>
        <w:rPr>
          <w:rtl/>
        </w:rPr>
        <w:t xml:space="preserve">   </w:t>
      </w:r>
    </w:p>
    <w:p w:rsidR="00647F72" w:rsidRDefault="00647F72" w:rsidP="00647F72">
      <w:pPr>
        <w:pStyle w:val="KeepWithNext"/>
        <w:rPr>
          <w:rtl/>
          <w:lang w:eastAsia="he-IL"/>
        </w:rPr>
      </w:pPr>
    </w:p>
    <w:p w:rsidR="00647F72" w:rsidRDefault="00647F72" w:rsidP="00647F72">
      <w:pPr>
        <w:rPr>
          <w:rtl/>
          <w:lang w:eastAsia="he-IL"/>
        </w:rPr>
      </w:pPr>
      <w:bookmarkStart w:id="1457" w:name="_ETM_Q1_7487794"/>
      <w:bookmarkEnd w:id="1457"/>
      <w:r>
        <w:rPr>
          <w:rFonts w:hint="cs"/>
          <w:rtl/>
          <w:lang w:eastAsia="he-IL"/>
        </w:rPr>
        <w:t xml:space="preserve">מקובל. תודה. </w:t>
      </w:r>
    </w:p>
    <w:p w:rsidR="00647F72" w:rsidRDefault="00647F72" w:rsidP="00647F72">
      <w:pPr>
        <w:rPr>
          <w:rtl/>
          <w:lang w:eastAsia="he-IL"/>
        </w:rPr>
      </w:pPr>
      <w:bookmarkStart w:id="1458" w:name="_ETM_Q1_7490405"/>
      <w:bookmarkStart w:id="1459" w:name="_ETM_Q1_7490488"/>
      <w:bookmarkStart w:id="1460" w:name="_ETM_Q1_7490549"/>
      <w:bookmarkStart w:id="1461" w:name="_ETM_Q1_7490631"/>
      <w:bookmarkEnd w:id="1458"/>
      <w:bookmarkEnd w:id="1459"/>
      <w:bookmarkEnd w:id="1460"/>
      <w:bookmarkEnd w:id="1461"/>
    </w:p>
    <w:p w:rsidR="00647F72" w:rsidRDefault="00647F72" w:rsidP="00647F72">
      <w:pPr>
        <w:pStyle w:val="a4"/>
        <w:keepNext/>
        <w:rPr>
          <w:rtl/>
        </w:rPr>
      </w:pPr>
      <w:bookmarkStart w:id="1462" w:name="ET_speaker_אפרת_חקאק_291"/>
      <w:r w:rsidRPr="00647F72">
        <w:rPr>
          <w:rStyle w:val="TagStyle"/>
          <w:rtl/>
        </w:rPr>
        <w:t xml:space="preserve"> &lt;&lt; דובר &gt;&gt; </w:t>
      </w:r>
      <w:r>
        <w:rPr>
          <w:rtl/>
        </w:rPr>
        <w:t>אפרת חקאק:</w:t>
      </w:r>
      <w:r w:rsidRPr="00647F72">
        <w:rPr>
          <w:rStyle w:val="TagStyle"/>
          <w:rtl/>
        </w:rPr>
        <w:t xml:space="preserve"> &lt;&lt; דובר &gt;&gt;</w:t>
      </w:r>
      <w:r>
        <w:rPr>
          <w:rtl/>
        </w:rPr>
        <w:t xml:space="preserve">   </w:t>
      </w:r>
      <w:bookmarkEnd w:id="1462"/>
    </w:p>
    <w:p w:rsidR="00647F72" w:rsidRDefault="00647F72" w:rsidP="00647F72">
      <w:pPr>
        <w:pStyle w:val="KeepWithNext"/>
        <w:rPr>
          <w:rtl/>
          <w:lang w:eastAsia="he-IL"/>
        </w:rPr>
      </w:pPr>
    </w:p>
    <w:p w:rsidR="00647F72" w:rsidRDefault="00647F72" w:rsidP="00647F72">
      <w:pPr>
        <w:rPr>
          <w:rtl/>
          <w:lang w:eastAsia="he-IL"/>
        </w:rPr>
      </w:pPr>
      <w:bookmarkStart w:id="1463" w:name="_ETM_Q1_7492241"/>
      <w:bookmarkStart w:id="1464" w:name="_ETM_Q1_7492295"/>
      <w:bookmarkEnd w:id="1463"/>
      <w:bookmarkEnd w:id="1464"/>
      <w:r>
        <w:rPr>
          <w:rFonts w:hint="cs"/>
          <w:rtl/>
          <w:lang w:eastAsia="he-IL"/>
        </w:rPr>
        <w:t xml:space="preserve">אני אקרא: </w:t>
      </w:r>
    </w:p>
    <w:tbl>
      <w:tblPr>
        <w:tblStyle w:val="afd"/>
        <w:bidiVisual/>
        <w:tblW w:w="104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466"/>
      </w:tblGrid>
      <w:tr w:rsidR="00C84193" w:rsidTr="00C84193">
        <w:tc>
          <w:tcPr>
            <w:tcW w:w="10466" w:type="dxa"/>
          </w:tcPr>
          <w:p w:rsidR="00C84193" w:rsidRDefault="00C84193">
            <w:pPr>
              <w:keepLines/>
              <w:tabs>
                <w:tab w:val="left" w:pos="624"/>
                <w:tab w:val="left" w:pos="1247"/>
              </w:tabs>
              <w:snapToGrid w:val="0"/>
              <w:spacing w:line="240" w:lineRule="auto"/>
              <w:rPr>
                <w:rFonts w:ascii="David" w:eastAsia="Arial Unicode MS" w:hAnsi="David"/>
                <w:snapToGrid w:val="0"/>
                <w:rtl/>
              </w:rPr>
            </w:pPr>
          </w:p>
          <w:p w:rsidR="00C84193" w:rsidRDefault="00C84193" w:rsidP="00C84193">
            <w:pPr>
              <w:keepLines/>
              <w:tabs>
                <w:tab w:val="left" w:pos="624"/>
                <w:tab w:val="left" w:pos="1247"/>
              </w:tabs>
              <w:snapToGrid w:val="0"/>
              <w:spacing w:line="240" w:lineRule="auto"/>
              <w:ind w:firstLine="0"/>
              <w:rPr>
                <w:rFonts w:ascii="David" w:eastAsia="Arial Unicode MS" w:hAnsi="David"/>
                <w:snapToGrid w:val="0"/>
                <w:rtl/>
              </w:rPr>
            </w:pPr>
            <w:r>
              <w:rPr>
                <w:rFonts w:ascii="David" w:eastAsia="Arial Unicode MS" w:hAnsi="David"/>
                <w:snapToGrid w:val="0"/>
                <w:rtl/>
              </w:rPr>
              <w:t xml:space="preserve">(ג) </w:t>
            </w:r>
            <w:r>
              <w:rPr>
                <w:rFonts w:ascii="David" w:eastAsia="Arial Unicode MS" w:hAnsi="David"/>
                <w:snapToGrid w:val="0"/>
                <w:rtl/>
              </w:rPr>
              <w:tab/>
              <w:t xml:space="preserve">[על אף האמור בסעיף קטן (ב)] לא יתקיים דיון ראשון לפי סעיף 15 לחוק המעצרים, וכן </w:t>
            </w:r>
            <w:r>
              <w:rPr>
                <w:rFonts w:ascii="Arial" w:eastAsia="Arial Unicode MS" w:hAnsi="Arial"/>
                <w:snapToGrid w:val="0"/>
                <w:rtl/>
              </w:rPr>
              <w:t>דיון שבו נשמעת עדות/הבאת ראיות לפי סימן ה' לפרק ה' לחוק סדר הדין הפלילי</w:t>
            </w:r>
            <w:r>
              <w:rPr>
                <w:rFonts w:ascii="David" w:eastAsia="Arial Unicode MS" w:hAnsi="David"/>
                <w:snapToGrid w:val="0"/>
                <w:rtl/>
              </w:rPr>
              <w:t>, בהיוועדות חזותית</w:t>
            </w:r>
            <w:r>
              <w:rPr>
                <w:rFonts w:ascii="Arial" w:eastAsia="Arial Unicode MS" w:hAnsi="Arial"/>
                <w:snapToGrid w:val="0"/>
                <w:rtl/>
              </w:rPr>
              <w:t xml:space="preserve">, אלא אם כן ביקש העצור או האסיר, באמצעות סנגורו, לקיימו </w:t>
            </w:r>
            <w:r>
              <w:rPr>
                <w:rFonts w:ascii="David" w:eastAsia="Arial Unicode MS" w:hAnsi="David"/>
                <w:snapToGrid w:val="0"/>
                <w:rtl/>
              </w:rPr>
              <w:t>בהיוועדות חזותית, או בהתאם להוראות סעיף 8 [חריגים לעניין דיון הוכחות ב-</w:t>
            </w:r>
            <w:r>
              <w:rPr>
                <w:rFonts w:ascii="David" w:eastAsia="Arial Unicode MS" w:hAnsi="David"/>
                <w:snapToGrid w:val="0"/>
              </w:rPr>
              <w:t>VC</w:t>
            </w:r>
            <w:r>
              <w:rPr>
                <w:rFonts w:ascii="David" w:eastAsia="Arial Unicode MS" w:hAnsi="David"/>
                <w:snapToGrid w:val="0"/>
                <w:rtl/>
              </w:rPr>
              <w:t>], לפי העניין.</w:t>
            </w:r>
          </w:p>
        </w:tc>
      </w:tr>
    </w:tbl>
    <w:p w:rsidR="00C84193" w:rsidRDefault="00C84193" w:rsidP="00647F72">
      <w:pPr>
        <w:rPr>
          <w:rtl/>
          <w:lang w:eastAsia="he-IL"/>
        </w:rPr>
      </w:pPr>
    </w:p>
    <w:p w:rsidR="00647F72" w:rsidRDefault="00C84193" w:rsidP="00C84193">
      <w:pPr>
        <w:rPr>
          <w:rtl/>
          <w:lang w:eastAsia="he-IL"/>
        </w:rPr>
      </w:pPr>
      <w:bookmarkStart w:id="1465" w:name="_ETM_Q1_7545176"/>
      <w:bookmarkStart w:id="1466" w:name="_ETM_Q1_7545247"/>
      <w:bookmarkEnd w:id="1465"/>
      <w:bookmarkEnd w:id="1466"/>
      <w:r>
        <w:rPr>
          <w:rFonts w:hint="cs"/>
          <w:rtl/>
          <w:lang w:eastAsia="he-IL"/>
        </w:rPr>
        <w:t xml:space="preserve">גם דיונים </w:t>
      </w:r>
      <w:bookmarkStart w:id="1467" w:name="_ETM_Q1_7546424"/>
      <w:bookmarkEnd w:id="1467"/>
      <w:r>
        <w:rPr>
          <w:rFonts w:hint="cs"/>
          <w:rtl/>
          <w:lang w:eastAsia="he-IL"/>
        </w:rPr>
        <w:t>ראשונים במעצרים וגם עדות לא יתקיימו בהיוועדות חזות</w:t>
      </w:r>
      <w:bookmarkStart w:id="1468" w:name="_ETM_Q1_7552141"/>
      <w:bookmarkEnd w:id="1468"/>
      <w:r>
        <w:rPr>
          <w:rFonts w:hint="cs"/>
          <w:rtl/>
          <w:lang w:eastAsia="he-IL"/>
        </w:rPr>
        <w:t xml:space="preserve">ית אלא אם ביקש העצור, לעניין מעצר הימים, ואם </w:t>
      </w:r>
      <w:bookmarkStart w:id="1469" w:name="_ETM_Q1_7558977"/>
      <w:bookmarkEnd w:id="1469"/>
      <w:r>
        <w:rPr>
          <w:rFonts w:hint="cs"/>
          <w:rtl/>
          <w:lang w:eastAsia="he-IL"/>
        </w:rPr>
        <w:t xml:space="preserve">מדובר בעדות </w:t>
      </w:r>
      <w:r>
        <w:rPr>
          <w:rtl/>
          <w:lang w:eastAsia="he-IL"/>
        </w:rPr>
        <w:t>–</w:t>
      </w:r>
      <w:r>
        <w:rPr>
          <w:rFonts w:hint="cs"/>
          <w:rtl/>
          <w:lang w:eastAsia="he-IL"/>
        </w:rPr>
        <w:t xml:space="preserve"> זה בהתאם להוראות סעיף 8 </w:t>
      </w:r>
      <w:r>
        <w:rPr>
          <w:rtl/>
          <w:lang w:eastAsia="he-IL"/>
        </w:rPr>
        <w:t>–</w:t>
      </w:r>
      <w:r>
        <w:rPr>
          <w:rFonts w:hint="cs"/>
          <w:rtl/>
          <w:lang w:eastAsia="he-IL"/>
        </w:rPr>
        <w:t xml:space="preserve"> שמדבר </w:t>
      </w:r>
      <w:bookmarkStart w:id="1470" w:name="_ETM_Q1_7562954"/>
      <w:bookmarkEnd w:id="1470"/>
      <w:r>
        <w:rPr>
          <w:rFonts w:hint="cs"/>
          <w:rtl/>
          <w:lang w:eastAsia="he-IL"/>
        </w:rPr>
        <w:t xml:space="preserve">על מתי כן אפשר לעשות דיון עדות ב </w:t>
      </w:r>
      <w:r>
        <w:rPr>
          <w:rFonts w:hint="cs"/>
          <w:lang w:eastAsia="he-IL"/>
        </w:rPr>
        <w:t>VC</w:t>
      </w:r>
      <w:r>
        <w:rPr>
          <w:rFonts w:hint="cs"/>
          <w:rtl/>
          <w:lang w:eastAsia="he-IL"/>
        </w:rPr>
        <w:t xml:space="preserve">. </w:t>
      </w:r>
      <w:bookmarkStart w:id="1471" w:name="_ETM_Q1_7574234"/>
      <w:bookmarkStart w:id="1472" w:name="_ETM_Q1_7500309"/>
      <w:bookmarkStart w:id="1473" w:name="_ETM_Q1_7500379"/>
      <w:bookmarkStart w:id="1474" w:name="_ETM_Q1_7500453"/>
      <w:bookmarkStart w:id="1475" w:name="_ETM_Q1_7500522"/>
      <w:bookmarkStart w:id="1476" w:name="_ETM_Q1_7471829"/>
      <w:bookmarkStart w:id="1477" w:name="_ETM_Q1_7471882"/>
      <w:bookmarkStart w:id="1478" w:name="_ETM_Q1_7472966"/>
      <w:bookmarkStart w:id="1479" w:name="_ETM_Q1_7473049"/>
      <w:bookmarkStart w:id="1480" w:name="_ETM_Q1_7453741"/>
      <w:bookmarkStart w:id="1481" w:name="_ETM_Q1_7453811"/>
      <w:bookmarkStart w:id="1482" w:name="_ETM_Q1_7457326"/>
      <w:bookmarkStart w:id="1483" w:name="_ETM_Q1_7457385"/>
      <w:bookmarkStart w:id="1484" w:name="_ETM_Q1_7457485"/>
      <w:bookmarkStart w:id="1485" w:name="_ETM_Q1_7457562"/>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r>
        <w:rPr>
          <w:rFonts w:hint="cs"/>
          <w:rtl/>
          <w:lang w:eastAsia="he-IL"/>
        </w:rPr>
        <w:t>שוב, נוריד את התוספת, למרות שזה כן היה מאפשר גמישות</w:t>
      </w:r>
      <w:bookmarkStart w:id="1486" w:name="_ETM_Q1_7579106"/>
      <w:bookmarkEnd w:id="1486"/>
      <w:r>
        <w:rPr>
          <w:rFonts w:hint="cs"/>
          <w:rtl/>
          <w:lang w:eastAsia="he-IL"/>
        </w:rPr>
        <w:t xml:space="preserve"> מסויימת. </w:t>
      </w:r>
    </w:p>
    <w:p w:rsidR="00C84193" w:rsidRDefault="00C84193" w:rsidP="00C84193">
      <w:pPr>
        <w:rPr>
          <w:rtl/>
          <w:lang w:eastAsia="he-IL"/>
        </w:rPr>
      </w:pPr>
      <w:bookmarkStart w:id="1487" w:name="_ETM_Q1_7582419"/>
      <w:bookmarkStart w:id="1488" w:name="_ETM_Q1_7582543"/>
      <w:bookmarkEnd w:id="1487"/>
      <w:bookmarkEnd w:id="1488"/>
    </w:p>
    <w:p w:rsidR="00C84193" w:rsidRDefault="00C84193" w:rsidP="00C84193">
      <w:pPr>
        <w:rPr>
          <w:rtl/>
          <w:lang w:eastAsia="he-IL"/>
        </w:rPr>
      </w:pPr>
      <w:bookmarkStart w:id="1489" w:name="_ETM_Q1_7582578"/>
      <w:bookmarkStart w:id="1490" w:name="_ETM_Q1_7582677"/>
      <w:bookmarkEnd w:id="1489"/>
      <w:bookmarkEnd w:id="1490"/>
      <w:r>
        <w:rPr>
          <w:rFonts w:hint="cs"/>
          <w:rtl/>
          <w:lang w:eastAsia="he-IL"/>
        </w:rPr>
        <w:t xml:space="preserve">אני ממשיכה הלאה </w:t>
      </w:r>
      <w:r>
        <w:rPr>
          <w:rtl/>
          <w:lang w:eastAsia="he-IL"/>
        </w:rPr>
        <w:t>–</w:t>
      </w:r>
      <w:r>
        <w:rPr>
          <w:rFonts w:hint="cs"/>
          <w:rtl/>
          <w:lang w:eastAsia="he-IL"/>
        </w:rPr>
        <w:t xml:space="preserve"> אנחנו עושים חריג כללי של </w:t>
      </w:r>
      <w:bookmarkStart w:id="1491" w:name="_ETM_Q1_7591411"/>
      <w:bookmarkEnd w:id="1491"/>
      <w:r>
        <w:rPr>
          <w:rFonts w:hint="cs"/>
          <w:rtl/>
          <w:lang w:eastAsia="he-IL"/>
        </w:rPr>
        <w:t xml:space="preserve">מי שנמצא בבידוד או במעגל השני של הבידוד, כמו שעשינו </w:t>
      </w:r>
      <w:bookmarkStart w:id="1492" w:name="_ETM_Q1_7593249"/>
      <w:bookmarkEnd w:id="1492"/>
      <w:r>
        <w:rPr>
          <w:rFonts w:hint="cs"/>
          <w:rtl/>
          <w:lang w:eastAsia="he-IL"/>
        </w:rPr>
        <w:t xml:space="preserve">בתקש"ח: </w:t>
      </w:r>
      <w:bookmarkStart w:id="1493" w:name="_ETM_Q1_7596110"/>
      <w:bookmarkEnd w:id="1493"/>
    </w:p>
    <w:p w:rsidR="00333C5A" w:rsidRDefault="00333C5A" w:rsidP="00333C5A">
      <w:pPr>
        <w:ind w:firstLine="0"/>
        <w:rPr>
          <w:rtl/>
          <w:lang w:eastAsia="he-IL"/>
        </w:rPr>
      </w:pPr>
    </w:p>
    <w:tbl>
      <w:tblPr>
        <w:tblStyle w:val="afd"/>
        <w:bidiVisual/>
        <w:tblW w:w="10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
        <w:gridCol w:w="10121"/>
      </w:tblGrid>
      <w:tr w:rsidR="00333C5A" w:rsidRPr="00333C5A" w:rsidTr="00333C5A">
        <w:tc>
          <w:tcPr>
            <w:tcW w:w="10357" w:type="dxa"/>
            <w:gridSpan w:val="2"/>
            <w:hideMark/>
          </w:tcPr>
          <w:p w:rsidR="00333C5A" w:rsidRPr="00333C5A" w:rsidRDefault="00333C5A" w:rsidP="00333C5A">
            <w:pPr>
              <w:ind w:firstLine="0"/>
              <w:rPr>
                <w:lang w:eastAsia="he-IL"/>
              </w:rPr>
            </w:pPr>
            <w:r w:rsidRPr="00333C5A">
              <w:rPr>
                <w:rtl/>
                <w:lang w:eastAsia="he-IL"/>
              </w:rPr>
              <w:t xml:space="preserve">(ד) </w:t>
            </w:r>
            <w:r w:rsidRPr="00333C5A">
              <w:rPr>
                <w:rtl/>
                <w:lang w:eastAsia="he-IL"/>
              </w:rPr>
              <w:tab/>
              <w:t>על אף האמור בסעיף קטן (ג) –</w:t>
            </w:r>
          </w:p>
        </w:tc>
      </w:tr>
      <w:tr w:rsidR="00333C5A" w:rsidRPr="00333C5A" w:rsidTr="00333C5A">
        <w:trPr>
          <w:trHeight w:val="60"/>
        </w:trPr>
        <w:tc>
          <w:tcPr>
            <w:tcW w:w="236" w:type="dxa"/>
          </w:tcPr>
          <w:p w:rsidR="00333C5A" w:rsidRPr="00333C5A" w:rsidRDefault="00333C5A" w:rsidP="00333C5A">
            <w:pPr>
              <w:ind w:firstLine="0"/>
              <w:rPr>
                <w:rtl/>
                <w:lang w:eastAsia="he-IL"/>
              </w:rPr>
            </w:pPr>
          </w:p>
        </w:tc>
        <w:tc>
          <w:tcPr>
            <w:tcW w:w="10121" w:type="dxa"/>
            <w:hideMark/>
          </w:tcPr>
          <w:p w:rsidR="00333C5A" w:rsidRPr="00333C5A" w:rsidRDefault="00333C5A" w:rsidP="00333C5A">
            <w:pPr>
              <w:ind w:firstLine="0"/>
              <w:rPr>
                <w:lang w:eastAsia="he-IL"/>
              </w:rPr>
            </w:pPr>
            <w:r w:rsidRPr="00333C5A">
              <w:rPr>
                <w:rtl/>
                <w:lang w:eastAsia="he-IL"/>
              </w:rPr>
              <w:t>(1)</w:t>
            </w:r>
            <w:r w:rsidRPr="00333C5A">
              <w:rPr>
                <w:rtl/>
                <w:lang w:eastAsia="he-IL"/>
              </w:rPr>
              <w:tab/>
              <w:t>עצור או אסיר שהוא אדם המצוי בבידוד לא יובא לבית המשפט לדיון בעניינו;</w:t>
            </w:r>
          </w:p>
        </w:tc>
      </w:tr>
      <w:tr w:rsidR="00333C5A" w:rsidRPr="00333C5A" w:rsidTr="00333C5A">
        <w:trPr>
          <w:trHeight w:val="60"/>
        </w:trPr>
        <w:tc>
          <w:tcPr>
            <w:tcW w:w="236" w:type="dxa"/>
          </w:tcPr>
          <w:p w:rsidR="00333C5A" w:rsidRPr="00333C5A" w:rsidRDefault="00333C5A" w:rsidP="00333C5A">
            <w:pPr>
              <w:ind w:firstLine="0"/>
              <w:rPr>
                <w:lang w:eastAsia="he-IL"/>
              </w:rPr>
            </w:pPr>
          </w:p>
        </w:tc>
        <w:tc>
          <w:tcPr>
            <w:tcW w:w="10121" w:type="dxa"/>
            <w:hideMark/>
          </w:tcPr>
          <w:p w:rsidR="00333C5A" w:rsidRPr="00333C5A" w:rsidRDefault="00333C5A" w:rsidP="00333C5A">
            <w:pPr>
              <w:ind w:firstLine="0"/>
              <w:rPr>
                <w:lang w:eastAsia="he-IL"/>
              </w:rPr>
            </w:pPr>
            <w:r w:rsidRPr="00333C5A">
              <w:rPr>
                <w:rtl/>
                <w:lang w:eastAsia="he-IL"/>
              </w:rPr>
              <w:t>(2)</w:t>
            </w:r>
            <w:r w:rsidRPr="00333C5A">
              <w:rPr>
                <w:rtl/>
                <w:lang w:eastAsia="he-IL"/>
              </w:rPr>
              <w:tab/>
              <w:t>שוכנע נציב שירות בתי הסוהר או קצין בכיר בדרגת גונדר, על יסוד חוות דעת של קצין רפואה בשירות בתי הסוהר שניתנה בכתב, כי יש חשש ממשי שעצור או אסיר השוהה במקום מעצר או בבית סוהר נדבק בנגיף הקורונה או כי יש חשש ממשי שהוא בא במגע עם חולה מאומת, רשאי הוא להורות כי העצור או האסיר לא יובא לבית המשפט לדיון בעניינו עד תום ביצוע כל הפעולות הדרושות להסרת החשש האמור או למשך 96 שעות מעת שהחשש התגבש, לפי המוקדם.</w:t>
            </w:r>
          </w:p>
        </w:tc>
      </w:tr>
      <w:tr w:rsidR="00333C5A" w:rsidRPr="00333C5A" w:rsidTr="00333C5A">
        <w:tc>
          <w:tcPr>
            <w:tcW w:w="10357" w:type="dxa"/>
            <w:gridSpan w:val="2"/>
            <w:hideMark/>
          </w:tcPr>
          <w:p w:rsidR="00333C5A" w:rsidRPr="00333C5A" w:rsidRDefault="00333C5A" w:rsidP="00333C5A">
            <w:pPr>
              <w:ind w:firstLine="0"/>
              <w:rPr>
                <w:rtl/>
                <w:lang w:eastAsia="he-IL"/>
              </w:rPr>
            </w:pPr>
            <w:r w:rsidRPr="00333C5A">
              <w:rPr>
                <w:rtl/>
                <w:lang w:eastAsia="he-IL"/>
              </w:rPr>
              <w:t>(ה)</w:t>
            </w:r>
            <w:r w:rsidRPr="00333C5A">
              <w:rPr>
                <w:rtl/>
                <w:lang w:eastAsia="he-IL"/>
              </w:rPr>
              <w:tab/>
              <w:t>בסעיף זה, "הוראות משרד הבריאות" – הנחיות ונהלים של משרד הבריאות הנוגעים למניעת התפשטות נגיף הקורונה שפורסמו באתר האינטרנט של משרד הבריאות, וכן הנחיות לנקיטת פעולות ולשימוש באמצעים לשם הקטנת הסיכון להדבקה בנגיף בבתי מעצר ובבתי הסוהר, שנכללו בחוות דעת של משרד הבריאות כאמור בסעיף 2.</w:t>
            </w:r>
          </w:p>
        </w:tc>
      </w:tr>
    </w:tbl>
    <w:p w:rsidR="00333C5A" w:rsidRPr="00333C5A" w:rsidRDefault="00333C5A" w:rsidP="00333C5A">
      <w:pPr>
        <w:ind w:firstLine="0"/>
        <w:rPr>
          <w:rtl/>
          <w:lang w:eastAsia="he-IL"/>
        </w:rPr>
      </w:pPr>
    </w:p>
    <w:p w:rsidR="00C84193" w:rsidRDefault="00333C5A" w:rsidP="00C84193">
      <w:pPr>
        <w:rPr>
          <w:rtl/>
          <w:lang w:eastAsia="he-IL"/>
        </w:rPr>
      </w:pPr>
      <w:bookmarkStart w:id="1494" w:name="_ETM_Q1_7596181"/>
      <w:bookmarkStart w:id="1495" w:name="_ETM_Q1_7596207"/>
      <w:bookmarkEnd w:id="1494"/>
      <w:bookmarkEnd w:id="1495"/>
      <w:r>
        <w:rPr>
          <w:rFonts w:hint="cs"/>
          <w:rtl/>
          <w:lang w:eastAsia="he-IL"/>
        </w:rPr>
        <w:t xml:space="preserve">אני אגיד שאנחנו בעצם נעשה את אותו סעיף </w:t>
      </w:r>
      <w:bookmarkStart w:id="1496" w:name="_ETM_Q1_7682267"/>
      <w:bookmarkEnd w:id="1496"/>
      <w:r>
        <w:rPr>
          <w:rFonts w:hint="cs"/>
          <w:rtl/>
          <w:lang w:eastAsia="he-IL"/>
        </w:rPr>
        <w:t xml:space="preserve">גם על הצבא. אנחנו נתאים את זה בדיוק. </w:t>
      </w:r>
      <w:bookmarkStart w:id="1497" w:name="_ETM_Q1_7689850"/>
      <w:bookmarkEnd w:id="1497"/>
    </w:p>
    <w:p w:rsidR="00333C5A" w:rsidRDefault="00333C5A" w:rsidP="00C84193">
      <w:pPr>
        <w:rPr>
          <w:rtl/>
          <w:lang w:eastAsia="he-IL"/>
        </w:rPr>
      </w:pPr>
      <w:bookmarkStart w:id="1498" w:name="_ETM_Q1_7689921"/>
      <w:bookmarkEnd w:id="1498"/>
    </w:p>
    <w:p w:rsidR="00333C5A" w:rsidRDefault="00333C5A" w:rsidP="00333C5A">
      <w:pPr>
        <w:pStyle w:val="af6"/>
        <w:keepNext/>
        <w:rPr>
          <w:rtl/>
        </w:rPr>
      </w:pPr>
      <w:bookmarkStart w:id="1499" w:name="ET_yor_5069_292"/>
      <w:r w:rsidRPr="00333C5A">
        <w:rPr>
          <w:rStyle w:val="TagStyle"/>
          <w:rtl/>
        </w:rPr>
        <w:t xml:space="preserve"> &lt;&lt; יור &gt;&gt; </w:t>
      </w:r>
      <w:r>
        <w:rPr>
          <w:rtl/>
        </w:rPr>
        <w:t>היו"ר יעקב אשר:</w:t>
      </w:r>
      <w:r w:rsidRPr="00333C5A">
        <w:rPr>
          <w:rStyle w:val="TagStyle"/>
          <w:rtl/>
        </w:rPr>
        <w:t xml:space="preserve"> &lt;&lt; יור &gt;&gt;</w:t>
      </w:r>
      <w:r>
        <w:rPr>
          <w:rtl/>
        </w:rPr>
        <w:t xml:space="preserve">   </w:t>
      </w:r>
      <w:bookmarkEnd w:id="1499"/>
    </w:p>
    <w:p w:rsidR="00333C5A" w:rsidRDefault="00333C5A" w:rsidP="00333C5A">
      <w:pPr>
        <w:pStyle w:val="KeepWithNext"/>
        <w:rPr>
          <w:rtl/>
          <w:lang w:eastAsia="he-IL"/>
        </w:rPr>
      </w:pPr>
    </w:p>
    <w:p w:rsidR="00333C5A" w:rsidRDefault="00333C5A" w:rsidP="00CB680F">
      <w:pPr>
        <w:rPr>
          <w:rtl/>
          <w:lang w:eastAsia="he-IL"/>
        </w:rPr>
      </w:pPr>
      <w:bookmarkStart w:id="1500" w:name="_ETM_Q1_7690990"/>
      <w:bookmarkEnd w:id="1500"/>
      <w:r>
        <w:rPr>
          <w:rFonts w:hint="cs"/>
          <w:rtl/>
          <w:lang w:eastAsia="he-IL"/>
        </w:rPr>
        <w:t xml:space="preserve">ולא נצטרך </w:t>
      </w:r>
      <w:bookmarkStart w:id="1501" w:name="_ETM_Q1_7692380"/>
      <w:bookmarkEnd w:id="1501"/>
      <w:r>
        <w:rPr>
          <w:rFonts w:hint="cs"/>
          <w:rtl/>
          <w:lang w:eastAsia="he-IL"/>
        </w:rPr>
        <w:t xml:space="preserve">לקרוא שוב? ניתן לכם להתאים את זה. </w:t>
      </w:r>
    </w:p>
    <w:p w:rsidR="00CB680F" w:rsidRDefault="00CB680F" w:rsidP="00CB680F">
      <w:pPr>
        <w:rPr>
          <w:rtl/>
          <w:lang w:eastAsia="he-IL"/>
        </w:rPr>
      </w:pPr>
      <w:bookmarkStart w:id="1502" w:name="_ETM_Q1_7710970"/>
      <w:bookmarkStart w:id="1503" w:name="_ETM_Q1_7711110"/>
      <w:bookmarkStart w:id="1504" w:name="_ETM_Q1_7706757"/>
      <w:bookmarkEnd w:id="1502"/>
      <w:bookmarkEnd w:id="1503"/>
      <w:bookmarkEnd w:id="1504"/>
    </w:p>
    <w:p w:rsidR="00CB680F" w:rsidRDefault="00CB680F" w:rsidP="00CB680F">
      <w:pPr>
        <w:pStyle w:val="a4"/>
        <w:keepNext/>
        <w:rPr>
          <w:rtl/>
        </w:rPr>
      </w:pPr>
      <w:bookmarkStart w:id="1505" w:name="ET_speaker_אפרת_חקאק_293"/>
      <w:r w:rsidRPr="00CB680F">
        <w:rPr>
          <w:rStyle w:val="TagStyle"/>
          <w:rtl/>
        </w:rPr>
        <w:t xml:space="preserve"> &lt;&lt; דובר &gt;&gt; </w:t>
      </w:r>
      <w:r>
        <w:rPr>
          <w:rtl/>
        </w:rPr>
        <w:t>אפרת חקאק:</w:t>
      </w:r>
      <w:r w:rsidRPr="00CB680F">
        <w:rPr>
          <w:rStyle w:val="TagStyle"/>
          <w:rtl/>
        </w:rPr>
        <w:t xml:space="preserve"> &lt;&lt; דובר &gt;&gt;</w:t>
      </w:r>
      <w:r>
        <w:rPr>
          <w:rtl/>
        </w:rPr>
        <w:t xml:space="preserve">   </w:t>
      </w:r>
      <w:bookmarkEnd w:id="1505"/>
    </w:p>
    <w:p w:rsidR="00CB680F" w:rsidRDefault="00CB680F" w:rsidP="00CB680F">
      <w:pPr>
        <w:pStyle w:val="KeepWithNext"/>
        <w:rPr>
          <w:rtl/>
          <w:lang w:eastAsia="he-IL"/>
        </w:rPr>
      </w:pPr>
    </w:p>
    <w:p w:rsidR="00CB680F" w:rsidRDefault="00CB680F" w:rsidP="00CB680F">
      <w:pPr>
        <w:rPr>
          <w:rtl/>
          <w:lang w:eastAsia="he-IL"/>
        </w:rPr>
      </w:pPr>
      <w:bookmarkStart w:id="1506" w:name="_ETM_Q1_7707285"/>
      <w:bookmarkStart w:id="1507" w:name="_ETM_Q1_7707351"/>
      <w:bookmarkEnd w:id="1506"/>
      <w:bookmarkEnd w:id="1507"/>
      <w:r>
        <w:rPr>
          <w:rFonts w:hint="cs"/>
          <w:rtl/>
          <w:lang w:eastAsia="he-IL"/>
        </w:rPr>
        <w:t xml:space="preserve">הגורם הרלבנטי פה </w:t>
      </w:r>
      <w:bookmarkStart w:id="1508" w:name="_ETM_Q1_7709957"/>
      <w:bookmarkEnd w:id="1508"/>
      <w:r>
        <w:rPr>
          <w:rFonts w:hint="cs"/>
          <w:rtl/>
          <w:lang w:eastAsia="he-IL"/>
        </w:rPr>
        <w:t xml:space="preserve">יהיה נשיא בית הדין הצבאי. חוץ מזה זה אותו הדבר, </w:t>
      </w:r>
      <w:bookmarkStart w:id="1509" w:name="_ETM_Q1_7720732"/>
      <w:bookmarkEnd w:id="1509"/>
      <w:r>
        <w:rPr>
          <w:rFonts w:hint="cs"/>
          <w:rtl/>
          <w:lang w:eastAsia="he-IL"/>
        </w:rPr>
        <w:t xml:space="preserve">בעצם. </w:t>
      </w:r>
    </w:p>
    <w:p w:rsidR="00CB680F" w:rsidRDefault="00CB680F" w:rsidP="00CB680F">
      <w:pPr>
        <w:rPr>
          <w:rtl/>
          <w:lang w:eastAsia="he-IL"/>
        </w:rPr>
      </w:pPr>
      <w:bookmarkStart w:id="1510" w:name="_ETM_Q1_7722200"/>
      <w:bookmarkStart w:id="1511" w:name="_ETM_Q1_7722269"/>
      <w:bookmarkStart w:id="1512" w:name="_ETM_Q1_7722328"/>
      <w:bookmarkEnd w:id="1510"/>
      <w:bookmarkEnd w:id="1511"/>
      <w:bookmarkEnd w:id="1512"/>
    </w:p>
    <w:p w:rsidR="00CB680F" w:rsidRDefault="00151CE7" w:rsidP="00CB680F">
      <w:pPr>
        <w:rPr>
          <w:rtl/>
          <w:lang w:eastAsia="he-IL"/>
        </w:rPr>
      </w:pPr>
      <w:bookmarkStart w:id="1513" w:name="_ETM_Q1_7722387"/>
      <w:bookmarkEnd w:id="1513"/>
      <w:r>
        <w:rPr>
          <w:rFonts w:hint="cs"/>
          <w:rtl/>
          <w:lang w:eastAsia="he-IL"/>
        </w:rPr>
        <w:t xml:space="preserve">אני רק אקרא את החריג של הצבא. אני </w:t>
      </w:r>
      <w:bookmarkStart w:id="1514" w:name="_ETM_Q1_7738946"/>
      <w:bookmarkEnd w:id="1514"/>
      <w:r>
        <w:rPr>
          <w:rFonts w:hint="cs"/>
          <w:rtl/>
          <w:lang w:eastAsia="he-IL"/>
        </w:rPr>
        <w:t xml:space="preserve">מקריאה מה שעשינו בתקש"ח, כי זה יהיה אותו הדבר: </w:t>
      </w:r>
    </w:p>
    <w:p w:rsidR="00151CE7" w:rsidRDefault="00151CE7" w:rsidP="00CB680F">
      <w:pPr>
        <w:rPr>
          <w:rtl/>
          <w:lang w:eastAsia="he-IL"/>
        </w:rPr>
      </w:pPr>
      <w:bookmarkStart w:id="1515" w:name="_ETM_Q1_7748881"/>
      <w:bookmarkStart w:id="1516" w:name="_ETM_Q1_7748939"/>
      <w:bookmarkEnd w:id="1515"/>
      <w:bookmarkEnd w:id="1516"/>
    </w:p>
    <w:p w:rsidR="00151CE7" w:rsidRDefault="00151CE7" w:rsidP="00002192">
      <w:pPr>
        <w:rPr>
          <w:rtl/>
          <w:lang w:eastAsia="he-IL"/>
        </w:rPr>
      </w:pPr>
      <w:bookmarkStart w:id="1517" w:name="_ETM_Q1_7749026"/>
      <w:bookmarkStart w:id="1518" w:name="_ETM_Q1_7749087"/>
      <w:bookmarkEnd w:id="1517"/>
      <w:bookmarkEnd w:id="1518"/>
      <w:r>
        <w:rPr>
          <w:rFonts w:hint="cs"/>
          <w:rtl/>
          <w:lang w:eastAsia="he-IL"/>
        </w:rPr>
        <w:t>"</w:t>
      </w:r>
      <w:bookmarkStart w:id="1519" w:name="_ETM_Q1_7756823"/>
      <w:bookmarkEnd w:id="1519"/>
      <w:r>
        <w:rPr>
          <w:rFonts w:hint="cs"/>
          <w:rtl/>
          <w:lang w:eastAsia="he-IL"/>
        </w:rPr>
        <w:t xml:space="preserve">על אף האמור בסעיף זה, כלוא ישתתף בדיון באמצעות </w:t>
      </w:r>
      <w:bookmarkStart w:id="1520" w:name="_ETM_Q1_7763836"/>
      <w:bookmarkEnd w:id="1520"/>
      <w:r>
        <w:rPr>
          <w:rFonts w:hint="cs"/>
          <w:rtl/>
          <w:lang w:eastAsia="he-IL"/>
        </w:rPr>
        <w:t>מכשיר טכנולוגיה המאפשר העברת תמונה וקול בזמן אמת, כאמור בחוק</w:t>
      </w:r>
      <w:bookmarkStart w:id="1521" w:name="_ETM_Q1_7770637"/>
      <w:bookmarkEnd w:id="1521"/>
      <w:r>
        <w:rPr>
          <w:rFonts w:hint="cs"/>
          <w:rtl/>
          <w:lang w:eastAsia="he-IL"/>
        </w:rPr>
        <w:t xml:space="preserve"> זה, אם חלה לגביו חובת בידוד מכוח..." </w:t>
      </w:r>
      <w:r>
        <w:rPr>
          <w:rtl/>
          <w:lang w:eastAsia="he-IL"/>
        </w:rPr>
        <w:t>–</w:t>
      </w:r>
      <w:r>
        <w:rPr>
          <w:rFonts w:hint="cs"/>
          <w:rtl/>
          <w:lang w:eastAsia="he-IL"/>
        </w:rPr>
        <w:t xml:space="preserve"> כל הצווים </w:t>
      </w:r>
      <w:bookmarkStart w:id="1522" w:name="_ETM_Q1_7770959"/>
      <w:bookmarkEnd w:id="1522"/>
      <w:r>
        <w:rPr>
          <w:rFonts w:hint="cs"/>
          <w:rtl/>
          <w:lang w:eastAsia="he-IL"/>
        </w:rPr>
        <w:t xml:space="preserve">הרלבנטיים. </w:t>
      </w:r>
      <w:r w:rsidR="00002192">
        <w:rPr>
          <w:rFonts w:hint="cs"/>
          <w:rtl/>
          <w:lang w:eastAsia="he-IL"/>
        </w:rPr>
        <w:t xml:space="preserve">ואני מקריאה עם הגורם הרלבנטי: </w:t>
      </w:r>
      <w:bookmarkStart w:id="1523" w:name="_ETM_Q1_7777114"/>
      <w:bookmarkEnd w:id="1523"/>
      <w:r w:rsidR="00002192">
        <w:rPr>
          <w:rFonts w:hint="cs"/>
          <w:rtl/>
          <w:lang w:eastAsia="he-IL"/>
        </w:rPr>
        <w:t xml:space="preserve">"שוכנע קצין משטרה צבאית ראשי או קצין בדרגת אלוף משנה </w:t>
      </w:r>
      <w:bookmarkStart w:id="1524" w:name="_ETM_Q1_7783353"/>
      <w:bookmarkEnd w:id="1524"/>
      <w:r w:rsidR="00002192">
        <w:rPr>
          <w:rFonts w:hint="cs"/>
          <w:rtl/>
          <w:lang w:eastAsia="he-IL"/>
        </w:rPr>
        <w:t xml:space="preserve">ממפקדת קצין משטרה צבאית ראשי על יסוד חוות דעת של </w:t>
      </w:r>
      <w:bookmarkStart w:id="1525" w:name="_ETM_Q1_7784452"/>
      <w:bookmarkEnd w:id="1525"/>
      <w:r w:rsidR="00002192">
        <w:rPr>
          <w:rFonts w:hint="cs"/>
          <w:rtl/>
          <w:lang w:eastAsia="he-IL"/>
        </w:rPr>
        <w:t xml:space="preserve">קצין רפואה וחוות דעת שניתנה בכתב, כי יש חשש ממשי </w:t>
      </w:r>
      <w:bookmarkStart w:id="1526" w:name="_ETM_Q1_7786744"/>
      <w:bookmarkEnd w:id="1526"/>
      <w:r w:rsidR="00002192">
        <w:rPr>
          <w:rFonts w:hint="cs"/>
          <w:rtl/>
          <w:lang w:eastAsia="he-IL"/>
        </w:rPr>
        <w:t xml:space="preserve">שכלוא השוהה בחדר המשמר או בבית סוהר </w:t>
      </w:r>
      <w:bookmarkStart w:id="1527" w:name="_ETM_Q1_7793230"/>
      <w:bookmarkEnd w:id="1527"/>
      <w:r w:rsidR="00002192">
        <w:rPr>
          <w:rFonts w:hint="cs"/>
          <w:rtl/>
          <w:lang w:eastAsia="he-IL"/>
        </w:rPr>
        <w:t>צבאי נדבק בנגיף הקורונה או כי יש חשש ממשי ש</w:t>
      </w:r>
      <w:bookmarkStart w:id="1528" w:name="_ETM_Q1_7791762"/>
      <w:bookmarkEnd w:id="1528"/>
      <w:r w:rsidR="00002192">
        <w:rPr>
          <w:rFonts w:hint="cs"/>
          <w:rtl/>
          <w:lang w:eastAsia="he-IL"/>
        </w:rPr>
        <w:t xml:space="preserve">הוא בא במגע עם חולה מאומת, רשאי הוא להורות כי </w:t>
      </w:r>
      <w:bookmarkStart w:id="1529" w:name="_ETM_Q1_7793217"/>
      <w:bookmarkEnd w:id="1529"/>
      <w:r w:rsidR="00002192">
        <w:rPr>
          <w:rFonts w:hint="cs"/>
          <w:rtl/>
          <w:lang w:eastAsia="he-IL"/>
        </w:rPr>
        <w:t xml:space="preserve">הכלוא לא יובא לבית הדין הצבאי לדיון </w:t>
      </w:r>
      <w:bookmarkStart w:id="1530" w:name="_ETM_Q1_7799954"/>
      <w:bookmarkEnd w:id="1530"/>
      <w:r w:rsidR="00002192">
        <w:rPr>
          <w:rFonts w:hint="cs"/>
          <w:rtl/>
          <w:lang w:eastAsia="he-IL"/>
        </w:rPr>
        <w:t xml:space="preserve">בעניינו עד תום ביצוע כל הפעולות הדרושות להסרת החשש האמור, </w:t>
      </w:r>
      <w:bookmarkStart w:id="1531" w:name="_ETM_Q1_7805817"/>
      <w:bookmarkEnd w:id="1531"/>
      <w:r w:rsidR="00002192">
        <w:rPr>
          <w:rFonts w:hint="cs"/>
          <w:rtl/>
          <w:lang w:eastAsia="he-IL"/>
        </w:rPr>
        <w:t xml:space="preserve">או למשך 96 שעות מעת שהחשש התגבש, לפי המוקדם, </w:t>
      </w:r>
      <w:bookmarkStart w:id="1532" w:name="_ETM_Q1_7807705"/>
      <w:bookmarkEnd w:id="1532"/>
      <w:r w:rsidR="00002192">
        <w:rPr>
          <w:rFonts w:hint="cs"/>
          <w:rtl/>
          <w:lang w:eastAsia="he-IL"/>
        </w:rPr>
        <w:t xml:space="preserve">והכלוא ישתתף בדיון באמצעות היוועדות חזותית". </w:t>
      </w:r>
    </w:p>
    <w:p w:rsidR="00C61E25" w:rsidRDefault="00C61E25" w:rsidP="00002192">
      <w:pPr>
        <w:rPr>
          <w:rtl/>
          <w:lang w:eastAsia="he-IL"/>
        </w:rPr>
      </w:pPr>
      <w:bookmarkStart w:id="1533" w:name="_ETM_Q1_7812783"/>
      <w:bookmarkStart w:id="1534" w:name="_ETM_Q1_7812859"/>
      <w:bookmarkEnd w:id="1533"/>
      <w:bookmarkEnd w:id="1534"/>
    </w:p>
    <w:p w:rsidR="00C61E25" w:rsidRDefault="00C61E25" w:rsidP="00C61E25">
      <w:pPr>
        <w:rPr>
          <w:rtl/>
          <w:lang w:eastAsia="he-IL"/>
        </w:rPr>
      </w:pPr>
      <w:bookmarkStart w:id="1535" w:name="_ETM_Q1_7812896"/>
      <w:bookmarkStart w:id="1536" w:name="_ETM_Q1_7812948"/>
      <w:bookmarkEnd w:id="1535"/>
      <w:bookmarkEnd w:id="1536"/>
      <w:r>
        <w:rPr>
          <w:rFonts w:hint="cs"/>
          <w:rtl/>
          <w:lang w:eastAsia="he-IL"/>
        </w:rPr>
        <w:t xml:space="preserve">עכשיו אנחנו עוברים לסעיף האחרון שלא סגרנו, שזה סדר התעדוף. </w:t>
      </w:r>
      <w:bookmarkStart w:id="1537" w:name="_ETM_Q1_7828016"/>
      <w:bookmarkEnd w:id="1537"/>
      <w:r>
        <w:rPr>
          <w:rFonts w:hint="cs"/>
          <w:rtl/>
          <w:lang w:eastAsia="he-IL"/>
        </w:rPr>
        <w:t xml:space="preserve">אני אקרא ואז אתעכב. </w:t>
      </w:r>
    </w:p>
    <w:p w:rsidR="00C61E25" w:rsidRDefault="00C61E25" w:rsidP="00C61E25">
      <w:pPr>
        <w:rPr>
          <w:rtl/>
          <w:lang w:eastAsia="he-IL"/>
        </w:rPr>
      </w:pPr>
    </w:p>
    <w:p w:rsidR="00C61E25" w:rsidRDefault="00C61E25" w:rsidP="00C61E25">
      <w:pPr>
        <w:pStyle w:val="af6"/>
        <w:keepNext/>
        <w:rPr>
          <w:rtl/>
        </w:rPr>
      </w:pPr>
      <w:bookmarkStart w:id="1538" w:name="ET_yor_5069_290"/>
      <w:r w:rsidRPr="00C61E25">
        <w:rPr>
          <w:rStyle w:val="TagStyle"/>
          <w:rtl/>
        </w:rPr>
        <w:t xml:space="preserve"> &lt;&lt; יור &gt;&gt; </w:t>
      </w:r>
      <w:r>
        <w:rPr>
          <w:rtl/>
        </w:rPr>
        <w:t>היו"ר יעקב אשר:</w:t>
      </w:r>
      <w:r w:rsidRPr="00C61E25">
        <w:rPr>
          <w:rStyle w:val="TagStyle"/>
          <w:rtl/>
        </w:rPr>
        <w:t xml:space="preserve"> &lt;&lt; יור &gt;&gt;</w:t>
      </w:r>
      <w:r>
        <w:rPr>
          <w:rtl/>
        </w:rPr>
        <w:t xml:space="preserve">   </w:t>
      </w:r>
      <w:bookmarkEnd w:id="1538"/>
    </w:p>
    <w:p w:rsidR="00C61E25" w:rsidRDefault="00C61E25" w:rsidP="00C61E25">
      <w:pPr>
        <w:pStyle w:val="KeepWithNext"/>
        <w:rPr>
          <w:rtl/>
        </w:rPr>
      </w:pPr>
    </w:p>
    <w:p w:rsidR="00C61E25" w:rsidRDefault="00C61E25" w:rsidP="00C61E25">
      <w:pPr>
        <w:rPr>
          <w:rtl/>
        </w:rPr>
      </w:pPr>
      <w:r>
        <w:rPr>
          <w:rFonts w:hint="cs"/>
          <w:rtl/>
        </w:rPr>
        <w:t xml:space="preserve">זה בעצם סדר </w:t>
      </w:r>
      <w:bookmarkStart w:id="1539" w:name="_ETM_Q1_7845860"/>
      <w:bookmarkEnd w:id="1539"/>
      <w:r>
        <w:rPr>
          <w:rFonts w:hint="cs"/>
          <w:rtl/>
        </w:rPr>
        <w:t xml:space="preserve">העדיפויות שאנחנו קובעים לנשיא בית המשפט. </w:t>
      </w:r>
    </w:p>
    <w:p w:rsidR="00C61E25" w:rsidRDefault="00C61E25" w:rsidP="00C61E25">
      <w:pPr>
        <w:rPr>
          <w:rtl/>
        </w:rPr>
      </w:pPr>
    </w:p>
    <w:p w:rsidR="00C61E25" w:rsidRDefault="00C61E25" w:rsidP="00C61E25">
      <w:pPr>
        <w:pStyle w:val="af9"/>
        <w:keepNext/>
        <w:rPr>
          <w:rtl/>
        </w:rPr>
      </w:pPr>
      <w:bookmarkStart w:id="1540" w:name="ET_guest_620953_292"/>
      <w:r w:rsidRPr="00C61E25">
        <w:rPr>
          <w:rStyle w:val="TagStyle"/>
          <w:rtl/>
        </w:rPr>
        <w:t xml:space="preserve"> &lt;&lt; אורח &gt;&gt; </w:t>
      </w:r>
      <w:r>
        <w:rPr>
          <w:rtl/>
        </w:rPr>
        <w:t>שירי לנג:</w:t>
      </w:r>
      <w:r w:rsidRPr="00C61E25">
        <w:rPr>
          <w:rStyle w:val="TagStyle"/>
          <w:rtl/>
        </w:rPr>
        <w:t xml:space="preserve"> &lt;&lt; אורח &gt;&gt;</w:t>
      </w:r>
      <w:r>
        <w:rPr>
          <w:rtl/>
        </w:rPr>
        <w:t xml:space="preserve">   </w:t>
      </w:r>
      <w:bookmarkEnd w:id="1540"/>
    </w:p>
    <w:p w:rsidR="00C61E25" w:rsidRDefault="00C61E25" w:rsidP="00C61E25">
      <w:pPr>
        <w:pStyle w:val="KeepWithNext"/>
        <w:rPr>
          <w:rtl/>
        </w:rPr>
      </w:pPr>
    </w:p>
    <w:p w:rsidR="00C61E25" w:rsidRDefault="00C61E25" w:rsidP="00C61E25">
      <w:pPr>
        <w:rPr>
          <w:rtl/>
        </w:rPr>
      </w:pPr>
      <w:r>
        <w:rPr>
          <w:rFonts w:hint="cs"/>
          <w:rtl/>
        </w:rPr>
        <w:t xml:space="preserve">אפשר להוסיף פה </w:t>
      </w:r>
      <w:bookmarkStart w:id="1541" w:name="_ETM_Q1_7855114"/>
      <w:bookmarkEnd w:id="1541"/>
      <w:r>
        <w:rPr>
          <w:rFonts w:hint="cs"/>
          <w:rtl/>
        </w:rPr>
        <w:t xml:space="preserve">"וגם לסגנו"? סגן שהוסמך לכך על ידי הנשיא? כי </w:t>
      </w:r>
      <w:bookmarkStart w:id="1542" w:name="_ETM_Q1_7857235"/>
      <w:bookmarkEnd w:id="1542"/>
      <w:r>
        <w:rPr>
          <w:rFonts w:hint="cs"/>
          <w:rtl/>
        </w:rPr>
        <w:t xml:space="preserve">יש לנו מחוזות גדולים שבהם הנשיאים מסתייעים בסגנים. שיהיו עוד </w:t>
      </w:r>
      <w:bookmarkStart w:id="1543" w:name="_ETM_Q1_7871154"/>
      <w:bookmarkEnd w:id="1543"/>
      <w:r>
        <w:rPr>
          <w:rFonts w:hint="cs"/>
          <w:rtl/>
        </w:rPr>
        <w:t xml:space="preserve">גורמים. </w:t>
      </w:r>
      <w:bookmarkStart w:id="1544" w:name="_ETM_Q1_7867057"/>
      <w:bookmarkEnd w:id="1544"/>
    </w:p>
    <w:p w:rsidR="00C61E25" w:rsidRDefault="00C61E25" w:rsidP="00C61E25">
      <w:pPr>
        <w:rPr>
          <w:rtl/>
        </w:rPr>
      </w:pPr>
      <w:bookmarkStart w:id="1545" w:name="_ETM_Q1_7867118"/>
      <w:bookmarkEnd w:id="1545"/>
    </w:p>
    <w:p w:rsidR="00C61E25" w:rsidRDefault="00C61E25" w:rsidP="00C61E25">
      <w:pPr>
        <w:pStyle w:val="af6"/>
        <w:keepNext/>
        <w:rPr>
          <w:rtl/>
        </w:rPr>
      </w:pPr>
      <w:bookmarkStart w:id="1546" w:name="_ETM_Q1_7867202"/>
      <w:bookmarkStart w:id="1547" w:name="_ETM_Q1_7867264"/>
      <w:bookmarkStart w:id="1548" w:name="ET_yor_5069_293"/>
      <w:bookmarkEnd w:id="1546"/>
      <w:bookmarkEnd w:id="1547"/>
      <w:r w:rsidRPr="00C61E25">
        <w:rPr>
          <w:rStyle w:val="TagStyle"/>
          <w:rtl/>
        </w:rPr>
        <w:t xml:space="preserve"> &lt;&lt; יור &gt;&gt; </w:t>
      </w:r>
      <w:r>
        <w:rPr>
          <w:rtl/>
        </w:rPr>
        <w:t>היו"ר יעקב אשר:</w:t>
      </w:r>
      <w:r w:rsidRPr="00C61E25">
        <w:rPr>
          <w:rStyle w:val="TagStyle"/>
          <w:rtl/>
        </w:rPr>
        <w:t xml:space="preserve"> &lt;&lt; יור &gt;&gt;</w:t>
      </w:r>
      <w:r>
        <w:rPr>
          <w:rtl/>
        </w:rPr>
        <w:t xml:space="preserve">   </w:t>
      </w:r>
      <w:bookmarkEnd w:id="1548"/>
    </w:p>
    <w:p w:rsidR="00C61E25" w:rsidRDefault="00C61E25" w:rsidP="00C61E25">
      <w:pPr>
        <w:pStyle w:val="KeepWithNext"/>
        <w:rPr>
          <w:rtl/>
          <w:lang w:eastAsia="he-IL"/>
        </w:rPr>
      </w:pPr>
    </w:p>
    <w:p w:rsidR="00C61E25" w:rsidRPr="00C61E25" w:rsidRDefault="00C61E25" w:rsidP="00C61E25">
      <w:pPr>
        <w:rPr>
          <w:rtl/>
          <w:lang w:eastAsia="he-IL"/>
        </w:rPr>
      </w:pPr>
      <w:bookmarkStart w:id="1549" w:name="_ETM_Q1_7868153"/>
      <w:bookmarkEnd w:id="1549"/>
      <w:r>
        <w:rPr>
          <w:rFonts w:hint="cs"/>
          <w:rtl/>
          <w:lang w:eastAsia="he-IL"/>
        </w:rPr>
        <w:t xml:space="preserve">בהצעת החוק הקודמת אני חושב שכן תיקנו את זה כך. </w:t>
      </w:r>
    </w:p>
    <w:p w:rsidR="00C61E25" w:rsidRDefault="00C61E25" w:rsidP="00002192">
      <w:pPr>
        <w:rPr>
          <w:rtl/>
          <w:lang w:eastAsia="he-IL"/>
        </w:rPr>
      </w:pPr>
      <w:bookmarkStart w:id="1550" w:name="_ETM_Q1_7834592"/>
      <w:bookmarkStart w:id="1551" w:name="_ETM_Q1_7834649"/>
      <w:bookmarkEnd w:id="1550"/>
      <w:bookmarkEnd w:id="1551"/>
    </w:p>
    <w:p w:rsidR="00C61E25" w:rsidRDefault="00C61E25" w:rsidP="00C61E25">
      <w:pPr>
        <w:pStyle w:val="af9"/>
        <w:keepNext/>
        <w:rPr>
          <w:rtl/>
          <w:lang w:eastAsia="he-IL"/>
        </w:rPr>
      </w:pPr>
      <w:bookmarkStart w:id="1552" w:name="ET_guest_549562_294"/>
      <w:r w:rsidRPr="00C61E25">
        <w:rPr>
          <w:rStyle w:val="TagStyle"/>
          <w:rtl/>
        </w:rPr>
        <w:t xml:space="preserve"> &lt;&lt; אורח &gt;&gt; </w:t>
      </w:r>
      <w:r>
        <w:rPr>
          <w:rtl/>
          <w:lang w:eastAsia="he-IL"/>
        </w:rPr>
        <w:t>רעות גורדון כץ:</w:t>
      </w:r>
      <w:r w:rsidRPr="00C61E25">
        <w:rPr>
          <w:rStyle w:val="TagStyle"/>
          <w:rtl/>
        </w:rPr>
        <w:t xml:space="preserve"> &lt;&lt; אורח &gt;&gt;</w:t>
      </w:r>
      <w:r>
        <w:rPr>
          <w:rtl/>
          <w:lang w:eastAsia="he-IL"/>
        </w:rPr>
        <w:t xml:space="preserve">   </w:t>
      </w:r>
      <w:bookmarkEnd w:id="1552"/>
    </w:p>
    <w:p w:rsidR="00C61E25" w:rsidRDefault="00C61E25" w:rsidP="00C61E25">
      <w:pPr>
        <w:pStyle w:val="KeepWithNext"/>
        <w:rPr>
          <w:rtl/>
          <w:lang w:eastAsia="he-IL"/>
        </w:rPr>
      </w:pPr>
    </w:p>
    <w:p w:rsidR="00C61E25" w:rsidRDefault="00C61E25" w:rsidP="00C61E25">
      <w:pPr>
        <w:rPr>
          <w:rtl/>
          <w:lang w:eastAsia="he-IL"/>
        </w:rPr>
      </w:pPr>
      <w:r>
        <w:rPr>
          <w:rFonts w:hint="cs"/>
          <w:rtl/>
          <w:lang w:eastAsia="he-IL"/>
        </w:rPr>
        <w:t xml:space="preserve">כן, ולדעתי גם בכחול זה הופיע. בהצעת החוק. </w:t>
      </w:r>
    </w:p>
    <w:p w:rsidR="00C61E25" w:rsidRDefault="00C61E25" w:rsidP="00C61E25">
      <w:pPr>
        <w:rPr>
          <w:rtl/>
          <w:lang w:eastAsia="he-IL"/>
        </w:rPr>
      </w:pPr>
    </w:p>
    <w:p w:rsidR="00C61E25" w:rsidRDefault="00C61E25" w:rsidP="00C61E25">
      <w:pPr>
        <w:pStyle w:val="af9"/>
        <w:keepNext/>
        <w:rPr>
          <w:rtl/>
          <w:lang w:eastAsia="he-IL"/>
        </w:rPr>
      </w:pPr>
      <w:bookmarkStart w:id="1553" w:name="ET_guest_514830_295"/>
      <w:r w:rsidRPr="00C61E25">
        <w:rPr>
          <w:rStyle w:val="TagStyle"/>
          <w:rtl/>
        </w:rPr>
        <w:t xml:space="preserve"> &lt;&lt; אורח &gt;&gt; </w:t>
      </w:r>
      <w:r>
        <w:rPr>
          <w:rtl/>
          <w:lang w:eastAsia="he-IL"/>
        </w:rPr>
        <w:t>יוכי גנסין:</w:t>
      </w:r>
      <w:r w:rsidRPr="00C61E25">
        <w:rPr>
          <w:rStyle w:val="TagStyle"/>
          <w:rtl/>
        </w:rPr>
        <w:t xml:space="preserve"> &lt;&lt; אורח &gt;&gt;</w:t>
      </w:r>
      <w:r>
        <w:rPr>
          <w:rtl/>
          <w:lang w:eastAsia="he-IL"/>
        </w:rPr>
        <w:t xml:space="preserve">   </w:t>
      </w:r>
      <w:bookmarkEnd w:id="1553"/>
    </w:p>
    <w:p w:rsidR="00C61E25" w:rsidRDefault="00C61E25" w:rsidP="00C61E25">
      <w:pPr>
        <w:pStyle w:val="KeepWithNext"/>
        <w:rPr>
          <w:rtl/>
          <w:lang w:eastAsia="he-IL"/>
        </w:rPr>
      </w:pPr>
    </w:p>
    <w:p w:rsidR="00C61E25" w:rsidRDefault="00C61E25" w:rsidP="00C61E25">
      <w:pPr>
        <w:rPr>
          <w:rtl/>
          <w:lang w:eastAsia="he-IL"/>
        </w:rPr>
      </w:pPr>
      <w:r>
        <w:rPr>
          <w:rFonts w:hint="cs"/>
          <w:rtl/>
          <w:lang w:eastAsia="he-IL"/>
        </w:rPr>
        <w:t xml:space="preserve">אין </w:t>
      </w:r>
      <w:bookmarkStart w:id="1554" w:name="_ETM_Q1_7873655"/>
      <w:bookmarkEnd w:id="1554"/>
      <w:r>
        <w:rPr>
          <w:rFonts w:hint="cs"/>
          <w:rtl/>
          <w:lang w:eastAsia="he-IL"/>
        </w:rPr>
        <w:t xml:space="preserve">לנו התנגדות, אין לנו התנגדות. זה סוכם בפעם הקודמת גם </w:t>
      </w:r>
      <w:bookmarkStart w:id="1555" w:name="_ETM_Q1_7877115"/>
      <w:bookmarkEnd w:id="1555"/>
      <w:r>
        <w:rPr>
          <w:rFonts w:hint="cs"/>
          <w:rtl/>
          <w:lang w:eastAsia="he-IL"/>
        </w:rPr>
        <w:t xml:space="preserve">כן. </w:t>
      </w:r>
    </w:p>
    <w:p w:rsidR="00C61E25" w:rsidRDefault="00C61E25" w:rsidP="00C61E25">
      <w:pPr>
        <w:rPr>
          <w:rtl/>
          <w:lang w:eastAsia="he-IL"/>
        </w:rPr>
      </w:pPr>
      <w:bookmarkStart w:id="1556" w:name="_ETM_Q1_7878042"/>
      <w:bookmarkStart w:id="1557" w:name="_ETM_Q1_7878107"/>
      <w:bookmarkEnd w:id="1556"/>
      <w:bookmarkEnd w:id="1557"/>
    </w:p>
    <w:p w:rsidR="00C61E25" w:rsidRDefault="00C61E25" w:rsidP="00C61E25">
      <w:pPr>
        <w:pStyle w:val="a4"/>
        <w:keepNext/>
        <w:rPr>
          <w:rtl/>
        </w:rPr>
      </w:pPr>
      <w:bookmarkStart w:id="1558" w:name="ET_speaker_5938_296"/>
      <w:r w:rsidRPr="00C61E25">
        <w:rPr>
          <w:rStyle w:val="TagStyle"/>
          <w:rtl/>
        </w:rPr>
        <w:t xml:space="preserve"> &lt;&lt; דובר &gt;&gt; </w:t>
      </w:r>
      <w:r>
        <w:rPr>
          <w:rtl/>
        </w:rPr>
        <w:t>יואב סגלוביץ' (יש עתיד-תל"ם):</w:t>
      </w:r>
      <w:r w:rsidRPr="00C61E25">
        <w:rPr>
          <w:rStyle w:val="TagStyle"/>
          <w:rtl/>
        </w:rPr>
        <w:t xml:space="preserve"> &lt;&lt; דובר &gt;&gt;</w:t>
      </w:r>
      <w:r>
        <w:rPr>
          <w:rtl/>
        </w:rPr>
        <w:t xml:space="preserve">   </w:t>
      </w:r>
      <w:bookmarkEnd w:id="1558"/>
    </w:p>
    <w:p w:rsidR="00C61E25" w:rsidRDefault="00C61E25" w:rsidP="00C61E25">
      <w:pPr>
        <w:pStyle w:val="KeepWithNext"/>
        <w:rPr>
          <w:rtl/>
          <w:lang w:eastAsia="he-IL"/>
        </w:rPr>
      </w:pPr>
    </w:p>
    <w:p w:rsidR="00C61E25" w:rsidRDefault="00C61E25" w:rsidP="00C61E25">
      <w:pPr>
        <w:rPr>
          <w:rtl/>
          <w:lang w:eastAsia="he-IL"/>
        </w:rPr>
      </w:pPr>
      <w:r>
        <w:rPr>
          <w:rFonts w:hint="cs"/>
          <w:rtl/>
          <w:lang w:eastAsia="he-IL"/>
        </w:rPr>
        <w:t xml:space="preserve">אני חושב שזה בהרבה מקומות. אני לא יודע אם בכל המקומות רשמנו את זה. יש הרבה דברים שקשורים לנשיאי </w:t>
      </w:r>
      <w:bookmarkStart w:id="1559" w:name="_ETM_Q1_7879904"/>
      <w:bookmarkEnd w:id="1559"/>
      <w:r>
        <w:rPr>
          <w:rFonts w:hint="cs"/>
          <w:rtl/>
          <w:lang w:eastAsia="he-IL"/>
        </w:rPr>
        <w:t xml:space="preserve">בית משפט מחוזיים. </w:t>
      </w:r>
    </w:p>
    <w:p w:rsidR="00C61E25" w:rsidRDefault="00C61E25" w:rsidP="00C61E25">
      <w:pPr>
        <w:rPr>
          <w:rtl/>
          <w:lang w:eastAsia="he-IL"/>
        </w:rPr>
      </w:pPr>
      <w:bookmarkStart w:id="1560" w:name="_ETM_Q1_7883776"/>
      <w:bookmarkStart w:id="1561" w:name="_ETM_Q1_7883852"/>
      <w:bookmarkStart w:id="1562" w:name="_ETM_Q1_7883904"/>
      <w:bookmarkStart w:id="1563" w:name="_ETM_Q1_7883971"/>
      <w:bookmarkEnd w:id="1560"/>
      <w:bookmarkEnd w:id="1561"/>
      <w:bookmarkEnd w:id="1562"/>
      <w:bookmarkEnd w:id="1563"/>
    </w:p>
    <w:p w:rsidR="00C61E25" w:rsidRDefault="00C61E25" w:rsidP="00C61E25">
      <w:pPr>
        <w:pStyle w:val="af5"/>
        <w:keepNext/>
        <w:rPr>
          <w:rtl/>
        </w:rPr>
      </w:pPr>
      <w:bookmarkStart w:id="1564" w:name="ET_interruption_קריאות_297"/>
      <w:r w:rsidRPr="00C61E25">
        <w:rPr>
          <w:rStyle w:val="TagStyle"/>
          <w:rtl/>
        </w:rPr>
        <w:t xml:space="preserve"> &lt;&lt; קריאה &gt;&gt; </w:t>
      </w:r>
      <w:r>
        <w:rPr>
          <w:rtl/>
        </w:rPr>
        <w:t>קריאות:</w:t>
      </w:r>
      <w:r w:rsidRPr="00C61E25">
        <w:rPr>
          <w:rStyle w:val="TagStyle"/>
          <w:rtl/>
        </w:rPr>
        <w:t xml:space="preserve"> &lt;&lt; קריאה &gt;&gt;</w:t>
      </w:r>
      <w:r>
        <w:rPr>
          <w:rtl/>
        </w:rPr>
        <w:t xml:space="preserve">   </w:t>
      </w:r>
      <w:bookmarkEnd w:id="1564"/>
    </w:p>
    <w:p w:rsidR="00C61E25" w:rsidRDefault="00C61E25" w:rsidP="00C61E25">
      <w:pPr>
        <w:pStyle w:val="KeepWithNext"/>
        <w:rPr>
          <w:rtl/>
          <w:lang w:eastAsia="he-IL"/>
        </w:rPr>
      </w:pPr>
    </w:p>
    <w:p w:rsidR="00C61E25" w:rsidRPr="00C61E25" w:rsidRDefault="00C61E25" w:rsidP="00C61E25">
      <w:pPr>
        <w:rPr>
          <w:rtl/>
          <w:lang w:eastAsia="he-IL"/>
        </w:rPr>
      </w:pPr>
      <w:bookmarkStart w:id="1565" w:name="_ETM_Q1_7887464"/>
      <w:bookmarkEnd w:id="1565"/>
      <w:r>
        <w:rPr>
          <w:rFonts w:hint="cs"/>
          <w:rtl/>
          <w:lang w:eastAsia="he-IL"/>
        </w:rPr>
        <w:t>- - -</w:t>
      </w:r>
    </w:p>
    <w:p w:rsidR="00C61E25" w:rsidRDefault="00C61E25" w:rsidP="00002192">
      <w:pPr>
        <w:rPr>
          <w:rtl/>
          <w:lang w:eastAsia="he-IL"/>
        </w:rPr>
      </w:pPr>
      <w:bookmarkStart w:id="1566" w:name="_ETM_Q1_7834720"/>
      <w:bookmarkStart w:id="1567" w:name="_ETM_Q1_7834772"/>
      <w:bookmarkStart w:id="1568" w:name="_ETM_Q1_7811757"/>
      <w:bookmarkStart w:id="1569" w:name="_ETM_Q1_7811826"/>
      <w:bookmarkStart w:id="1570" w:name="_ETM_Q1_7887798"/>
      <w:bookmarkEnd w:id="1566"/>
      <w:bookmarkEnd w:id="1567"/>
      <w:bookmarkEnd w:id="1568"/>
      <w:bookmarkEnd w:id="1569"/>
      <w:bookmarkEnd w:id="1570"/>
    </w:p>
    <w:p w:rsidR="00C61E25" w:rsidRDefault="00C61E25" w:rsidP="00C61E25">
      <w:pPr>
        <w:pStyle w:val="af9"/>
        <w:keepNext/>
        <w:rPr>
          <w:rtl/>
          <w:lang w:eastAsia="he-IL"/>
        </w:rPr>
      </w:pPr>
      <w:bookmarkStart w:id="1571" w:name="ET_guest_620953_298"/>
      <w:r w:rsidRPr="00C61E25">
        <w:rPr>
          <w:rStyle w:val="TagStyle"/>
          <w:rtl/>
        </w:rPr>
        <w:t xml:space="preserve"> &lt;&lt; אורח &gt;&gt; </w:t>
      </w:r>
      <w:r>
        <w:rPr>
          <w:rtl/>
          <w:lang w:eastAsia="he-IL"/>
        </w:rPr>
        <w:t>שירי לנג:</w:t>
      </w:r>
      <w:r w:rsidRPr="00C61E25">
        <w:rPr>
          <w:rStyle w:val="TagStyle"/>
          <w:rtl/>
        </w:rPr>
        <w:t xml:space="preserve"> &lt;&lt; אורח &gt;&gt;</w:t>
      </w:r>
      <w:r>
        <w:rPr>
          <w:rtl/>
          <w:lang w:eastAsia="he-IL"/>
        </w:rPr>
        <w:t xml:space="preserve">   </w:t>
      </w:r>
      <w:bookmarkEnd w:id="1571"/>
    </w:p>
    <w:p w:rsidR="00C61E25" w:rsidRDefault="00C61E25" w:rsidP="00C61E25">
      <w:pPr>
        <w:pStyle w:val="KeepWithNext"/>
        <w:rPr>
          <w:rtl/>
          <w:lang w:eastAsia="he-IL"/>
        </w:rPr>
      </w:pPr>
    </w:p>
    <w:p w:rsidR="00C61E25" w:rsidRDefault="00C61E25" w:rsidP="00C61E25">
      <w:pPr>
        <w:rPr>
          <w:rtl/>
          <w:lang w:eastAsia="he-IL"/>
        </w:rPr>
      </w:pPr>
      <w:bookmarkStart w:id="1572" w:name="_ETM_Q1_7888350"/>
      <w:bookmarkStart w:id="1573" w:name="_ETM_Q1_7888406"/>
      <w:bookmarkEnd w:id="1572"/>
      <w:bookmarkEnd w:id="1573"/>
      <w:r>
        <w:rPr>
          <w:rFonts w:hint="cs"/>
          <w:rtl/>
          <w:lang w:eastAsia="he-IL"/>
        </w:rPr>
        <w:t xml:space="preserve">פה זה חשוב שזה יהיה. </w:t>
      </w:r>
      <w:bookmarkStart w:id="1574" w:name="_ETM_Q1_7884689"/>
      <w:bookmarkEnd w:id="1574"/>
    </w:p>
    <w:p w:rsidR="00C61E25" w:rsidRDefault="00C61E25" w:rsidP="00C61E25">
      <w:pPr>
        <w:rPr>
          <w:rtl/>
          <w:lang w:eastAsia="he-IL"/>
        </w:rPr>
      </w:pPr>
      <w:bookmarkStart w:id="1575" w:name="_ETM_Q1_7884992"/>
      <w:bookmarkStart w:id="1576" w:name="_ETM_Q1_7885059"/>
      <w:bookmarkStart w:id="1577" w:name="_ETM_Q1_7886959"/>
      <w:bookmarkEnd w:id="1575"/>
      <w:bookmarkEnd w:id="1576"/>
      <w:bookmarkEnd w:id="1577"/>
    </w:p>
    <w:p w:rsidR="00C61E25" w:rsidRDefault="00C61E25" w:rsidP="00C61E25">
      <w:pPr>
        <w:pStyle w:val="a4"/>
        <w:keepNext/>
        <w:rPr>
          <w:rtl/>
        </w:rPr>
      </w:pPr>
      <w:bookmarkStart w:id="1578" w:name="ET_speaker_אפרת_חקאק_299"/>
      <w:r w:rsidRPr="00C61E25">
        <w:rPr>
          <w:rStyle w:val="TagStyle"/>
          <w:rtl/>
        </w:rPr>
        <w:t xml:space="preserve"> &lt;&lt; דובר &gt;&gt; </w:t>
      </w:r>
      <w:r>
        <w:rPr>
          <w:rtl/>
        </w:rPr>
        <w:t>אפרת חקאק:</w:t>
      </w:r>
      <w:r w:rsidRPr="00C61E25">
        <w:rPr>
          <w:rStyle w:val="TagStyle"/>
          <w:rtl/>
        </w:rPr>
        <w:t xml:space="preserve"> &lt;&lt; דובר &gt;&gt;</w:t>
      </w:r>
      <w:r>
        <w:rPr>
          <w:rtl/>
        </w:rPr>
        <w:t xml:space="preserve">   </w:t>
      </w:r>
      <w:bookmarkEnd w:id="1578"/>
    </w:p>
    <w:p w:rsidR="00C61E25" w:rsidRDefault="00C61E25" w:rsidP="00C61E25">
      <w:pPr>
        <w:pStyle w:val="KeepWithNext"/>
        <w:rPr>
          <w:rtl/>
          <w:lang w:eastAsia="he-IL"/>
        </w:rPr>
      </w:pPr>
    </w:p>
    <w:p w:rsidR="00C61E25" w:rsidRDefault="00C61E25" w:rsidP="00C61E25">
      <w:pPr>
        <w:rPr>
          <w:rtl/>
          <w:lang w:eastAsia="he-IL"/>
        </w:rPr>
      </w:pPr>
      <w:bookmarkStart w:id="1579" w:name="_ETM_Q1_7887448"/>
      <w:bookmarkStart w:id="1580" w:name="_ETM_Q1_7887504"/>
      <w:bookmarkEnd w:id="1579"/>
      <w:bookmarkEnd w:id="1580"/>
      <w:r>
        <w:rPr>
          <w:rFonts w:hint="cs"/>
          <w:rtl/>
          <w:lang w:eastAsia="he-IL"/>
        </w:rPr>
        <w:t xml:space="preserve">אני חושבת שבסוף עשינו את זה כמעט בכל מקום. </w:t>
      </w:r>
    </w:p>
    <w:p w:rsidR="00C61E25" w:rsidRDefault="00C61E25" w:rsidP="00C61E25">
      <w:pPr>
        <w:rPr>
          <w:rtl/>
          <w:lang w:eastAsia="he-IL"/>
        </w:rPr>
      </w:pPr>
    </w:p>
    <w:p w:rsidR="00000A1B" w:rsidRDefault="00000A1B" w:rsidP="00C61E25">
      <w:pPr>
        <w:rPr>
          <w:rtl/>
          <w:lang w:eastAsia="he-IL"/>
        </w:rPr>
      </w:pPr>
      <w:bookmarkStart w:id="1581" w:name="_ETM_Q1_7899680"/>
      <w:bookmarkStart w:id="1582" w:name="_ETM_Q1_7899757"/>
      <w:bookmarkStart w:id="1583" w:name="_ETM_Q1_7904659"/>
      <w:bookmarkEnd w:id="1581"/>
      <w:bookmarkEnd w:id="1582"/>
      <w:bookmarkEnd w:id="1583"/>
    </w:p>
    <w:p w:rsidR="00000A1B" w:rsidRDefault="00000A1B" w:rsidP="00000A1B">
      <w:pPr>
        <w:pStyle w:val="af9"/>
        <w:keepNext/>
        <w:rPr>
          <w:rtl/>
          <w:lang w:eastAsia="he-IL"/>
        </w:rPr>
      </w:pPr>
      <w:bookmarkStart w:id="1584" w:name="ET_guest_620953_300"/>
      <w:r w:rsidRPr="00000A1B">
        <w:rPr>
          <w:rStyle w:val="TagStyle"/>
          <w:rtl/>
        </w:rPr>
        <w:t xml:space="preserve"> &lt;&lt; אורח &gt;&gt; </w:t>
      </w:r>
      <w:r>
        <w:rPr>
          <w:rtl/>
          <w:lang w:eastAsia="he-IL"/>
        </w:rPr>
        <w:t>שירי לנג:</w:t>
      </w:r>
      <w:r w:rsidRPr="00000A1B">
        <w:rPr>
          <w:rStyle w:val="TagStyle"/>
          <w:rtl/>
        </w:rPr>
        <w:t xml:space="preserve"> &lt;&lt; אורח &gt;&gt;</w:t>
      </w:r>
      <w:r>
        <w:rPr>
          <w:rtl/>
          <w:lang w:eastAsia="he-IL"/>
        </w:rPr>
        <w:t xml:space="preserve">   </w:t>
      </w:r>
      <w:bookmarkEnd w:id="1584"/>
    </w:p>
    <w:p w:rsidR="00000A1B" w:rsidRDefault="00000A1B" w:rsidP="00000A1B">
      <w:pPr>
        <w:pStyle w:val="KeepWithNext"/>
        <w:rPr>
          <w:rtl/>
          <w:lang w:eastAsia="he-IL"/>
        </w:rPr>
      </w:pPr>
    </w:p>
    <w:p w:rsidR="00000A1B" w:rsidRDefault="00000A1B" w:rsidP="00000A1B">
      <w:pPr>
        <w:rPr>
          <w:rtl/>
          <w:lang w:eastAsia="he-IL"/>
        </w:rPr>
      </w:pPr>
      <w:bookmarkStart w:id="1585" w:name="_ETM_Q1_7905268"/>
      <w:bookmarkStart w:id="1586" w:name="_ETM_Q1_7905342"/>
      <w:bookmarkEnd w:id="1585"/>
      <w:bookmarkEnd w:id="1586"/>
      <w:r>
        <w:rPr>
          <w:rFonts w:hint="cs"/>
          <w:rtl/>
          <w:lang w:eastAsia="he-IL"/>
        </w:rPr>
        <w:t xml:space="preserve">אבל </w:t>
      </w:r>
      <w:bookmarkStart w:id="1587" w:name="_ETM_Q1_7905775"/>
      <w:bookmarkEnd w:id="1587"/>
      <w:r>
        <w:rPr>
          <w:rFonts w:hint="cs"/>
          <w:rtl/>
          <w:lang w:eastAsia="he-IL"/>
        </w:rPr>
        <w:t xml:space="preserve">צריך להיות "סגן שהוא הסמיך לכך". </w:t>
      </w:r>
      <w:bookmarkStart w:id="1588" w:name="_ETM_Q1_7911711"/>
      <w:bookmarkEnd w:id="1588"/>
    </w:p>
    <w:p w:rsidR="00000A1B" w:rsidRDefault="00000A1B" w:rsidP="00000A1B">
      <w:pPr>
        <w:rPr>
          <w:rtl/>
          <w:lang w:eastAsia="he-IL"/>
        </w:rPr>
      </w:pPr>
      <w:bookmarkStart w:id="1589" w:name="_ETM_Q1_7911797"/>
      <w:bookmarkEnd w:id="1589"/>
    </w:p>
    <w:p w:rsidR="00000A1B" w:rsidRDefault="00000A1B" w:rsidP="00000A1B">
      <w:pPr>
        <w:pStyle w:val="af6"/>
        <w:keepNext/>
        <w:rPr>
          <w:rtl/>
        </w:rPr>
      </w:pPr>
      <w:bookmarkStart w:id="1590" w:name="ET_yor_5069_301"/>
      <w:r w:rsidRPr="00000A1B">
        <w:rPr>
          <w:rStyle w:val="TagStyle"/>
          <w:rtl/>
        </w:rPr>
        <w:t xml:space="preserve"> &lt;&lt; יור &gt;&gt; </w:t>
      </w:r>
      <w:r>
        <w:rPr>
          <w:rtl/>
        </w:rPr>
        <w:t>היו"ר יעקב אשר:</w:t>
      </w:r>
      <w:r w:rsidRPr="00000A1B">
        <w:rPr>
          <w:rStyle w:val="TagStyle"/>
          <w:rtl/>
        </w:rPr>
        <w:t xml:space="preserve"> &lt;&lt; יור &gt;&gt;</w:t>
      </w:r>
      <w:r>
        <w:rPr>
          <w:rtl/>
        </w:rPr>
        <w:t xml:space="preserve">   </w:t>
      </w:r>
      <w:bookmarkEnd w:id="1590"/>
    </w:p>
    <w:p w:rsidR="00000A1B" w:rsidRDefault="00000A1B" w:rsidP="00000A1B">
      <w:pPr>
        <w:pStyle w:val="KeepWithNext"/>
        <w:rPr>
          <w:rtl/>
          <w:lang w:eastAsia="he-IL"/>
        </w:rPr>
      </w:pPr>
    </w:p>
    <w:p w:rsidR="00000A1B" w:rsidRDefault="00000A1B" w:rsidP="00000A1B">
      <w:pPr>
        <w:rPr>
          <w:rtl/>
          <w:lang w:eastAsia="he-IL"/>
        </w:rPr>
      </w:pPr>
      <w:bookmarkStart w:id="1591" w:name="_ETM_Q1_7913442"/>
      <w:bookmarkEnd w:id="1591"/>
      <w:r>
        <w:rPr>
          <w:rFonts w:hint="cs"/>
          <w:rtl/>
          <w:lang w:eastAsia="he-IL"/>
        </w:rPr>
        <w:t xml:space="preserve">אבל זה צריך להיות </w:t>
      </w:r>
      <w:bookmarkStart w:id="1592" w:name="_ETM_Q1_7912437"/>
      <w:bookmarkEnd w:id="1592"/>
      <w:r>
        <w:rPr>
          <w:rFonts w:hint="cs"/>
          <w:rtl/>
          <w:lang w:eastAsia="he-IL"/>
        </w:rPr>
        <w:t xml:space="preserve">מישהו עם בכירות. </w:t>
      </w:r>
    </w:p>
    <w:p w:rsidR="00000A1B" w:rsidRDefault="00000A1B" w:rsidP="00000A1B">
      <w:pPr>
        <w:rPr>
          <w:rtl/>
          <w:lang w:eastAsia="he-IL"/>
        </w:rPr>
      </w:pPr>
      <w:bookmarkStart w:id="1593" w:name="_ETM_Q1_7915556"/>
      <w:bookmarkStart w:id="1594" w:name="_ETM_Q1_7915618"/>
      <w:bookmarkStart w:id="1595" w:name="_ETM_Q1_7915669"/>
      <w:bookmarkStart w:id="1596" w:name="_ETM_Q1_7915738"/>
      <w:bookmarkStart w:id="1597" w:name="_ETM_Q1_7911371"/>
      <w:bookmarkEnd w:id="1593"/>
      <w:bookmarkEnd w:id="1594"/>
      <w:bookmarkEnd w:id="1595"/>
      <w:bookmarkEnd w:id="1596"/>
      <w:bookmarkEnd w:id="1597"/>
    </w:p>
    <w:p w:rsidR="00000A1B" w:rsidRDefault="00000A1B" w:rsidP="00000A1B">
      <w:pPr>
        <w:pStyle w:val="af9"/>
        <w:keepNext/>
        <w:rPr>
          <w:rtl/>
          <w:lang w:eastAsia="he-IL"/>
        </w:rPr>
      </w:pPr>
      <w:bookmarkStart w:id="1598" w:name="ET_guest_620953_302"/>
      <w:r w:rsidRPr="00000A1B">
        <w:rPr>
          <w:rStyle w:val="TagStyle"/>
          <w:rtl/>
        </w:rPr>
        <w:t xml:space="preserve"> &lt;&lt; אורח &gt;&gt; </w:t>
      </w:r>
      <w:r>
        <w:rPr>
          <w:rtl/>
          <w:lang w:eastAsia="he-IL"/>
        </w:rPr>
        <w:t>שירי לנג:</w:t>
      </w:r>
      <w:r w:rsidRPr="00000A1B">
        <w:rPr>
          <w:rStyle w:val="TagStyle"/>
          <w:rtl/>
        </w:rPr>
        <w:t xml:space="preserve"> &lt;&lt; אורח &gt;&gt;</w:t>
      </w:r>
      <w:r>
        <w:rPr>
          <w:rtl/>
          <w:lang w:eastAsia="he-IL"/>
        </w:rPr>
        <w:t xml:space="preserve">   </w:t>
      </w:r>
      <w:bookmarkEnd w:id="1598"/>
    </w:p>
    <w:p w:rsidR="00000A1B" w:rsidRDefault="00000A1B" w:rsidP="00000A1B">
      <w:pPr>
        <w:pStyle w:val="KeepWithNext"/>
        <w:rPr>
          <w:rtl/>
          <w:lang w:eastAsia="he-IL"/>
        </w:rPr>
      </w:pPr>
    </w:p>
    <w:p w:rsidR="00000A1B" w:rsidRDefault="00000A1B" w:rsidP="00000A1B">
      <w:pPr>
        <w:rPr>
          <w:rtl/>
          <w:lang w:eastAsia="he-IL"/>
        </w:rPr>
      </w:pPr>
      <w:bookmarkStart w:id="1599" w:name="_ETM_Q1_7911960"/>
      <w:bookmarkStart w:id="1600" w:name="_ETM_Q1_7912016"/>
      <w:bookmarkEnd w:id="1599"/>
      <w:bookmarkEnd w:id="1600"/>
      <w:r>
        <w:rPr>
          <w:rFonts w:hint="cs"/>
          <w:rtl/>
          <w:lang w:eastAsia="he-IL"/>
        </w:rPr>
        <w:t xml:space="preserve">בגלל זה אני אומרת: "סגן שהנשיא הסמיך </w:t>
      </w:r>
      <w:bookmarkStart w:id="1601" w:name="_ETM_Q1_7920283"/>
      <w:bookmarkEnd w:id="1601"/>
      <w:r>
        <w:rPr>
          <w:rFonts w:hint="cs"/>
          <w:rtl/>
          <w:lang w:eastAsia="he-IL"/>
        </w:rPr>
        <w:t xml:space="preserve">לכך". לא כל סגן. </w:t>
      </w:r>
    </w:p>
    <w:p w:rsidR="00000A1B" w:rsidRDefault="00000A1B" w:rsidP="00C61E25">
      <w:pPr>
        <w:rPr>
          <w:rtl/>
          <w:lang w:eastAsia="he-IL"/>
        </w:rPr>
      </w:pPr>
      <w:bookmarkStart w:id="1602" w:name="_ETM_Q1_7919038"/>
      <w:bookmarkStart w:id="1603" w:name="_ETM_Q1_7919103"/>
      <w:bookmarkStart w:id="1604" w:name="_ETM_Q1_7916704"/>
      <w:bookmarkEnd w:id="1602"/>
      <w:bookmarkEnd w:id="1603"/>
      <w:bookmarkEnd w:id="1604"/>
    </w:p>
    <w:p w:rsidR="00000A1B" w:rsidRDefault="00000A1B" w:rsidP="00000A1B">
      <w:pPr>
        <w:pStyle w:val="af9"/>
        <w:keepNext/>
        <w:rPr>
          <w:rtl/>
          <w:lang w:eastAsia="he-IL"/>
        </w:rPr>
      </w:pPr>
      <w:bookmarkStart w:id="1605" w:name="ET_guest_549562_303"/>
      <w:r w:rsidRPr="00000A1B">
        <w:rPr>
          <w:rStyle w:val="TagStyle"/>
          <w:rtl/>
        </w:rPr>
        <w:t xml:space="preserve"> &lt;&lt; אורח &gt;&gt; </w:t>
      </w:r>
      <w:r>
        <w:rPr>
          <w:rtl/>
          <w:lang w:eastAsia="he-IL"/>
        </w:rPr>
        <w:t>רעות גורדון כץ:</w:t>
      </w:r>
      <w:r w:rsidRPr="00000A1B">
        <w:rPr>
          <w:rStyle w:val="TagStyle"/>
          <w:rtl/>
        </w:rPr>
        <w:t xml:space="preserve"> &lt;&lt; אורח &gt;&gt;</w:t>
      </w:r>
      <w:r>
        <w:rPr>
          <w:rtl/>
          <w:lang w:eastAsia="he-IL"/>
        </w:rPr>
        <w:t xml:space="preserve">   </w:t>
      </w:r>
      <w:bookmarkEnd w:id="1605"/>
    </w:p>
    <w:p w:rsidR="00000A1B" w:rsidRDefault="00000A1B" w:rsidP="00000A1B">
      <w:pPr>
        <w:pStyle w:val="KeepWithNext"/>
        <w:rPr>
          <w:rtl/>
          <w:lang w:eastAsia="he-IL"/>
        </w:rPr>
      </w:pPr>
    </w:p>
    <w:p w:rsidR="00000A1B" w:rsidRDefault="00000A1B" w:rsidP="00000A1B">
      <w:pPr>
        <w:rPr>
          <w:rtl/>
          <w:lang w:eastAsia="he-IL"/>
        </w:rPr>
      </w:pPr>
      <w:bookmarkStart w:id="1606" w:name="_ETM_Q1_7917131"/>
      <w:bookmarkStart w:id="1607" w:name="_ETM_Q1_7917188"/>
      <w:bookmarkEnd w:id="1606"/>
      <w:bookmarkEnd w:id="1607"/>
      <w:r>
        <w:rPr>
          <w:rFonts w:hint="cs"/>
          <w:rtl/>
          <w:lang w:eastAsia="he-IL"/>
        </w:rPr>
        <w:t xml:space="preserve">בהצעת החוק </w:t>
      </w:r>
      <w:r>
        <w:rPr>
          <w:rtl/>
          <w:lang w:eastAsia="he-IL"/>
        </w:rPr>
        <w:t>–</w:t>
      </w:r>
      <w:r>
        <w:rPr>
          <w:rFonts w:hint="cs"/>
          <w:rtl/>
          <w:lang w:eastAsia="he-IL"/>
        </w:rPr>
        <w:t xml:space="preserve"> תסתכלו בסעיף 2, </w:t>
      </w:r>
      <w:bookmarkStart w:id="1608" w:name="_ETM_Q1_7922144"/>
      <w:bookmarkEnd w:id="1608"/>
      <w:r>
        <w:rPr>
          <w:rFonts w:hint="cs"/>
          <w:rtl/>
          <w:lang w:eastAsia="he-IL"/>
        </w:rPr>
        <w:t xml:space="preserve">זה כתוב </w:t>
      </w:r>
      <w:r>
        <w:rPr>
          <w:rtl/>
          <w:lang w:eastAsia="he-IL"/>
        </w:rPr>
        <w:t>–</w:t>
      </w:r>
      <w:r>
        <w:rPr>
          <w:rFonts w:hint="cs"/>
          <w:rtl/>
          <w:lang w:eastAsia="he-IL"/>
        </w:rPr>
        <w:t xml:space="preserve"> נשיא בית המשפט או סגן הנשיא. ואז </w:t>
      </w:r>
      <w:bookmarkStart w:id="1609" w:name="_ETM_Q1_7932145"/>
      <w:bookmarkEnd w:id="1609"/>
      <w:r>
        <w:rPr>
          <w:rFonts w:hint="cs"/>
          <w:rtl/>
          <w:lang w:eastAsia="he-IL"/>
        </w:rPr>
        <w:t xml:space="preserve">התעדוף מפנה לזה. </w:t>
      </w:r>
    </w:p>
    <w:p w:rsidR="00000A1B" w:rsidRDefault="00000A1B" w:rsidP="00000A1B">
      <w:pPr>
        <w:rPr>
          <w:rtl/>
          <w:lang w:eastAsia="he-IL"/>
        </w:rPr>
      </w:pPr>
      <w:bookmarkStart w:id="1610" w:name="_ETM_Q1_7935136"/>
      <w:bookmarkStart w:id="1611" w:name="_ETM_Q1_7935197"/>
      <w:bookmarkStart w:id="1612" w:name="_ETM_Q1_7935264"/>
      <w:bookmarkStart w:id="1613" w:name="_ETM_Q1_7935324"/>
      <w:bookmarkEnd w:id="1610"/>
      <w:bookmarkEnd w:id="1611"/>
      <w:bookmarkEnd w:id="1612"/>
      <w:bookmarkEnd w:id="1613"/>
    </w:p>
    <w:p w:rsidR="00000A1B" w:rsidRDefault="00000A1B" w:rsidP="00000A1B">
      <w:pPr>
        <w:pStyle w:val="af9"/>
        <w:keepNext/>
        <w:rPr>
          <w:rtl/>
          <w:lang w:eastAsia="he-IL"/>
        </w:rPr>
      </w:pPr>
      <w:bookmarkStart w:id="1614" w:name="ET_guest_835569_304"/>
      <w:r w:rsidRPr="00000A1B">
        <w:rPr>
          <w:rStyle w:val="TagStyle"/>
          <w:rtl/>
        </w:rPr>
        <w:t xml:space="preserve"> &lt;&lt; אורח &gt;&gt; </w:t>
      </w:r>
      <w:r>
        <w:rPr>
          <w:rtl/>
          <w:lang w:eastAsia="he-IL"/>
        </w:rPr>
        <w:t>מזי מקונן:</w:t>
      </w:r>
      <w:r w:rsidRPr="00000A1B">
        <w:rPr>
          <w:rStyle w:val="TagStyle"/>
          <w:rtl/>
        </w:rPr>
        <w:t xml:space="preserve"> &lt;&lt; אורח &gt;&gt;</w:t>
      </w:r>
      <w:r>
        <w:rPr>
          <w:rtl/>
          <w:lang w:eastAsia="he-IL"/>
        </w:rPr>
        <w:t xml:space="preserve">   </w:t>
      </w:r>
      <w:bookmarkEnd w:id="1614"/>
    </w:p>
    <w:p w:rsidR="00000A1B" w:rsidRDefault="00000A1B" w:rsidP="00000A1B">
      <w:pPr>
        <w:pStyle w:val="KeepWithNext"/>
        <w:rPr>
          <w:rtl/>
          <w:lang w:eastAsia="he-IL"/>
        </w:rPr>
      </w:pPr>
    </w:p>
    <w:p w:rsidR="00000A1B" w:rsidRDefault="00000A1B" w:rsidP="00000A1B">
      <w:pPr>
        <w:rPr>
          <w:rtl/>
          <w:lang w:eastAsia="he-IL"/>
        </w:rPr>
      </w:pPr>
      <w:bookmarkStart w:id="1615" w:name="_ETM_Q1_7938001"/>
      <w:bookmarkStart w:id="1616" w:name="_ETM_Q1_7938051"/>
      <w:bookmarkEnd w:id="1615"/>
      <w:bookmarkEnd w:id="1616"/>
      <w:r>
        <w:rPr>
          <w:rFonts w:hint="cs"/>
          <w:rtl/>
          <w:lang w:eastAsia="he-IL"/>
        </w:rPr>
        <w:t xml:space="preserve">רק רציתי להעיר שההערה הזו נכונה גם </w:t>
      </w:r>
      <w:bookmarkStart w:id="1617" w:name="_ETM_Q1_7941272"/>
      <w:bookmarkEnd w:id="1617"/>
      <w:r>
        <w:rPr>
          <w:rFonts w:hint="cs"/>
          <w:rtl/>
          <w:lang w:eastAsia="he-IL"/>
        </w:rPr>
        <w:t xml:space="preserve">לבתי הדין הצבאיים </w:t>
      </w:r>
      <w:r>
        <w:rPr>
          <w:rtl/>
          <w:lang w:eastAsia="he-IL"/>
        </w:rPr>
        <w:t>–</w:t>
      </w:r>
      <w:r>
        <w:rPr>
          <w:rFonts w:hint="cs"/>
          <w:rtl/>
          <w:lang w:eastAsia="he-IL"/>
        </w:rPr>
        <w:t xml:space="preserve"> זאת אומרת, סמכות גם לסגן. </w:t>
      </w:r>
    </w:p>
    <w:p w:rsidR="00000A1B" w:rsidRDefault="00000A1B" w:rsidP="00000A1B">
      <w:pPr>
        <w:rPr>
          <w:rtl/>
          <w:lang w:eastAsia="he-IL"/>
        </w:rPr>
      </w:pPr>
    </w:p>
    <w:p w:rsidR="00000A1B" w:rsidRDefault="00000A1B" w:rsidP="00000A1B">
      <w:pPr>
        <w:pStyle w:val="a4"/>
        <w:keepNext/>
        <w:rPr>
          <w:rtl/>
        </w:rPr>
      </w:pPr>
      <w:bookmarkStart w:id="1618" w:name="ET_speaker_אפרת_חקאק_305"/>
      <w:r w:rsidRPr="00000A1B">
        <w:rPr>
          <w:rStyle w:val="TagStyle"/>
          <w:rtl/>
        </w:rPr>
        <w:t xml:space="preserve"> &lt;&lt; דובר &gt;&gt; </w:t>
      </w:r>
      <w:r>
        <w:rPr>
          <w:rtl/>
        </w:rPr>
        <w:t>אפרת חקאק:</w:t>
      </w:r>
      <w:r w:rsidRPr="00000A1B">
        <w:rPr>
          <w:rStyle w:val="TagStyle"/>
          <w:rtl/>
        </w:rPr>
        <w:t xml:space="preserve"> &lt;&lt; דובר &gt;&gt;</w:t>
      </w:r>
      <w:r>
        <w:rPr>
          <w:rtl/>
        </w:rPr>
        <w:t xml:space="preserve">   </w:t>
      </w:r>
      <w:bookmarkEnd w:id="1618"/>
    </w:p>
    <w:p w:rsidR="00000A1B" w:rsidRDefault="00000A1B" w:rsidP="00000A1B">
      <w:pPr>
        <w:pStyle w:val="KeepWithNext"/>
        <w:rPr>
          <w:rtl/>
          <w:lang w:eastAsia="he-IL"/>
        </w:rPr>
      </w:pPr>
    </w:p>
    <w:p w:rsidR="00000A1B" w:rsidRDefault="00000A1B" w:rsidP="00000A1B">
      <w:pPr>
        <w:rPr>
          <w:rtl/>
          <w:lang w:eastAsia="he-IL"/>
        </w:rPr>
      </w:pPr>
      <w:r>
        <w:rPr>
          <w:rFonts w:hint="cs"/>
          <w:rtl/>
          <w:lang w:eastAsia="he-IL"/>
        </w:rPr>
        <w:t xml:space="preserve">אנחנו נעשה את ההתאמות. </w:t>
      </w:r>
    </w:p>
    <w:p w:rsidR="00000A1B" w:rsidRDefault="00000A1B" w:rsidP="00000A1B">
      <w:pPr>
        <w:rPr>
          <w:rtl/>
          <w:lang w:eastAsia="he-IL"/>
        </w:rPr>
      </w:pPr>
      <w:bookmarkStart w:id="1619" w:name="_ETM_Q1_7947318"/>
      <w:bookmarkStart w:id="1620" w:name="_ETM_Q1_7947398"/>
      <w:bookmarkEnd w:id="1619"/>
      <w:bookmarkEnd w:id="1620"/>
    </w:p>
    <w:p w:rsidR="00000A1B" w:rsidRDefault="00000A1B" w:rsidP="00000A1B">
      <w:pPr>
        <w:pStyle w:val="af6"/>
        <w:keepNext/>
        <w:rPr>
          <w:rtl/>
        </w:rPr>
      </w:pPr>
      <w:bookmarkStart w:id="1621" w:name="ET_yor_5069_306"/>
      <w:r w:rsidRPr="00000A1B">
        <w:rPr>
          <w:rStyle w:val="TagStyle"/>
          <w:rtl/>
        </w:rPr>
        <w:t xml:space="preserve"> &lt;&lt; יור &gt;&gt; </w:t>
      </w:r>
      <w:r>
        <w:rPr>
          <w:rtl/>
        </w:rPr>
        <w:t>היו"ר יעקב אשר:</w:t>
      </w:r>
      <w:r w:rsidRPr="00000A1B">
        <w:rPr>
          <w:rStyle w:val="TagStyle"/>
          <w:rtl/>
        </w:rPr>
        <w:t xml:space="preserve"> &lt;&lt; יור &gt;&gt;</w:t>
      </w:r>
      <w:r>
        <w:rPr>
          <w:rtl/>
        </w:rPr>
        <w:t xml:space="preserve">   </w:t>
      </w:r>
      <w:bookmarkEnd w:id="1621"/>
    </w:p>
    <w:p w:rsidR="00000A1B" w:rsidRDefault="00000A1B" w:rsidP="00000A1B">
      <w:pPr>
        <w:pStyle w:val="KeepWithNext"/>
        <w:rPr>
          <w:rtl/>
          <w:lang w:eastAsia="he-IL"/>
        </w:rPr>
      </w:pPr>
    </w:p>
    <w:p w:rsidR="00000A1B" w:rsidRDefault="006D3F9C" w:rsidP="00000A1B">
      <w:pPr>
        <w:rPr>
          <w:rtl/>
          <w:lang w:eastAsia="he-IL"/>
        </w:rPr>
      </w:pPr>
      <w:bookmarkStart w:id="1622" w:name="_ETM_Q1_7954665"/>
      <w:bookmarkEnd w:id="1622"/>
      <w:r>
        <w:rPr>
          <w:rFonts w:hint="cs"/>
          <w:rtl/>
          <w:lang w:eastAsia="he-IL"/>
        </w:rPr>
        <w:t xml:space="preserve">נעשה את ההתאמות. </w:t>
      </w:r>
      <w:r w:rsidR="00000A1B">
        <w:rPr>
          <w:rFonts w:hint="cs"/>
          <w:rtl/>
          <w:lang w:eastAsia="he-IL"/>
        </w:rPr>
        <w:t xml:space="preserve">אבל סגן שיוסמך על ידי הפצ"ר. </w:t>
      </w:r>
      <w:bookmarkStart w:id="1623" w:name="_ETM_Q1_7952318"/>
      <w:bookmarkEnd w:id="1623"/>
    </w:p>
    <w:p w:rsidR="00000A1B" w:rsidRDefault="00000A1B" w:rsidP="00000A1B">
      <w:pPr>
        <w:rPr>
          <w:rtl/>
          <w:lang w:eastAsia="he-IL"/>
        </w:rPr>
      </w:pPr>
      <w:bookmarkStart w:id="1624" w:name="_ETM_Q1_7952653"/>
      <w:bookmarkStart w:id="1625" w:name="_ETM_Q1_7952712"/>
      <w:bookmarkStart w:id="1626" w:name="_ETM_Q1_7952813"/>
      <w:bookmarkStart w:id="1627" w:name="_ETM_Q1_7952886"/>
      <w:bookmarkStart w:id="1628" w:name="_ETM_Q1_7953837"/>
      <w:bookmarkEnd w:id="1624"/>
      <w:bookmarkEnd w:id="1625"/>
      <w:bookmarkEnd w:id="1626"/>
      <w:bookmarkEnd w:id="1627"/>
      <w:bookmarkEnd w:id="1628"/>
    </w:p>
    <w:p w:rsidR="00000A1B" w:rsidRDefault="00000A1B" w:rsidP="00000A1B">
      <w:pPr>
        <w:pStyle w:val="af9"/>
        <w:keepNext/>
        <w:rPr>
          <w:rtl/>
          <w:lang w:eastAsia="he-IL"/>
        </w:rPr>
      </w:pPr>
      <w:bookmarkStart w:id="1629" w:name="ET_guest_835569_308"/>
      <w:r w:rsidRPr="00000A1B">
        <w:rPr>
          <w:rStyle w:val="TagStyle"/>
          <w:rtl/>
        </w:rPr>
        <w:t xml:space="preserve"> &lt;&lt; אורח &gt;&gt; </w:t>
      </w:r>
      <w:r>
        <w:rPr>
          <w:rtl/>
          <w:lang w:eastAsia="he-IL"/>
        </w:rPr>
        <w:t>מזי מקונן:</w:t>
      </w:r>
      <w:r w:rsidRPr="00000A1B">
        <w:rPr>
          <w:rStyle w:val="TagStyle"/>
          <w:rtl/>
        </w:rPr>
        <w:t xml:space="preserve"> &lt;&lt; אורח &gt;&gt;</w:t>
      </w:r>
      <w:r>
        <w:rPr>
          <w:rtl/>
          <w:lang w:eastAsia="he-IL"/>
        </w:rPr>
        <w:t xml:space="preserve">   </w:t>
      </w:r>
      <w:bookmarkEnd w:id="1629"/>
    </w:p>
    <w:p w:rsidR="00000A1B" w:rsidRDefault="00000A1B" w:rsidP="00000A1B">
      <w:pPr>
        <w:pStyle w:val="KeepWithNext"/>
        <w:rPr>
          <w:rtl/>
          <w:lang w:eastAsia="he-IL"/>
        </w:rPr>
      </w:pPr>
    </w:p>
    <w:p w:rsidR="00000A1B" w:rsidRDefault="00000A1B" w:rsidP="00000A1B">
      <w:pPr>
        <w:rPr>
          <w:rtl/>
          <w:lang w:eastAsia="he-IL"/>
        </w:rPr>
      </w:pPr>
      <w:r>
        <w:rPr>
          <w:rFonts w:hint="cs"/>
          <w:rtl/>
          <w:lang w:eastAsia="he-IL"/>
        </w:rPr>
        <w:t xml:space="preserve">כן, כן. לדעתי זה גם סוכם בדיון הקודם. </w:t>
      </w:r>
      <w:bookmarkStart w:id="1630" w:name="_ETM_Q1_7960157"/>
      <w:bookmarkEnd w:id="1630"/>
    </w:p>
    <w:p w:rsidR="00000A1B" w:rsidRPr="00000A1B" w:rsidRDefault="00000A1B" w:rsidP="00000A1B">
      <w:pPr>
        <w:rPr>
          <w:rtl/>
          <w:lang w:eastAsia="he-IL"/>
        </w:rPr>
      </w:pPr>
      <w:bookmarkStart w:id="1631" w:name="_ETM_Q1_7960477"/>
      <w:bookmarkStart w:id="1632" w:name="_ETM_Q1_7960544"/>
      <w:bookmarkEnd w:id="1631"/>
      <w:bookmarkEnd w:id="1632"/>
    </w:p>
    <w:p w:rsidR="00000A1B" w:rsidRDefault="00000A1B" w:rsidP="00000A1B">
      <w:pPr>
        <w:pStyle w:val="a4"/>
        <w:keepNext/>
        <w:rPr>
          <w:rtl/>
        </w:rPr>
      </w:pPr>
      <w:bookmarkStart w:id="1633" w:name="ET_speaker_אפרת_חקאק_307"/>
      <w:r w:rsidRPr="00000A1B">
        <w:rPr>
          <w:rStyle w:val="TagStyle"/>
          <w:rtl/>
        </w:rPr>
        <w:t xml:space="preserve"> &lt;&lt; דובר &gt;&gt; </w:t>
      </w:r>
      <w:r>
        <w:rPr>
          <w:rtl/>
        </w:rPr>
        <w:t>אפרת חקאק:</w:t>
      </w:r>
      <w:r w:rsidRPr="00000A1B">
        <w:rPr>
          <w:rStyle w:val="TagStyle"/>
          <w:rtl/>
        </w:rPr>
        <w:t xml:space="preserve"> &lt;&lt; דובר &gt;&gt;</w:t>
      </w:r>
      <w:r>
        <w:rPr>
          <w:rtl/>
        </w:rPr>
        <w:t xml:space="preserve">   </w:t>
      </w:r>
      <w:bookmarkEnd w:id="1633"/>
    </w:p>
    <w:p w:rsidR="00000A1B" w:rsidRDefault="00000A1B" w:rsidP="00000A1B">
      <w:pPr>
        <w:pStyle w:val="KeepWithNext"/>
        <w:rPr>
          <w:rtl/>
          <w:lang w:eastAsia="he-IL"/>
        </w:rPr>
      </w:pPr>
    </w:p>
    <w:p w:rsidR="00000A1B" w:rsidRDefault="00000A1B" w:rsidP="00000A1B">
      <w:pPr>
        <w:rPr>
          <w:rtl/>
          <w:lang w:eastAsia="he-IL"/>
        </w:rPr>
      </w:pPr>
      <w:bookmarkStart w:id="1634" w:name="_ETM_Q1_7954276"/>
      <w:bookmarkStart w:id="1635" w:name="_ETM_Q1_7954328"/>
      <w:bookmarkEnd w:id="1634"/>
      <w:bookmarkEnd w:id="1635"/>
      <w:r>
        <w:rPr>
          <w:rFonts w:hint="cs"/>
          <w:rtl/>
          <w:lang w:eastAsia="he-IL"/>
        </w:rPr>
        <w:t xml:space="preserve">אני קוראת: </w:t>
      </w:r>
    </w:p>
    <w:p w:rsidR="00000A1B" w:rsidRDefault="00000A1B" w:rsidP="00000A1B">
      <w:pPr>
        <w:rPr>
          <w:rtl/>
          <w:lang w:eastAsia="he-IL"/>
        </w:rPr>
      </w:pPr>
      <w:bookmarkStart w:id="1636" w:name="_ETM_Q1_7963645"/>
      <w:bookmarkStart w:id="1637" w:name="_ETM_Q1_7963712"/>
      <w:bookmarkEnd w:id="1636"/>
      <w:bookmarkEnd w:id="1637"/>
    </w:p>
    <w:tbl>
      <w:tblPr>
        <w:tblStyle w:val="afd"/>
        <w:bidiVisual/>
        <w:tblW w:w="91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72"/>
        <w:gridCol w:w="1575"/>
        <w:gridCol w:w="895"/>
        <w:gridCol w:w="4056"/>
      </w:tblGrid>
      <w:tr w:rsidR="00000A1B" w:rsidTr="00000A1B">
        <w:tc>
          <w:tcPr>
            <w:tcW w:w="2672" w:type="dxa"/>
            <w:hideMark/>
          </w:tcPr>
          <w:p w:rsidR="00000A1B" w:rsidRDefault="00000A1B">
            <w:pPr>
              <w:keepLines/>
              <w:tabs>
                <w:tab w:val="left" w:pos="624"/>
                <w:tab w:val="left" w:pos="1247"/>
              </w:tabs>
              <w:snapToGrid w:val="0"/>
              <w:spacing w:line="240" w:lineRule="auto"/>
              <w:outlineLvl w:val="2"/>
              <w:rPr>
                <w:rFonts w:ascii="David" w:eastAsia="Arial Unicode MS" w:hAnsi="David"/>
                <w:snapToGrid w:val="0"/>
              </w:rPr>
            </w:pPr>
            <w:bookmarkStart w:id="1638" w:name="_ETM_Q1_7963773"/>
            <w:bookmarkStart w:id="1639" w:name="_ETM_Q1_7963833"/>
            <w:bookmarkStart w:id="1640" w:name="_Toc43896681"/>
            <w:bookmarkStart w:id="1641" w:name="_Toc43896791"/>
            <w:bookmarkEnd w:id="1638"/>
            <w:bookmarkEnd w:id="1639"/>
            <w:r>
              <w:rPr>
                <w:rFonts w:ascii="David" w:eastAsia="Arial Unicode MS" w:hAnsi="David"/>
                <w:snapToGrid w:val="0"/>
                <w:rtl/>
              </w:rPr>
              <w:t>סדר העדיפויות בתקופת תוקפה של הכרזה על הגבלה חלקית</w:t>
            </w:r>
            <w:bookmarkEnd w:id="1640"/>
            <w:bookmarkEnd w:id="1641"/>
          </w:p>
        </w:tc>
        <w:tc>
          <w:tcPr>
            <w:tcW w:w="1575" w:type="dxa"/>
            <w:hideMark/>
          </w:tcPr>
          <w:p w:rsidR="00000A1B" w:rsidRDefault="00000A1B">
            <w:pPr>
              <w:keepLines/>
              <w:tabs>
                <w:tab w:val="left" w:pos="624"/>
                <w:tab w:val="left" w:pos="1247"/>
              </w:tabs>
              <w:snapToGrid w:val="0"/>
              <w:spacing w:line="240" w:lineRule="auto"/>
              <w:rPr>
                <w:rFonts w:ascii="David" w:eastAsia="Arial Unicode MS" w:hAnsi="David"/>
                <w:snapToGrid w:val="0"/>
                <w:rtl/>
              </w:rPr>
            </w:pPr>
            <w:r>
              <w:rPr>
                <w:rFonts w:ascii="David" w:eastAsia="Arial Unicode MS" w:hAnsi="David"/>
                <w:snapToGrid w:val="0"/>
                <w:rtl/>
              </w:rPr>
              <w:t>5.</w:t>
            </w:r>
          </w:p>
        </w:tc>
        <w:tc>
          <w:tcPr>
            <w:tcW w:w="4951" w:type="dxa"/>
            <w:gridSpan w:val="2"/>
            <w:hideMark/>
          </w:tcPr>
          <w:p w:rsidR="00000A1B" w:rsidRDefault="00000A1B">
            <w:pPr>
              <w:keepLines/>
              <w:tabs>
                <w:tab w:val="left" w:pos="624"/>
                <w:tab w:val="left" w:pos="1247"/>
              </w:tabs>
              <w:snapToGrid w:val="0"/>
              <w:spacing w:line="240" w:lineRule="auto"/>
              <w:rPr>
                <w:rFonts w:ascii="David" w:eastAsia="Arial Unicode MS" w:hAnsi="David"/>
                <w:snapToGrid w:val="0"/>
                <w:rtl/>
              </w:rPr>
            </w:pPr>
            <w:r>
              <w:rPr>
                <w:rFonts w:ascii="David" w:eastAsia="Arial Unicode MS" w:hAnsi="David"/>
                <w:snapToGrid w:val="0"/>
                <w:rtl/>
              </w:rPr>
              <w:t>(א)</w:t>
            </w:r>
            <w:r>
              <w:rPr>
                <w:rFonts w:ascii="David" w:eastAsia="Arial Unicode MS" w:hAnsi="David"/>
                <w:snapToGrid w:val="0"/>
                <w:rtl/>
              </w:rPr>
              <w:tab/>
              <w:t>נשיא בית המשפט יורה על קיום דיון בנוכחות עצור או אסיר כאמור בסעיף 4, בהתאם לסדר העדיפויות שלהלן:</w:t>
            </w:r>
          </w:p>
        </w:tc>
      </w:tr>
      <w:tr w:rsidR="00000A1B" w:rsidTr="00000A1B">
        <w:trPr>
          <w:trHeight w:val="60"/>
        </w:trPr>
        <w:tc>
          <w:tcPr>
            <w:tcW w:w="2672" w:type="dxa"/>
          </w:tcPr>
          <w:p w:rsidR="00000A1B" w:rsidRDefault="00000A1B">
            <w:pPr>
              <w:keepLines/>
              <w:tabs>
                <w:tab w:val="left" w:pos="624"/>
                <w:tab w:val="left" w:pos="1247"/>
              </w:tabs>
              <w:snapToGrid w:val="0"/>
              <w:spacing w:line="240" w:lineRule="auto"/>
              <w:outlineLvl w:val="2"/>
              <w:rPr>
                <w:rFonts w:ascii="Arial" w:eastAsia="Arial Unicode MS" w:hAnsi="Arial"/>
                <w:snapToGrid w:val="0"/>
                <w:rtl/>
              </w:rPr>
            </w:pPr>
          </w:p>
        </w:tc>
        <w:tc>
          <w:tcPr>
            <w:tcW w:w="1575" w:type="dxa"/>
          </w:tcPr>
          <w:p w:rsidR="00000A1B" w:rsidRDefault="00000A1B">
            <w:pPr>
              <w:keepLines/>
              <w:tabs>
                <w:tab w:val="left" w:pos="624"/>
                <w:tab w:val="left" w:pos="1247"/>
              </w:tabs>
              <w:snapToGrid w:val="0"/>
              <w:spacing w:line="240" w:lineRule="auto"/>
              <w:rPr>
                <w:rFonts w:ascii="Arial" w:eastAsia="Arial Unicode MS" w:hAnsi="Arial"/>
                <w:snapToGrid w:val="0"/>
              </w:rPr>
            </w:pPr>
          </w:p>
        </w:tc>
        <w:tc>
          <w:tcPr>
            <w:tcW w:w="895" w:type="dxa"/>
          </w:tcPr>
          <w:p w:rsidR="00000A1B" w:rsidRDefault="00000A1B">
            <w:pPr>
              <w:keepLines/>
              <w:tabs>
                <w:tab w:val="left" w:pos="624"/>
                <w:tab w:val="left" w:pos="1247"/>
              </w:tabs>
              <w:snapToGrid w:val="0"/>
              <w:spacing w:line="240" w:lineRule="auto"/>
              <w:rPr>
                <w:rFonts w:ascii="Arial" w:eastAsia="Arial Unicode MS" w:hAnsi="Arial"/>
                <w:snapToGrid w:val="0"/>
              </w:rPr>
            </w:pPr>
          </w:p>
        </w:tc>
        <w:tc>
          <w:tcPr>
            <w:tcW w:w="4056" w:type="dxa"/>
            <w:hideMark/>
          </w:tcPr>
          <w:p w:rsidR="00000A1B" w:rsidRDefault="00000A1B">
            <w:pPr>
              <w:keepLines/>
              <w:tabs>
                <w:tab w:val="left" w:pos="624"/>
                <w:tab w:val="left" w:pos="1247"/>
              </w:tabs>
              <w:snapToGrid w:val="0"/>
              <w:spacing w:line="240" w:lineRule="auto"/>
              <w:rPr>
                <w:rFonts w:ascii="Arial" w:eastAsia="Arial Unicode MS" w:hAnsi="Arial"/>
                <w:snapToGrid w:val="0"/>
              </w:rPr>
            </w:pPr>
            <w:r>
              <w:rPr>
                <w:rFonts w:ascii="David" w:eastAsia="Arial Unicode MS" w:hAnsi="David"/>
                <w:snapToGrid w:val="0"/>
                <w:rtl/>
              </w:rPr>
              <w:t>(1)</w:t>
            </w:r>
            <w:r>
              <w:rPr>
                <w:rFonts w:ascii="David" w:eastAsia="Arial Unicode MS" w:hAnsi="David"/>
                <w:snapToGrid w:val="0"/>
                <w:rtl/>
              </w:rPr>
              <w:tab/>
              <w:t>דיון שנשמעת בו עדות לפי סימן ה' לפרק ה' לחוק סדר הדין הפלילי, של נאשם שהוא עצור; לעניין זה תינתן עדיפות לדיון בעניינו של נאשם השוהה במעצר זמן רב יותר;</w:t>
            </w:r>
          </w:p>
        </w:tc>
      </w:tr>
      <w:tr w:rsidR="00000A1B" w:rsidTr="00000A1B">
        <w:trPr>
          <w:trHeight w:val="60"/>
        </w:trPr>
        <w:tc>
          <w:tcPr>
            <w:tcW w:w="2672" w:type="dxa"/>
          </w:tcPr>
          <w:p w:rsidR="00000A1B" w:rsidRDefault="00000A1B">
            <w:pPr>
              <w:keepLines/>
              <w:tabs>
                <w:tab w:val="left" w:pos="624"/>
                <w:tab w:val="left" w:pos="1247"/>
              </w:tabs>
              <w:snapToGrid w:val="0"/>
              <w:spacing w:line="240" w:lineRule="auto"/>
              <w:outlineLvl w:val="2"/>
              <w:rPr>
                <w:rFonts w:ascii="Arial" w:eastAsia="Arial Unicode MS" w:hAnsi="Arial"/>
                <w:snapToGrid w:val="0"/>
              </w:rPr>
            </w:pPr>
          </w:p>
        </w:tc>
        <w:tc>
          <w:tcPr>
            <w:tcW w:w="1575" w:type="dxa"/>
          </w:tcPr>
          <w:p w:rsidR="00000A1B" w:rsidRDefault="00000A1B">
            <w:pPr>
              <w:keepLines/>
              <w:tabs>
                <w:tab w:val="left" w:pos="624"/>
                <w:tab w:val="left" w:pos="1247"/>
              </w:tabs>
              <w:snapToGrid w:val="0"/>
              <w:spacing w:line="240" w:lineRule="auto"/>
              <w:rPr>
                <w:rFonts w:ascii="Arial" w:eastAsia="Arial Unicode MS" w:hAnsi="Arial"/>
                <w:snapToGrid w:val="0"/>
              </w:rPr>
            </w:pPr>
          </w:p>
        </w:tc>
        <w:tc>
          <w:tcPr>
            <w:tcW w:w="895" w:type="dxa"/>
          </w:tcPr>
          <w:p w:rsidR="00000A1B" w:rsidRDefault="00000A1B">
            <w:pPr>
              <w:keepLines/>
              <w:tabs>
                <w:tab w:val="left" w:pos="624"/>
                <w:tab w:val="left" w:pos="1247"/>
              </w:tabs>
              <w:snapToGrid w:val="0"/>
              <w:spacing w:line="240" w:lineRule="auto"/>
              <w:rPr>
                <w:rFonts w:ascii="Arial" w:eastAsia="Arial Unicode MS" w:hAnsi="Arial"/>
                <w:snapToGrid w:val="0"/>
              </w:rPr>
            </w:pPr>
          </w:p>
        </w:tc>
        <w:tc>
          <w:tcPr>
            <w:tcW w:w="4056" w:type="dxa"/>
            <w:hideMark/>
          </w:tcPr>
          <w:p w:rsidR="00000A1B" w:rsidRDefault="00000A1B">
            <w:pPr>
              <w:keepLines/>
              <w:tabs>
                <w:tab w:val="left" w:pos="624"/>
                <w:tab w:val="left" w:pos="1247"/>
              </w:tabs>
              <w:snapToGrid w:val="0"/>
              <w:spacing w:line="240" w:lineRule="auto"/>
              <w:rPr>
                <w:rFonts w:ascii="David" w:eastAsia="Arial Unicode MS" w:hAnsi="David"/>
                <w:snapToGrid w:val="0"/>
              </w:rPr>
            </w:pPr>
            <w:r>
              <w:rPr>
                <w:rFonts w:ascii="David" w:eastAsia="Arial Unicode MS" w:hAnsi="David"/>
                <w:snapToGrid w:val="0"/>
                <w:rtl/>
              </w:rPr>
              <w:t>(2)</w:t>
            </w:r>
            <w:r>
              <w:rPr>
                <w:rFonts w:ascii="David" w:eastAsia="Arial Unicode MS" w:hAnsi="David"/>
                <w:snapToGrid w:val="0"/>
                <w:rtl/>
              </w:rPr>
              <w:tab/>
              <w:t>(א)</w:t>
            </w:r>
            <w:r>
              <w:rPr>
                <w:rFonts w:ascii="David" w:eastAsia="Arial Unicode MS" w:hAnsi="David"/>
                <w:snapToGrid w:val="0"/>
                <w:rtl/>
              </w:rPr>
              <w:tab/>
              <w:t>דיון ראשון לפי סעיף 15 לחוק המעצרים ודיון לפי סעיף 21 לחוק האמור, שלגביו הודיע בא כוח הנאשם מבעוד מועד כי בכוונתו להעלות טענות לעניין דיות הראיות, עילת המעצר או חלופת מעצר; דיון לפי סעיף 4 לחוק סמכויות שעת חירום (מעצרים); דיון לפי סעיף 5 לחוק כליאתם של לוחמים בלתי חוקיים, התשס"ב– 2002‏ דיון ראשון לפי סעיף 7 לחוק ההסגרה, התשי"ד–1954‏;</w:t>
            </w:r>
          </w:p>
        </w:tc>
      </w:tr>
    </w:tbl>
    <w:p w:rsidR="00000A1B" w:rsidRPr="00000A1B" w:rsidRDefault="00000A1B" w:rsidP="00000A1B">
      <w:pPr>
        <w:rPr>
          <w:rtl/>
          <w:lang w:eastAsia="he-IL"/>
        </w:rPr>
      </w:pPr>
    </w:p>
    <w:p w:rsidR="005750B9" w:rsidRDefault="00000A1B" w:rsidP="00002192">
      <w:pPr>
        <w:rPr>
          <w:rtl/>
          <w:lang w:eastAsia="he-IL"/>
        </w:rPr>
      </w:pPr>
      <w:r>
        <w:rPr>
          <w:rFonts w:hint="cs"/>
          <w:rtl/>
          <w:lang w:eastAsia="he-IL"/>
        </w:rPr>
        <w:t xml:space="preserve">עכשיו יש שאלה האם בעקבות </w:t>
      </w:r>
      <w:bookmarkStart w:id="1642" w:name="_ETM_Q1_8016444"/>
      <w:bookmarkEnd w:id="1642"/>
      <w:r>
        <w:rPr>
          <w:rFonts w:hint="cs"/>
          <w:rtl/>
          <w:lang w:eastAsia="he-IL"/>
        </w:rPr>
        <w:t xml:space="preserve">ההחלטה של הוועדה לבקש שכל דיוני המעצרים הראשוניים יהיו בנוכחות, </w:t>
      </w:r>
      <w:bookmarkStart w:id="1643" w:name="_ETM_Q1_8019811"/>
      <w:bookmarkEnd w:id="1643"/>
      <w:r>
        <w:rPr>
          <w:rFonts w:hint="cs"/>
          <w:rtl/>
          <w:lang w:eastAsia="he-IL"/>
        </w:rPr>
        <w:t>האם לא נכון להפריד בין שתי הקטגוריות ולהגיד שבסדרי עדיפויות</w:t>
      </w:r>
      <w:bookmarkStart w:id="1644" w:name="_ETM_Q1_8025287"/>
      <w:bookmarkEnd w:id="1644"/>
      <w:r>
        <w:rPr>
          <w:rFonts w:hint="cs"/>
          <w:rtl/>
          <w:lang w:eastAsia="he-IL"/>
        </w:rPr>
        <w:t xml:space="preserve"> </w:t>
      </w:r>
      <w:r>
        <w:rPr>
          <w:rtl/>
          <w:lang w:eastAsia="he-IL"/>
        </w:rPr>
        <w:t>–</w:t>
      </w:r>
      <w:r>
        <w:rPr>
          <w:rFonts w:hint="cs"/>
          <w:rtl/>
          <w:lang w:eastAsia="he-IL"/>
        </w:rPr>
        <w:t xml:space="preserve"> גם מעצר ראשון, כמובן, הוא מעל לכל השאר פה. </w:t>
      </w:r>
      <w:bookmarkStart w:id="1645" w:name="_ETM_Q1_8035958"/>
      <w:bookmarkEnd w:id="1645"/>
      <w:r>
        <w:rPr>
          <w:rFonts w:hint="cs"/>
          <w:rtl/>
          <w:lang w:eastAsia="he-IL"/>
        </w:rPr>
        <w:t xml:space="preserve">או שבכלל שאנחנו לא צריכים לכתוב את זה. </w:t>
      </w:r>
    </w:p>
    <w:p w:rsidR="00000A1B" w:rsidRDefault="00000A1B" w:rsidP="00002192">
      <w:pPr>
        <w:rPr>
          <w:rtl/>
          <w:lang w:eastAsia="he-IL"/>
        </w:rPr>
      </w:pPr>
    </w:p>
    <w:p w:rsidR="00000A1B" w:rsidRDefault="00000A1B" w:rsidP="00000A1B">
      <w:pPr>
        <w:pStyle w:val="af6"/>
        <w:keepNext/>
        <w:rPr>
          <w:rtl/>
        </w:rPr>
      </w:pPr>
      <w:bookmarkStart w:id="1646" w:name="ET_yor_5069_309"/>
      <w:r w:rsidRPr="00000A1B">
        <w:rPr>
          <w:rStyle w:val="TagStyle"/>
          <w:rtl/>
        </w:rPr>
        <w:t xml:space="preserve"> &lt;&lt; יור &gt;&gt; </w:t>
      </w:r>
      <w:r>
        <w:rPr>
          <w:rtl/>
        </w:rPr>
        <w:t>היו"ר יעקב אשר:</w:t>
      </w:r>
      <w:r w:rsidRPr="00000A1B">
        <w:rPr>
          <w:rStyle w:val="TagStyle"/>
          <w:rtl/>
        </w:rPr>
        <w:t xml:space="preserve"> &lt;&lt; יור &gt;&gt;</w:t>
      </w:r>
      <w:r>
        <w:rPr>
          <w:rtl/>
        </w:rPr>
        <w:t xml:space="preserve">   </w:t>
      </w:r>
      <w:bookmarkEnd w:id="1646"/>
    </w:p>
    <w:p w:rsidR="00000A1B" w:rsidRDefault="00000A1B" w:rsidP="00000A1B">
      <w:pPr>
        <w:pStyle w:val="KeepWithNext"/>
        <w:rPr>
          <w:rtl/>
          <w:lang w:eastAsia="he-IL"/>
        </w:rPr>
      </w:pPr>
    </w:p>
    <w:p w:rsidR="00000A1B" w:rsidRDefault="00000A1B" w:rsidP="00000A1B">
      <w:pPr>
        <w:rPr>
          <w:rtl/>
          <w:lang w:eastAsia="he-IL"/>
        </w:rPr>
      </w:pPr>
      <w:r>
        <w:rPr>
          <w:rFonts w:hint="cs"/>
          <w:rtl/>
          <w:lang w:eastAsia="he-IL"/>
        </w:rPr>
        <w:t xml:space="preserve">לא צריך </w:t>
      </w:r>
      <w:bookmarkStart w:id="1647" w:name="_ETM_Q1_8035700"/>
      <w:bookmarkEnd w:id="1647"/>
      <w:r>
        <w:rPr>
          <w:rFonts w:hint="cs"/>
          <w:rtl/>
          <w:lang w:eastAsia="he-IL"/>
        </w:rPr>
        <w:t xml:space="preserve">לכתוב את זה, זה נשאר חובה, את לא צריכה לכתוב את זה. </w:t>
      </w:r>
    </w:p>
    <w:p w:rsidR="00000A1B" w:rsidRDefault="00000A1B" w:rsidP="00000A1B">
      <w:pPr>
        <w:rPr>
          <w:rtl/>
          <w:lang w:eastAsia="he-IL"/>
        </w:rPr>
      </w:pPr>
    </w:p>
    <w:p w:rsidR="00000A1B" w:rsidRDefault="00000A1B" w:rsidP="00000A1B">
      <w:pPr>
        <w:pStyle w:val="af9"/>
        <w:keepNext/>
        <w:rPr>
          <w:rtl/>
          <w:lang w:eastAsia="he-IL"/>
        </w:rPr>
      </w:pPr>
      <w:bookmarkStart w:id="1648" w:name="ET_guest_549562_310"/>
      <w:r w:rsidRPr="00000A1B">
        <w:rPr>
          <w:rStyle w:val="TagStyle"/>
          <w:rtl/>
        </w:rPr>
        <w:t xml:space="preserve"> &lt;&lt; אורח &gt;&gt; </w:t>
      </w:r>
      <w:r>
        <w:rPr>
          <w:rtl/>
          <w:lang w:eastAsia="he-IL"/>
        </w:rPr>
        <w:t>רעות גורדון כץ:</w:t>
      </w:r>
      <w:r w:rsidRPr="00000A1B">
        <w:rPr>
          <w:rStyle w:val="TagStyle"/>
          <w:rtl/>
        </w:rPr>
        <w:t xml:space="preserve"> &lt;&lt; אורח &gt;&gt;</w:t>
      </w:r>
      <w:r>
        <w:rPr>
          <w:rtl/>
          <w:lang w:eastAsia="he-IL"/>
        </w:rPr>
        <w:t xml:space="preserve">   </w:t>
      </w:r>
      <w:bookmarkEnd w:id="1648"/>
    </w:p>
    <w:p w:rsidR="00000A1B" w:rsidRDefault="00000A1B" w:rsidP="00000A1B">
      <w:pPr>
        <w:pStyle w:val="KeepWithNext"/>
        <w:rPr>
          <w:rtl/>
          <w:lang w:eastAsia="he-IL"/>
        </w:rPr>
      </w:pPr>
    </w:p>
    <w:p w:rsidR="00000A1B" w:rsidRDefault="00000A1B" w:rsidP="00000A1B">
      <w:pPr>
        <w:rPr>
          <w:rtl/>
          <w:lang w:eastAsia="he-IL"/>
        </w:rPr>
      </w:pPr>
      <w:r>
        <w:rPr>
          <w:rFonts w:hint="cs"/>
          <w:rtl/>
          <w:lang w:eastAsia="he-IL"/>
        </w:rPr>
        <w:t xml:space="preserve">זה הפועל היוצא, ברגע שכתבנו סעיף </w:t>
      </w:r>
      <w:bookmarkStart w:id="1649" w:name="_ETM_Q1_8044719"/>
      <w:bookmarkEnd w:id="1649"/>
      <w:r>
        <w:rPr>
          <w:rFonts w:hint="cs"/>
          <w:rtl/>
          <w:lang w:eastAsia="he-IL"/>
        </w:rPr>
        <w:t xml:space="preserve">שחובה. לכן אנחנו מבחינתנו אינדיפרנטים </w:t>
      </w:r>
      <w:r>
        <w:rPr>
          <w:rtl/>
          <w:lang w:eastAsia="he-IL"/>
        </w:rPr>
        <w:t>–</w:t>
      </w:r>
      <w:r>
        <w:rPr>
          <w:rFonts w:hint="cs"/>
          <w:rtl/>
          <w:lang w:eastAsia="he-IL"/>
        </w:rPr>
        <w:t xml:space="preserve"> זה מבחינתי שאלה של </w:t>
      </w:r>
      <w:bookmarkStart w:id="1650" w:name="_ETM_Q1_8050654"/>
      <w:bookmarkEnd w:id="1650"/>
      <w:r>
        <w:rPr>
          <w:rFonts w:hint="cs"/>
          <w:rtl/>
          <w:lang w:eastAsia="he-IL"/>
        </w:rPr>
        <w:t xml:space="preserve">ניסוח ואם רוצים להביע את זה גם פה - - </w:t>
      </w:r>
      <w:bookmarkStart w:id="1651" w:name="_ETM_Q1_8051750"/>
      <w:bookmarkEnd w:id="1651"/>
      <w:r>
        <w:rPr>
          <w:rFonts w:hint="cs"/>
          <w:rtl/>
          <w:lang w:eastAsia="he-IL"/>
        </w:rPr>
        <w:t>-</w:t>
      </w:r>
    </w:p>
    <w:p w:rsidR="00000A1B" w:rsidRDefault="00000A1B" w:rsidP="00000A1B">
      <w:pPr>
        <w:rPr>
          <w:rtl/>
          <w:lang w:eastAsia="he-IL"/>
        </w:rPr>
      </w:pPr>
      <w:bookmarkStart w:id="1652" w:name="_ETM_Q1_8052181"/>
      <w:bookmarkStart w:id="1653" w:name="_ETM_Q1_8052248"/>
      <w:bookmarkEnd w:id="1652"/>
      <w:bookmarkEnd w:id="1653"/>
    </w:p>
    <w:p w:rsidR="00000A1B" w:rsidRDefault="00000A1B" w:rsidP="00000A1B">
      <w:pPr>
        <w:pStyle w:val="a4"/>
        <w:keepNext/>
        <w:rPr>
          <w:rtl/>
        </w:rPr>
      </w:pPr>
      <w:bookmarkStart w:id="1654" w:name="_ETM_Q1_8052327"/>
      <w:bookmarkStart w:id="1655" w:name="_ETM_Q1_8052392"/>
      <w:bookmarkStart w:id="1656" w:name="ET_speaker_אפרת_חקאק_311"/>
      <w:bookmarkEnd w:id="1654"/>
      <w:bookmarkEnd w:id="1655"/>
      <w:r w:rsidRPr="00000A1B">
        <w:rPr>
          <w:rStyle w:val="TagStyle"/>
          <w:rtl/>
        </w:rPr>
        <w:t xml:space="preserve"> &lt;&lt; דובר &gt;&gt; </w:t>
      </w:r>
      <w:r>
        <w:rPr>
          <w:rtl/>
        </w:rPr>
        <w:t>אפרת חקאק:</w:t>
      </w:r>
      <w:r w:rsidRPr="00000A1B">
        <w:rPr>
          <w:rStyle w:val="TagStyle"/>
          <w:rtl/>
        </w:rPr>
        <w:t xml:space="preserve"> &lt;&lt; דובר &gt;&gt;</w:t>
      </w:r>
      <w:r>
        <w:rPr>
          <w:rtl/>
        </w:rPr>
        <w:t xml:space="preserve">   </w:t>
      </w:r>
      <w:bookmarkEnd w:id="1656"/>
    </w:p>
    <w:p w:rsidR="00000A1B" w:rsidRDefault="00000A1B" w:rsidP="00000A1B">
      <w:pPr>
        <w:pStyle w:val="KeepWithNext"/>
        <w:rPr>
          <w:rtl/>
          <w:lang w:eastAsia="he-IL"/>
        </w:rPr>
      </w:pPr>
    </w:p>
    <w:p w:rsidR="00000A1B" w:rsidRDefault="00000A1B" w:rsidP="00000A1B">
      <w:pPr>
        <w:rPr>
          <w:rtl/>
          <w:lang w:eastAsia="he-IL"/>
        </w:rPr>
      </w:pPr>
      <w:r>
        <w:rPr>
          <w:rFonts w:hint="cs"/>
          <w:rtl/>
          <w:lang w:eastAsia="he-IL"/>
        </w:rPr>
        <w:t xml:space="preserve">אם זו שאלה של </w:t>
      </w:r>
      <w:bookmarkStart w:id="1657" w:name="_ETM_Q1_8054011"/>
      <w:bookmarkEnd w:id="1657"/>
      <w:r>
        <w:rPr>
          <w:rFonts w:hint="cs"/>
          <w:rtl/>
          <w:lang w:eastAsia="he-IL"/>
        </w:rPr>
        <w:t xml:space="preserve">ניסוח אז נחשוב על זה אחר כך. </w:t>
      </w:r>
    </w:p>
    <w:p w:rsidR="006D3F9C" w:rsidRDefault="006D3F9C" w:rsidP="00000A1B">
      <w:pPr>
        <w:rPr>
          <w:rtl/>
          <w:lang w:eastAsia="he-IL"/>
        </w:rPr>
      </w:pPr>
      <w:bookmarkStart w:id="1658" w:name="_ETM_Q1_8057773"/>
      <w:bookmarkStart w:id="1659" w:name="_ETM_Q1_8057838"/>
      <w:bookmarkStart w:id="1660" w:name="_ETM_Q1_7975757"/>
      <w:bookmarkStart w:id="1661" w:name="_ETM_Q1_7975824"/>
      <w:bookmarkEnd w:id="1658"/>
      <w:bookmarkEnd w:id="1659"/>
      <w:bookmarkEnd w:id="1660"/>
      <w:bookmarkEnd w:id="1661"/>
    </w:p>
    <w:p w:rsidR="006D3F9C" w:rsidRDefault="006D3F9C" w:rsidP="006D3F9C">
      <w:pPr>
        <w:pStyle w:val="af5"/>
        <w:keepNext/>
        <w:rPr>
          <w:rtl/>
        </w:rPr>
      </w:pPr>
      <w:bookmarkStart w:id="1662" w:name="ET_interruption_קריאות_311"/>
      <w:r w:rsidRPr="006D3F9C">
        <w:rPr>
          <w:rStyle w:val="TagStyle"/>
          <w:rtl/>
        </w:rPr>
        <w:t xml:space="preserve"> &lt;&lt; קריאה &gt;&gt; </w:t>
      </w:r>
      <w:r>
        <w:rPr>
          <w:rtl/>
        </w:rPr>
        <w:t>קריאות:</w:t>
      </w:r>
      <w:r w:rsidRPr="006D3F9C">
        <w:rPr>
          <w:rStyle w:val="TagStyle"/>
          <w:rtl/>
        </w:rPr>
        <w:t xml:space="preserve"> &lt;&lt; קריאה &gt;&gt;</w:t>
      </w:r>
      <w:r>
        <w:rPr>
          <w:rtl/>
        </w:rPr>
        <w:t xml:space="preserve">   </w:t>
      </w:r>
      <w:bookmarkEnd w:id="1662"/>
    </w:p>
    <w:p w:rsidR="006D3F9C" w:rsidRDefault="006D3F9C" w:rsidP="006D3F9C">
      <w:pPr>
        <w:pStyle w:val="KeepWithNext"/>
        <w:rPr>
          <w:rtl/>
          <w:lang w:eastAsia="he-IL"/>
        </w:rPr>
      </w:pPr>
    </w:p>
    <w:p w:rsidR="006D3F9C" w:rsidRDefault="006D3F9C" w:rsidP="006D3F9C">
      <w:pPr>
        <w:rPr>
          <w:rtl/>
          <w:lang w:eastAsia="he-IL"/>
        </w:rPr>
      </w:pPr>
      <w:bookmarkStart w:id="1663" w:name="_ETM_Q1_7978626"/>
      <w:bookmarkStart w:id="1664" w:name="_ETM_Q1_7978872"/>
      <w:bookmarkStart w:id="1665" w:name="_ETM_Q1_7978935"/>
      <w:bookmarkEnd w:id="1663"/>
      <w:bookmarkEnd w:id="1664"/>
      <w:bookmarkEnd w:id="1665"/>
      <w:r>
        <w:rPr>
          <w:rFonts w:hint="cs"/>
          <w:rtl/>
          <w:lang w:eastAsia="he-IL"/>
        </w:rPr>
        <w:t xml:space="preserve">- - - </w:t>
      </w:r>
      <w:bookmarkStart w:id="1666" w:name="_ETM_Q1_7980189"/>
      <w:bookmarkEnd w:id="1666"/>
    </w:p>
    <w:p w:rsidR="006D3F9C" w:rsidRDefault="006D3F9C" w:rsidP="006D3F9C">
      <w:pPr>
        <w:pStyle w:val="KeepWithNext"/>
        <w:rPr>
          <w:rtl/>
          <w:lang w:eastAsia="he-IL"/>
        </w:rPr>
      </w:pPr>
      <w:bookmarkStart w:id="1667" w:name="_ETM_Q1_7986749"/>
      <w:bookmarkStart w:id="1668" w:name="_ETM_Q1_7986812"/>
      <w:bookmarkEnd w:id="1667"/>
      <w:bookmarkEnd w:id="1668"/>
    </w:p>
    <w:p w:rsidR="006D3F9C" w:rsidRDefault="006D3F9C" w:rsidP="006D3F9C">
      <w:pPr>
        <w:pStyle w:val="af6"/>
        <w:keepNext/>
        <w:rPr>
          <w:rtl/>
        </w:rPr>
      </w:pPr>
      <w:bookmarkStart w:id="1669" w:name="ET_yor_5069_312"/>
      <w:r w:rsidRPr="006D3F9C">
        <w:rPr>
          <w:rStyle w:val="TagStyle"/>
          <w:rtl/>
        </w:rPr>
        <w:t xml:space="preserve"> &lt;&lt; יור &gt;&gt; </w:t>
      </w:r>
      <w:r>
        <w:rPr>
          <w:rtl/>
        </w:rPr>
        <w:t>היו"ר יעקב אשר:</w:t>
      </w:r>
      <w:r w:rsidRPr="006D3F9C">
        <w:rPr>
          <w:rStyle w:val="TagStyle"/>
          <w:rtl/>
        </w:rPr>
        <w:t xml:space="preserve"> &lt;&lt; יור &gt;&gt;</w:t>
      </w:r>
      <w:r>
        <w:rPr>
          <w:rtl/>
        </w:rPr>
        <w:t xml:space="preserve">   </w:t>
      </w:r>
      <w:bookmarkEnd w:id="1669"/>
    </w:p>
    <w:p w:rsidR="006D3F9C" w:rsidRDefault="006D3F9C" w:rsidP="006D3F9C">
      <w:pPr>
        <w:pStyle w:val="KeepWithNext"/>
        <w:rPr>
          <w:rtl/>
          <w:lang w:eastAsia="he-IL"/>
        </w:rPr>
      </w:pPr>
    </w:p>
    <w:p w:rsidR="006D3F9C" w:rsidRDefault="006D3F9C" w:rsidP="006D3F9C">
      <w:pPr>
        <w:rPr>
          <w:rtl/>
          <w:lang w:eastAsia="he-IL"/>
        </w:rPr>
      </w:pPr>
      <w:bookmarkStart w:id="1670" w:name="_ETM_Q1_8071782"/>
      <w:bookmarkEnd w:id="1670"/>
      <w:r>
        <w:rPr>
          <w:rFonts w:hint="cs"/>
          <w:rtl/>
          <w:lang w:eastAsia="he-IL"/>
        </w:rPr>
        <w:t xml:space="preserve">אני שואל את חברי הוועדה </w:t>
      </w:r>
      <w:r>
        <w:rPr>
          <w:rtl/>
          <w:lang w:eastAsia="he-IL"/>
        </w:rPr>
        <w:t>–</w:t>
      </w:r>
      <w:r>
        <w:rPr>
          <w:rFonts w:hint="cs"/>
          <w:rtl/>
          <w:lang w:eastAsia="he-IL"/>
        </w:rPr>
        <w:t xml:space="preserve"> כל הסעיף נבנה כשחשבנו </w:t>
      </w:r>
      <w:bookmarkStart w:id="1671" w:name="_ETM_Q1_8073888"/>
      <w:bookmarkEnd w:id="1671"/>
      <w:r>
        <w:rPr>
          <w:rFonts w:hint="cs"/>
          <w:rtl/>
          <w:lang w:eastAsia="he-IL"/>
        </w:rPr>
        <w:t xml:space="preserve">שלא תהיה חובה. ברגע שיש חובה, לכאורה </w:t>
      </w:r>
      <w:r>
        <w:rPr>
          <w:rtl/>
          <w:lang w:eastAsia="he-IL"/>
        </w:rPr>
        <w:t>–</w:t>
      </w:r>
      <w:r>
        <w:rPr>
          <w:rFonts w:hint="cs"/>
          <w:rtl/>
          <w:lang w:eastAsia="he-IL"/>
        </w:rPr>
        <w:t xml:space="preserve"> צריך ל</w:t>
      </w:r>
      <w:bookmarkStart w:id="1672" w:name="_ETM_Q1_8079364"/>
      <w:bookmarkEnd w:id="1672"/>
      <w:r>
        <w:rPr>
          <w:rFonts w:hint="cs"/>
          <w:rtl/>
          <w:lang w:eastAsia="he-IL"/>
        </w:rPr>
        <w:t xml:space="preserve">התאים את זה בצורות קצת אחרות. </w:t>
      </w:r>
    </w:p>
    <w:p w:rsidR="006D3F9C" w:rsidRDefault="006D3F9C" w:rsidP="006D3F9C">
      <w:pPr>
        <w:rPr>
          <w:rtl/>
          <w:lang w:eastAsia="he-IL"/>
        </w:rPr>
      </w:pPr>
      <w:bookmarkStart w:id="1673" w:name="_ETM_Q1_8084643"/>
      <w:bookmarkStart w:id="1674" w:name="_ETM_Q1_8084709"/>
      <w:bookmarkEnd w:id="1673"/>
      <w:bookmarkEnd w:id="1674"/>
    </w:p>
    <w:p w:rsidR="006D3F9C" w:rsidRDefault="006D3F9C" w:rsidP="006D3F9C">
      <w:pPr>
        <w:pStyle w:val="a4"/>
        <w:keepNext/>
        <w:rPr>
          <w:rtl/>
        </w:rPr>
      </w:pPr>
      <w:bookmarkStart w:id="1675" w:name="_ETM_Q1_8084771"/>
      <w:bookmarkStart w:id="1676" w:name="_ETM_Q1_8084830"/>
      <w:bookmarkStart w:id="1677" w:name="_ETM_Q1_8086228"/>
      <w:bookmarkStart w:id="1678" w:name="ET_speaker_5938_313"/>
      <w:bookmarkEnd w:id="1675"/>
      <w:bookmarkEnd w:id="1676"/>
      <w:bookmarkEnd w:id="1677"/>
      <w:r w:rsidRPr="006D3F9C">
        <w:rPr>
          <w:rStyle w:val="TagStyle"/>
          <w:rtl/>
        </w:rPr>
        <w:t xml:space="preserve"> &lt;&lt; דובר &gt;&gt; </w:t>
      </w:r>
      <w:r>
        <w:rPr>
          <w:rtl/>
        </w:rPr>
        <w:t>יואב סגלוביץ' (יש עתיד-תל"ם):</w:t>
      </w:r>
      <w:r w:rsidRPr="006D3F9C">
        <w:rPr>
          <w:rStyle w:val="TagStyle"/>
          <w:rtl/>
        </w:rPr>
        <w:t xml:space="preserve"> &lt;&lt; דובר &gt;&gt;</w:t>
      </w:r>
      <w:r>
        <w:rPr>
          <w:rtl/>
        </w:rPr>
        <w:t xml:space="preserve">   </w:t>
      </w:r>
      <w:bookmarkEnd w:id="1678"/>
    </w:p>
    <w:p w:rsidR="006D3F9C" w:rsidRDefault="006D3F9C" w:rsidP="006D3F9C">
      <w:pPr>
        <w:pStyle w:val="KeepWithNext"/>
        <w:rPr>
          <w:rtl/>
          <w:lang w:eastAsia="he-IL"/>
        </w:rPr>
      </w:pPr>
    </w:p>
    <w:p w:rsidR="006D3F9C" w:rsidRPr="006D3F9C" w:rsidRDefault="006D3F9C" w:rsidP="006D3F9C">
      <w:pPr>
        <w:rPr>
          <w:rtl/>
          <w:lang w:eastAsia="he-IL"/>
        </w:rPr>
      </w:pPr>
      <w:bookmarkStart w:id="1679" w:name="_ETM_Q1_8086764"/>
      <w:bookmarkStart w:id="1680" w:name="_ETM_Q1_8086823"/>
      <w:bookmarkEnd w:id="1679"/>
      <w:bookmarkEnd w:id="1680"/>
      <w:r>
        <w:rPr>
          <w:rFonts w:hint="cs"/>
          <w:rtl/>
          <w:lang w:eastAsia="he-IL"/>
        </w:rPr>
        <w:t xml:space="preserve">יש בעיה עם איך שזה מנוסח? </w:t>
      </w:r>
    </w:p>
    <w:p w:rsidR="006D3F9C" w:rsidRDefault="006D3F9C" w:rsidP="006D3F9C">
      <w:pPr>
        <w:rPr>
          <w:rtl/>
          <w:lang w:eastAsia="he-IL"/>
        </w:rPr>
      </w:pPr>
      <w:bookmarkStart w:id="1681" w:name="_ETM_Q1_8065074"/>
      <w:bookmarkStart w:id="1682" w:name="_ETM_Q1_8065147"/>
      <w:bookmarkStart w:id="1683" w:name="_ETM_Q1_8087711"/>
      <w:bookmarkEnd w:id="1681"/>
      <w:bookmarkEnd w:id="1682"/>
      <w:bookmarkEnd w:id="1683"/>
    </w:p>
    <w:p w:rsidR="006D3F9C" w:rsidRDefault="006D3F9C" w:rsidP="006D3F9C">
      <w:pPr>
        <w:pStyle w:val="a4"/>
        <w:keepNext/>
        <w:rPr>
          <w:rtl/>
        </w:rPr>
      </w:pPr>
      <w:bookmarkStart w:id="1684" w:name="ET_speaker_אפרת_חקאק_314"/>
      <w:r w:rsidRPr="006D3F9C">
        <w:rPr>
          <w:rStyle w:val="TagStyle"/>
          <w:rtl/>
        </w:rPr>
        <w:t xml:space="preserve"> &lt;&lt; דובר &gt;&gt; </w:t>
      </w:r>
      <w:r>
        <w:rPr>
          <w:rtl/>
        </w:rPr>
        <w:t>אפרת חקאק:</w:t>
      </w:r>
      <w:r w:rsidRPr="006D3F9C">
        <w:rPr>
          <w:rStyle w:val="TagStyle"/>
          <w:rtl/>
        </w:rPr>
        <w:t xml:space="preserve"> &lt;&lt; דובר &gt;&gt;</w:t>
      </w:r>
      <w:r>
        <w:rPr>
          <w:rtl/>
        </w:rPr>
        <w:t xml:space="preserve">   </w:t>
      </w:r>
      <w:bookmarkEnd w:id="1684"/>
    </w:p>
    <w:p w:rsidR="006D3F9C" w:rsidRDefault="006D3F9C" w:rsidP="006D3F9C">
      <w:pPr>
        <w:pStyle w:val="KeepWithNext"/>
        <w:rPr>
          <w:rtl/>
          <w:lang w:eastAsia="he-IL"/>
        </w:rPr>
      </w:pPr>
    </w:p>
    <w:p w:rsidR="006D3F9C" w:rsidRDefault="006D3F9C" w:rsidP="006D3F9C">
      <w:pPr>
        <w:rPr>
          <w:rtl/>
          <w:lang w:eastAsia="he-IL"/>
        </w:rPr>
      </w:pPr>
      <w:bookmarkStart w:id="1685" w:name="_ETM_Q1_8088246"/>
      <w:bookmarkStart w:id="1686" w:name="_ETM_Q1_8088299"/>
      <w:bookmarkEnd w:id="1685"/>
      <w:bookmarkEnd w:id="1686"/>
      <w:r>
        <w:rPr>
          <w:rFonts w:hint="cs"/>
          <w:rtl/>
          <w:lang w:eastAsia="he-IL"/>
        </w:rPr>
        <w:t>זה קצת מבלבל כשזה - - -</w:t>
      </w:r>
    </w:p>
    <w:p w:rsidR="006D3F9C" w:rsidRDefault="006D3F9C" w:rsidP="006D3F9C">
      <w:pPr>
        <w:rPr>
          <w:rtl/>
          <w:lang w:eastAsia="he-IL"/>
        </w:rPr>
      </w:pPr>
      <w:bookmarkStart w:id="1687" w:name="_ETM_Q1_8087547"/>
      <w:bookmarkStart w:id="1688" w:name="_ETM_Q1_8087619"/>
      <w:bookmarkStart w:id="1689" w:name="_ETM_Q1_8088539"/>
      <w:bookmarkEnd w:id="1687"/>
      <w:bookmarkEnd w:id="1688"/>
      <w:bookmarkEnd w:id="1689"/>
    </w:p>
    <w:p w:rsidR="006D3F9C" w:rsidRDefault="006D3F9C" w:rsidP="006D3F9C">
      <w:pPr>
        <w:pStyle w:val="a4"/>
        <w:keepNext/>
        <w:rPr>
          <w:rtl/>
        </w:rPr>
      </w:pPr>
      <w:bookmarkStart w:id="1690" w:name="ET_speaker_5938_315"/>
      <w:r w:rsidRPr="006D3F9C">
        <w:rPr>
          <w:rStyle w:val="TagStyle"/>
          <w:rtl/>
        </w:rPr>
        <w:t xml:space="preserve"> &lt;&lt; דובר &gt;&gt; </w:t>
      </w:r>
      <w:r>
        <w:rPr>
          <w:rtl/>
        </w:rPr>
        <w:t>יואב סגלוביץ' (יש עתיד-תל"ם):</w:t>
      </w:r>
      <w:r w:rsidRPr="006D3F9C">
        <w:rPr>
          <w:rStyle w:val="TagStyle"/>
          <w:rtl/>
        </w:rPr>
        <w:t xml:space="preserve"> &lt;&lt; דובר &gt;&gt;</w:t>
      </w:r>
      <w:r>
        <w:rPr>
          <w:rtl/>
        </w:rPr>
        <w:t xml:space="preserve">   </w:t>
      </w:r>
      <w:bookmarkEnd w:id="1690"/>
    </w:p>
    <w:p w:rsidR="006D3F9C" w:rsidRDefault="006D3F9C" w:rsidP="006D3F9C">
      <w:pPr>
        <w:pStyle w:val="KeepWithNext"/>
        <w:rPr>
          <w:rtl/>
          <w:lang w:eastAsia="he-IL"/>
        </w:rPr>
      </w:pPr>
    </w:p>
    <w:p w:rsidR="006D3F9C" w:rsidRDefault="006D3F9C" w:rsidP="006D3F9C">
      <w:pPr>
        <w:rPr>
          <w:rtl/>
          <w:lang w:eastAsia="he-IL"/>
        </w:rPr>
      </w:pPr>
      <w:bookmarkStart w:id="1691" w:name="_ETM_Q1_8089034"/>
      <w:bookmarkStart w:id="1692" w:name="_ETM_Q1_8089103"/>
      <w:bookmarkEnd w:id="1691"/>
      <w:bookmarkEnd w:id="1692"/>
      <w:r>
        <w:rPr>
          <w:rFonts w:hint="cs"/>
          <w:rtl/>
          <w:lang w:eastAsia="he-IL"/>
        </w:rPr>
        <w:t xml:space="preserve">אותי זה </w:t>
      </w:r>
      <w:bookmarkStart w:id="1693" w:name="_ETM_Q1_8089996"/>
      <w:bookmarkEnd w:id="1693"/>
      <w:r>
        <w:rPr>
          <w:rFonts w:hint="cs"/>
          <w:rtl/>
          <w:lang w:eastAsia="he-IL"/>
        </w:rPr>
        <w:t xml:space="preserve">לא מבלבל </w:t>
      </w:r>
      <w:r>
        <w:rPr>
          <w:rtl/>
          <w:lang w:eastAsia="he-IL"/>
        </w:rPr>
        <w:t>–</w:t>
      </w:r>
      <w:r>
        <w:rPr>
          <w:rFonts w:hint="cs"/>
          <w:rtl/>
          <w:lang w:eastAsia="he-IL"/>
        </w:rPr>
        <w:t xml:space="preserve"> דיון מעצר זה דיון מעצר ימים. פה </w:t>
      </w:r>
      <w:bookmarkStart w:id="1694" w:name="_ETM_Q1_8088535"/>
      <w:bookmarkEnd w:id="1694"/>
      <w:r>
        <w:rPr>
          <w:rFonts w:hint="cs"/>
          <w:rtl/>
          <w:lang w:eastAsia="he-IL"/>
        </w:rPr>
        <w:t xml:space="preserve">זה דיון מעצר עד תום ההליכים. </w:t>
      </w:r>
    </w:p>
    <w:p w:rsidR="006D3F9C" w:rsidRDefault="006D3F9C" w:rsidP="006D3F9C">
      <w:pPr>
        <w:rPr>
          <w:rtl/>
          <w:lang w:eastAsia="he-IL"/>
        </w:rPr>
      </w:pPr>
      <w:bookmarkStart w:id="1695" w:name="_ETM_Q1_8097799"/>
      <w:bookmarkStart w:id="1696" w:name="_ETM_Q1_8097865"/>
      <w:bookmarkStart w:id="1697" w:name="_ETM_Q1_8098903"/>
      <w:bookmarkEnd w:id="1695"/>
      <w:bookmarkEnd w:id="1696"/>
      <w:bookmarkEnd w:id="1697"/>
    </w:p>
    <w:p w:rsidR="006D3F9C" w:rsidRDefault="006D3F9C" w:rsidP="006D3F9C">
      <w:pPr>
        <w:pStyle w:val="a4"/>
        <w:keepNext/>
        <w:rPr>
          <w:rtl/>
        </w:rPr>
      </w:pPr>
      <w:bookmarkStart w:id="1698" w:name="ET_speaker_אפרת_חקאק_316"/>
      <w:r w:rsidRPr="006D3F9C">
        <w:rPr>
          <w:rStyle w:val="TagStyle"/>
          <w:rtl/>
        </w:rPr>
        <w:t xml:space="preserve"> &lt;&lt; דובר &gt;&gt; </w:t>
      </w:r>
      <w:r>
        <w:rPr>
          <w:rtl/>
        </w:rPr>
        <w:t>אפרת חקאק:</w:t>
      </w:r>
      <w:r w:rsidRPr="006D3F9C">
        <w:rPr>
          <w:rStyle w:val="TagStyle"/>
          <w:rtl/>
        </w:rPr>
        <w:t xml:space="preserve"> &lt;&lt; דובר &gt;&gt;</w:t>
      </w:r>
      <w:r>
        <w:rPr>
          <w:rtl/>
        </w:rPr>
        <w:t xml:space="preserve">   </w:t>
      </w:r>
      <w:bookmarkEnd w:id="1698"/>
    </w:p>
    <w:p w:rsidR="006D3F9C" w:rsidRDefault="006D3F9C" w:rsidP="006D3F9C">
      <w:pPr>
        <w:pStyle w:val="KeepWithNext"/>
        <w:rPr>
          <w:rtl/>
          <w:lang w:eastAsia="he-IL"/>
        </w:rPr>
      </w:pPr>
    </w:p>
    <w:p w:rsidR="006D3F9C" w:rsidRDefault="006D3F9C" w:rsidP="006D3F9C">
      <w:pPr>
        <w:rPr>
          <w:rtl/>
          <w:lang w:eastAsia="he-IL"/>
        </w:rPr>
      </w:pPr>
      <w:bookmarkStart w:id="1699" w:name="_ETM_Q1_8099440"/>
      <w:bookmarkStart w:id="1700" w:name="_ETM_Q1_8099498"/>
      <w:bookmarkEnd w:id="1699"/>
      <w:bookmarkEnd w:id="1700"/>
      <w:r>
        <w:rPr>
          <w:rFonts w:hint="cs"/>
          <w:rtl/>
          <w:lang w:eastAsia="he-IL"/>
        </w:rPr>
        <w:t xml:space="preserve">זה גם וגם. </w:t>
      </w:r>
    </w:p>
    <w:p w:rsidR="006D3F9C" w:rsidRDefault="006D3F9C" w:rsidP="006D3F9C">
      <w:pPr>
        <w:rPr>
          <w:rtl/>
          <w:lang w:eastAsia="he-IL"/>
        </w:rPr>
      </w:pPr>
      <w:bookmarkStart w:id="1701" w:name="_ETM_Q1_8101767"/>
      <w:bookmarkStart w:id="1702" w:name="_ETM_Q1_8101837"/>
      <w:bookmarkStart w:id="1703" w:name="_ETM_Q1_8101911"/>
      <w:bookmarkStart w:id="1704" w:name="_ETM_Q1_8101986"/>
      <w:bookmarkStart w:id="1705" w:name="_ETM_Q1_8096193"/>
      <w:bookmarkEnd w:id="1701"/>
      <w:bookmarkEnd w:id="1702"/>
      <w:bookmarkEnd w:id="1703"/>
      <w:bookmarkEnd w:id="1704"/>
      <w:bookmarkEnd w:id="1705"/>
    </w:p>
    <w:p w:rsidR="006D3F9C" w:rsidRDefault="006D3F9C" w:rsidP="006D3F9C">
      <w:pPr>
        <w:pStyle w:val="af9"/>
        <w:keepNext/>
        <w:rPr>
          <w:rtl/>
          <w:lang w:eastAsia="he-IL"/>
        </w:rPr>
      </w:pPr>
      <w:bookmarkStart w:id="1706" w:name="ET_guest_514830_317"/>
      <w:r w:rsidRPr="006D3F9C">
        <w:rPr>
          <w:rStyle w:val="TagStyle"/>
          <w:rtl/>
        </w:rPr>
        <w:t xml:space="preserve"> &lt;&lt; אורח &gt;&gt; </w:t>
      </w:r>
      <w:r>
        <w:rPr>
          <w:rtl/>
          <w:lang w:eastAsia="he-IL"/>
        </w:rPr>
        <w:t>יוכי גנסין:</w:t>
      </w:r>
      <w:r w:rsidRPr="006D3F9C">
        <w:rPr>
          <w:rStyle w:val="TagStyle"/>
          <w:rtl/>
        </w:rPr>
        <w:t xml:space="preserve"> &lt;&lt; אורח &gt;&gt;</w:t>
      </w:r>
      <w:r>
        <w:rPr>
          <w:rtl/>
          <w:lang w:eastAsia="he-IL"/>
        </w:rPr>
        <w:t xml:space="preserve">   </w:t>
      </w:r>
      <w:bookmarkEnd w:id="1706"/>
    </w:p>
    <w:p w:rsidR="006D3F9C" w:rsidRDefault="006D3F9C" w:rsidP="006D3F9C">
      <w:pPr>
        <w:pStyle w:val="KeepWithNext"/>
        <w:rPr>
          <w:rtl/>
          <w:lang w:eastAsia="he-IL"/>
        </w:rPr>
      </w:pPr>
    </w:p>
    <w:p w:rsidR="006D3F9C" w:rsidRDefault="006D3F9C" w:rsidP="006D3F9C">
      <w:pPr>
        <w:rPr>
          <w:rtl/>
          <w:lang w:eastAsia="he-IL"/>
        </w:rPr>
      </w:pPr>
      <w:bookmarkStart w:id="1707" w:name="_ETM_Q1_8096706"/>
      <w:bookmarkStart w:id="1708" w:name="_ETM_Q1_8096764"/>
      <w:bookmarkEnd w:id="1707"/>
      <w:bookmarkEnd w:id="1708"/>
      <w:r>
        <w:rPr>
          <w:rFonts w:hint="cs"/>
          <w:rtl/>
          <w:lang w:eastAsia="he-IL"/>
        </w:rPr>
        <w:t xml:space="preserve">צריך </w:t>
      </w:r>
      <w:bookmarkStart w:id="1709" w:name="_ETM_Q1_8095182"/>
      <w:bookmarkEnd w:id="1709"/>
      <w:r>
        <w:rPr>
          <w:rFonts w:hint="cs"/>
          <w:rtl/>
          <w:lang w:eastAsia="he-IL"/>
        </w:rPr>
        <w:t xml:space="preserve">להוריד את הרישה, זה ברור. זה צריך להתחיל במילים: "דיון </w:t>
      </w:r>
      <w:bookmarkStart w:id="1710" w:name="_ETM_Q1_8095024"/>
      <w:bookmarkEnd w:id="1710"/>
      <w:r>
        <w:rPr>
          <w:rFonts w:hint="cs"/>
          <w:rtl/>
          <w:lang w:eastAsia="he-IL"/>
        </w:rPr>
        <w:t xml:space="preserve">לפי סעיף 21 לחוק האמור...." וכל ההמשך. </w:t>
      </w:r>
      <w:bookmarkStart w:id="1711" w:name="_ETM_Q1_8104015"/>
      <w:bookmarkEnd w:id="1711"/>
    </w:p>
    <w:p w:rsidR="006D3F9C" w:rsidRDefault="006D3F9C" w:rsidP="006D3F9C">
      <w:pPr>
        <w:rPr>
          <w:rtl/>
          <w:lang w:eastAsia="he-IL"/>
        </w:rPr>
      </w:pPr>
      <w:bookmarkStart w:id="1712" w:name="_ETM_Q1_8104084"/>
      <w:bookmarkStart w:id="1713" w:name="_ETM_Q1_8104143"/>
      <w:bookmarkStart w:id="1714" w:name="_ETM_Q1_8104205"/>
      <w:bookmarkEnd w:id="1712"/>
      <w:bookmarkEnd w:id="1713"/>
      <w:bookmarkEnd w:id="1714"/>
    </w:p>
    <w:p w:rsidR="006D3F9C" w:rsidRDefault="006D3F9C" w:rsidP="006D3F9C">
      <w:pPr>
        <w:pStyle w:val="af9"/>
        <w:keepNext/>
        <w:rPr>
          <w:rtl/>
          <w:lang w:eastAsia="he-IL"/>
        </w:rPr>
      </w:pPr>
      <w:bookmarkStart w:id="1715" w:name="ET_guest_549562_318"/>
      <w:r w:rsidRPr="006D3F9C">
        <w:rPr>
          <w:rStyle w:val="TagStyle"/>
          <w:rtl/>
        </w:rPr>
        <w:t xml:space="preserve"> &lt;&lt; אורח &gt;&gt; </w:t>
      </w:r>
      <w:r>
        <w:rPr>
          <w:rtl/>
          <w:lang w:eastAsia="he-IL"/>
        </w:rPr>
        <w:t>רעות גורדון כץ:</w:t>
      </w:r>
      <w:r w:rsidRPr="006D3F9C">
        <w:rPr>
          <w:rStyle w:val="TagStyle"/>
          <w:rtl/>
        </w:rPr>
        <w:t xml:space="preserve"> &lt;&lt; אורח &gt;&gt;</w:t>
      </w:r>
      <w:r>
        <w:rPr>
          <w:rtl/>
          <w:lang w:eastAsia="he-IL"/>
        </w:rPr>
        <w:t xml:space="preserve">   </w:t>
      </w:r>
      <w:bookmarkEnd w:id="1715"/>
    </w:p>
    <w:p w:rsidR="006D3F9C" w:rsidRDefault="006D3F9C" w:rsidP="006D3F9C">
      <w:pPr>
        <w:pStyle w:val="KeepWithNext"/>
        <w:rPr>
          <w:rtl/>
          <w:lang w:eastAsia="he-IL"/>
        </w:rPr>
      </w:pPr>
    </w:p>
    <w:p w:rsidR="006D3F9C" w:rsidRDefault="006D3F9C" w:rsidP="006D3F9C">
      <w:pPr>
        <w:rPr>
          <w:rtl/>
          <w:lang w:eastAsia="he-IL"/>
        </w:rPr>
      </w:pPr>
      <w:bookmarkStart w:id="1716" w:name="_ETM_Q1_8103619"/>
      <w:bookmarkStart w:id="1717" w:name="_ETM_Q1_8103890"/>
      <w:bookmarkStart w:id="1718" w:name="_ETM_Q1_8103948"/>
      <w:bookmarkEnd w:id="1716"/>
      <w:bookmarkEnd w:id="1717"/>
      <w:bookmarkEnd w:id="1718"/>
      <w:r>
        <w:rPr>
          <w:rFonts w:hint="cs"/>
          <w:rtl/>
          <w:lang w:eastAsia="he-IL"/>
        </w:rPr>
        <w:t xml:space="preserve">רגע, יוכי </w:t>
      </w:r>
      <w:r>
        <w:rPr>
          <w:rtl/>
          <w:lang w:eastAsia="he-IL"/>
        </w:rPr>
        <w:t>–</w:t>
      </w:r>
      <w:r>
        <w:rPr>
          <w:rFonts w:hint="cs"/>
          <w:rtl/>
          <w:lang w:eastAsia="he-IL"/>
        </w:rPr>
        <w:t xml:space="preserve"> </w:t>
      </w:r>
      <w:bookmarkStart w:id="1719" w:name="_ETM_Q1_8102834"/>
      <w:bookmarkEnd w:id="1719"/>
      <w:r>
        <w:rPr>
          <w:rFonts w:hint="cs"/>
          <w:rtl/>
          <w:lang w:eastAsia="he-IL"/>
        </w:rPr>
        <w:t>אתם אומרים בכלל להוציא? היא אומרת משהו אחר, לדעתי. בכלל</w:t>
      </w:r>
      <w:bookmarkStart w:id="1720" w:name="_ETM_Q1_8104095"/>
      <w:bookmarkEnd w:id="1720"/>
      <w:r>
        <w:rPr>
          <w:rFonts w:hint="cs"/>
          <w:rtl/>
          <w:lang w:eastAsia="he-IL"/>
        </w:rPr>
        <w:t xml:space="preserve"> להוציא מפה מתוך התעדוף את הדיון הראשון? </w:t>
      </w:r>
    </w:p>
    <w:p w:rsidR="006D3F9C" w:rsidRDefault="006D3F9C" w:rsidP="006D3F9C">
      <w:pPr>
        <w:rPr>
          <w:rtl/>
          <w:lang w:eastAsia="he-IL"/>
        </w:rPr>
      </w:pPr>
      <w:bookmarkStart w:id="1721" w:name="_ETM_Q1_8106798"/>
      <w:bookmarkStart w:id="1722" w:name="_ETM_Q1_8106868"/>
      <w:bookmarkEnd w:id="1721"/>
      <w:bookmarkEnd w:id="1722"/>
    </w:p>
    <w:p w:rsidR="006D3F9C" w:rsidRDefault="006D3F9C" w:rsidP="006D3F9C">
      <w:pPr>
        <w:pStyle w:val="af9"/>
        <w:keepNext/>
        <w:rPr>
          <w:rtl/>
          <w:lang w:eastAsia="he-IL"/>
        </w:rPr>
      </w:pPr>
      <w:bookmarkStart w:id="1723" w:name="ET_guest_514830_319"/>
      <w:r w:rsidRPr="006D3F9C">
        <w:rPr>
          <w:rStyle w:val="TagStyle"/>
          <w:rtl/>
        </w:rPr>
        <w:t xml:space="preserve"> &lt;&lt; אורח &gt;&gt; </w:t>
      </w:r>
      <w:r>
        <w:rPr>
          <w:rtl/>
          <w:lang w:eastAsia="he-IL"/>
        </w:rPr>
        <w:t>יוכי גנסין:</w:t>
      </w:r>
      <w:r w:rsidRPr="006D3F9C">
        <w:rPr>
          <w:rStyle w:val="TagStyle"/>
          <w:rtl/>
        </w:rPr>
        <w:t xml:space="preserve"> &lt;&lt; אורח &gt;&gt;</w:t>
      </w:r>
      <w:r>
        <w:rPr>
          <w:rtl/>
          <w:lang w:eastAsia="he-IL"/>
        </w:rPr>
        <w:t xml:space="preserve">   </w:t>
      </w:r>
      <w:bookmarkEnd w:id="1723"/>
    </w:p>
    <w:p w:rsidR="006D3F9C" w:rsidRDefault="006D3F9C" w:rsidP="006D3F9C">
      <w:pPr>
        <w:pStyle w:val="KeepWithNext"/>
        <w:rPr>
          <w:rtl/>
          <w:lang w:eastAsia="he-IL"/>
        </w:rPr>
      </w:pPr>
    </w:p>
    <w:p w:rsidR="006D3F9C" w:rsidRDefault="006D3F9C" w:rsidP="006D3F9C">
      <w:pPr>
        <w:rPr>
          <w:rtl/>
          <w:lang w:eastAsia="he-IL"/>
        </w:rPr>
      </w:pPr>
      <w:r>
        <w:rPr>
          <w:rFonts w:hint="cs"/>
          <w:rtl/>
          <w:lang w:eastAsia="he-IL"/>
        </w:rPr>
        <w:t xml:space="preserve">דיון ראשון </w:t>
      </w:r>
      <w:bookmarkStart w:id="1724" w:name="_ETM_Q1_8107809"/>
      <w:bookmarkEnd w:id="1724"/>
      <w:r>
        <w:rPr>
          <w:rFonts w:hint="cs"/>
          <w:rtl/>
          <w:lang w:eastAsia="he-IL"/>
        </w:rPr>
        <w:t xml:space="preserve">קבוע כחובה. קבענו אותו לפני חמש דקות כחובה. </w:t>
      </w:r>
    </w:p>
    <w:p w:rsidR="006D3F9C" w:rsidRDefault="006D3F9C" w:rsidP="006D3F9C">
      <w:pPr>
        <w:rPr>
          <w:rtl/>
          <w:lang w:eastAsia="he-IL"/>
        </w:rPr>
      </w:pPr>
    </w:p>
    <w:p w:rsidR="006D3F9C" w:rsidRDefault="006D3F9C" w:rsidP="006D3F9C">
      <w:pPr>
        <w:pStyle w:val="af9"/>
        <w:keepNext/>
        <w:rPr>
          <w:rtl/>
          <w:lang w:eastAsia="he-IL"/>
        </w:rPr>
      </w:pPr>
      <w:bookmarkStart w:id="1725" w:name="ET_guest_620953_320"/>
      <w:r w:rsidRPr="006D3F9C">
        <w:rPr>
          <w:rStyle w:val="TagStyle"/>
          <w:rtl/>
        </w:rPr>
        <w:t xml:space="preserve"> &lt;&lt; אורח &gt;&gt; </w:t>
      </w:r>
      <w:r>
        <w:rPr>
          <w:rtl/>
          <w:lang w:eastAsia="he-IL"/>
        </w:rPr>
        <w:t>שירי לנג:</w:t>
      </w:r>
      <w:r w:rsidRPr="006D3F9C">
        <w:rPr>
          <w:rStyle w:val="TagStyle"/>
          <w:rtl/>
        </w:rPr>
        <w:t xml:space="preserve"> &lt;&lt; אורח &gt;&gt;</w:t>
      </w:r>
      <w:r>
        <w:rPr>
          <w:rtl/>
          <w:lang w:eastAsia="he-IL"/>
        </w:rPr>
        <w:t xml:space="preserve">   </w:t>
      </w:r>
      <w:bookmarkEnd w:id="1725"/>
    </w:p>
    <w:p w:rsidR="006D3F9C" w:rsidRDefault="006D3F9C" w:rsidP="006D3F9C">
      <w:pPr>
        <w:pStyle w:val="KeepWithNext"/>
        <w:rPr>
          <w:rtl/>
          <w:lang w:eastAsia="he-IL"/>
        </w:rPr>
      </w:pPr>
    </w:p>
    <w:p w:rsidR="006D3F9C" w:rsidRDefault="006D3F9C" w:rsidP="006D3F9C">
      <w:pPr>
        <w:rPr>
          <w:rtl/>
          <w:lang w:eastAsia="he-IL"/>
        </w:rPr>
      </w:pPr>
      <w:r>
        <w:rPr>
          <w:rFonts w:hint="cs"/>
          <w:rtl/>
          <w:lang w:eastAsia="he-IL"/>
        </w:rPr>
        <w:t xml:space="preserve">ככה </w:t>
      </w:r>
      <w:bookmarkStart w:id="1726" w:name="_ETM_Q1_8111047"/>
      <w:bookmarkEnd w:id="1726"/>
      <w:r>
        <w:rPr>
          <w:rFonts w:hint="cs"/>
          <w:rtl/>
          <w:lang w:eastAsia="he-IL"/>
        </w:rPr>
        <w:t>זה גם קורה בפועל. אנחנו לא מתעדפים כי זה פשוט</w:t>
      </w:r>
      <w:bookmarkStart w:id="1727" w:name="_ETM_Q1_8118136"/>
      <w:bookmarkEnd w:id="1727"/>
      <w:r>
        <w:rPr>
          <w:rFonts w:hint="cs"/>
          <w:rtl/>
          <w:lang w:eastAsia="he-IL"/>
        </w:rPr>
        <w:t xml:space="preserve"> חובה. </w:t>
      </w:r>
    </w:p>
    <w:p w:rsidR="006D3F9C" w:rsidRDefault="006D3F9C" w:rsidP="006D3F9C">
      <w:pPr>
        <w:rPr>
          <w:rtl/>
          <w:lang w:eastAsia="he-IL"/>
        </w:rPr>
      </w:pPr>
      <w:bookmarkStart w:id="1728" w:name="_ETM_Q1_8113538"/>
      <w:bookmarkStart w:id="1729" w:name="_ETM_Q1_8113620"/>
      <w:bookmarkEnd w:id="1728"/>
      <w:bookmarkEnd w:id="1729"/>
    </w:p>
    <w:p w:rsidR="006D3F9C" w:rsidRDefault="006D3F9C" w:rsidP="006D3F9C">
      <w:pPr>
        <w:pStyle w:val="af6"/>
        <w:keepNext/>
        <w:rPr>
          <w:rtl/>
        </w:rPr>
      </w:pPr>
      <w:bookmarkStart w:id="1730" w:name="ET_yor_5069_321"/>
      <w:r w:rsidRPr="006D3F9C">
        <w:rPr>
          <w:rStyle w:val="TagStyle"/>
          <w:rtl/>
        </w:rPr>
        <w:t xml:space="preserve"> &lt;&lt; יור &gt;&gt; </w:t>
      </w:r>
      <w:r>
        <w:rPr>
          <w:rtl/>
        </w:rPr>
        <w:t>היו"ר יעקב אשר:</w:t>
      </w:r>
      <w:r w:rsidRPr="006D3F9C">
        <w:rPr>
          <w:rStyle w:val="TagStyle"/>
          <w:rtl/>
        </w:rPr>
        <w:t xml:space="preserve"> &lt;&lt; יור &gt;&gt;</w:t>
      </w:r>
      <w:r>
        <w:rPr>
          <w:rtl/>
        </w:rPr>
        <w:t xml:space="preserve">   </w:t>
      </w:r>
      <w:bookmarkEnd w:id="1730"/>
    </w:p>
    <w:p w:rsidR="006D3F9C" w:rsidRDefault="006D3F9C" w:rsidP="006D3F9C">
      <w:pPr>
        <w:pStyle w:val="KeepWithNext"/>
        <w:rPr>
          <w:rtl/>
          <w:lang w:eastAsia="he-IL"/>
        </w:rPr>
      </w:pPr>
    </w:p>
    <w:p w:rsidR="006D3F9C" w:rsidRDefault="006D3F9C" w:rsidP="006D3F9C">
      <w:pPr>
        <w:rPr>
          <w:rtl/>
          <w:lang w:eastAsia="he-IL"/>
        </w:rPr>
      </w:pPr>
      <w:bookmarkStart w:id="1731" w:name="_ETM_Q1_8114504"/>
      <w:bookmarkEnd w:id="1731"/>
      <w:r>
        <w:rPr>
          <w:rFonts w:hint="cs"/>
          <w:rtl/>
          <w:lang w:eastAsia="he-IL"/>
        </w:rPr>
        <w:t xml:space="preserve">הפוך. אם אנחנו נתעדף אנחנו רק פוגעים כוח של </w:t>
      </w:r>
      <w:bookmarkStart w:id="1732" w:name="_ETM_Q1_8117636"/>
      <w:bookmarkEnd w:id="1732"/>
      <w:r>
        <w:rPr>
          <w:rFonts w:hint="cs"/>
          <w:rtl/>
          <w:lang w:eastAsia="he-IL"/>
        </w:rPr>
        <w:t xml:space="preserve">החובה. </w:t>
      </w:r>
    </w:p>
    <w:p w:rsidR="006D3F9C" w:rsidRDefault="006D3F9C" w:rsidP="006D3F9C">
      <w:pPr>
        <w:rPr>
          <w:rtl/>
          <w:lang w:eastAsia="he-IL"/>
        </w:rPr>
      </w:pPr>
      <w:bookmarkStart w:id="1733" w:name="_ETM_Q1_8122738"/>
      <w:bookmarkStart w:id="1734" w:name="_ETM_Q1_8122797"/>
      <w:bookmarkEnd w:id="1733"/>
      <w:bookmarkEnd w:id="1734"/>
    </w:p>
    <w:p w:rsidR="006D3F9C" w:rsidRDefault="006D3F9C" w:rsidP="006D3F9C">
      <w:pPr>
        <w:pStyle w:val="af9"/>
        <w:keepNext/>
        <w:rPr>
          <w:rtl/>
          <w:lang w:eastAsia="he-IL"/>
        </w:rPr>
      </w:pPr>
      <w:bookmarkStart w:id="1735" w:name="ET_guest_514830_322"/>
      <w:r w:rsidRPr="006D3F9C">
        <w:rPr>
          <w:rStyle w:val="TagStyle"/>
          <w:rtl/>
        </w:rPr>
        <w:t xml:space="preserve"> &lt;&lt; אורח &gt;&gt; </w:t>
      </w:r>
      <w:r>
        <w:rPr>
          <w:rtl/>
          <w:lang w:eastAsia="he-IL"/>
        </w:rPr>
        <w:t>יוכי גנסין:</w:t>
      </w:r>
      <w:r w:rsidRPr="006D3F9C">
        <w:rPr>
          <w:rStyle w:val="TagStyle"/>
          <w:rtl/>
        </w:rPr>
        <w:t xml:space="preserve"> &lt;&lt; אורח &gt;&gt;</w:t>
      </w:r>
      <w:r>
        <w:rPr>
          <w:rtl/>
          <w:lang w:eastAsia="he-IL"/>
        </w:rPr>
        <w:t xml:space="preserve">   </w:t>
      </w:r>
      <w:bookmarkEnd w:id="1735"/>
    </w:p>
    <w:p w:rsidR="006D3F9C" w:rsidRDefault="006D3F9C" w:rsidP="006D3F9C">
      <w:pPr>
        <w:pStyle w:val="KeepWithNext"/>
        <w:rPr>
          <w:rtl/>
          <w:lang w:eastAsia="he-IL"/>
        </w:rPr>
      </w:pPr>
    </w:p>
    <w:p w:rsidR="006D3F9C" w:rsidRDefault="006D3F9C" w:rsidP="006D3F9C">
      <w:pPr>
        <w:rPr>
          <w:rtl/>
          <w:lang w:eastAsia="he-IL"/>
        </w:rPr>
      </w:pPr>
      <w:r>
        <w:rPr>
          <w:rFonts w:hint="cs"/>
          <w:rtl/>
          <w:lang w:eastAsia="he-IL"/>
        </w:rPr>
        <w:t xml:space="preserve">נכון. לכן אני לא הצלחתי להבין מדוע זה נשאר </w:t>
      </w:r>
      <w:bookmarkStart w:id="1736" w:name="_ETM_Q1_8125324"/>
      <w:bookmarkEnd w:id="1736"/>
      <w:r>
        <w:rPr>
          <w:rFonts w:hint="cs"/>
          <w:rtl/>
          <w:lang w:eastAsia="he-IL"/>
        </w:rPr>
        <w:t xml:space="preserve">כך. </w:t>
      </w:r>
    </w:p>
    <w:p w:rsidR="006D3F9C" w:rsidRDefault="006D3F9C" w:rsidP="006D3F9C">
      <w:pPr>
        <w:rPr>
          <w:rtl/>
          <w:lang w:eastAsia="he-IL"/>
        </w:rPr>
      </w:pPr>
      <w:bookmarkStart w:id="1737" w:name="_ETM_Q1_8126348"/>
      <w:bookmarkStart w:id="1738" w:name="_ETM_Q1_8126411"/>
      <w:bookmarkStart w:id="1739" w:name="_ETM_Q1_8130987"/>
      <w:bookmarkStart w:id="1740" w:name="_ETM_Q1_8131064"/>
      <w:bookmarkEnd w:id="1737"/>
      <w:bookmarkEnd w:id="1738"/>
      <w:bookmarkEnd w:id="1739"/>
      <w:bookmarkEnd w:id="1740"/>
    </w:p>
    <w:p w:rsidR="006D3F9C" w:rsidRDefault="006D3F9C" w:rsidP="006D3F9C">
      <w:pPr>
        <w:pStyle w:val="af5"/>
        <w:keepNext/>
        <w:rPr>
          <w:rtl/>
        </w:rPr>
      </w:pPr>
      <w:bookmarkStart w:id="1741" w:name="ET_interruption_קריאות_323"/>
      <w:r w:rsidRPr="006D3F9C">
        <w:rPr>
          <w:rStyle w:val="TagStyle"/>
          <w:rtl/>
        </w:rPr>
        <w:t xml:space="preserve"> &lt;&lt; קריאה &gt;&gt; </w:t>
      </w:r>
      <w:r>
        <w:rPr>
          <w:rtl/>
        </w:rPr>
        <w:t>קריאות:</w:t>
      </w:r>
      <w:r w:rsidRPr="006D3F9C">
        <w:rPr>
          <w:rStyle w:val="TagStyle"/>
          <w:rtl/>
        </w:rPr>
        <w:t xml:space="preserve"> &lt;&lt; קריאה &gt;&gt;</w:t>
      </w:r>
      <w:r>
        <w:rPr>
          <w:rtl/>
        </w:rPr>
        <w:t xml:space="preserve">   </w:t>
      </w:r>
      <w:bookmarkEnd w:id="1741"/>
    </w:p>
    <w:p w:rsidR="006D3F9C" w:rsidRDefault="006D3F9C" w:rsidP="006D3F9C">
      <w:pPr>
        <w:pStyle w:val="KeepWithNext"/>
        <w:rPr>
          <w:rtl/>
          <w:lang w:eastAsia="he-IL"/>
        </w:rPr>
      </w:pPr>
    </w:p>
    <w:p w:rsidR="006D3F9C" w:rsidRPr="006D3F9C" w:rsidRDefault="006D3F9C" w:rsidP="006D3F9C">
      <w:pPr>
        <w:rPr>
          <w:rtl/>
          <w:lang w:eastAsia="he-IL"/>
        </w:rPr>
      </w:pPr>
      <w:bookmarkStart w:id="1742" w:name="_ETM_Q1_8137837"/>
      <w:bookmarkStart w:id="1743" w:name="_ETM_Q1_8138090"/>
      <w:bookmarkStart w:id="1744" w:name="_ETM_Q1_8138147"/>
      <w:bookmarkEnd w:id="1742"/>
      <w:bookmarkEnd w:id="1743"/>
      <w:bookmarkEnd w:id="1744"/>
      <w:r>
        <w:rPr>
          <w:rFonts w:hint="cs"/>
          <w:rtl/>
          <w:lang w:eastAsia="he-IL"/>
        </w:rPr>
        <w:t>- - -</w:t>
      </w:r>
    </w:p>
    <w:p w:rsidR="006D3F9C" w:rsidRDefault="006D3F9C" w:rsidP="006D3F9C">
      <w:pPr>
        <w:rPr>
          <w:rtl/>
          <w:lang w:eastAsia="he-IL"/>
        </w:rPr>
      </w:pPr>
      <w:bookmarkStart w:id="1745" w:name="_ETM_Q1_8062371"/>
      <w:bookmarkStart w:id="1746" w:name="_ETM_Q1_8062445"/>
      <w:bookmarkEnd w:id="1745"/>
      <w:bookmarkEnd w:id="1746"/>
    </w:p>
    <w:p w:rsidR="006D3F9C" w:rsidRDefault="006D3F9C" w:rsidP="006D3F9C">
      <w:pPr>
        <w:pStyle w:val="af9"/>
        <w:keepNext/>
        <w:rPr>
          <w:rtl/>
          <w:lang w:eastAsia="he-IL"/>
        </w:rPr>
      </w:pPr>
      <w:bookmarkStart w:id="1747" w:name="ET_guest_514830_324"/>
      <w:r w:rsidRPr="006D3F9C">
        <w:rPr>
          <w:rStyle w:val="TagStyle"/>
          <w:rtl/>
        </w:rPr>
        <w:t xml:space="preserve"> &lt;&lt; אורח &gt;&gt; </w:t>
      </w:r>
      <w:r>
        <w:rPr>
          <w:rtl/>
          <w:lang w:eastAsia="he-IL"/>
        </w:rPr>
        <w:t>יוכי גנסין:</w:t>
      </w:r>
      <w:r w:rsidRPr="006D3F9C">
        <w:rPr>
          <w:rStyle w:val="TagStyle"/>
          <w:rtl/>
        </w:rPr>
        <w:t xml:space="preserve"> &lt;&lt; אורח &gt;&gt;</w:t>
      </w:r>
      <w:r>
        <w:rPr>
          <w:rtl/>
          <w:lang w:eastAsia="he-IL"/>
        </w:rPr>
        <w:t xml:space="preserve">   </w:t>
      </w:r>
      <w:bookmarkEnd w:id="1747"/>
    </w:p>
    <w:p w:rsidR="006D3F9C" w:rsidRDefault="006D3F9C" w:rsidP="006D3F9C">
      <w:pPr>
        <w:pStyle w:val="KeepWithNext"/>
        <w:rPr>
          <w:rtl/>
          <w:lang w:eastAsia="he-IL"/>
        </w:rPr>
      </w:pPr>
    </w:p>
    <w:p w:rsidR="006D3F9C" w:rsidRDefault="006D3F9C" w:rsidP="006D3F9C">
      <w:pPr>
        <w:rPr>
          <w:rtl/>
          <w:lang w:eastAsia="he-IL"/>
        </w:rPr>
      </w:pPr>
      <w:bookmarkStart w:id="1748" w:name="_ETM_Q1_8150364"/>
      <w:bookmarkStart w:id="1749" w:name="_ETM_Q1_8150421"/>
      <w:bookmarkEnd w:id="1748"/>
      <w:bookmarkEnd w:id="1749"/>
      <w:r>
        <w:rPr>
          <w:rFonts w:hint="cs"/>
          <w:rtl/>
          <w:lang w:eastAsia="he-IL"/>
        </w:rPr>
        <w:t xml:space="preserve">צריך להוריד את הרישה. </w:t>
      </w:r>
      <w:bookmarkStart w:id="1750" w:name="_ETM_Q1_8154674"/>
      <w:bookmarkEnd w:id="1750"/>
    </w:p>
    <w:p w:rsidR="006D3F9C" w:rsidRDefault="006D3F9C" w:rsidP="006D3F9C">
      <w:pPr>
        <w:rPr>
          <w:rtl/>
          <w:lang w:eastAsia="he-IL"/>
        </w:rPr>
      </w:pPr>
      <w:bookmarkStart w:id="1751" w:name="_ETM_Q1_8154740"/>
      <w:bookmarkEnd w:id="1751"/>
    </w:p>
    <w:p w:rsidR="006D3F9C" w:rsidRDefault="006D3F9C" w:rsidP="006D3F9C">
      <w:pPr>
        <w:pStyle w:val="af5"/>
        <w:keepNext/>
        <w:rPr>
          <w:rtl/>
        </w:rPr>
      </w:pPr>
      <w:bookmarkStart w:id="1752" w:name="ET_interruption_קריאות_325"/>
      <w:r w:rsidRPr="006D3F9C">
        <w:rPr>
          <w:rStyle w:val="TagStyle"/>
          <w:rtl/>
        </w:rPr>
        <w:t xml:space="preserve"> &lt;&lt; קריאה &gt;&gt; </w:t>
      </w:r>
      <w:r>
        <w:rPr>
          <w:rtl/>
        </w:rPr>
        <w:t>קריאות:</w:t>
      </w:r>
      <w:r w:rsidRPr="006D3F9C">
        <w:rPr>
          <w:rStyle w:val="TagStyle"/>
          <w:rtl/>
        </w:rPr>
        <w:t xml:space="preserve"> &lt;&lt; קריאה &gt;&gt;</w:t>
      </w:r>
      <w:r>
        <w:rPr>
          <w:rtl/>
        </w:rPr>
        <w:t xml:space="preserve">   </w:t>
      </w:r>
      <w:bookmarkEnd w:id="1752"/>
    </w:p>
    <w:p w:rsidR="006D3F9C" w:rsidRDefault="006D3F9C" w:rsidP="006D3F9C">
      <w:pPr>
        <w:pStyle w:val="KeepWithNext"/>
        <w:rPr>
          <w:rtl/>
          <w:lang w:eastAsia="he-IL"/>
        </w:rPr>
      </w:pPr>
    </w:p>
    <w:p w:rsidR="006D3F9C" w:rsidRDefault="006D3F9C" w:rsidP="006D3F9C">
      <w:pPr>
        <w:rPr>
          <w:rtl/>
          <w:lang w:eastAsia="he-IL"/>
        </w:rPr>
      </w:pPr>
      <w:bookmarkStart w:id="1753" w:name="_ETM_Q1_8158145"/>
      <w:bookmarkStart w:id="1754" w:name="_ETM_Q1_8158383"/>
      <w:bookmarkStart w:id="1755" w:name="_ETM_Q1_8158443"/>
      <w:bookmarkEnd w:id="1753"/>
      <w:bookmarkEnd w:id="1754"/>
      <w:bookmarkEnd w:id="1755"/>
      <w:r>
        <w:rPr>
          <w:rFonts w:hint="cs"/>
          <w:rtl/>
          <w:lang w:eastAsia="he-IL"/>
        </w:rPr>
        <w:t>- - -</w:t>
      </w:r>
    </w:p>
    <w:p w:rsidR="006D3F9C" w:rsidRDefault="006D3F9C" w:rsidP="006D3F9C">
      <w:pPr>
        <w:rPr>
          <w:rtl/>
          <w:lang w:eastAsia="he-IL"/>
        </w:rPr>
      </w:pPr>
      <w:bookmarkStart w:id="1756" w:name="_ETM_Q1_8160146"/>
      <w:bookmarkStart w:id="1757" w:name="_ETM_Q1_8160214"/>
      <w:bookmarkEnd w:id="1756"/>
      <w:bookmarkEnd w:id="1757"/>
    </w:p>
    <w:p w:rsidR="006D3F9C" w:rsidRDefault="006D3F9C" w:rsidP="006D3F9C">
      <w:pPr>
        <w:pStyle w:val="a4"/>
        <w:keepNext/>
        <w:rPr>
          <w:rtl/>
        </w:rPr>
      </w:pPr>
      <w:bookmarkStart w:id="1758" w:name="ET_speaker_אפרת_חקאק_326"/>
      <w:r w:rsidRPr="006D3F9C">
        <w:rPr>
          <w:rStyle w:val="TagStyle"/>
          <w:rtl/>
        </w:rPr>
        <w:t xml:space="preserve"> &lt;&lt; דובר &gt;&gt; </w:t>
      </w:r>
      <w:r>
        <w:rPr>
          <w:rtl/>
        </w:rPr>
        <w:t>אפרת חקאק:</w:t>
      </w:r>
      <w:r w:rsidRPr="006D3F9C">
        <w:rPr>
          <w:rStyle w:val="TagStyle"/>
          <w:rtl/>
        </w:rPr>
        <w:t xml:space="preserve"> &lt;&lt; דובר &gt;&gt;</w:t>
      </w:r>
      <w:r>
        <w:rPr>
          <w:rtl/>
        </w:rPr>
        <w:t xml:space="preserve">   </w:t>
      </w:r>
      <w:bookmarkEnd w:id="1758"/>
    </w:p>
    <w:p w:rsidR="006D3F9C" w:rsidRDefault="006D3F9C" w:rsidP="006D3F9C">
      <w:pPr>
        <w:pStyle w:val="KeepWithNext"/>
        <w:rPr>
          <w:rtl/>
          <w:lang w:eastAsia="he-IL"/>
        </w:rPr>
      </w:pPr>
    </w:p>
    <w:p w:rsidR="006D3F9C" w:rsidRDefault="006D3F9C" w:rsidP="006D3F9C">
      <w:pPr>
        <w:rPr>
          <w:rtl/>
          <w:lang w:eastAsia="he-IL"/>
        </w:rPr>
      </w:pPr>
      <w:r>
        <w:rPr>
          <w:rFonts w:hint="cs"/>
          <w:rtl/>
          <w:lang w:eastAsia="he-IL"/>
        </w:rPr>
        <w:t xml:space="preserve">אז </w:t>
      </w:r>
      <w:bookmarkStart w:id="1759" w:name="_ETM_Q1_8158206"/>
      <w:bookmarkEnd w:id="1759"/>
      <w:r>
        <w:rPr>
          <w:rFonts w:hint="cs"/>
          <w:rtl/>
          <w:lang w:eastAsia="he-IL"/>
        </w:rPr>
        <w:t xml:space="preserve">נחשוב אם יש השלכה פרקטית, אבל אם אין </w:t>
      </w:r>
      <w:r>
        <w:rPr>
          <w:rtl/>
          <w:lang w:eastAsia="he-IL"/>
        </w:rPr>
        <w:t>–</w:t>
      </w:r>
      <w:r>
        <w:rPr>
          <w:rFonts w:hint="cs"/>
          <w:rtl/>
          <w:lang w:eastAsia="he-IL"/>
        </w:rPr>
        <w:t xml:space="preserve"> </w:t>
      </w:r>
      <w:bookmarkStart w:id="1760" w:name="_ETM_Q1_8165471"/>
      <w:bookmarkEnd w:id="1760"/>
      <w:r>
        <w:rPr>
          <w:rFonts w:hint="cs"/>
          <w:rtl/>
          <w:lang w:eastAsia="he-IL"/>
        </w:rPr>
        <w:t xml:space="preserve">אז זה ענייני נוסח. </w:t>
      </w:r>
    </w:p>
    <w:p w:rsidR="006D3F9C" w:rsidRDefault="006D3F9C" w:rsidP="006D3F9C">
      <w:pPr>
        <w:rPr>
          <w:rtl/>
          <w:lang w:eastAsia="he-IL"/>
        </w:rPr>
      </w:pPr>
    </w:p>
    <w:p w:rsidR="00DF2389" w:rsidRDefault="006D3F9C" w:rsidP="006D3F9C">
      <w:pPr>
        <w:rPr>
          <w:rtl/>
          <w:lang w:eastAsia="he-IL"/>
        </w:rPr>
      </w:pPr>
      <w:r>
        <w:rPr>
          <w:rFonts w:hint="cs"/>
          <w:rtl/>
          <w:lang w:eastAsia="he-IL"/>
        </w:rPr>
        <w:t>אני ממשיכה בקריאה:</w:t>
      </w:r>
    </w:p>
    <w:p w:rsidR="006D3F9C" w:rsidRDefault="006D3F9C" w:rsidP="00DF2389">
      <w:pPr>
        <w:ind w:firstLine="0"/>
        <w:rPr>
          <w:rtl/>
          <w:lang w:eastAsia="he-IL"/>
        </w:rPr>
      </w:pPr>
      <w:r>
        <w:rPr>
          <w:rFonts w:hint="cs"/>
          <w:rtl/>
          <w:lang w:eastAsia="he-IL"/>
        </w:rPr>
        <w:t xml:space="preserve"> </w:t>
      </w:r>
    </w:p>
    <w:p w:rsidR="006D3F9C" w:rsidRDefault="006D3F9C" w:rsidP="006D3F9C">
      <w:pPr>
        <w:rPr>
          <w:rtl/>
          <w:lang w:eastAsia="he-IL"/>
        </w:rPr>
      </w:pPr>
      <w:bookmarkStart w:id="1761" w:name="_ETM_Q1_8169012"/>
      <w:bookmarkStart w:id="1762" w:name="_ETM_Q1_8169085"/>
      <w:bookmarkEnd w:id="1761"/>
      <w:bookmarkEnd w:id="1762"/>
    </w:p>
    <w:tbl>
      <w:tblPr>
        <w:tblStyle w:val="afd"/>
        <w:bidiVisual/>
        <w:tblW w:w="90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36"/>
        <w:gridCol w:w="8819"/>
      </w:tblGrid>
      <w:tr w:rsidR="006D3F9C" w:rsidTr="00834B7E">
        <w:trPr>
          <w:trHeight w:val="60"/>
        </w:trPr>
        <w:tc>
          <w:tcPr>
            <w:tcW w:w="236" w:type="dxa"/>
          </w:tcPr>
          <w:p w:rsidR="006D3F9C" w:rsidRDefault="006D3F9C">
            <w:pPr>
              <w:keepLines/>
              <w:tabs>
                <w:tab w:val="left" w:pos="624"/>
                <w:tab w:val="left" w:pos="1247"/>
              </w:tabs>
              <w:snapToGrid w:val="0"/>
              <w:spacing w:line="240" w:lineRule="auto"/>
              <w:rPr>
                <w:rFonts w:ascii="Arial" w:eastAsia="Arial Unicode MS" w:hAnsi="Arial"/>
                <w:snapToGrid w:val="0"/>
              </w:rPr>
            </w:pPr>
          </w:p>
        </w:tc>
        <w:tc>
          <w:tcPr>
            <w:tcW w:w="8819" w:type="dxa"/>
            <w:hideMark/>
          </w:tcPr>
          <w:p w:rsidR="006D3F9C" w:rsidRDefault="006D3F9C" w:rsidP="00DF2389">
            <w:pPr>
              <w:keepLines/>
              <w:tabs>
                <w:tab w:val="left" w:pos="624"/>
                <w:tab w:val="left" w:pos="1247"/>
              </w:tabs>
              <w:snapToGrid w:val="0"/>
              <w:spacing w:line="240" w:lineRule="auto"/>
              <w:ind w:firstLine="0"/>
              <w:rPr>
                <w:rFonts w:ascii="Arial" w:eastAsia="Arial Unicode MS" w:hAnsi="Arial"/>
                <w:snapToGrid w:val="0"/>
              </w:rPr>
            </w:pPr>
            <w:r>
              <w:rPr>
                <w:rFonts w:ascii="David" w:eastAsia="Arial Unicode MS" w:hAnsi="David"/>
                <w:snapToGrid w:val="0"/>
                <w:rtl/>
              </w:rPr>
              <w:t>(3)</w:t>
            </w:r>
            <w:r>
              <w:rPr>
                <w:rFonts w:ascii="David" w:eastAsia="Arial Unicode MS" w:hAnsi="David"/>
                <w:snapToGrid w:val="0"/>
                <w:rtl/>
              </w:rPr>
              <w:tab/>
              <w:t>דיון בעניינו של עצור לפי סעיפים 15 או 17;</w:t>
            </w:r>
          </w:p>
        </w:tc>
      </w:tr>
      <w:tr w:rsidR="006D3F9C" w:rsidTr="00834B7E">
        <w:trPr>
          <w:trHeight w:val="60"/>
        </w:trPr>
        <w:tc>
          <w:tcPr>
            <w:tcW w:w="236" w:type="dxa"/>
          </w:tcPr>
          <w:p w:rsidR="006D3F9C" w:rsidRDefault="006D3F9C">
            <w:pPr>
              <w:keepLines/>
              <w:tabs>
                <w:tab w:val="left" w:pos="624"/>
                <w:tab w:val="left" w:pos="1247"/>
              </w:tabs>
              <w:snapToGrid w:val="0"/>
              <w:spacing w:line="240" w:lineRule="auto"/>
              <w:rPr>
                <w:rFonts w:ascii="Arial" w:eastAsia="Arial Unicode MS" w:hAnsi="Arial"/>
                <w:snapToGrid w:val="0"/>
              </w:rPr>
            </w:pPr>
          </w:p>
        </w:tc>
        <w:tc>
          <w:tcPr>
            <w:tcW w:w="8819" w:type="dxa"/>
            <w:hideMark/>
          </w:tcPr>
          <w:p w:rsidR="006D3F9C" w:rsidRDefault="006D3F9C" w:rsidP="00DF2389">
            <w:pPr>
              <w:keepLines/>
              <w:tabs>
                <w:tab w:val="left" w:pos="624"/>
                <w:tab w:val="left" w:pos="1247"/>
              </w:tabs>
              <w:snapToGrid w:val="0"/>
              <w:spacing w:line="240" w:lineRule="auto"/>
              <w:ind w:firstLine="0"/>
              <w:rPr>
                <w:rFonts w:ascii="David" w:eastAsia="Arial Unicode MS" w:hAnsi="David"/>
                <w:snapToGrid w:val="0"/>
              </w:rPr>
            </w:pPr>
            <w:r>
              <w:rPr>
                <w:rFonts w:ascii="David" w:eastAsia="Arial Unicode MS" w:hAnsi="David"/>
                <w:snapToGrid w:val="0"/>
                <w:rtl/>
              </w:rPr>
              <w:t>(4) דיון שעניינו הקראת כתב האישום, לרבות דיון מקדמי לפי סעיף 143א לחוק סדר הדין הפלילי, דיון שעניינו הכרעת דין, דיון שעניינו שמיעת טענות לעניין העונש או דיון שעניינו גזר דין .</w:t>
            </w:r>
          </w:p>
        </w:tc>
      </w:tr>
    </w:tbl>
    <w:p w:rsidR="006D3F9C" w:rsidRPr="006D3F9C" w:rsidRDefault="006D3F9C" w:rsidP="006D3F9C">
      <w:pPr>
        <w:rPr>
          <w:rtl/>
          <w:lang w:eastAsia="he-IL"/>
        </w:rPr>
      </w:pPr>
    </w:p>
    <w:p w:rsidR="006D3F9C" w:rsidRDefault="00DF2389" w:rsidP="006D3F9C">
      <w:pPr>
        <w:rPr>
          <w:rtl/>
          <w:lang w:eastAsia="he-IL"/>
        </w:rPr>
      </w:pPr>
      <w:bookmarkStart w:id="1763" w:name="_ETM_Q1_8165242"/>
      <w:bookmarkStart w:id="1764" w:name="_ETM_Q1_8165305"/>
      <w:bookmarkEnd w:id="1763"/>
      <w:bookmarkEnd w:id="1764"/>
      <w:r>
        <w:rPr>
          <w:rFonts w:hint="cs"/>
          <w:rtl/>
          <w:lang w:eastAsia="he-IL"/>
        </w:rPr>
        <w:t xml:space="preserve">ב- (4) יש שינוי </w:t>
      </w:r>
      <w:bookmarkStart w:id="1765" w:name="_ETM_Q1_8174182"/>
      <w:bookmarkEnd w:id="1765"/>
      <w:r>
        <w:rPr>
          <w:rFonts w:hint="cs"/>
          <w:rtl/>
          <w:lang w:eastAsia="he-IL"/>
        </w:rPr>
        <w:t xml:space="preserve">ממה שקראנו בדיון האחרון, וזה מקובל על כל הגורמים </w:t>
      </w:r>
      <w:bookmarkStart w:id="1766" w:name="_ETM_Q1_8178146"/>
      <w:bookmarkEnd w:id="1766"/>
      <w:r>
        <w:rPr>
          <w:rFonts w:hint="cs"/>
          <w:rtl/>
          <w:lang w:eastAsia="he-IL"/>
        </w:rPr>
        <w:t xml:space="preserve">הרלבנטיים. </w:t>
      </w:r>
    </w:p>
    <w:p w:rsidR="00DF2389" w:rsidRDefault="00DF2389" w:rsidP="006D3F9C">
      <w:pPr>
        <w:rPr>
          <w:rtl/>
          <w:lang w:eastAsia="he-IL"/>
        </w:rPr>
      </w:pPr>
      <w:bookmarkStart w:id="1767" w:name="_ETM_Q1_8188326"/>
      <w:bookmarkStart w:id="1768" w:name="_ETM_Q1_8188399"/>
      <w:bookmarkStart w:id="1769" w:name="_ETM_Q1_8188470"/>
      <w:bookmarkEnd w:id="1767"/>
      <w:bookmarkEnd w:id="1768"/>
      <w:bookmarkEnd w:id="1769"/>
    </w:p>
    <w:tbl>
      <w:tblPr>
        <w:tblStyle w:val="afd"/>
        <w:bidiVisual/>
        <w:tblW w:w="91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6"/>
        <w:gridCol w:w="236"/>
        <w:gridCol w:w="8695"/>
      </w:tblGrid>
      <w:tr w:rsidR="00834B7E" w:rsidTr="00834B7E">
        <w:trPr>
          <w:trHeight w:val="60"/>
        </w:trPr>
        <w:tc>
          <w:tcPr>
            <w:tcW w:w="266" w:type="dxa"/>
          </w:tcPr>
          <w:p w:rsidR="00DF2389" w:rsidRDefault="00DF2389">
            <w:pPr>
              <w:pStyle w:val="TableText"/>
              <w:spacing w:line="240" w:lineRule="auto"/>
              <w:jc w:val="both"/>
              <w:rPr>
                <w:sz w:val="24"/>
                <w:szCs w:val="24"/>
              </w:rPr>
            </w:pPr>
            <w:bookmarkStart w:id="1770" w:name="_ETM_Q1_8188542"/>
            <w:bookmarkEnd w:id="1770"/>
          </w:p>
        </w:tc>
        <w:tc>
          <w:tcPr>
            <w:tcW w:w="236" w:type="dxa"/>
          </w:tcPr>
          <w:p w:rsidR="00DF2389" w:rsidRDefault="00DF2389">
            <w:pPr>
              <w:keepLines/>
              <w:tabs>
                <w:tab w:val="left" w:pos="624"/>
                <w:tab w:val="left" w:pos="1247"/>
              </w:tabs>
              <w:snapToGrid w:val="0"/>
              <w:spacing w:line="240" w:lineRule="auto"/>
              <w:rPr>
                <w:rFonts w:ascii="Arial" w:eastAsia="Arial Unicode MS" w:hAnsi="Arial"/>
                <w:snapToGrid w:val="0"/>
              </w:rPr>
            </w:pPr>
          </w:p>
        </w:tc>
        <w:tc>
          <w:tcPr>
            <w:tcW w:w="8695" w:type="dxa"/>
            <w:hideMark/>
          </w:tcPr>
          <w:p w:rsidR="00DF2389" w:rsidRDefault="00DF2389" w:rsidP="00DF2389">
            <w:pPr>
              <w:keepLines/>
              <w:tabs>
                <w:tab w:val="left" w:pos="624"/>
                <w:tab w:val="left" w:pos="1247"/>
              </w:tabs>
              <w:snapToGrid w:val="0"/>
              <w:spacing w:line="240" w:lineRule="auto"/>
              <w:ind w:firstLine="0"/>
              <w:rPr>
                <w:rFonts w:ascii="David" w:eastAsia="Arial Unicode MS" w:hAnsi="David"/>
                <w:snapToGrid w:val="0"/>
              </w:rPr>
            </w:pPr>
            <w:r>
              <w:rPr>
                <w:rFonts w:ascii="David" w:eastAsia="Arial Unicode MS" w:hAnsi="David"/>
                <w:snapToGrid w:val="0"/>
                <w:rtl/>
              </w:rPr>
              <w:t>(5) דיון בעניינו של עצור לפי סעיפים 21, 47, 52, 53, 62 או 62א לחוק המעצרים, שאינו מנוי בפסקאות (2) או (3), דיון לפי סעיפים 5 ו־7 לחוק סמכויות שעת חירום (מעצרים) או דיון לפי סעיפים 14ג(ד) ו־14ד(ב) לחוק לנשיאת עונש מאסר במדינת אזרחותו של האסיר, התשנ"ז–1996‏;</w:t>
            </w:r>
          </w:p>
        </w:tc>
      </w:tr>
    </w:tbl>
    <w:p w:rsidR="00DF2389" w:rsidRPr="00DF2389" w:rsidRDefault="00DF2389" w:rsidP="006D3F9C">
      <w:pPr>
        <w:rPr>
          <w:rtl/>
          <w:lang w:eastAsia="he-IL"/>
        </w:rPr>
      </w:pPr>
    </w:p>
    <w:p w:rsidR="006D3F9C" w:rsidRDefault="00DF2389" w:rsidP="006D3F9C">
      <w:pPr>
        <w:pStyle w:val="a4"/>
        <w:keepNext/>
        <w:rPr>
          <w:u w:val="none"/>
          <w:rtl/>
        </w:rPr>
      </w:pPr>
      <w:bookmarkStart w:id="1771" w:name="_ETM_Q1_8164113"/>
      <w:bookmarkEnd w:id="1771"/>
      <w:r>
        <w:rPr>
          <w:rFonts w:hint="cs"/>
          <w:u w:val="none"/>
          <w:rtl/>
        </w:rPr>
        <w:tab/>
        <w:t xml:space="preserve">אתם רוצים להסביר את השינוי ואת התעדוף החדש שאתם מביאים לוועדה? </w:t>
      </w:r>
    </w:p>
    <w:p w:rsidR="00DF2389" w:rsidRDefault="00DF2389" w:rsidP="00DF2389">
      <w:pPr>
        <w:rPr>
          <w:rtl/>
          <w:lang w:eastAsia="he-IL"/>
        </w:rPr>
      </w:pPr>
      <w:bookmarkStart w:id="1772" w:name="_ETM_Q1_8221171"/>
      <w:bookmarkStart w:id="1773" w:name="_ETM_Q1_8221247"/>
      <w:bookmarkEnd w:id="1772"/>
      <w:bookmarkEnd w:id="1773"/>
    </w:p>
    <w:p w:rsidR="00DF2389" w:rsidRDefault="00DF2389" w:rsidP="00DF2389">
      <w:pPr>
        <w:pStyle w:val="af9"/>
        <w:keepNext/>
        <w:rPr>
          <w:rtl/>
          <w:lang w:eastAsia="he-IL"/>
        </w:rPr>
      </w:pPr>
      <w:bookmarkStart w:id="1774" w:name="_ETM_Q1_8221716"/>
      <w:bookmarkStart w:id="1775" w:name="_ETM_Q1_8221776"/>
      <w:bookmarkStart w:id="1776" w:name="ET_guest_549562_328"/>
      <w:bookmarkEnd w:id="1774"/>
      <w:bookmarkEnd w:id="1775"/>
      <w:r w:rsidRPr="00DF2389">
        <w:rPr>
          <w:rStyle w:val="TagStyle"/>
          <w:rtl/>
        </w:rPr>
        <w:t xml:space="preserve"> &lt;&lt; אורח &gt;&gt; </w:t>
      </w:r>
      <w:r>
        <w:rPr>
          <w:rtl/>
          <w:lang w:eastAsia="he-IL"/>
        </w:rPr>
        <w:t>רעות גורדון כץ:</w:t>
      </w:r>
      <w:r w:rsidRPr="00DF2389">
        <w:rPr>
          <w:rStyle w:val="TagStyle"/>
          <w:rtl/>
        </w:rPr>
        <w:t xml:space="preserve"> &lt;&lt; אורח &gt;&gt;</w:t>
      </w:r>
      <w:r>
        <w:rPr>
          <w:rtl/>
          <w:lang w:eastAsia="he-IL"/>
        </w:rPr>
        <w:t xml:space="preserve">   </w:t>
      </w:r>
      <w:bookmarkEnd w:id="1776"/>
    </w:p>
    <w:p w:rsidR="00DF2389" w:rsidRDefault="00DF2389" w:rsidP="00DF2389">
      <w:pPr>
        <w:pStyle w:val="KeepWithNext"/>
        <w:rPr>
          <w:rtl/>
          <w:lang w:eastAsia="he-IL"/>
        </w:rPr>
      </w:pPr>
    </w:p>
    <w:p w:rsidR="00DF2389" w:rsidRDefault="00DF2389" w:rsidP="00DF2389">
      <w:pPr>
        <w:rPr>
          <w:rtl/>
          <w:lang w:eastAsia="he-IL"/>
        </w:rPr>
      </w:pPr>
      <w:r>
        <w:rPr>
          <w:rFonts w:hint="cs"/>
          <w:rtl/>
          <w:lang w:eastAsia="he-IL"/>
        </w:rPr>
        <w:t xml:space="preserve">בעצם, מה שהנהלת בתי המשפט הציפה </w:t>
      </w:r>
      <w:bookmarkStart w:id="1777" w:name="_ETM_Q1_8230130"/>
      <w:bookmarkEnd w:id="1777"/>
      <w:r>
        <w:rPr>
          <w:rtl/>
          <w:lang w:eastAsia="he-IL"/>
        </w:rPr>
        <w:t>–</w:t>
      </w:r>
      <w:r>
        <w:rPr>
          <w:rFonts w:hint="cs"/>
          <w:rtl/>
          <w:lang w:eastAsia="he-IL"/>
        </w:rPr>
        <w:t xml:space="preserve"> הנשיאים משתמשים בסמכות שלהם לסטות מהתעדוף, הם מתעדפים </w:t>
      </w:r>
      <w:bookmarkStart w:id="1778" w:name="_ETM_Q1_8235675"/>
      <w:bookmarkEnd w:id="1778"/>
      <w:r>
        <w:rPr>
          <w:rFonts w:hint="cs"/>
          <w:rtl/>
          <w:lang w:eastAsia="he-IL"/>
        </w:rPr>
        <w:t>את דיוני ההקראה, טיעונים לעונש, הכרעת דין</w:t>
      </w:r>
      <w:bookmarkStart w:id="1779" w:name="_ETM_Q1_8239280"/>
      <w:bookmarkEnd w:id="1779"/>
      <w:r>
        <w:rPr>
          <w:rFonts w:hint="cs"/>
          <w:rtl/>
          <w:lang w:eastAsia="he-IL"/>
        </w:rPr>
        <w:t xml:space="preserve"> וגזר דין. בעצם זה דיונים שיש חשיבות באמת להתרשם, ושהעצור יהיה נוכח בפני בית המשפט. לכן </w:t>
      </w:r>
      <w:bookmarkStart w:id="1780" w:name="_ETM_Q1_8253346"/>
      <w:bookmarkEnd w:id="1780"/>
      <w:r>
        <w:rPr>
          <w:rFonts w:hint="cs"/>
          <w:rtl/>
          <w:lang w:eastAsia="he-IL"/>
        </w:rPr>
        <w:t xml:space="preserve">חשבנו לנכון, וזה היה מקובל גם על דעת </w:t>
      </w:r>
      <w:bookmarkStart w:id="1781" w:name="_ETM_Q1_8254529"/>
      <w:bookmarkEnd w:id="1781"/>
      <w:r>
        <w:rPr>
          <w:rFonts w:hint="cs"/>
          <w:rtl/>
          <w:lang w:eastAsia="he-IL"/>
        </w:rPr>
        <w:t xml:space="preserve">הסנגוריה וגם על דעת המשטרה והפרקליטות להעלות אותם </w:t>
      </w:r>
      <w:bookmarkStart w:id="1782" w:name="_ETM_Q1_8259360"/>
      <w:bookmarkEnd w:id="1782"/>
      <w:r>
        <w:rPr>
          <w:rFonts w:hint="cs"/>
          <w:rtl/>
          <w:lang w:eastAsia="he-IL"/>
        </w:rPr>
        <w:t xml:space="preserve">מתוך הסעיף שדיבר על כל הליך פלילי, זה פעם אחת </w:t>
      </w:r>
      <w:bookmarkStart w:id="1783" w:name="_ETM_Q1_8264557"/>
      <w:bookmarkEnd w:id="1783"/>
      <w:r>
        <w:rPr>
          <w:rtl/>
          <w:lang w:eastAsia="he-IL"/>
        </w:rPr>
        <w:t>–</w:t>
      </w:r>
      <w:r>
        <w:rPr>
          <w:rFonts w:hint="cs"/>
          <w:rtl/>
          <w:lang w:eastAsia="he-IL"/>
        </w:rPr>
        <w:t xml:space="preserve"> והסנגוריה ח</w:t>
      </w:r>
      <w:r w:rsidR="00C602D6">
        <w:rPr>
          <w:rFonts w:hint="cs"/>
          <w:rtl/>
          <w:lang w:eastAsia="he-IL"/>
        </w:rPr>
        <w:t>י</w:t>
      </w:r>
      <w:r>
        <w:rPr>
          <w:rFonts w:hint="cs"/>
          <w:rtl/>
          <w:lang w:eastAsia="he-IL"/>
        </w:rPr>
        <w:t xml:space="preserve">דדה בהקשר הזה שעדיין צריך לשים לפני כן </w:t>
      </w:r>
      <w:bookmarkStart w:id="1784" w:name="_ETM_Q1_8269968"/>
      <w:bookmarkEnd w:id="1784"/>
      <w:r w:rsidR="00F976DC">
        <w:rPr>
          <w:rFonts w:hint="cs"/>
          <w:rtl/>
          <w:lang w:eastAsia="he-IL"/>
        </w:rPr>
        <w:t xml:space="preserve">את הדיונים של מעצרי ימים, זאת אומרת, אפילו שזה עוד לא דיון ראשון. וזה היה הרציונאל. </w:t>
      </w:r>
      <w:bookmarkStart w:id="1785" w:name="_ETM_Q1_8280174"/>
      <w:bookmarkEnd w:id="1785"/>
      <w:r w:rsidR="00F976DC">
        <w:rPr>
          <w:rFonts w:hint="cs"/>
          <w:rtl/>
          <w:lang w:eastAsia="he-IL"/>
        </w:rPr>
        <w:t xml:space="preserve">מה שיש לנו עכשיו זה ל- - - את ההוכחות, </w:t>
      </w:r>
      <w:bookmarkStart w:id="1786" w:name="_ETM_Q1_8283500"/>
      <w:bookmarkEnd w:id="1786"/>
      <w:r w:rsidR="00F976DC">
        <w:rPr>
          <w:rFonts w:hint="cs"/>
          <w:rtl/>
          <w:lang w:eastAsia="he-IL"/>
        </w:rPr>
        <w:t xml:space="preserve">ואחר כך </w:t>
      </w:r>
      <w:r w:rsidR="00F976DC">
        <w:rPr>
          <w:rtl/>
          <w:lang w:eastAsia="he-IL"/>
        </w:rPr>
        <w:t>–</w:t>
      </w:r>
      <w:r w:rsidR="00F976DC">
        <w:rPr>
          <w:rFonts w:hint="cs"/>
          <w:rtl/>
          <w:lang w:eastAsia="he-IL"/>
        </w:rPr>
        <w:t xml:space="preserve"> ההוראה הייחודית לדיון ראשון מעצר ימים, אחר </w:t>
      </w:r>
      <w:bookmarkStart w:id="1787" w:name="_ETM_Q1_8286055"/>
      <w:bookmarkEnd w:id="1787"/>
      <w:r w:rsidR="00F976DC">
        <w:rPr>
          <w:rFonts w:hint="cs"/>
          <w:rtl/>
          <w:lang w:eastAsia="he-IL"/>
        </w:rPr>
        <w:t xml:space="preserve">כך </w:t>
      </w:r>
      <w:r w:rsidR="00F976DC">
        <w:rPr>
          <w:rtl/>
          <w:lang w:eastAsia="he-IL"/>
        </w:rPr>
        <w:t>–</w:t>
      </w:r>
      <w:r w:rsidR="00F976DC">
        <w:rPr>
          <w:rFonts w:hint="cs"/>
          <w:rtl/>
          <w:lang w:eastAsia="he-IL"/>
        </w:rPr>
        <w:t xml:space="preserve"> מעצר עד תום ההליכים, הדיונים המהותיים, אז </w:t>
      </w:r>
      <w:r w:rsidR="00F976DC">
        <w:rPr>
          <w:rtl/>
          <w:lang w:eastAsia="he-IL"/>
        </w:rPr>
        <w:t>–</w:t>
      </w:r>
      <w:r w:rsidR="00F976DC">
        <w:rPr>
          <w:rFonts w:hint="cs"/>
          <w:rtl/>
          <w:lang w:eastAsia="he-IL"/>
        </w:rPr>
        <w:t xml:space="preserve"> </w:t>
      </w:r>
      <w:bookmarkStart w:id="1788" w:name="_ETM_Q1_8290406"/>
      <w:bookmarkEnd w:id="1788"/>
      <w:r w:rsidR="00F976DC">
        <w:rPr>
          <w:rFonts w:hint="cs"/>
          <w:rtl/>
          <w:lang w:eastAsia="he-IL"/>
        </w:rPr>
        <w:t xml:space="preserve">יתר דיוני מעצרי הימים, ואז </w:t>
      </w:r>
      <w:r w:rsidR="00F976DC">
        <w:rPr>
          <w:rtl/>
          <w:lang w:eastAsia="he-IL"/>
        </w:rPr>
        <w:t>–</w:t>
      </w:r>
      <w:r w:rsidR="00F976DC">
        <w:rPr>
          <w:rFonts w:hint="cs"/>
          <w:rtl/>
          <w:lang w:eastAsia="he-IL"/>
        </w:rPr>
        <w:t xml:space="preserve"> הדיונים הספציפיים שיש חשיבות,</w:t>
      </w:r>
      <w:bookmarkStart w:id="1789" w:name="_ETM_Q1_8293156"/>
      <w:bookmarkEnd w:id="1789"/>
      <w:r w:rsidR="00F976DC">
        <w:rPr>
          <w:rFonts w:hint="cs"/>
          <w:rtl/>
          <w:lang w:eastAsia="he-IL"/>
        </w:rPr>
        <w:t xml:space="preserve"> מתוך ההליך העיקרי, הקראת כתב אישום, הכרעת דין, טיעונים </w:t>
      </w:r>
      <w:bookmarkStart w:id="1790" w:name="_ETM_Q1_8297049"/>
      <w:bookmarkEnd w:id="1790"/>
      <w:r w:rsidR="00F976DC">
        <w:rPr>
          <w:rFonts w:hint="cs"/>
          <w:rtl/>
          <w:lang w:eastAsia="he-IL"/>
        </w:rPr>
        <w:t xml:space="preserve">לעונש וגזר דין, אז </w:t>
      </w:r>
      <w:r w:rsidR="00F976DC">
        <w:rPr>
          <w:rtl/>
          <w:lang w:eastAsia="he-IL"/>
        </w:rPr>
        <w:t>–</w:t>
      </w:r>
      <w:r w:rsidR="00F976DC">
        <w:rPr>
          <w:rFonts w:hint="cs"/>
          <w:rtl/>
          <w:lang w:eastAsia="he-IL"/>
        </w:rPr>
        <w:t xml:space="preserve"> יתר דיוני המעצרים, ואז </w:t>
      </w:r>
      <w:bookmarkStart w:id="1791" w:name="_ETM_Q1_8304933"/>
      <w:bookmarkEnd w:id="1791"/>
      <w:r w:rsidR="00F976DC">
        <w:rPr>
          <w:rtl/>
          <w:lang w:eastAsia="he-IL"/>
        </w:rPr>
        <w:t>–</w:t>
      </w:r>
      <w:r w:rsidR="00F976DC">
        <w:rPr>
          <w:rFonts w:hint="cs"/>
          <w:rtl/>
          <w:lang w:eastAsia="he-IL"/>
        </w:rPr>
        <w:t xml:space="preserve"> כל דיון אחר בהליך פלילי </w:t>
      </w:r>
      <w:r w:rsidR="00F976DC">
        <w:rPr>
          <w:rtl/>
          <w:lang w:eastAsia="he-IL"/>
        </w:rPr>
        <w:t>–</w:t>
      </w:r>
      <w:r w:rsidR="00F976DC">
        <w:rPr>
          <w:rFonts w:hint="cs"/>
          <w:rtl/>
          <w:lang w:eastAsia="he-IL"/>
        </w:rPr>
        <w:t xml:space="preserve"> עתירות אסירים וכן </w:t>
      </w:r>
      <w:bookmarkStart w:id="1792" w:name="_ETM_Q1_8308493"/>
      <w:bookmarkEnd w:id="1792"/>
      <w:r w:rsidR="00F976DC">
        <w:rPr>
          <w:rFonts w:hint="cs"/>
          <w:rtl/>
          <w:lang w:eastAsia="he-IL"/>
        </w:rPr>
        <w:t xml:space="preserve">הלאה. זה היה מקובל כל כולם, זה </w:t>
      </w:r>
      <w:bookmarkStart w:id="1793" w:name="_ETM_Q1_8311911"/>
      <w:bookmarkEnd w:id="1793"/>
      <w:r w:rsidR="00F976DC">
        <w:rPr>
          <w:rFonts w:hint="cs"/>
          <w:rtl/>
          <w:lang w:eastAsia="he-IL"/>
        </w:rPr>
        <w:t xml:space="preserve">משהו שהניסיון בשטח הראה. </w:t>
      </w:r>
    </w:p>
    <w:p w:rsidR="00F976DC" w:rsidRDefault="00F976DC" w:rsidP="00DF2389">
      <w:pPr>
        <w:rPr>
          <w:rtl/>
          <w:lang w:eastAsia="he-IL"/>
        </w:rPr>
      </w:pPr>
      <w:bookmarkStart w:id="1794" w:name="_ETM_Q1_8310797"/>
      <w:bookmarkStart w:id="1795" w:name="_ETM_Q1_8310885"/>
      <w:bookmarkEnd w:id="1794"/>
      <w:bookmarkEnd w:id="1795"/>
    </w:p>
    <w:p w:rsidR="00F976DC" w:rsidRDefault="00F976DC" w:rsidP="00DF2389">
      <w:pPr>
        <w:rPr>
          <w:rtl/>
          <w:lang w:eastAsia="he-IL"/>
        </w:rPr>
      </w:pPr>
      <w:bookmarkStart w:id="1796" w:name="_ETM_Q1_8310926"/>
      <w:bookmarkStart w:id="1797" w:name="_ETM_Q1_8311006"/>
      <w:bookmarkEnd w:id="1796"/>
      <w:bookmarkEnd w:id="1797"/>
    </w:p>
    <w:p w:rsidR="00F976DC" w:rsidRDefault="00F976DC" w:rsidP="00F976DC">
      <w:pPr>
        <w:pStyle w:val="a4"/>
        <w:keepNext/>
        <w:rPr>
          <w:rtl/>
        </w:rPr>
      </w:pPr>
      <w:bookmarkStart w:id="1798" w:name="ET_speaker_אפרת_חקאק_329"/>
      <w:r w:rsidRPr="00F976DC">
        <w:rPr>
          <w:rStyle w:val="TagStyle"/>
          <w:rtl/>
        </w:rPr>
        <w:t xml:space="preserve"> &lt;&lt; דובר &gt;&gt; </w:t>
      </w:r>
      <w:r>
        <w:rPr>
          <w:rtl/>
        </w:rPr>
        <w:t>אפרת חקאק:</w:t>
      </w:r>
      <w:r w:rsidRPr="00F976DC">
        <w:rPr>
          <w:rStyle w:val="TagStyle"/>
          <w:rtl/>
        </w:rPr>
        <w:t xml:space="preserve"> &lt;&lt; דובר &gt;&gt;</w:t>
      </w:r>
      <w:r>
        <w:rPr>
          <w:rtl/>
        </w:rPr>
        <w:t xml:space="preserve">   </w:t>
      </w:r>
      <w:bookmarkEnd w:id="1798"/>
    </w:p>
    <w:p w:rsidR="00F976DC" w:rsidRDefault="00F976DC" w:rsidP="00F976DC">
      <w:pPr>
        <w:pStyle w:val="KeepWithNext"/>
        <w:rPr>
          <w:rtl/>
          <w:lang w:eastAsia="he-IL"/>
        </w:rPr>
      </w:pPr>
    </w:p>
    <w:p w:rsidR="00F976DC" w:rsidRDefault="00F976DC" w:rsidP="00F976DC">
      <w:pPr>
        <w:rPr>
          <w:rtl/>
          <w:lang w:eastAsia="he-IL"/>
        </w:rPr>
      </w:pPr>
      <w:bookmarkStart w:id="1799" w:name="_ETM_Q1_8312455"/>
      <w:bookmarkStart w:id="1800" w:name="_ETM_Q1_8312520"/>
      <w:bookmarkEnd w:id="1799"/>
      <w:bookmarkEnd w:id="1800"/>
      <w:r>
        <w:rPr>
          <w:rFonts w:hint="cs"/>
          <w:rtl/>
          <w:lang w:eastAsia="he-IL"/>
        </w:rPr>
        <w:t>אני ממשיכה:</w:t>
      </w:r>
    </w:p>
    <w:p w:rsidR="00F976DC" w:rsidRDefault="00F976DC" w:rsidP="00F976DC">
      <w:pPr>
        <w:rPr>
          <w:rtl/>
          <w:lang w:eastAsia="he-IL"/>
        </w:rPr>
      </w:pPr>
    </w:p>
    <w:p w:rsidR="00F976DC" w:rsidRDefault="00F976DC" w:rsidP="00F976DC">
      <w:pPr>
        <w:keepLines/>
        <w:tabs>
          <w:tab w:val="left" w:pos="624"/>
          <w:tab w:val="left" w:pos="1247"/>
        </w:tabs>
        <w:snapToGrid w:val="0"/>
        <w:spacing w:line="240" w:lineRule="auto"/>
        <w:rPr>
          <w:rFonts w:ascii="David" w:eastAsia="Arial Unicode MS" w:hAnsi="David"/>
          <w:snapToGrid w:val="0"/>
        </w:rPr>
      </w:pPr>
      <w:r>
        <w:rPr>
          <w:rFonts w:ascii="David" w:eastAsia="Arial Unicode MS" w:hAnsi="David"/>
          <w:snapToGrid w:val="0"/>
          <w:rtl/>
        </w:rPr>
        <w:t>(6)</w:t>
      </w:r>
      <w:r>
        <w:rPr>
          <w:rFonts w:ascii="David" w:eastAsia="Arial Unicode MS" w:hAnsi="David"/>
          <w:snapToGrid w:val="0"/>
          <w:rtl/>
        </w:rPr>
        <w:tab/>
        <w:t>דיון שאינו מנוי בפסקאות (א) עד (ה) שעצור או אסיר צד לו;</w:t>
      </w:r>
    </w:p>
    <w:p w:rsidR="00F976DC" w:rsidRDefault="00F976DC" w:rsidP="00F976DC">
      <w:pPr>
        <w:rPr>
          <w:rtl/>
          <w:lang w:eastAsia="he-IL"/>
        </w:rPr>
      </w:pPr>
    </w:p>
    <w:p w:rsidR="00F976DC" w:rsidRDefault="00F976DC" w:rsidP="00F976DC">
      <w:pPr>
        <w:rPr>
          <w:rtl/>
          <w:lang w:eastAsia="he-IL"/>
        </w:rPr>
      </w:pPr>
      <w:r>
        <w:rPr>
          <w:rFonts w:hint="cs"/>
          <w:rtl/>
          <w:lang w:eastAsia="he-IL"/>
        </w:rPr>
        <w:t xml:space="preserve">אני אמשיך בהקראה ואחר כך יש לנו שאלה עקרונית אחת שנשארה לנו. </w:t>
      </w:r>
    </w:p>
    <w:p w:rsidR="00F976DC" w:rsidRDefault="00F976DC" w:rsidP="00F976DC">
      <w:pPr>
        <w:rPr>
          <w:rtl/>
          <w:lang w:eastAsia="he-IL"/>
        </w:rPr>
      </w:pPr>
      <w:bookmarkStart w:id="1801" w:name="_ETM_Q1_8326007"/>
      <w:bookmarkStart w:id="1802" w:name="_ETM_Q1_8326066"/>
      <w:bookmarkEnd w:id="1801"/>
      <w:bookmarkEnd w:id="1802"/>
    </w:p>
    <w:tbl>
      <w:tblPr>
        <w:tblStyle w:val="afd"/>
        <w:bidiVisual/>
        <w:tblW w:w="90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81"/>
      </w:tblGrid>
      <w:tr w:rsidR="00F976DC" w:rsidTr="00F976DC">
        <w:tc>
          <w:tcPr>
            <w:tcW w:w="9081" w:type="dxa"/>
            <w:hideMark/>
          </w:tcPr>
          <w:p w:rsidR="00F976DC" w:rsidRDefault="00F976DC">
            <w:pPr>
              <w:keepLines/>
              <w:tabs>
                <w:tab w:val="left" w:pos="624"/>
                <w:tab w:val="left" w:pos="1247"/>
              </w:tabs>
              <w:snapToGrid w:val="0"/>
              <w:spacing w:line="240" w:lineRule="auto"/>
              <w:rPr>
                <w:rFonts w:ascii="David" w:eastAsia="Arial Unicode MS" w:hAnsi="David"/>
                <w:snapToGrid w:val="0"/>
              </w:rPr>
            </w:pPr>
            <w:bookmarkStart w:id="1803" w:name="_ETM_Q1_8326136"/>
            <w:bookmarkStart w:id="1804" w:name="_ETM_Q1_8326194"/>
            <w:bookmarkEnd w:id="1803"/>
            <w:bookmarkEnd w:id="1804"/>
            <w:r>
              <w:rPr>
                <w:rFonts w:ascii="David" w:eastAsia="Arial Unicode MS" w:hAnsi="David"/>
                <w:snapToGrid w:val="0"/>
                <w:rtl/>
              </w:rPr>
              <w:t>(ב)</w:t>
            </w:r>
            <w:r>
              <w:rPr>
                <w:rFonts w:ascii="David" w:eastAsia="Arial Unicode MS" w:hAnsi="David"/>
                <w:snapToGrid w:val="0"/>
                <w:rtl/>
              </w:rPr>
              <w:tab/>
              <w:t>בכל דיון לפי סעיף קטן זה תינתן עדיפות לדיון בעניינם של עצור, אסיר או נפגע עבירה שהוא קטין, או בעניינם של עצור או אסיר עם מוגבלות שמקשה באופן ממשי על השתתפותו בדיון בדרך של היוועדות חזותית.</w:t>
            </w:r>
          </w:p>
        </w:tc>
      </w:tr>
      <w:tr w:rsidR="00F976DC" w:rsidTr="00F976DC">
        <w:tc>
          <w:tcPr>
            <w:tcW w:w="9081" w:type="dxa"/>
            <w:hideMark/>
          </w:tcPr>
          <w:p w:rsidR="00F976DC" w:rsidRDefault="00F976DC">
            <w:pPr>
              <w:keepLines/>
              <w:tabs>
                <w:tab w:val="left" w:pos="624"/>
                <w:tab w:val="left" w:pos="1247"/>
              </w:tabs>
              <w:snapToGrid w:val="0"/>
              <w:spacing w:line="240" w:lineRule="auto"/>
              <w:rPr>
                <w:rFonts w:ascii="David" w:eastAsia="Arial Unicode MS" w:hAnsi="David"/>
                <w:snapToGrid w:val="0"/>
                <w:rtl/>
              </w:rPr>
            </w:pPr>
            <w:r>
              <w:rPr>
                <w:rFonts w:ascii="David" w:eastAsia="Arial Unicode MS" w:hAnsi="David"/>
                <w:snapToGrid w:val="0"/>
                <w:rtl/>
              </w:rPr>
              <w:t>(ג)</w:t>
            </w:r>
            <w:r>
              <w:rPr>
                <w:rFonts w:ascii="David" w:eastAsia="Arial Unicode MS" w:hAnsi="David"/>
                <w:snapToGrid w:val="0"/>
                <w:rtl/>
              </w:rPr>
              <w:tab/>
              <w:t>על אף האמור בסעיף זה, לעניין סדר העדיפויות הקבוע בו, נשיא בית משפט או סגנו רשאי להורות, מטעמים שיירשמו, כי הליך מסוים יתקיים בנוכחות העצור או האסיר גם אם יש בכך משום סטייה מסדר העדיפויות הקבוע באותן פסקאות, ובלבד שהמספר הכולל של העצורים והאסירים שיובאו באותו יום לא יעלה על המספר המרבי של העצורים והאסירים שניתן להביא באותו יום לפי הוראות פסקה (1) רישה.</w:t>
            </w:r>
          </w:p>
        </w:tc>
      </w:tr>
      <w:tr w:rsidR="00F976DC" w:rsidTr="00F976DC">
        <w:tc>
          <w:tcPr>
            <w:tcW w:w="9081" w:type="dxa"/>
            <w:hideMark/>
          </w:tcPr>
          <w:p w:rsidR="00F976DC" w:rsidRDefault="00F976DC">
            <w:pPr>
              <w:keepLines/>
              <w:tabs>
                <w:tab w:val="left" w:pos="624"/>
                <w:tab w:val="left" w:pos="1247"/>
              </w:tabs>
              <w:snapToGrid w:val="0"/>
              <w:spacing w:line="240" w:lineRule="auto"/>
              <w:rPr>
                <w:rFonts w:ascii="David" w:eastAsia="Arial Unicode MS" w:hAnsi="David"/>
                <w:snapToGrid w:val="0"/>
                <w:rtl/>
              </w:rPr>
            </w:pPr>
            <w:r>
              <w:rPr>
                <w:rFonts w:ascii="David" w:eastAsia="Arial Unicode MS" w:hAnsi="David"/>
                <w:snapToGrid w:val="0"/>
                <w:rtl/>
              </w:rPr>
              <w:t>(ד)</w:t>
            </w:r>
            <w:r>
              <w:rPr>
                <w:rFonts w:ascii="David" w:eastAsia="Arial Unicode MS" w:hAnsi="David"/>
                <w:snapToGrid w:val="0"/>
                <w:rtl/>
              </w:rPr>
              <w:tab/>
              <w:t>על אף האמור בסעיף קטן (א), אם מתקיימים דיונים בעניין עתירת אסיר או דיונים לפני ועדת שחרורים לפי חוק שחרור על תנאי ממאסר באולמות בתי משפט הסמוכים לבתי הסוהר, ולא מתקיימים בהם דיונים אחרים בהליכים פליליים, יובאו לדיונים אלה בכל יום מרב העצורים והאסירים המותר, תוך יישום הוראות הדין והוראות משרד הבריאות.</w:t>
            </w:r>
          </w:p>
        </w:tc>
      </w:tr>
    </w:tbl>
    <w:p w:rsidR="00F976DC" w:rsidRPr="00F976DC" w:rsidRDefault="00F976DC" w:rsidP="00F976DC">
      <w:pPr>
        <w:rPr>
          <w:rtl/>
          <w:lang w:eastAsia="he-IL"/>
        </w:rPr>
      </w:pPr>
    </w:p>
    <w:p w:rsidR="00F976DC" w:rsidRDefault="00F976DC" w:rsidP="00F976DC">
      <w:pPr>
        <w:pStyle w:val="af9"/>
        <w:keepNext/>
        <w:rPr>
          <w:rtl/>
          <w:lang w:eastAsia="he-IL"/>
        </w:rPr>
      </w:pPr>
      <w:bookmarkStart w:id="1805" w:name="_ETM_Q1_8062826"/>
      <w:bookmarkStart w:id="1806" w:name="_ETM_Q1_8407311"/>
      <w:bookmarkStart w:id="1807" w:name="ET_guest_549562_330"/>
      <w:bookmarkEnd w:id="1805"/>
      <w:bookmarkEnd w:id="1806"/>
      <w:r w:rsidRPr="00F976DC">
        <w:rPr>
          <w:rStyle w:val="TagStyle"/>
          <w:rtl/>
        </w:rPr>
        <w:t xml:space="preserve"> &lt;&lt; אורח &gt;&gt; </w:t>
      </w:r>
      <w:r>
        <w:rPr>
          <w:rtl/>
          <w:lang w:eastAsia="he-IL"/>
        </w:rPr>
        <w:t>רעות גורדון כץ:</w:t>
      </w:r>
      <w:r w:rsidRPr="00F976DC">
        <w:rPr>
          <w:rStyle w:val="TagStyle"/>
          <w:rtl/>
        </w:rPr>
        <w:t xml:space="preserve"> &lt;&lt; אורח &gt;&gt;</w:t>
      </w:r>
      <w:r>
        <w:rPr>
          <w:rtl/>
          <w:lang w:eastAsia="he-IL"/>
        </w:rPr>
        <w:t xml:space="preserve">   </w:t>
      </w:r>
      <w:bookmarkEnd w:id="1807"/>
    </w:p>
    <w:p w:rsidR="00F976DC" w:rsidRDefault="00F976DC" w:rsidP="00F976DC">
      <w:pPr>
        <w:pStyle w:val="KeepWithNext"/>
        <w:rPr>
          <w:rtl/>
          <w:lang w:eastAsia="he-IL"/>
        </w:rPr>
      </w:pPr>
    </w:p>
    <w:p w:rsidR="00834B7E" w:rsidRDefault="00F976DC" w:rsidP="00834B7E">
      <w:pPr>
        <w:rPr>
          <w:rtl/>
          <w:lang w:eastAsia="he-IL"/>
        </w:rPr>
      </w:pPr>
      <w:r>
        <w:rPr>
          <w:rFonts w:hint="cs"/>
          <w:rtl/>
          <w:lang w:eastAsia="he-IL"/>
        </w:rPr>
        <w:t xml:space="preserve">יש לי </w:t>
      </w:r>
      <w:bookmarkStart w:id="1808" w:name="_ETM_Q1_8416575"/>
      <w:bookmarkEnd w:id="1808"/>
      <w:r>
        <w:rPr>
          <w:rFonts w:hint="cs"/>
          <w:rtl/>
          <w:lang w:eastAsia="he-IL"/>
        </w:rPr>
        <w:t xml:space="preserve">הערה, וזה קשור להערה של חבר הכנסת סגלוביץ' קודם לכן, שאנחנו הכנסנו להצעת </w:t>
      </w:r>
      <w:bookmarkStart w:id="1809" w:name="_ETM_Q1_8418975"/>
      <w:bookmarkEnd w:id="1809"/>
      <w:r>
        <w:rPr>
          <w:rFonts w:hint="cs"/>
          <w:rtl/>
          <w:lang w:eastAsia="he-IL"/>
        </w:rPr>
        <w:t>החוק, וזה הוקר</w:t>
      </w:r>
      <w:r w:rsidR="00834B7E">
        <w:rPr>
          <w:rFonts w:hint="cs"/>
          <w:rtl/>
          <w:lang w:eastAsia="he-IL"/>
        </w:rPr>
        <w:t>א</w:t>
      </w:r>
      <w:r>
        <w:rPr>
          <w:rFonts w:hint="cs"/>
          <w:rtl/>
          <w:lang w:eastAsia="he-IL"/>
        </w:rPr>
        <w:t xml:space="preserve"> בשבוע שעבר, סעיף שלפיו ההוראות של ה</w:t>
      </w:r>
      <w:bookmarkStart w:id="1810" w:name="_ETM_Q1_8427723"/>
      <w:bookmarkEnd w:id="1810"/>
      <w:r>
        <w:rPr>
          <w:rFonts w:hint="cs"/>
          <w:rtl/>
          <w:lang w:eastAsia="he-IL"/>
        </w:rPr>
        <w:t xml:space="preserve"> </w:t>
      </w:r>
      <w:r>
        <w:rPr>
          <w:rFonts w:hint="cs"/>
          <w:lang w:eastAsia="he-IL"/>
        </w:rPr>
        <w:t>VC</w:t>
      </w:r>
      <w:r>
        <w:rPr>
          <w:rFonts w:hint="cs"/>
          <w:rtl/>
          <w:lang w:eastAsia="he-IL"/>
        </w:rPr>
        <w:t xml:space="preserve"> לא יחול במקרה של דיון שמתקיים באולמות הסמוכים לבתי הסוהר. </w:t>
      </w:r>
      <w:r w:rsidR="00834B7E">
        <w:rPr>
          <w:rFonts w:hint="cs"/>
          <w:rtl/>
          <w:lang w:eastAsia="he-IL"/>
        </w:rPr>
        <w:t xml:space="preserve">זה משהו שאנחנו </w:t>
      </w:r>
      <w:bookmarkStart w:id="1811" w:name="_ETM_Q1_8434844"/>
      <w:bookmarkEnd w:id="1811"/>
      <w:r w:rsidR="00834B7E">
        <w:rPr>
          <w:rFonts w:hint="cs"/>
          <w:rtl/>
          <w:lang w:eastAsia="he-IL"/>
        </w:rPr>
        <w:t xml:space="preserve">רוצים שיישאר, ואז זה בעצם ייתן את המענה לכך שיש </w:t>
      </w:r>
      <w:bookmarkStart w:id="1812" w:name="_ETM_Q1_8440972"/>
      <w:bookmarkEnd w:id="1812"/>
      <w:r w:rsidR="00834B7E">
        <w:rPr>
          <w:rFonts w:hint="cs"/>
          <w:rtl/>
          <w:lang w:eastAsia="he-IL"/>
        </w:rPr>
        <w:t xml:space="preserve">עדיפות ברורה לקיים שם, ואנחנו משתמשים בהסדר ה </w:t>
      </w:r>
      <w:r w:rsidR="00834B7E">
        <w:rPr>
          <w:rFonts w:hint="cs"/>
          <w:lang w:eastAsia="he-IL"/>
        </w:rPr>
        <w:t>VC</w:t>
      </w:r>
      <w:r w:rsidR="00834B7E">
        <w:rPr>
          <w:rFonts w:hint="cs"/>
          <w:rtl/>
          <w:lang w:eastAsia="he-IL"/>
        </w:rPr>
        <w:t xml:space="preserve"> כמשהו </w:t>
      </w:r>
      <w:bookmarkStart w:id="1813" w:name="_ETM_Q1_8449023"/>
      <w:bookmarkEnd w:id="1813"/>
      <w:r w:rsidR="00834B7E">
        <w:rPr>
          <w:rFonts w:hint="cs"/>
          <w:rtl/>
          <w:lang w:eastAsia="he-IL"/>
        </w:rPr>
        <w:t>שי</w:t>
      </w:r>
      <w:bookmarkStart w:id="1814" w:name="_ETM_Q1_8450910"/>
      <w:bookmarkStart w:id="1815" w:name="_ETM_Q1_8450973"/>
      <w:bookmarkEnd w:id="1814"/>
      <w:bookmarkEnd w:id="1815"/>
      <w:r w:rsidR="00834B7E">
        <w:rPr>
          <w:rFonts w:hint="cs"/>
          <w:rtl/>
          <w:lang w:eastAsia="he-IL"/>
        </w:rPr>
        <w:t xml:space="preserve">ורי. </w:t>
      </w:r>
    </w:p>
    <w:p w:rsidR="00834B7E" w:rsidRDefault="00834B7E" w:rsidP="00834B7E">
      <w:pPr>
        <w:rPr>
          <w:rtl/>
          <w:lang w:eastAsia="he-IL"/>
        </w:rPr>
      </w:pPr>
      <w:bookmarkStart w:id="1816" w:name="_ETM_Q1_8454158"/>
      <w:bookmarkStart w:id="1817" w:name="_ETM_Q1_8454229"/>
      <w:bookmarkEnd w:id="1816"/>
      <w:bookmarkEnd w:id="1817"/>
    </w:p>
    <w:p w:rsidR="00834B7E" w:rsidRDefault="00834B7E" w:rsidP="00117290">
      <w:pPr>
        <w:rPr>
          <w:rtl/>
          <w:lang w:eastAsia="he-IL"/>
        </w:rPr>
      </w:pPr>
      <w:bookmarkStart w:id="1818" w:name="_ETM_Q1_8455006"/>
      <w:bookmarkStart w:id="1819" w:name="_ETM_Q1_8455067"/>
      <w:bookmarkEnd w:id="1818"/>
      <w:bookmarkEnd w:id="1819"/>
      <w:r>
        <w:rPr>
          <w:rFonts w:hint="cs"/>
          <w:rtl/>
          <w:lang w:eastAsia="he-IL"/>
        </w:rPr>
        <w:t xml:space="preserve">שתי הערות קטנות: אני מזכירה </w:t>
      </w:r>
      <w:bookmarkStart w:id="1820" w:name="_ETM_Q1_8480285"/>
      <w:bookmarkEnd w:id="1820"/>
      <w:r>
        <w:rPr>
          <w:rFonts w:hint="cs"/>
          <w:rtl/>
          <w:lang w:eastAsia="he-IL"/>
        </w:rPr>
        <w:t xml:space="preserve">שצריך להחריג מההגדרה "אסיר" את המוחזקים כמשמעותם בחוק הכניסה לישראל. </w:t>
      </w:r>
      <w:bookmarkStart w:id="1821" w:name="_ETM_Q1_8484372"/>
      <w:bookmarkEnd w:id="1821"/>
      <w:r>
        <w:rPr>
          <w:rFonts w:hint="cs"/>
          <w:rtl/>
          <w:lang w:eastAsia="he-IL"/>
        </w:rPr>
        <w:t xml:space="preserve">נקודה שנייה: להסב את תשומת הלב </w:t>
      </w:r>
      <w:r w:rsidR="00117290">
        <w:rPr>
          <w:rFonts w:hint="cs"/>
          <w:rtl/>
          <w:lang w:eastAsia="he-IL"/>
        </w:rPr>
        <w:t xml:space="preserve">שבסעיפי </w:t>
      </w:r>
      <w:bookmarkStart w:id="1822" w:name="_ETM_Q1_8488727"/>
      <w:bookmarkEnd w:id="1822"/>
      <w:r w:rsidR="00117290">
        <w:rPr>
          <w:rFonts w:hint="cs"/>
          <w:rtl/>
          <w:lang w:eastAsia="he-IL"/>
        </w:rPr>
        <w:t xml:space="preserve">הדיווח, </w:t>
      </w:r>
      <w:r>
        <w:rPr>
          <w:rFonts w:hint="cs"/>
          <w:rtl/>
          <w:lang w:eastAsia="he-IL"/>
        </w:rPr>
        <w:t>שהגורמים מתבקשים לתת נתונים ב</w:t>
      </w:r>
      <w:r w:rsidR="00117290">
        <w:rPr>
          <w:rFonts w:hint="cs"/>
          <w:rtl/>
          <w:lang w:eastAsia="he-IL"/>
        </w:rPr>
        <w:t xml:space="preserve">השוואה לשנה שעברה, רק צריך לשים לב שנתונים על </w:t>
      </w:r>
      <w:bookmarkStart w:id="1823" w:name="_ETM_Q1_8495642"/>
      <w:bookmarkEnd w:id="1823"/>
      <w:r w:rsidR="00117290">
        <w:rPr>
          <w:rFonts w:hint="cs"/>
          <w:lang w:eastAsia="he-IL"/>
        </w:rPr>
        <w:t>VC</w:t>
      </w:r>
      <w:r w:rsidR="00117290">
        <w:rPr>
          <w:rFonts w:hint="cs"/>
          <w:rtl/>
          <w:lang w:eastAsia="he-IL"/>
        </w:rPr>
        <w:t xml:space="preserve"> לא היו. </w:t>
      </w:r>
    </w:p>
    <w:p w:rsidR="00834B7E" w:rsidRDefault="00834B7E" w:rsidP="00834B7E">
      <w:pPr>
        <w:rPr>
          <w:rtl/>
          <w:lang w:eastAsia="he-IL"/>
        </w:rPr>
      </w:pPr>
      <w:bookmarkStart w:id="1824" w:name="_ETM_Q1_8502966"/>
      <w:bookmarkStart w:id="1825" w:name="_ETM_Q1_8503025"/>
      <w:bookmarkStart w:id="1826" w:name="_ETM_Q1_8503110"/>
      <w:bookmarkStart w:id="1827" w:name="_ETM_Q1_8503168"/>
      <w:bookmarkStart w:id="1828" w:name="_ETM_Q1_8503917"/>
      <w:bookmarkEnd w:id="1824"/>
      <w:bookmarkEnd w:id="1825"/>
      <w:bookmarkEnd w:id="1826"/>
      <w:bookmarkEnd w:id="1827"/>
      <w:bookmarkEnd w:id="1828"/>
    </w:p>
    <w:p w:rsidR="00834B7E" w:rsidRDefault="00834B7E" w:rsidP="00834B7E">
      <w:pPr>
        <w:pStyle w:val="a4"/>
        <w:keepNext/>
        <w:rPr>
          <w:rtl/>
        </w:rPr>
      </w:pPr>
      <w:r w:rsidRPr="00834B7E">
        <w:rPr>
          <w:rStyle w:val="TagStyle"/>
          <w:rtl/>
        </w:rPr>
        <w:t xml:space="preserve"> &lt;&lt; דובר &gt;&gt; </w:t>
      </w:r>
      <w:r>
        <w:rPr>
          <w:rtl/>
        </w:rPr>
        <w:t>אפרת חקאק:</w:t>
      </w:r>
      <w:r w:rsidRPr="00834B7E">
        <w:rPr>
          <w:rStyle w:val="TagStyle"/>
          <w:rtl/>
        </w:rPr>
        <w:t xml:space="preserve"> &lt;&lt; דובר &gt;&gt;</w:t>
      </w:r>
      <w:r>
        <w:rPr>
          <w:rtl/>
        </w:rPr>
        <w:t xml:space="preserve">   </w:t>
      </w:r>
    </w:p>
    <w:p w:rsidR="00834B7E" w:rsidRDefault="00834B7E" w:rsidP="00834B7E">
      <w:pPr>
        <w:pStyle w:val="KeepWithNext"/>
        <w:rPr>
          <w:rtl/>
          <w:lang w:eastAsia="he-IL"/>
        </w:rPr>
      </w:pPr>
    </w:p>
    <w:p w:rsidR="00834B7E" w:rsidRDefault="00117290" w:rsidP="00834B7E">
      <w:pPr>
        <w:rPr>
          <w:rtl/>
          <w:lang w:eastAsia="he-IL"/>
        </w:rPr>
      </w:pPr>
      <w:bookmarkStart w:id="1829" w:name="_ETM_Q1_8504456"/>
      <w:bookmarkStart w:id="1830" w:name="_ETM_Q1_8504511"/>
      <w:bookmarkEnd w:id="1829"/>
      <w:bookmarkEnd w:id="1830"/>
      <w:r>
        <w:rPr>
          <w:rFonts w:hint="cs"/>
          <w:rtl/>
          <w:lang w:eastAsia="he-IL"/>
        </w:rPr>
        <w:t>- - -</w:t>
      </w:r>
    </w:p>
    <w:p w:rsidR="00117290" w:rsidRDefault="00117290" w:rsidP="00834B7E">
      <w:pPr>
        <w:rPr>
          <w:rtl/>
          <w:lang w:eastAsia="he-IL"/>
        </w:rPr>
      </w:pPr>
    </w:p>
    <w:p w:rsidR="00117290" w:rsidRDefault="00117290" w:rsidP="00117290">
      <w:pPr>
        <w:pStyle w:val="a4"/>
        <w:keepNext/>
        <w:rPr>
          <w:rtl/>
        </w:rPr>
      </w:pPr>
      <w:bookmarkStart w:id="1831" w:name="ET_speaker_נעה_ברודצקי_לוי_332"/>
      <w:r w:rsidRPr="00117290">
        <w:rPr>
          <w:rStyle w:val="TagStyle"/>
          <w:rtl/>
        </w:rPr>
        <w:t xml:space="preserve"> &lt;&lt; דובר &gt;&gt; </w:t>
      </w:r>
      <w:r>
        <w:rPr>
          <w:rtl/>
        </w:rPr>
        <w:t>נעה ברודצקי לוי:</w:t>
      </w:r>
      <w:r w:rsidRPr="00117290">
        <w:rPr>
          <w:rStyle w:val="TagStyle"/>
          <w:rtl/>
        </w:rPr>
        <w:t xml:space="preserve"> &lt;&lt; דובר &gt;&gt;</w:t>
      </w:r>
      <w:r>
        <w:rPr>
          <w:rtl/>
        </w:rPr>
        <w:t xml:space="preserve">   </w:t>
      </w:r>
      <w:bookmarkEnd w:id="1831"/>
    </w:p>
    <w:p w:rsidR="00117290" w:rsidRDefault="00117290" w:rsidP="00117290">
      <w:pPr>
        <w:pStyle w:val="KeepWithNext"/>
        <w:rPr>
          <w:rtl/>
          <w:lang w:eastAsia="he-IL"/>
        </w:rPr>
      </w:pPr>
    </w:p>
    <w:p w:rsidR="00117290" w:rsidRDefault="00117290" w:rsidP="00117290">
      <w:pPr>
        <w:rPr>
          <w:rtl/>
          <w:lang w:eastAsia="he-IL"/>
        </w:rPr>
      </w:pPr>
      <w:r>
        <w:rPr>
          <w:rFonts w:hint="cs"/>
          <w:rtl/>
          <w:lang w:eastAsia="he-IL"/>
        </w:rPr>
        <w:t xml:space="preserve">עוד תיקון קטנטן </w:t>
      </w:r>
      <w:r>
        <w:rPr>
          <w:rtl/>
          <w:lang w:eastAsia="he-IL"/>
        </w:rPr>
        <w:t>–</w:t>
      </w:r>
      <w:r>
        <w:rPr>
          <w:rFonts w:hint="cs"/>
          <w:rtl/>
          <w:lang w:eastAsia="he-IL"/>
        </w:rPr>
        <w:t xml:space="preserve"> כשהקראתי </w:t>
      </w:r>
      <w:bookmarkStart w:id="1832" w:name="_ETM_Q1_8509133"/>
      <w:bookmarkEnd w:id="1832"/>
      <w:r>
        <w:rPr>
          <w:rFonts w:hint="cs"/>
          <w:rtl/>
          <w:lang w:eastAsia="he-IL"/>
        </w:rPr>
        <w:t xml:space="preserve">על ועדת שחרורים הושמט תיקון קטנטן שדיבר על כך שה </w:t>
      </w:r>
      <w:r>
        <w:rPr>
          <w:rFonts w:hint="cs"/>
          <w:lang w:eastAsia="he-IL"/>
        </w:rPr>
        <w:t>VC</w:t>
      </w:r>
      <w:r>
        <w:rPr>
          <w:rFonts w:hint="cs"/>
          <w:rtl/>
          <w:lang w:eastAsia="he-IL"/>
        </w:rPr>
        <w:t xml:space="preserve"> יהיה כמו בכל החוק שלנו </w:t>
      </w:r>
      <w:r>
        <w:rPr>
          <w:rtl/>
          <w:lang w:eastAsia="he-IL"/>
        </w:rPr>
        <w:t>–</w:t>
      </w:r>
      <w:r w:rsidR="00681E2F">
        <w:rPr>
          <w:rFonts w:hint="cs"/>
          <w:rtl/>
          <w:lang w:eastAsia="he-IL"/>
        </w:rPr>
        <w:t xml:space="preserve"> כך שהאסיר יכול לראות את כל המשתתפים. הכל, כמובן </w:t>
      </w:r>
      <w:bookmarkStart w:id="1833" w:name="_ETM_Q1_8563826"/>
      <w:bookmarkEnd w:id="1833"/>
      <w:r w:rsidR="00681E2F">
        <w:rPr>
          <w:rFonts w:hint="cs"/>
          <w:rtl/>
          <w:lang w:eastAsia="he-IL"/>
        </w:rPr>
        <w:t>- - -</w:t>
      </w:r>
      <w:bookmarkStart w:id="1834" w:name="_ETM_Q1_8566536"/>
      <w:bookmarkEnd w:id="1834"/>
    </w:p>
    <w:p w:rsidR="00681E2F" w:rsidRDefault="00681E2F" w:rsidP="00117290">
      <w:pPr>
        <w:rPr>
          <w:rtl/>
          <w:lang w:eastAsia="he-IL"/>
        </w:rPr>
      </w:pPr>
      <w:bookmarkStart w:id="1835" w:name="_ETM_Q1_8566610"/>
      <w:bookmarkEnd w:id="1835"/>
    </w:p>
    <w:p w:rsidR="00681E2F" w:rsidRDefault="00681E2F" w:rsidP="00681E2F">
      <w:pPr>
        <w:pStyle w:val="a4"/>
        <w:keepNext/>
        <w:rPr>
          <w:rtl/>
        </w:rPr>
      </w:pPr>
      <w:bookmarkStart w:id="1836" w:name="ET_speaker_אפרת_חקאק_331"/>
      <w:r w:rsidRPr="00681E2F">
        <w:rPr>
          <w:rStyle w:val="TagStyle"/>
          <w:rtl/>
        </w:rPr>
        <w:t xml:space="preserve"> &lt;&lt; דובר &gt;&gt; </w:t>
      </w:r>
      <w:r>
        <w:rPr>
          <w:rtl/>
        </w:rPr>
        <w:t>אפרת חקאק:</w:t>
      </w:r>
      <w:r w:rsidRPr="00681E2F">
        <w:rPr>
          <w:rStyle w:val="TagStyle"/>
          <w:rtl/>
        </w:rPr>
        <w:t xml:space="preserve"> &lt;&lt; דובר &gt;&gt;</w:t>
      </w:r>
      <w:r>
        <w:rPr>
          <w:rtl/>
        </w:rPr>
        <w:t xml:space="preserve">   </w:t>
      </w:r>
      <w:bookmarkEnd w:id="1836"/>
    </w:p>
    <w:p w:rsidR="00681E2F" w:rsidRDefault="00681E2F" w:rsidP="00681E2F">
      <w:pPr>
        <w:pStyle w:val="KeepWithNext"/>
        <w:rPr>
          <w:rtl/>
          <w:lang w:eastAsia="he-IL"/>
        </w:rPr>
      </w:pPr>
    </w:p>
    <w:p w:rsidR="00681E2F" w:rsidRDefault="00681E2F" w:rsidP="00681E2F">
      <w:pPr>
        <w:rPr>
          <w:rtl/>
          <w:lang w:eastAsia="he-IL"/>
        </w:rPr>
      </w:pPr>
      <w:r>
        <w:rPr>
          <w:rFonts w:hint="cs"/>
          <w:rtl/>
          <w:lang w:eastAsia="he-IL"/>
        </w:rPr>
        <w:t xml:space="preserve">עכשיו יש לנו עוד שאלה עקרונית לגבי </w:t>
      </w:r>
      <w:bookmarkStart w:id="1837" w:name="_ETM_Q1_8563658"/>
      <w:bookmarkEnd w:id="1837"/>
      <w:r>
        <w:rPr>
          <w:rFonts w:hint="cs"/>
          <w:rtl/>
          <w:lang w:eastAsia="he-IL"/>
        </w:rPr>
        <w:t xml:space="preserve">התעדוף, שתמר רוסמן </w:t>
      </w:r>
      <w:bookmarkStart w:id="1838" w:name="_ETM_Q1_8651157"/>
      <w:bookmarkEnd w:id="1838"/>
      <w:r>
        <w:rPr>
          <w:rFonts w:hint="cs"/>
          <w:rtl/>
          <w:lang w:eastAsia="he-IL"/>
        </w:rPr>
        <w:t xml:space="preserve">ממשרד המשפטים תציג. </w:t>
      </w:r>
    </w:p>
    <w:p w:rsidR="00681E2F" w:rsidRDefault="00681E2F" w:rsidP="00681E2F">
      <w:pPr>
        <w:rPr>
          <w:rtl/>
          <w:lang w:eastAsia="he-IL"/>
        </w:rPr>
      </w:pPr>
      <w:bookmarkStart w:id="1839" w:name="_ETM_Q1_8655781"/>
      <w:bookmarkStart w:id="1840" w:name="_ETM_Q1_8655844"/>
      <w:bookmarkStart w:id="1841" w:name="_ETM_Q1_8655909"/>
      <w:bookmarkStart w:id="1842" w:name="_ETM_Q1_8655974"/>
      <w:bookmarkEnd w:id="1839"/>
      <w:bookmarkEnd w:id="1840"/>
      <w:bookmarkEnd w:id="1841"/>
      <w:bookmarkEnd w:id="1842"/>
    </w:p>
    <w:p w:rsidR="00681E2F" w:rsidRDefault="00681E2F" w:rsidP="00681E2F">
      <w:pPr>
        <w:pStyle w:val="af9"/>
        <w:keepNext/>
        <w:rPr>
          <w:rtl/>
          <w:lang w:eastAsia="he-IL"/>
        </w:rPr>
      </w:pPr>
      <w:bookmarkStart w:id="1843" w:name="ET_guest_856175_333"/>
      <w:r w:rsidRPr="00681E2F">
        <w:rPr>
          <w:rStyle w:val="TagStyle"/>
          <w:rtl/>
        </w:rPr>
        <w:t xml:space="preserve"> &lt;&lt; אורח &gt;&gt; </w:t>
      </w:r>
      <w:r>
        <w:rPr>
          <w:rtl/>
          <w:lang w:eastAsia="he-IL"/>
        </w:rPr>
        <w:t>תמר רוסמן:</w:t>
      </w:r>
      <w:r w:rsidRPr="00681E2F">
        <w:rPr>
          <w:rStyle w:val="TagStyle"/>
          <w:rtl/>
        </w:rPr>
        <w:t xml:space="preserve"> &lt;&lt; אורח &gt;&gt;</w:t>
      </w:r>
      <w:r>
        <w:rPr>
          <w:rtl/>
          <w:lang w:eastAsia="he-IL"/>
        </w:rPr>
        <w:t xml:space="preserve">   </w:t>
      </w:r>
      <w:bookmarkEnd w:id="1843"/>
    </w:p>
    <w:p w:rsidR="00681E2F" w:rsidRDefault="00681E2F" w:rsidP="00681E2F">
      <w:pPr>
        <w:rPr>
          <w:rtl/>
          <w:lang w:eastAsia="he-IL"/>
        </w:rPr>
      </w:pPr>
    </w:p>
    <w:p w:rsidR="00681E2F" w:rsidRDefault="00681E2F" w:rsidP="00681E2F">
      <w:pPr>
        <w:rPr>
          <w:rtl/>
          <w:lang w:eastAsia="he-IL"/>
        </w:rPr>
      </w:pPr>
      <w:r>
        <w:rPr>
          <w:rFonts w:hint="cs"/>
          <w:rtl/>
          <w:lang w:eastAsia="he-IL"/>
        </w:rPr>
        <w:t xml:space="preserve">הנקודה האחרונה היא הנקודה שהועלתה על ידי </w:t>
      </w:r>
      <w:bookmarkStart w:id="1844" w:name="_ETM_Q1_8660204"/>
      <w:bookmarkEnd w:id="1844"/>
      <w:r>
        <w:rPr>
          <w:rFonts w:hint="cs"/>
          <w:rtl/>
          <w:lang w:eastAsia="he-IL"/>
        </w:rPr>
        <w:t xml:space="preserve">הרווחה, שבעצם מצאנו לנכון שצריך לתת איזושהי משמעות או </w:t>
      </w:r>
      <w:bookmarkStart w:id="1845" w:name="_ETM_Q1_8661891"/>
      <w:bookmarkEnd w:id="1845"/>
      <w:r>
        <w:rPr>
          <w:rFonts w:hint="cs"/>
          <w:rtl/>
          <w:lang w:eastAsia="he-IL"/>
        </w:rPr>
        <w:t xml:space="preserve">התייחסות או חשיבות לתיקים שהם תיקי אימוץ או תיקי נזקקות של קטינים, שבהם בעצם מדובר בתיקים שמוציאים ילדים מהבתים </w:t>
      </w:r>
      <w:r>
        <w:rPr>
          <w:rtl/>
          <w:lang w:eastAsia="he-IL"/>
        </w:rPr>
        <w:t>–</w:t>
      </w:r>
      <w:r>
        <w:rPr>
          <w:rFonts w:hint="cs"/>
          <w:rtl/>
          <w:lang w:eastAsia="he-IL"/>
        </w:rPr>
        <w:t xml:space="preserve"> זו פגיעה די חמורה שגם לפעמים אי אפשר לשנות </w:t>
      </w:r>
      <w:bookmarkStart w:id="1846" w:name="_ETM_Q1_8681133"/>
      <w:bookmarkEnd w:id="1846"/>
      <w:r>
        <w:rPr>
          <w:rFonts w:hint="cs"/>
          <w:rtl/>
          <w:lang w:eastAsia="he-IL"/>
        </w:rPr>
        <w:t xml:space="preserve">אותה אחר כך, ואנחנו כן רוצים לתת חשיבות לעובדה שיש </w:t>
      </w:r>
      <w:bookmarkStart w:id="1847" w:name="_ETM_Q1_8684459"/>
      <w:bookmarkEnd w:id="1847"/>
      <w:r>
        <w:rPr>
          <w:rFonts w:hint="cs"/>
          <w:rtl/>
          <w:lang w:eastAsia="he-IL"/>
        </w:rPr>
        <w:t>חשיבות לנוכחות של עצורים או אסירים בדיונים כא</w:t>
      </w:r>
      <w:bookmarkStart w:id="1848" w:name="_ETM_Q1_8687913"/>
      <w:bookmarkEnd w:id="1848"/>
      <w:r>
        <w:rPr>
          <w:rFonts w:hint="cs"/>
          <w:rtl/>
          <w:lang w:eastAsia="he-IL"/>
        </w:rPr>
        <w:t xml:space="preserve">לה בעניין הילדים שלהם. בגלל שהסעיף של התעדוף הוא סעיף שהוא בעצם ברובו פלילי, חשבנו שהדרך הנכונה היא לא להתייחס להליכים האלה דווקא בתוך התעדוף של הסעיפים אלא בתוך </w:t>
      </w:r>
      <w:bookmarkStart w:id="1849" w:name="_ETM_Q1_8697881"/>
      <w:bookmarkEnd w:id="1849"/>
      <w:r>
        <w:rPr>
          <w:rFonts w:hint="cs"/>
          <w:rtl/>
          <w:lang w:eastAsia="he-IL"/>
        </w:rPr>
        <w:t xml:space="preserve">חריג הנשיא שנמצא עכשיו בסעיף (ג). בעצם, העניין הוא שאנחנו </w:t>
      </w:r>
      <w:bookmarkStart w:id="1850" w:name="_ETM_Q1_8703689"/>
      <w:bookmarkEnd w:id="1850"/>
      <w:r>
        <w:rPr>
          <w:rFonts w:hint="cs"/>
          <w:rtl/>
          <w:lang w:eastAsia="he-IL"/>
        </w:rPr>
        <w:t xml:space="preserve">בלי נתונים אמנם ממש מדויקים אבל ברור לנו שלא מדובר </w:t>
      </w:r>
      <w:bookmarkStart w:id="1851" w:name="_ETM_Q1_8706342"/>
      <w:bookmarkEnd w:id="1851"/>
      <w:r>
        <w:rPr>
          <w:rFonts w:hint="cs"/>
          <w:rtl/>
          <w:lang w:eastAsia="he-IL"/>
        </w:rPr>
        <w:t xml:space="preserve">בהרבה מאוד תיקים שבהם מדובר בהליכים דחופים של אימוץ ושל </w:t>
      </w:r>
      <w:bookmarkStart w:id="1852" w:name="_ETM_Q1_8712647"/>
      <w:bookmarkEnd w:id="1852"/>
      <w:r>
        <w:rPr>
          <w:rFonts w:hint="cs"/>
          <w:rtl/>
          <w:lang w:eastAsia="he-IL"/>
        </w:rPr>
        <w:t xml:space="preserve">נזקקות, שבהם מדובר בעצור או אסיר. לכן אנחנו חושבים שנכון שזה ייכנס בשיקול דעת של נשיא </w:t>
      </w:r>
      <w:bookmarkStart w:id="1853" w:name="_ETM_Q1_8715772"/>
      <w:bookmarkEnd w:id="1853"/>
      <w:r>
        <w:rPr>
          <w:rFonts w:hint="cs"/>
          <w:rtl/>
          <w:lang w:eastAsia="he-IL"/>
        </w:rPr>
        <w:t xml:space="preserve">שיכול לסטות מהתעדוף מנימוקים שיירשמו. אנחנו חושבים שנכון </w:t>
      </w:r>
      <w:bookmarkStart w:id="1854" w:name="_ETM_Q1_8724120"/>
      <w:bookmarkEnd w:id="1854"/>
      <w:r>
        <w:rPr>
          <w:rFonts w:hint="cs"/>
          <w:rtl/>
          <w:lang w:eastAsia="he-IL"/>
        </w:rPr>
        <w:t xml:space="preserve">להכניס בתוך הסעיף הזה התייחסות להליכים האלה שדיברתי עליהם. </w:t>
      </w:r>
      <w:bookmarkStart w:id="1855" w:name="_ETM_Q1_8729634"/>
      <w:bookmarkEnd w:id="1855"/>
      <w:r>
        <w:rPr>
          <w:rFonts w:hint="cs"/>
          <w:rtl/>
          <w:lang w:eastAsia="he-IL"/>
        </w:rPr>
        <w:t xml:space="preserve">מה שאנחנו חשבנו זה להכניס בסוף </w:t>
      </w:r>
      <w:r>
        <w:rPr>
          <w:rtl/>
          <w:lang w:eastAsia="he-IL"/>
        </w:rPr>
        <w:t>–</w:t>
      </w:r>
      <w:r>
        <w:rPr>
          <w:rFonts w:hint="cs"/>
          <w:rtl/>
          <w:lang w:eastAsia="he-IL"/>
        </w:rPr>
        <w:t xml:space="preserve"> </w:t>
      </w:r>
      <w:bookmarkStart w:id="1856" w:name="_ETM_Q1_8735878"/>
      <w:bookmarkEnd w:id="1856"/>
      <w:r>
        <w:rPr>
          <w:rFonts w:hint="cs"/>
          <w:rtl/>
          <w:lang w:eastAsia="he-IL"/>
        </w:rPr>
        <w:t xml:space="preserve">אם אפשר אחרי זה לטייב את הניסוח </w:t>
      </w:r>
      <w:r>
        <w:rPr>
          <w:rtl/>
          <w:lang w:eastAsia="he-IL"/>
        </w:rPr>
        <w:t>–</w:t>
      </w:r>
      <w:r>
        <w:rPr>
          <w:rFonts w:hint="cs"/>
          <w:rtl/>
          <w:lang w:eastAsia="he-IL"/>
        </w:rPr>
        <w:t xml:space="preserve"> בסוף הסעיף </w:t>
      </w:r>
      <w:bookmarkStart w:id="1857" w:name="_ETM_Q1_8741611"/>
      <w:bookmarkEnd w:id="1857"/>
      <w:r>
        <w:rPr>
          <w:rFonts w:hint="cs"/>
          <w:rtl/>
          <w:lang w:eastAsia="he-IL"/>
        </w:rPr>
        <w:t xml:space="preserve">שנותן סמכות לנשיא להורות על שינוי התעדוף, לכתוב משפט בסגנון: </w:t>
      </w:r>
      <w:bookmarkStart w:id="1858" w:name="_ETM_Q1_8743614"/>
      <w:bookmarkEnd w:id="1858"/>
      <w:r>
        <w:rPr>
          <w:rFonts w:hint="cs"/>
          <w:rtl/>
          <w:lang w:eastAsia="he-IL"/>
        </w:rPr>
        <w:t>במתן הוראה כאמור ישקול נשיא בית המשפט מתן עדיפות גבוהה</w:t>
      </w:r>
      <w:bookmarkStart w:id="1859" w:name="_ETM_Q1_8749374"/>
      <w:bookmarkEnd w:id="1859"/>
      <w:r>
        <w:rPr>
          <w:rFonts w:hint="cs"/>
          <w:rtl/>
          <w:lang w:eastAsia="he-IL"/>
        </w:rPr>
        <w:t xml:space="preserve">, או משקל ממשי </w:t>
      </w:r>
      <w:r>
        <w:rPr>
          <w:rtl/>
          <w:lang w:eastAsia="he-IL"/>
        </w:rPr>
        <w:t>–</w:t>
      </w:r>
      <w:r>
        <w:rPr>
          <w:rFonts w:hint="cs"/>
          <w:rtl/>
          <w:lang w:eastAsia="he-IL"/>
        </w:rPr>
        <w:t xml:space="preserve"> לחשיבות נוכחותו של העצור או האסיר בדיון בהליכים לפי חוק אימוץ ילדים ובהליכים ל</w:t>
      </w:r>
      <w:bookmarkStart w:id="1860" w:name="_ETM_Q1_8757021"/>
      <w:bookmarkEnd w:id="1860"/>
      <w:r>
        <w:rPr>
          <w:rFonts w:hint="cs"/>
          <w:rtl/>
          <w:lang w:eastAsia="he-IL"/>
        </w:rPr>
        <w:t xml:space="preserve">הוצאת קטינים ממשמורת הוריהם לפי חוק הנוער, טיפול והשגחה. </w:t>
      </w:r>
      <w:bookmarkStart w:id="1861" w:name="_ETM_Q1_8766380"/>
      <w:bookmarkEnd w:id="1861"/>
    </w:p>
    <w:p w:rsidR="00681E2F" w:rsidRDefault="00681E2F" w:rsidP="00681E2F">
      <w:pPr>
        <w:rPr>
          <w:rtl/>
          <w:lang w:eastAsia="he-IL"/>
        </w:rPr>
      </w:pPr>
      <w:bookmarkStart w:id="1862" w:name="_ETM_Q1_8766667"/>
      <w:bookmarkStart w:id="1863" w:name="_ETM_Q1_8766737"/>
      <w:bookmarkEnd w:id="1862"/>
      <w:bookmarkEnd w:id="1863"/>
    </w:p>
    <w:p w:rsidR="00681E2F" w:rsidRDefault="00681E2F" w:rsidP="00681E2F">
      <w:pPr>
        <w:pStyle w:val="af6"/>
        <w:keepNext/>
        <w:rPr>
          <w:rtl/>
        </w:rPr>
      </w:pPr>
      <w:bookmarkStart w:id="1864" w:name="ET_yor_5069_334"/>
      <w:r w:rsidRPr="00681E2F">
        <w:rPr>
          <w:rStyle w:val="TagStyle"/>
          <w:rtl/>
        </w:rPr>
        <w:t xml:space="preserve"> &lt;&lt; יור &gt;&gt; </w:t>
      </w:r>
      <w:r>
        <w:rPr>
          <w:rtl/>
        </w:rPr>
        <w:t>היו"ר יעקב אשר:</w:t>
      </w:r>
      <w:r w:rsidRPr="00681E2F">
        <w:rPr>
          <w:rStyle w:val="TagStyle"/>
          <w:rtl/>
        </w:rPr>
        <w:t xml:space="preserve"> &lt;&lt; יור &gt;&gt;</w:t>
      </w:r>
      <w:r>
        <w:rPr>
          <w:rtl/>
        </w:rPr>
        <w:t xml:space="preserve">   </w:t>
      </w:r>
      <w:bookmarkEnd w:id="1864"/>
    </w:p>
    <w:p w:rsidR="00681E2F" w:rsidRDefault="00681E2F" w:rsidP="00681E2F">
      <w:pPr>
        <w:pStyle w:val="KeepWithNext"/>
        <w:rPr>
          <w:rtl/>
          <w:lang w:eastAsia="he-IL"/>
        </w:rPr>
      </w:pPr>
    </w:p>
    <w:p w:rsidR="00681E2F" w:rsidRDefault="00681E2F" w:rsidP="00681E2F">
      <w:pPr>
        <w:rPr>
          <w:rtl/>
          <w:lang w:eastAsia="he-IL"/>
        </w:rPr>
      </w:pPr>
      <w:r>
        <w:rPr>
          <w:rFonts w:hint="cs"/>
          <w:rtl/>
          <w:lang w:eastAsia="he-IL"/>
        </w:rPr>
        <w:t>מקובל עליכם, הנהלת בתי המשפט?</w:t>
      </w:r>
    </w:p>
    <w:p w:rsidR="00681E2F" w:rsidRDefault="00681E2F" w:rsidP="00681E2F">
      <w:pPr>
        <w:rPr>
          <w:rtl/>
          <w:lang w:eastAsia="he-IL"/>
        </w:rPr>
      </w:pPr>
      <w:bookmarkStart w:id="1865" w:name="_ETM_Q1_8768148"/>
      <w:bookmarkStart w:id="1866" w:name="_ETM_Q1_8768207"/>
      <w:bookmarkEnd w:id="1865"/>
      <w:bookmarkEnd w:id="1866"/>
    </w:p>
    <w:p w:rsidR="00681E2F" w:rsidRDefault="00681E2F" w:rsidP="00681E2F">
      <w:pPr>
        <w:pStyle w:val="af9"/>
        <w:keepNext/>
        <w:rPr>
          <w:rtl/>
          <w:lang w:eastAsia="he-IL"/>
        </w:rPr>
      </w:pPr>
      <w:bookmarkStart w:id="1867" w:name="_ETM_Q1_8768260"/>
      <w:bookmarkStart w:id="1868" w:name="_ETM_Q1_8768313"/>
      <w:bookmarkStart w:id="1869" w:name="ET_guest_620953_335"/>
      <w:bookmarkEnd w:id="1867"/>
      <w:bookmarkEnd w:id="1868"/>
      <w:r w:rsidRPr="00681E2F">
        <w:rPr>
          <w:rStyle w:val="TagStyle"/>
          <w:rtl/>
        </w:rPr>
        <w:t xml:space="preserve"> &lt;&lt; אורח &gt;&gt; </w:t>
      </w:r>
      <w:r>
        <w:rPr>
          <w:rtl/>
          <w:lang w:eastAsia="he-IL"/>
        </w:rPr>
        <w:t>שירי לנג:</w:t>
      </w:r>
      <w:r w:rsidRPr="00681E2F">
        <w:rPr>
          <w:rStyle w:val="TagStyle"/>
          <w:rtl/>
        </w:rPr>
        <w:t xml:space="preserve"> &lt;&lt; אורח &gt;&gt;</w:t>
      </w:r>
      <w:r>
        <w:rPr>
          <w:rtl/>
          <w:lang w:eastAsia="he-IL"/>
        </w:rPr>
        <w:t xml:space="preserve">   </w:t>
      </w:r>
      <w:bookmarkEnd w:id="1869"/>
    </w:p>
    <w:p w:rsidR="00681E2F" w:rsidRDefault="00681E2F" w:rsidP="00681E2F">
      <w:pPr>
        <w:pStyle w:val="KeepWithNext"/>
        <w:rPr>
          <w:rtl/>
          <w:lang w:eastAsia="he-IL"/>
        </w:rPr>
      </w:pPr>
    </w:p>
    <w:p w:rsidR="00681E2F" w:rsidRDefault="00681E2F" w:rsidP="00681E2F">
      <w:pPr>
        <w:rPr>
          <w:rtl/>
          <w:lang w:eastAsia="he-IL"/>
        </w:rPr>
      </w:pPr>
      <w:r>
        <w:rPr>
          <w:rFonts w:hint="cs"/>
          <w:rtl/>
          <w:lang w:eastAsia="he-IL"/>
        </w:rPr>
        <w:t xml:space="preserve">אין לנו התנגדות. </w:t>
      </w:r>
    </w:p>
    <w:p w:rsidR="00681E2F" w:rsidRDefault="00681E2F" w:rsidP="00681E2F">
      <w:pPr>
        <w:rPr>
          <w:rtl/>
          <w:lang w:eastAsia="he-IL"/>
        </w:rPr>
      </w:pPr>
      <w:bookmarkStart w:id="1870" w:name="_ETM_Q1_8770054"/>
      <w:bookmarkStart w:id="1871" w:name="_ETM_Q1_8770112"/>
      <w:bookmarkEnd w:id="1870"/>
      <w:bookmarkEnd w:id="1871"/>
    </w:p>
    <w:p w:rsidR="00681E2F" w:rsidRDefault="00681E2F" w:rsidP="00681E2F">
      <w:pPr>
        <w:pStyle w:val="af6"/>
        <w:keepNext/>
        <w:rPr>
          <w:rtl/>
        </w:rPr>
      </w:pPr>
      <w:bookmarkStart w:id="1872" w:name="ET_yor_5069_336"/>
      <w:r w:rsidRPr="00681E2F">
        <w:rPr>
          <w:rStyle w:val="TagStyle"/>
          <w:rtl/>
        </w:rPr>
        <w:t xml:space="preserve"> &lt;&lt; יור &gt;&gt; </w:t>
      </w:r>
      <w:r>
        <w:rPr>
          <w:rtl/>
        </w:rPr>
        <w:t>היו"ר יעקב אשר:</w:t>
      </w:r>
      <w:r w:rsidRPr="00681E2F">
        <w:rPr>
          <w:rStyle w:val="TagStyle"/>
          <w:rtl/>
        </w:rPr>
        <w:t xml:space="preserve"> &lt;&lt; יור &gt;&gt;</w:t>
      </w:r>
      <w:r>
        <w:rPr>
          <w:rtl/>
        </w:rPr>
        <w:t xml:space="preserve">   </w:t>
      </w:r>
      <w:bookmarkEnd w:id="1872"/>
    </w:p>
    <w:p w:rsidR="00681E2F" w:rsidRDefault="00681E2F" w:rsidP="00681E2F">
      <w:pPr>
        <w:pStyle w:val="KeepWithNext"/>
        <w:rPr>
          <w:rtl/>
          <w:lang w:eastAsia="he-IL"/>
        </w:rPr>
      </w:pPr>
    </w:p>
    <w:p w:rsidR="00681E2F" w:rsidRDefault="00681E2F" w:rsidP="00681E2F">
      <w:pPr>
        <w:rPr>
          <w:rtl/>
          <w:lang w:eastAsia="he-IL"/>
        </w:rPr>
      </w:pPr>
      <w:bookmarkStart w:id="1873" w:name="_ETM_Q1_8771117"/>
      <w:bookmarkEnd w:id="1873"/>
      <w:r>
        <w:rPr>
          <w:rFonts w:hint="cs"/>
          <w:rtl/>
          <w:lang w:eastAsia="he-IL"/>
        </w:rPr>
        <w:t xml:space="preserve">מצוין. </w:t>
      </w:r>
    </w:p>
    <w:p w:rsidR="00681E2F" w:rsidRDefault="00681E2F" w:rsidP="00681E2F">
      <w:pPr>
        <w:rPr>
          <w:rtl/>
          <w:lang w:eastAsia="he-IL"/>
        </w:rPr>
      </w:pPr>
      <w:bookmarkStart w:id="1874" w:name="_ETM_Q1_8773590"/>
      <w:bookmarkStart w:id="1875" w:name="_ETM_Q1_8773643"/>
      <w:bookmarkStart w:id="1876" w:name="_ETM_Q1_8773798"/>
      <w:bookmarkStart w:id="1877" w:name="_ETM_Q1_8773859"/>
      <w:bookmarkEnd w:id="1874"/>
      <w:bookmarkEnd w:id="1875"/>
      <w:bookmarkEnd w:id="1876"/>
      <w:bookmarkEnd w:id="1877"/>
    </w:p>
    <w:p w:rsidR="00681E2F" w:rsidRDefault="00681E2F" w:rsidP="00681E2F">
      <w:pPr>
        <w:pStyle w:val="a4"/>
        <w:keepNext/>
        <w:rPr>
          <w:rtl/>
        </w:rPr>
      </w:pPr>
      <w:bookmarkStart w:id="1878" w:name="ET_speaker_נעה_ברודצקי_לוי_337"/>
      <w:r w:rsidRPr="00681E2F">
        <w:rPr>
          <w:rStyle w:val="TagStyle"/>
          <w:rtl/>
        </w:rPr>
        <w:t xml:space="preserve"> &lt;&lt; דובר &gt;&gt; </w:t>
      </w:r>
      <w:r>
        <w:rPr>
          <w:rtl/>
        </w:rPr>
        <w:t>נעה ברודצקי לוי:</w:t>
      </w:r>
      <w:r w:rsidRPr="00681E2F">
        <w:rPr>
          <w:rStyle w:val="TagStyle"/>
          <w:rtl/>
        </w:rPr>
        <w:t xml:space="preserve"> &lt;&lt; דובר &gt;&gt;</w:t>
      </w:r>
      <w:r>
        <w:rPr>
          <w:rtl/>
        </w:rPr>
        <w:t xml:space="preserve">   </w:t>
      </w:r>
      <w:bookmarkEnd w:id="1878"/>
    </w:p>
    <w:p w:rsidR="00681E2F" w:rsidRDefault="00681E2F" w:rsidP="00681E2F">
      <w:pPr>
        <w:pStyle w:val="KeepWithNext"/>
        <w:rPr>
          <w:rtl/>
          <w:lang w:eastAsia="he-IL"/>
        </w:rPr>
      </w:pPr>
    </w:p>
    <w:p w:rsidR="00681E2F" w:rsidRDefault="00681E2F" w:rsidP="00681E2F">
      <w:pPr>
        <w:rPr>
          <w:rtl/>
          <w:lang w:eastAsia="he-IL"/>
        </w:rPr>
      </w:pPr>
      <w:r>
        <w:rPr>
          <w:rFonts w:hint="cs"/>
          <w:rtl/>
          <w:lang w:eastAsia="he-IL"/>
        </w:rPr>
        <w:t xml:space="preserve">רק להבהיר </w:t>
      </w:r>
      <w:bookmarkStart w:id="1879" w:name="_ETM_Q1_8770090"/>
      <w:bookmarkEnd w:id="1879"/>
      <w:r>
        <w:rPr>
          <w:rFonts w:hint="cs"/>
          <w:rtl/>
          <w:lang w:eastAsia="he-IL"/>
        </w:rPr>
        <w:t xml:space="preserve">לפרוטוקול על החשיבות </w:t>
      </w:r>
      <w:r>
        <w:rPr>
          <w:rtl/>
          <w:lang w:eastAsia="he-IL"/>
        </w:rPr>
        <w:t>–</w:t>
      </w:r>
      <w:r>
        <w:rPr>
          <w:rFonts w:hint="cs"/>
          <w:rtl/>
          <w:lang w:eastAsia="he-IL"/>
        </w:rPr>
        <w:t xml:space="preserve"> כי הייתה התלבטות אם להכניס את </w:t>
      </w:r>
      <w:bookmarkStart w:id="1880" w:name="_ETM_Q1_8774916"/>
      <w:bookmarkEnd w:id="1880"/>
      <w:r>
        <w:rPr>
          <w:rFonts w:hint="cs"/>
          <w:rtl/>
          <w:lang w:eastAsia="he-IL"/>
        </w:rPr>
        <w:t xml:space="preserve">זה ממש בתעדוף או לא </w:t>
      </w:r>
      <w:r>
        <w:rPr>
          <w:rtl/>
          <w:lang w:eastAsia="he-IL"/>
        </w:rPr>
        <w:t>–</w:t>
      </w:r>
      <w:r>
        <w:rPr>
          <w:rFonts w:hint="cs"/>
          <w:rtl/>
          <w:lang w:eastAsia="he-IL"/>
        </w:rPr>
        <w:t xml:space="preserve"> כן, לפחות בהליכי אימוץ</w:t>
      </w:r>
      <w:bookmarkStart w:id="1881" w:name="_ETM_Q1_8779178"/>
      <w:bookmarkEnd w:id="1881"/>
      <w:r>
        <w:rPr>
          <w:rFonts w:hint="cs"/>
          <w:rtl/>
          <w:lang w:eastAsia="he-IL"/>
        </w:rPr>
        <w:t>, ברור ש - - -</w:t>
      </w:r>
      <w:bookmarkStart w:id="1882" w:name="_ETM_Q1_8784570"/>
      <w:bookmarkEnd w:id="1882"/>
    </w:p>
    <w:p w:rsidR="00681E2F" w:rsidRDefault="00681E2F" w:rsidP="00681E2F">
      <w:pPr>
        <w:rPr>
          <w:rtl/>
          <w:lang w:eastAsia="he-IL"/>
        </w:rPr>
      </w:pPr>
      <w:bookmarkStart w:id="1883" w:name="_ETM_Q1_8784637"/>
      <w:bookmarkEnd w:id="1883"/>
    </w:p>
    <w:p w:rsidR="00681E2F" w:rsidRDefault="00681E2F" w:rsidP="00681E2F">
      <w:pPr>
        <w:pStyle w:val="af6"/>
        <w:keepNext/>
        <w:rPr>
          <w:rtl/>
        </w:rPr>
      </w:pPr>
      <w:bookmarkStart w:id="1884" w:name="ET_yor_5069_338"/>
      <w:r w:rsidRPr="00681E2F">
        <w:rPr>
          <w:rStyle w:val="TagStyle"/>
          <w:rtl/>
        </w:rPr>
        <w:t xml:space="preserve"> &lt;&lt; יור &gt;&gt; </w:t>
      </w:r>
      <w:r>
        <w:rPr>
          <w:rtl/>
        </w:rPr>
        <w:t>היו"ר יעקב אשר:</w:t>
      </w:r>
      <w:r w:rsidRPr="00681E2F">
        <w:rPr>
          <w:rStyle w:val="TagStyle"/>
          <w:rtl/>
        </w:rPr>
        <w:t xml:space="preserve"> &lt;&lt; יור &gt;&gt;</w:t>
      </w:r>
      <w:r>
        <w:rPr>
          <w:rtl/>
        </w:rPr>
        <w:t xml:space="preserve">   </w:t>
      </w:r>
      <w:bookmarkEnd w:id="1884"/>
    </w:p>
    <w:p w:rsidR="00681E2F" w:rsidRDefault="00681E2F" w:rsidP="00681E2F">
      <w:pPr>
        <w:pStyle w:val="KeepWithNext"/>
        <w:rPr>
          <w:rtl/>
          <w:lang w:eastAsia="he-IL"/>
        </w:rPr>
      </w:pPr>
    </w:p>
    <w:p w:rsidR="00681E2F" w:rsidRDefault="00681E2F" w:rsidP="00681E2F">
      <w:pPr>
        <w:rPr>
          <w:rtl/>
          <w:lang w:eastAsia="he-IL"/>
        </w:rPr>
      </w:pPr>
      <w:bookmarkStart w:id="1885" w:name="_ETM_Q1_8781698"/>
      <w:bookmarkEnd w:id="1885"/>
      <w:r>
        <w:rPr>
          <w:rFonts w:hint="cs"/>
          <w:rtl/>
          <w:lang w:eastAsia="he-IL"/>
        </w:rPr>
        <w:t xml:space="preserve">שוכנענו, הבנו. </w:t>
      </w:r>
      <w:bookmarkStart w:id="1886" w:name="_ETM_Q1_8785136"/>
      <w:bookmarkEnd w:id="1886"/>
    </w:p>
    <w:p w:rsidR="00681E2F" w:rsidRDefault="00681E2F" w:rsidP="00681E2F">
      <w:pPr>
        <w:rPr>
          <w:rtl/>
          <w:lang w:eastAsia="he-IL"/>
        </w:rPr>
      </w:pPr>
      <w:bookmarkStart w:id="1887" w:name="_ETM_Q1_8790177"/>
      <w:bookmarkStart w:id="1888" w:name="_ETM_Q1_8790243"/>
      <w:bookmarkEnd w:id="1887"/>
      <w:bookmarkEnd w:id="1888"/>
    </w:p>
    <w:p w:rsidR="00681E2F" w:rsidRDefault="001427CF" w:rsidP="00681E2F">
      <w:pPr>
        <w:rPr>
          <w:rtl/>
          <w:lang w:eastAsia="he-IL"/>
        </w:rPr>
      </w:pPr>
      <w:bookmarkStart w:id="1889" w:name="_ETM_Q1_8785204"/>
      <w:bookmarkStart w:id="1890" w:name="_ETM_Q1_8786465"/>
      <w:bookmarkEnd w:id="1889"/>
      <w:bookmarkEnd w:id="1890"/>
      <w:r>
        <w:rPr>
          <w:rFonts w:hint="cs"/>
          <w:rtl/>
          <w:lang w:eastAsia="he-IL"/>
        </w:rPr>
        <w:t xml:space="preserve">אני מודה לכם, הישיבה </w:t>
      </w:r>
      <w:bookmarkStart w:id="1891" w:name="_ETM_Q1_8941383"/>
      <w:bookmarkEnd w:id="1891"/>
      <w:r>
        <w:rPr>
          <w:rFonts w:hint="cs"/>
          <w:rtl/>
          <w:lang w:eastAsia="he-IL"/>
        </w:rPr>
        <w:t xml:space="preserve">נעולה. </w:t>
      </w:r>
    </w:p>
    <w:p w:rsidR="001427CF" w:rsidRDefault="001427CF" w:rsidP="00681E2F">
      <w:pPr>
        <w:rPr>
          <w:rtl/>
          <w:lang w:eastAsia="he-IL"/>
        </w:rPr>
      </w:pPr>
      <w:bookmarkStart w:id="1892" w:name="_ETM_Q1_8942801"/>
      <w:bookmarkStart w:id="1893" w:name="_ETM_Q1_8942860"/>
      <w:bookmarkEnd w:id="1892"/>
      <w:bookmarkEnd w:id="1893"/>
    </w:p>
    <w:p w:rsidR="00395F49" w:rsidRDefault="00395F49" w:rsidP="00681E2F">
      <w:pPr>
        <w:rPr>
          <w:rtl/>
          <w:lang w:eastAsia="he-IL"/>
        </w:rPr>
      </w:pPr>
    </w:p>
    <w:p w:rsidR="00395F49" w:rsidRDefault="00395F49" w:rsidP="00331165">
      <w:pPr>
        <w:pStyle w:val="afc"/>
        <w:keepNext/>
        <w:rPr>
          <w:rtl/>
          <w:lang w:eastAsia="he-IL"/>
        </w:rPr>
      </w:pPr>
      <w:bookmarkStart w:id="1894" w:name="ET_meetingend_339"/>
      <w:r w:rsidRPr="00395F49">
        <w:rPr>
          <w:rStyle w:val="TagStyle"/>
          <w:rtl/>
        </w:rPr>
        <w:t xml:space="preserve"> &lt;&lt; סיום &gt;&gt; </w:t>
      </w:r>
      <w:r>
        <w:rPr>
          <w:rtl/>
          <w:lang w:eastAsia="he-IL"/>
        </w:rPr>
        <w:t xml:space="preserve">הישיבה ננעלה בשעה </w:t>
      </w:r>
      <w:bookmarkEnd w:id="1894"/>
      <w:r w:rsidR="00331165">
        <w:rPr>
          <w:rFonts w:hint="cs"/>
          <w:rtl/>
          <w:lang w:eastAsia="he-IL"/>
        </w:rPr>
        <w:t>15:50</w:t>
      </w:r>
    </w:p>
    <w:sectPr w:rsidR="00395F49" w:rsidSect="00F13C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E2F" w:rsidRDefault="00681E2F">
      <w:r>
        <w:separator/>
      </w:r>
    </w:p>
  </w:endnote>
  <w:endnote w:type="continuationSeparator" w:id="0">
    <w:p w:rsidR="00681E2F" w:rsidRDefault="00681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E2F" w:rsidRDefault="00681E2F">
      <w:r>
        <w:separator/>
      </w:r>
    </w:p>
  </w:footnote>
  <w:footnote w:type="continuationSeparator" w:id="0">
    <w:p w:rsidR="00681E2F" w:rsidRDefault="00681E2F">
      <w:r>
        <w:continuationSeparator/>
      </w:r>
    </w:p>
  </w:footnote>
  <w:footnote w:id="1">
    <w:p w:rsidR="00681E2F" w:rsidRDefault="00681E2F" w:rsidP="00A354BF">
      <w:pPr>
        <w:pStyle w:val="afe"/>
        <w:rPr>
          <w:rtl/>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E2F" w:rsidRDefault="00681E2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81E2F" w:rsidRDefault="00681E2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E2F" w:rsidRDefault="00681E2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13C92">
      <w:rPr>
        <w:rStyle w:val="af7"/>
        <w:noProof/>
        <w:rtl/>
      </w:rPr>
      <w:t>31</w:t>
    </w:r>
    <w:r>
      <w:rPr>
        <w:rStyle w:val="af7"/>
      </w:rPr>
      <w:fldChar w:fldCharType="end"/>
    </w:r>
  </w:p>
  <w:p w:rsidR="00681E2F" w:rsidRPr="00CC5815" w:rsidRDefault="00681E2F" w:rsidP="008E5E3F">
    <w:pPr>
      <w:pStyle w:val="a3"/>
      <w:ind w:firstLine="0"/>
    </w:pPr>
    <w:r>
      <w:rPr>
        <w:rtl/>
      </w:rPr>
      <w:t>ועדת החוקה, חוק ומשפט</w:t>
    </w:r>
  </w:p>
  <w:p w:rsidR="00681E2F" w:rsidRPr="00CC5815" w:rsidRDefault="00681E2F" w:rsidP="008E5E3F">
    <w:pPr>
      <w:pStyle w:val="a3"/>
      <w:ind w:firstLine="0"/>
      <w:rPr>
        <w:rtl/>
      </w:rPr>
    </w:pPr>
    <w:r>
      <w:rPr>
        <w:rtl/>
      </w:rPr>
      <w:t>04/08/2020</w:t>
    </w:r>
  </w:p>
  <w:p w:rsidR="00681E2F" w:rsidRPr="00CC5815" w:rsidRDefault="00681E2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E2F" w:rsidRDefault="00681E2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81E2F" w:rsidRDefault="00681E2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81E2F" w:rsidRDefault="00681E2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A1B"/>
    <w:rsid w:val="00002192"/>
    <w:rsid w:val="0002047E"/>
    <w:rsid w:val="00037279"/>
    <w:rsid w:val="0005696C"/>
    <w:rsid w:val="00067F42"/>
    <w:rsid w:val="00092B80"/>
    <w:rsid w:val="000A17C6"/>
    <w:rsid w:val="000B060C"/>
    <w:rsid w:val="000B2EE6"/>
    <w:rsid w:val="000B780C"/>
    <w:rsid w:val="000C0E0D"/>
    <w:rsid w:val="000C47F5"/>
    <w:rsid w:val="000E3314"/>
    <w:rsid w:val="000F1ED5"/>
    <w:rsid w:val="000F2459"/>
    <w:rsid w:val="00117290"/>
    <w:rsid w:val="001260FA"/>
    <w:rsid w:val="00137A55"/>
    <w:rsid w:val="001427CF"/>
    <w:rsid w:val="00150436"/>
    <w:rsid w:val="00151CE7"/>
    <w:rsid w:val="00163BAC"/>
    <w:rsid w:val="00167294"/>
    <w:rsid w:val="001673D4"/>
    <w:rsid w:val="00171E7F"/>
    <w:rsid w:val="001758C1"/>
    <w:rsid w:val="0017779F"/>
    <w:rsid w:val="00194160"/>
    <w:rsid w:val="001A5BC2"/>
    <w:rsid w:val="001A74E9"/>
    <w:rsid w:val="001A7A1B"/>
    <w:rsid w:val="001C44DA"/>
    <w:rsid w:val="001C4FDA"/>
    <w:rsid w:val="001D440C"/>
    <w:rsid w:val="001F4E1C"/>
    <w:rsid w:val="002016FF"/>
    <w:rsid w:val="00206460"/>
    <w:rsid w:val="00211B22"/>
    <w:rsid w:val="00227CE9"/>
    <w:rsid w:val="00227FEF"/>
    <w:rsid w:val="00261554"/>
    <w:rsid w:val="00275C03"/>
    <w:rsid w:val="00280D58"/>
    <w:rsid w:val="002C38CF"/>
    <w:rsid w:val="002D4BDB"/>
    <w:rsid w:val="002D6533"/>
    <w:rsid w:val="002E4C65"/>
    <w:rsid w:val="002E5587"/>
    <w:rsid w:val="002E5E31"/>
    <w:rsid w:val="002F02C7"/>
    <w:rsid w:val="002F41FB"/>
    <w:rsid w:val="002F7467"/>
    <w:rsid w:val="00303B4C"/>
    <w:rsid w:val="00321E62"/>
    <w:rsid w:val="00327BF8"/>
    <w:rsid w:val="00331165"/>
    <w:rsid w:val="00333C5A"/>
    <w:rsid w:val="00340AFA"/>
    <w:rsid w:val="00343C32"/>
    <w:rsid w:val="003658CB"/>
    <w:rsid w:val="00366CFB"/>
    <w:rsid w:val="0036794C"/>
    <w:rsid w:val="00373508"/>
    <w:rsid w:val="00395F49"/>
    <w:rsid w:val="00396023"/>
    <w:rsid w:val="003C279D"/>
    <w:rsid w:val="003F0A5F"/>
    <w:rsid w:val="003F30D3"/>
    <w:rsid w:val="00420E41"/>
    <w:rsid w:val="00424C94"/>
    <w:rsid w:val="00447608"/>
    <w:rsid w:val="00451746"/>
    <w:rsid w:val="00470EAC"/>
    <w:rsid w:val="0047489C"/>
    <w:rsid w:val="0048068F"/>
    <w:rsid w:val="004827DE"/>
    <w:rsid w:val="00483DD4"/>
    <w:rsid w:val="0049458B"/>
    <w:rsid w:val="00495FD8"/>
    <w:rsid w:val="004B078D"/>
    <w:rsid w:val="004B0A65"/>
    <w:rsid w:val="004B1BE9"/>
    <w:rsid w:val="004C5366"/>
    <w:rsid w:val="004D5985"/>
    <w:rsid w:val="004E4CA3"/>
    <w:rsid w:val="004F1173"/>
    <w:rsid w:val="005003F5"/>
    <w:rsid w:val="00500C0C"/>
    <w:rsid w:val="005117A4"/>
    <w:rsid w:val="00521B2C"/>
    <w:rsid w:val="00523378"/>
    <w:rsid w:val="005326A3"/>
    <w:rsid w:val="00546678"/>
    <w:rsid w:val="005506B9"/>
    <w:rsid w:val="005750B9"/>
    <w:rsid w:val="005817EC"/>
    <w:rsid w:val="00590B77"/>
    <w:rsid w:val="005975F3"/>
    <w:rsid w:val="005A342D"/>
    <w:rsid w:val="005C363E"/>
    <w:rsid w:val="005D61F3"/>
    <w:rsid w:val="005E0353"/>
    <w:rsid w:val="005E1C6B"/>
    <w:rsid w:val="005E3E6C"/>
    <w:rsid w:val="005F0053"/>
    <w:rsid w:val="005F4C72"/>
    <w:rsid w:val="005F76B0"/>
    <w:rsid w:val="00601BB8"/>
    <w:rsid w:val="00634F61"/>
    <w:rsid w:val="00647F72"/>
    <w:rsid w:val="00650DB6"/>
    <w:rsid w:val="006676A8"/>
    <w:rsid w:val="00673659"/>
    <w:rsid w:val="00681E2F"/>
    <w:rsid w:val="006953B3"/>
    <w:rsid w:val="00695A47"/>
    <w:rsid w:val="006A0CB7"/>
    <w:rsid w:val="006A28DD"/>
    <w:rsid w:val="006D3F9C"/>
    <w:rsid w:val="006E10E0"/>
    <w:rsid w:val="006F0259"/>
    <w:rsid w:val="00700433"/>
    <w:rsid w:val="00702755"/>
    <w:rsid w:val="0070472C"/>
    <w:rsid w:val="00704C11"/>
    <w:rsid w:val="00720A6B"/>
    <w:rsid w:val="00724F56"/>
    <w:rsid w:val="0073230C"/>
    <w:rsid w:val="0074272D"/>
    <w:rsid w:val="007509A6"/>
    <w:rsid w:val="007872B4"/>
    <w:rsid w:val="00791CBE"/>
    <w:rsid w:val="007A109D"/>
    <w:rsid w:val="007C693F"/>
    <w:rsid w:val="007C6ADD"/>
    <w:rsid w:val="007D4123"/>
    <w:rsid w:val="007D4732"/>
    <w:rsid w:val="0082136D"/>
    <w:rsid w:val="008320F6"/>
    <w:rsid w:val="00834B7E"/>
    <w:rsid w:val="00841223"/>
    <w:rsid w:val="00846BE9"/>
    <w:rsid w:val="00853207"/>
    <w:rsid w:val="0085405D"/>
    <w:rsid w:val="008713A4"/>
    <w:rsid w:val="00875909"/>
    <w:rsid w:val="00875F10"/>
    <w:rsid w:val="008C6035"/>
    <w:rsid w:val="008C7015"/>
    <w:rsid w:val="008D1DFB"/>
    <w:rsid w:val="008E03B4"/>
    <w:rsid w:val="008E5E3F"/>
    <w:rsid w:val="0090279B"/>
    <w:rsid w:val="00907432"/>
    <w:rsid w:val="00910963"/>
    <w:rsid w:val="00914904"/>
    <w:rsid w:val="009258CE"/>
    <w:rsid w:val="00950A9F"/>
    <w:rsid w:val="009515F0"/>
    <w:rsid w:val="009567BC"/>
    <w:rsid w:val="00956D87"/>
    <w:rsid w:val="009830CB"/>
    <w:rsid w:val="009D478A"/>
    <w:rsid w:val="009E6E93"/>
    <w:rsid w:val="009F1518"/>
    <w:rsid w:val="009F5773"/>
    <w:rsid w:val="00A15971"/>
    <w:rsid w:val="00A20F0F"/>
    <w:rsid w:val="00A22C90"/>
    <w:rsid w:val="00A25A79"/>
    <w:rsid w:val="00A35208"/>
    <w:rsid w:val="00A354BF"/>
    <w:rsid w:val="00A36E9F"/>
    <w:rsid w:val="00A37684"/>
    <w:rsid w:val="00A42723"/>
    <w:rsid w:val="00A4498E"/>
    <w:rsid w:val="00A64A6D"/>
    <w:rsid w:val="00A66020"/>
    <w:rsid w:val="00A827E5"/>
    <w:rsid w:val="00AB02EE"/>
    <w:rsid w:val="00AB3F3A"/>
    <w:rsid w:val="00AD2FFB"/>
    <w:rsid w:val="00AD3052"/>
    <w:rsid w:val="00AD4EC9"/>
    <w:rsid w:val="00AD6FFC"/>
    <w:rsid w:val="00AE197E"/>
    <w:rsid w:val="00AF31E6"/>
    <w:rsid w:val="00AF4150"/>
    <w:rsid w:val="00AF6907"/>
    <w:rsid w:val="00B0509A"/>
    <w:rsid w:val="00B120B2"/>
    <w:rsid w:val="00B305CF"/>
    <w:rsid w:val="00B36557"/>
    <w:rsid w:val="00B50340"/>
    <w:rsid w:val="00B65508"/>
    <w:rsid w:val="00B8517A"/>
    <w:rsid w:val="00B876BF"/>
    <w:rsid w:val="00B9201E"/>
    <w:rsid w:val="00B9398F"/>
    <w:rsid w:val="00BA6446"/>
    <w:rsid w:val="00BD126D"/>
    <w:rsid w:val="00BD47B7"/>
    <w:rsid w:val="00BE0770"/>
    <w:rsid w:val="00C0396A"/>
    <w:rsid w:val="00C135D5"/>
    <w:rsid w:val="00C22DCB"/>
    <w:rsid w:val="00C3598A"/>
    <w:rsid w:val="00C360BC"/>
    <w:rsid w:val="00C44800"/>
    <w:rsid w:val="00C52EC2"/>
    <w:rsid w:val="00C602D6"/>
    <w:rsid w:val="00C61DC1"/>
    <w:rsid w:val="00C61E25"/>
    <w:rsid w:val="00C64AFF"/>
    <w:rsid w:val="00C661EE"/>
    <w:rsid w:val="00C70345"/>
    <w:rsid w:val="00C72438"/>
    <w:rsid w:val="00C763E4"/>
    <w:rsid w:val="00C84193"/>
    <w:rsid w:val="00C8624A"/>
    <w:rsid w:val="00CA5363"/>
    <w:rsid w:val="00CA711B"/>
    <w:rsid w:val="00CB680F"/>
    <w:rsid w:val="00CB6D60"/>
    <w:rsid w:val="00CC31FB"/>
    <w:rsid w:val="00CC3EF0"/>
    <w:rsid w:val="00CC5815"/>
    <w:rsid w:val="00CE24B8"/>
    <w:rsid w:val="00CE5849"/>
    <w:rsid w:val="00D278F7"/>
    <w:rsid w:val="00D37550"/>
    <w:rsid w:val="00D37F98"/>
    <w:rsid w:val="00D40A29"/>
    <w:rsid w:val="00D42BDD"/>
    <w:rsid w:val="00D4556F"/>
    <w:rsid w:val="00D45D27"/>
    <w:rsid w:val="00D616C7"/>
    <w:rsid w:val="00D86E57"/>
    <w:rsid w:val="00D96B24"/>
    <w:rsid w:val="00DA224D"/>
    <w:rsid w:val="00DB62DC"/>
    <w:rsid w:val="00DD0C46"/>
    <w:rsid w:val="00DE5B80"/>
    <w:rsid w:val="00DF2389"/>
    <w:rsid w:val="00E33AE3"/>
    <w:rsid w:val="00E61903"/>
    <w:rsid w:val="00E627B6"/>
    <w:rsid w:val="00E64116"/>
    <w:rsid w:val="00E64677"/>
    <w:rsid w:val="00E8538E"/>
    <w:rsid w:val="00EA624B"/>
    <w:rsid w:val="00EB057D"/>
    <w:rsid w:val="00EB18E4"/>
    <w:rsid w:val="00EB5C85"/>
    <w:rsid w:val="00EB74F4"/>
    <w:rsid w:val="00EC0AC2"/>
    <w:rsid w:val="00EC1FB3"/>
    <w:rsid w:val="00EC2CD4"/>
    <w:rsid w:val="00EE09AD"/>
    <w:rsid w:val="00EF10D0"/>
    <w:rsid w:val="00F04BC6"/>
    <w:rsid w:val="00F053E5"/>
    <w:rsid w:val="00F064CD"/>
    <w:rsid w:val="00F10D2D"/>
    <w:rsid w:val="00F13C92"/>
    <w:rsid w:val="00F158C1"/>
    <w:rsid w:val="00F16831"/>
    <w:rsid w:val="00F35345"/>
    <w:rsid w:val="00F41C33"/>
    <w:rsid w:val="00F41E56"/>
    <w:rsid w:val="00F423F1"/>
    <w:rsid w:val="00F4792E"/>
    <w:rsid w:val="00F53584"/>
    <w:rsid w:val="00F549E5"/>
    <w:rsid w:val="00F60DB4"/>
    <w:rsid w:val="00F63F05"/>
    <w:rsid w:val="00F667EB"/>
    <w:rsid w:val="00F72368"/>
    <w:rsid w:val="00F821F6"/>
    <w:rsid w:val="00F84D49"/>
    <w:rsid w:val="00F976DC"/>
    <w:rsid w:val="00FA0A11"/>
    <w:rsid w:val="00FB0768"/>
    <w:rsid w:val="00FB3708"/>
    <w:rsid w:val="00FB3AEA"/>
    <w:rsid w:val="00FE3474"/>
    <w:rsid w:val="00FF020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4:docId w14:val="03F7C194"/>
  <w15:docId w15:val="{2BF23A5B-7E57-4FE4-82FA-AA7C8F4B7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27CE9"/>
    <w:rPr>
      <w:rFonts w:cs="Arial"/>
      <w:b/>
      <w:bCs w:val="0"/>
      <w:vanish/>
      <w:color w:val="010000"/>
      <w:bdr w:val="single" w:sz="4" w:space="0" w:color="FF66FF"/>
    </w:rPr>
  </w:style>
  <w:style w:type="paragraph" w:customStyle="1" w:styleId="TableText">
    <w:name w:val="Table Text"/>
    <w:basedOn w:val="a"/>
    <w:rsid w:val="00F41E5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F41E56"/>
    <w:pPr>
      <w:autoSpaceDE w:val="0"/>
      <w:autoSpaceDN w:val="0"/>
      <w:adjustRightInd w:val="0"/>
      <w:contextualSpacing w:val="0"/>
      <w:jc w:val="both"/>
    </w:pPr>
    <w:rPr>
      <w:color w:val="000000"/>
      <w:lang w:eastAsia="ja-JP"/>
    </w:rPr>
  </w:style>
  <w:style w:type="table" w:styleId="afd">
    <w:name w:val="Table Grid"/>
    <w:basedOn w:val="a1"/>
    <w:rsid w:val="00F41E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ideHeading">
    <w:name w:val="Table SideHeading"/>
    <w:basedOn w:val="TableText"/>
    <w:rsid w:val="00EB74F4"/>
    <w:pPr>
      <w:autoSpaceDE w:val="0"/>
      <w:autoSpaceDN w:val="0"/>
      <w:adjustRightInd w:val="0"/>
      <w:ind w:right="57"/>
      <w:contextualSpacing w:val="0"/>
    </w:pPr>
    <w:rPr>
      <w:color w:val="000000"/>
      <w:lang w:eastAsia="ja-JP"/>
    </w:rPr>
  </w:style>
  <w:style w:type="paragraph" w:customStyle="1" w:styleId="TableHead">
    <w:name w:val="Table Head"/>
    <w:basedOn w:val="a"/>
    <w:rsid w:val="004C5366"/>
    <w:pPr>
      <w:keepLines/>
      <w:widowControl w:val="0"/>
      <w:tabs>
        <w:tab w:val="left" w:pos="624"/>
        <w:tab w:val="left" w:pos="1247"/>
      </w:tabs>
      <w:snapToGrid w:val="0"/>
      <w:spacing w:line="360" w:lineRule="auto"/>
      <w:ind w:firstLine="0"/>
      <w:contextualSpacing/>
      <w:jc w:val="center"/>
      <w:outlineLvl w:val="1"/>
    </w:pPr>
    <w:rPr>
      <w:rFonts w:ascii="Arial" w:eastAsia="Arial Unicode MS" w:hAnsi="Arial"/>
      <w:b/>
      <w:bCs/>
      <w:sz w:val="20"/>
      <w:szCs w:val="26"/>
    </w:rPr>
  </w:style>
  <w:style w:type="paragraph" w:customStyle="1" w:styleId="TableBlockOutdent">
    <w:name w:val="Table BlockOutdent"/>
    <w:basedOn w:val="TableBlock"/>
    <w:rsid w:val="0047489C"/>
    <w:pPr>
      <w:autoSpaceDE/>
      <w:autoSpaceDN/>
      <w:adjustRightInd/>
      <w:ind w:left="624" w:hanging="624"/>
      <w:contextualSpacing/>
    </w:pPr>
    <w:rPr>
      <w:color w:val="auto"/>
      <w:lang w:eastAsia="en-US"/>
    </w:rPr>
  </w:style>
  <w:style w:type="paragraph" w:styleId="afe">
    <w:name w:val="footnote text"/>
    <w:basedOn w:val="a"/>
    <w:link w:val="aff"/>
    <w:autoRedefine/>
    <w:semiHidden/>
    <w:unhideWhenUsed/>
    <w:rsid w:val="00A354BF"/>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A354BF"/>
    <w:rPr>
      <w:rFonts w:ascii="Arial" w:eastAsia="Arial Unicode MS" w:hAnsi="Arial" w:cs="David"/>
      <w:sz w:val="14"/>
    </w:rPr>
  </w:style>
  <w:style w:type="character" w:styleId="aff0">
    <w:name w:val="footnote reference"/>
    <w:basedOn w:val="a0"/>
    <w:semiHidden/>
    <w:unhideWhenUsed/>
    <w:rsid w:val="00A354BF"/>
    <w:rPr>
      <w:vertAlign w:val="superscript"/>
    </w:rPr>
  </w:style>
  <w:style w:type="character" w:styleId="aff1">
    <w:name w:val="annotation reference"/>
    <w:basedOn w:val="a0"/>
    <w:semiHidden/>
    <w:unhideWhenUsed/>
    <w:rsid w:val="00137A55"/>
    <w:rPr>
      <w:sz w:val="16"/>
      <w:szCs w:val="16"/>
    </w:rPr>
  </w:style>
  <w:style w:type="paragraph" w:styleId="aff2">
    <w:name w:val="annotation text"/>
    <w:basedOn w:val="a"/>
    <w:link w:val="aff3"/>
    <w:semiHidden/>
    <w:unhideWhenUsed/>
    <w:rsid w:val="00137A55"/>
    <w:pPr>
      <w:spacing w:line="240" w:lineRule="auto"/>
    </w:pPr>
    <w:rPr>
      <w:sz w:val="20"/>
      <w:szCs w:val="20"/>
    </w:rPr>
  </w:style>
  <w:style w:type="character" w:customStyle="1" w:styleId="aff3">
    <w:name w:val="טקסט הערה תו"/>
    <w:basedOn w:val="a0"/>
    <w:link w:val="aff2"/>
    <w:semiHidden/>
    <w:rsid w:val="00137A55"/>
    <w:rPr>
      <w:rFonts w:cs="David"/>
    </w:rPr>
  </w:style>
  <w:style w:type="paragraph" w:styleId="aff4">
    <w:name w:val="annotation subject"/>
    <w:basedOn w:val="aff2"/>
    <w:next w:val="aff2"/>
    <w:link w:val="aff5"/>
    <w:semiHidden/>
    <w:unhideWhenUsed/>
    <w:rsid w:val="00137A55"/>
    <w:rPr>
      <w:b/>
      <w:bCs/>
    </w:rPr>
  </w:style>
  <w:style w:type="character" w:customStyle="1" w:styleId="aff5">
    <w:name w:val="נושא הערה תו"/>
    <w:basedOn w:val="aff3"/>
    <w:link w:val="aff4"/>
    <w:semiHidden/>
    <w:rsid w:val="00137A55"/>
    <w:rPr>
      <w:rFonts w:cs="David"/>
      <w:b/>
      <w:bCs/>
    </w:rPr>
  </w:style>
  <w:style w:type="paragraph" w:styleId="aff6">
    <w:name w:val="Balloon Text"/>
    <w:basedOn w:val="a"/>
    <w:link w:val="aff7"/>
    <w:semiHidden/>
    <w:unhideWhenUsed/>
    <w:rsid w:val="00137A55"/>
    <w:pPr>
      <w:spacing w:line="240" w:lineRule="auto"/>
    </w:pPr>
    <w:rPr>
      <w:rFonts w:ascii="Tahoma" w:hAnsi="Tahoma" w:cs="Tahoma"/>
      <w:sz w:val="18"/>
      <w:szCs w:val="18"/>
    </w:rPr>
  </w:style>
  <w:style w:type="character" w:customStyle="1" w:styleId="aff7">
    <w:name w:val="טקסט בלונים תו"/>
    <w:basedOn w:val="a0"/>
    <w:link w:val="aff6"/>
    <w:semiHidden/>
    <w:rsid w:val="00137A55"/>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2915">
      <w:bodyDiv w:val="1"/>
      <w:marLeft w:val="0"/>
      <w:marRight w:val="0"/>
      <w:marTop w:val="0"/>
      <w:marBottom w:val="0"/>
      <w:divBdr>
        <w:top w:val="none" w:sz="0" w:space="0" w:color="auto"/>
        <w:left w:val="none" w:sz="0" w:space="0" w:color="auto"/>
        <w:bottom w:val="none" w:sz="0" w:space="0" w:color="auto"/>
        <w:right w:val="none" w:sz="0" w:space="0" w:color="auto"/>
      </w:divBdr>
    </w:div>
    <w:div w:id="23020463">
      <w:bodyDiv w:val="1"/>
      <w:marLeft w:val="0"/>
      <w:marRight w:val="0"/>
      <w:marTop w:val="0"/>
      <w:marBottom w:val="0"/>
      <w:divBdr>
        <w:top w:val="none" w:sz="0" w:space="0" w:color="auto"/>
        <w:left w:val="none" w:sz="0" w:space="0" w:color="auto"/>
        <w:bottom w:val="none" w:sz="0" w:space="0" w:color="auto"/>
        <w:right w:val="none" w:sz="0" w:space="0" w:color="auto"/>
      </w:divBdr>
    </w:div>
    <w:div w:id="60183210">
      <w:bodyDiv w:val="1"/>
      <w:marLeft w:val="0"/>
      <w:marRight w:val="0"/>
      <w:marTop w:val="0"/>
      <w:marBottom w:val="0"/>
      <w:divBdr>
        <w:top w:val="none" w:sz="0" w:space="0" w:color="auto"/>
        <w:left w:val="none" w:sz="0" w:space="0" w:color="auto"/>
        <w:bottom w:val="none" w:sz="0" w:space="0" w:color="auto"/>
        <w:right w:val="none" w:sz="0" w:space="0" w:color="auto"/>
      </w:divBdr>
    </w:div>
    <w:div w:id="98448580">
      <w:bodyDiv w:val="1"/>
      <w:marLeft w:val="0"/>
      <w:marRight w:val="0"/>
      <w:marTop w:val="0"/>
      <w:marBottom w:val="0"/>
      <w:divBdr>
        <w:top w:val="none" w:sz="0" w:space="0" w:color="auto"/>
        <w:left w:val="none" w:sz="0" w:space="0" w:color="auto"/>
        <w:bottom w:val="none" w:sz="0" w:space="0" w:color="auto"/>
        <w:right w:val="none" w:sz="0" w:space="0" w:color="auto"/>
      </w:divBdr>
    </w:div>
    <w:div w:id="122817991">
      <w:bodyDiv w:val="1"/>
      <w:marLeft w:val="0"/>
      <w:marRight w:val="0"/>
      <w:marTop w:val="0"/>
      <w:marBottom w:val="0"/>
      <w:divBdr>
        <w:top w:val="none" w:sz="0" w:space="0" w:color="auto"/>
        <w:left w:val="none" w:sz="0" w:space="0" w:color="auto"/>
        <w:bottom w:val="none" w:sz="0" w:space="0" w:color="auto"/>
        <w:right w:val="none" w:sz="0" w:space="0" w:color="auto"/>
      </w:divBdr>
    </w:div>
    <w:div w:id="149366169">
      <w:bodyDiv w:val="1"/>
      <w:marLeft w:val="0"/>
      <w:marRight w:val="0"/>
      <w:marTop w:val="0"/>
      <w:marBottom w:val="0"/>
      <w:divBdr>
        <w:top w:val="none" w:sz="0" w:space="0" w:color="auto"/>
        <w:left w:val="none" w:sz="0" w:space="0" w:color="auto"/>
        <w:bottom w:val="none" w:sz="0" w:space="0" w:color="auto"/>
        <w:right w:val="none" w:sz="0" w:space="0" w:color="auto"/>
      </w:divBdr>
    </w:div>
    <w:div w:id="172306161">
      <w:bodyDiv w:val="1"/>
      <w:marLeft w:val="0"/>
      <w:marRight w:val="0"/>
      <w:marTop w:val="0"/>
      <w:marBottom w:val="0"/>
      <w:divBdr>
        <w:top w:val="none" w:sz="0" w:space="0" w:color="auto"/>
        <w:left w:val="none" w:sz="0" w:space="0" w:color="auto"/>
        <w:bottom w:val="none" w:sz="0" w:space="0" w:color="auto"/>
        <w:right w:val="none" w:sz="0" w:space="0" w:color="auto"/>
      </w:divBdr>
    </w:div>
    <w:div w:id="192499261">
      <w:bodyDiv w:val="1"/>
      <w:marLeft w:val="0"/>
      <w:marRight w:val="0"/>
      <w:marTop w:val="0"/>
      <w:marBottom w:val="0"/>
      <w:divBdr>
        <w:top w:val="none" w:sz="0" w:space="0" w:color="auto"/>
        <w:left w:val="none" w:sz="0" w:space="0" w:color="auto"/>
        <w:bottom w:val="none" w:sz="0" w:space="0" w:color="auto"/>
        <w:right w:val="none" w:sz="0" w:space="0" w:color="auto"/>
      </w:divBdr>
    </w:div>
    <w:div w:id="260379352">
      <w:bodyDiv w:val="1"/>
      <w:marLeft w:val="0"/>
      <w:marRight w:val="0"/>
      <w:marTop w:val="0"/>
      <w:marBottom w:val="0"/>
      <w:divBdr>
        <w:top w:val="none" w:sz="0" w:space="0" w:color="auto"/>
        <w:left w:val="none" w:sz="0" w:space="0" w:color="auto"/>
        <w:bottom w:val="none" w:sz="0" w:space="0" w:color="auto"/>
        <w:right w:val="none" w:sz="0" w:space="0" w:color="auto"/>
      </w:divBdr>
    </w:div>
    <w:div w:id="294874977">
      <w:bodyDiv w:val="1"/>
      <w:marLeft w:val="0"/>
      <w:marRight w:val="0"/>
      <w:marTop w:val="0"/>
      <w:marBottom w:val="0"/>
      <w:divBdr>
        <w:top w:val="none" w:sz="0" w:space="0" w:color="auto"/>
        <w:left w:val="none" w:sz="0" w:space="0" w:color="auto"/>
        <w:bottom w:val="none" w:sz="0" w:space="0" w:color="auto"/>
        <w:right w:val="none" w:sz="0" w:space="0" w:color="auto"/>
      </w:divBdr>
    </w:div>
    <w:div w:id="37454582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5780207">
      <w:bodyDiv w:val="1"/>
      <w:marLeft w:val="0"/>
      <w:marRight w:val="0"/>
      <w:marTop w:val="0"/>
      <w:marBottom w:val="0"/>
      <w:divBdr>
        <w:top w:val="none" w:sz="0" w:space="0" w:color="auto"/>
        <w:left w:val="none" w:sz="0" w:space="0" w:color="auto"/>
        <w:bottom w:val="none" w:sz="0" w:space="0" w:color="auto"/>
        <w:right w:val="none" w:sz="0" w:space="0" w:color="auto"/>
      </w:divBdr>
    </w:div>
    <w:div w:id="466319677">
      <w:bodyDiv w:val="1"/>
      <w:marLeft w:val="0"/>
      <w:marRight w:val="0"/>
      <w:marTop w:val="0"/>
      <w:marBottom w:val="0"/>
      <w:divBdr>
        <w:top w:val="none" w:sz="0" w:space="0" w:color="auto"/>
        <w:left w:val="none" w:sz="0" w:space="0" w:color="auto"/>
        <w:bottom w:val="none" w:sz="0" w:space="0" w:color="auto"/>
        <w:right w:val="none" w:sz="0" w:space="0" w:color="auto"/>
      </w:divBdr>
    </w:div>
    <w:div w:id="499739240">
      <w:bodyDiv w:val="1"/>
      <w:marLeft w:val="0"/>
      <w:marRight w:val="0"/>
      <w:marTop w:val="0"/>
      <w:marBottom w:val="0"/>
      <w:divBdr>
        <w:top w:val="none" w:sz="0" w:space="0" w:color="auto"/>
        <w:left w:val="none" w:sz="0" w:space="0" w:color="auto"/>
        <w:bottom w:val="none" w:sz="0" w:space="0" w:color="auto"/>
        <w:right w:val="none" w:sz="0" w:space="0" w:color="auto"/>
      </w:divBdr>
    </w:div>
    <w:div w:id="510027395">
      <w:bodyDiv w:val="1"/>
      <w:marLeft w:val="0"/>
      <w:marRight w:val="0"/>
      <w:marTop w:val="0"/>
      <w:marBottom w:val="0"/>
      <w:divBdr>
        <w:top w:val="none" w:sz="0" w:space="0" w:color="auto"/>
        <w:left w:val="none" w:sz="0" w:space="0" w:color="auto"/>
        <w:bottom w:val="none" w:sz="0" w:space="0" w:color="auto"/>
        <w:right w:val="none" w:sz="0" w:space="0" w:color="auto"/>
      </w:divBdr>
    </w:div>
    <w:div w:id="534776762">
      <w:bodyDiv w:val="1"/>
      <w:marLeft w:val="0"/>
      <w:marRight w:val="0"/>
      <w:marTop w:val="0"/>
      <w:marBottom w:val="0"/>
      <w:divBdr>
        <w:top w:val="none" w:sz="0" w:space="0" w:color="auto"/>
        <w:left w:val="none" w:sz="0" w:space="0" w:color="auto"/>
        <w:bottom w:val="none" w:sz="0" w:space="0" w:color="auto"/>
        <w:right w:val="none" w:sz="0" w:space="0" w:color="auto"/>
      </w:divBdr>
    </w:div>
    <w:div w:id="549875948">
      <w:bodyDiv w:val="1"/>
      <w:marLeft w:val="0"/>
      <w:marRight w:val="0"/>
      <w:marTop w:val="0"/>
      <w:marBottom w:val="0"/>
      <w:divBdr>
        <w:top w:val="none" w:sz="0" w:space="0" w:color="auto"/>
        <w:left w:val="none" w:sz="0" w:space="0" w:color="auto"/>
        <w:bottom w:val="none" w:sz="0" w:space="0" w:color="auto"/>
        <w:right w:val="none" w:sz="0" w:space="0" w:color="auto"/>
      </w:divBdr>
    </w:div>
    <w:div w:id="556278239">
      <w:bodyDiv w:val="1"/>
      <w:marLeft w:val="0"/>
      <w:marRight w:val="0"/>
      <w:marTop w:val="0"/>
      <w:marBottom w:val="0"/>
      <w:divBdr>
        <w:top w:val="none" w:sz="0" w:space="0" w:color="auto"/>
        <w:left w:val="none" w:sz="0" w:space="0" w:color="auto"/>
        <w:bottom w:val="none" w:sz="0" w:space="0" w:color="auto"/>
        <w:right w:val="none" w:sz="0" w:space="0" w:color="auto"/>
      </w:divBdr>
    </w:div>
    <w:div w:id="617838985">
      <w:bodyDiv w:val="1"/>
      <w:marLeft w:val="0"/>
      <w:marRight w:val="0"/>
      <w:marTop w:val="0"/>
      <w:marBottom w:val="0"/>
      <w:divBdr>
        <w:top w:val="none" w:sz="0" w:space="0" w:color="auto"/>
        <w:left w:val="none" w:sz="0" w:space="0" w:color="auto"/>
        <w:bottom w:val="none" w:sz="0" w:space="0" w:color="auto"/>
        <w:right w:val="none" w:sz="0" w:space="0" w:color="auto"/>
      </w:divBdr>
    </w:div>
    <w:div w:id="693965258">
      <w:bodyDiv w:val="1"/>
      <w:marLeft w:val="0"/>
      <w:marRight w:val="0"/>
      <w:marTop w:val="0"/>
      <w:marBottom w:val="0"/>
      <w:divBdr>
        <w:top w:val="none" w:sz="0" w:space="0" w:color="auto"/>
        <w:left w:val="none" w:sz="0" w:space="0" w:color="auto"/>
        <w:bottom w:val="none" w:sz="0" w:space="0" w:color="auto"/>
        <w:right w:val="none" w:sz="0" w:space="0" w:color="auto"/>
      </w:divBdr>
    </w:div>
    <w:div w:id="796878149">
      <w:bodyDiv w:val="1"/>
      <w:marLeft w:val="0"/>
      <w:marRight w:val="0"/>
      <w:marTop w:val="0"/>
      <w:marBottom w:val="0"/>
      <w:divBdr>
        <w:top w:val="none" w:sz="0" w:space="0" w:color="auto"/>
        <w:left w:val="none" w:sz="0" w:space="0" w:color="auto"/>
        <w:bottom w:val="none" w:sz="0" w:space="0" w:color="auto"/>
        <w:right w:val="none" w:sz="0" w:space="0" w:color="auto"/>
      </w:divBdr>
    </w:div>
    <w:div w:id="825170703">
      <w:bodyDiv w:val="1"/>
      <w:marLeft w:val="0"/>
      <w:marRight w:val="0"/>
      <w:marTop w:val="0"/>
      <w:marBottom w:val="0"/>
      <w:divBdr>
        <w:top w:val="none" w:sz="0" w:space="0" w:color="auto"/>
        <w:left w:val="none" w:sz="0" w:space="0" w:color="auto"/>
        <w:bottom w:val="none" w:sz="0" w:space="0" w:color="auto"/>
        <w:right w:val="none" w:sz="0" w:space="0" w:color="auto"/>
      </w:divBdr>
    </w:div>
    <w:div w:id="866911389">
      <w:bodyDiv w:val="1"/>
      <w:marLeft w:val="0"/>
      <w:marRight w:val="0"/>
      <w:marTop w:val="0"/>
      <w:marBottom w:val="0"/>
      <w:divBdr>
        <w:top w:val="none" w:sz="0" w:space="0" w:color="auto"/>
        <w:left w:val="none" w:sz="0" w:space="0" w:color="auto"/>
        <w:bottom w:val="none" w:sz="0" w:space="0" w:color="auto"/>
        <w:right w:val="none" w:sz="0" w:space="0" w:color="auto"/>
      </w:divBdr>
    </w:div>
    <w:div w:id="928200289">
      <w:bodyDiv w:val="1"/>
      <w:marLeft w:val="0"/>
      <w:marRight w:val="0"/>
      <w:marTop w:val="0"/>
      <w:marBottom w:val="0"/>
      <w:divBdr>
        <w:top w:val="none" w:sz="0" w:space="0" w:color="auto"/>
        <w:left w:val="none" w:sz="0" w:space="0" w:color="auto"/>
        <w:bottom w:val="none" w:sz="0" w:space="0" w:color="auto"/>
        <w:right w:val="none" w:sz="0" w:space="0" w:color="auto"/>
      </w:divBdr>
    </w:div>
    <w:div w:id="960500460">
      <w:bodyDiv w:val="1"/>
      <w:marLeft w:val="0"/>
      <w:marRight w:val="0"/>
      <w:marTop w:val="0"/>
      <w:marBottom w:val="0"/>
      <w:divBdr>
        <w:top w:val="none" w:sz="0" w:space="0" w:color="auto"/>
        <w:left w:val="none" w:sz="0" w:space="0" w:color="auto"/>
        <w:bottom w:val="none" w:sz="0" w:space="0" w:color="auto"/>
        <w:right w:val="none" w:sz="0" w:space="0" w:color="auto"/>
      </w:divBdr>
    </w:div>
    <w:div w:id="1222904474">
      <w:bodyDiv w:val="1"/>
      <w:marLeft w:val="0"/>
      <w:marRight w:val="0"/>
      <w:marTop w:val="0"/>
      <w:marBottom w:val="0"/>
      <w:divBdr>
        <w:top w:val="none" w:sz="0" w:space="0" w:color="auto"/>
        <w:left w:val="none" w:sz="0" w:space="0" w:color="auto"/>
        <w:bottom w:val="none" w:sz="0" w:space="0" w:color="auto"/>
        <w:right w:val="none" w:sz="0" w:space="0" w:color="auto"/>
      </w:divBdr>
    </w:div>
    <w:div w:id="1245333771">
      <w:bodyDiv w:val="1"/>
      <w:marLeft w:val="0"/>
      <w:marRight w:val="0"/>
      <w:marTop w:val="0"/>
      <w:marBottom w:val="0"/>
      <w:divBdr>
        <w:top w:val="none" w:sz="0" w:space="0" w:color="auto"/>
        <w:left w:val="none" w:sz="0" w:space="0" w:color="auto"/>
        <w:bottom w:val="none" w:sz="0" w:space="0" w:color="auto"/>
        <w:right w:val="none" w:sz="0" w:space="0" w:color="auto"/>
      </w:divBdr>
    </w:div>
    <w:div w:id="1381636794">
      <w:bodyDiv w:val="1"/>
      <w:marLeft w:val="0"/>
      <w:marRight w:val="0"/>
      <w:marTop w:val="0"/>
      <w:marBottom w:val="0"/>
      <w:divBdr>
        <w:top w:val="none" w:sz="0" w:space="0" w:color="auto"/>
        <w:left w:val="none" w:sz="0" w:space="0" w:color="auto"/>
        <w:bottom w:val="none" w:sz="0" w:space="0" w:color="auto"/>
        <w:right w:val="none" w:sz="0" w:space="0" w:color="auto"/>
      </w:divBdr>
    </w:div>
    <w:div w:id="1475293707">
      <w:bodyDiv w:val="1"/>
      <w:marLeft w:val="0"/>
      <w:marRight w:val="0"/>
      <w:marTop w:val="0"/>
      <w:marBottom w:val="0"/>
      <w:divBdr>
        <w:top w:val="none" w:sz="0" w:space="0" w:color="auto"/>
        <w:left w:val="none" w:sz="0" w:space="0" w:color="auto"/>
        <w:bottom w:val="none" w:sz="0" w:space="0" w:color="auto"/>
        <w:right w:val="none" w:sz="0" w:space="0" w:color="auto"/>
      </w:divBdr>
    </w:div>
    <w:div w:id="1526865739">
      <w:bodyDiv w:val="1"/>
      <w:marLeft w:val="0"/>
      <w:marRight w:val="0"/>
      <w:marTop w:val="0"/>
      <w:marBottom w:val="0"/>
      <w:divBdr>
        <w:top w:val="none" w:sz="0" w:space="0" w:color="auto"/>
        <w:left w:val="none" w:sz="0" w:space="0" w:color="auto"/>
        <w:bottom w:val="none" w:sz="0" w:space="0" w:color="auto"/>
        <w:right w:val="none" w:sz="0" w:space="0" w:color="auto"/>
      </w:divBdr>
    </w:div>
    <w:div w:id="1641643339">
      <w:bodyDiv w:val="1"/>
      <w:marLeft w:val="0"/>
      <w:marRight w:val="0"/>
      <w:marTop w:val="0"/>
      <w:marBottom w:val="0"/>
      <w:divBdr>
        <w:top w:val="none" w:sz="0" w:space="0" w:color="auto"/>
        <w:left w:val="none" w:sz="0" w:space="0" w:color="auto"/>
        <w:bottom w:val="none" w:sz="0" w:space="0" w:color="auto"/>
        <w:right w:val="none" w:sz="0" w:space="0" w:color="auto"/>
      </w:divBdr>
    </w:div>
    <w:div w:id="1702365331">
      <w:bodyDiv w:val="1"/>
      <w:marLeft w:val="0"/>
      <w:marRight w:val="0"/>
      <w:marTop w:val="0"/>
      <w:marBottom w:val="0"/>
      <w:divBdr>
        <w:top w:val="none" w:sz="0" w:space="0" w:color="auto"/>
        <w:left w:val="none" w:sz="0" w:space="0" w:color="auto"/>
        <w:bottom w:val="none" w:sz="0" w:space="0" w:color="auto"/>
        <w:right w:val="none" w:sz="0" w:space="0" w:color="auto"/>
      </w:divBdr>
    </w:div>
    <w:div w:id="1724060054">
      <w:bodyDiv w:val="1"/>
      <w:marLeft w:val="0"/>
      <w:marRight w:val="0"/>
      <w:marTop w:val="0"/>
      <w:marBottom w:val="0"/>
      <w:divBdr>
        <w:top w:val="none" w:sz="0" w:space="0" w:color="auto"/>
        <w:left w:val="none" w:sz="0" w:space="0" w:color="auto"/>
        <w:bottom w:val="none" w:sz="0" w:space="0" w:color="auto"/>
        <w:right w:val="none" w:sz="0" w:space="0" w:color="auto"/>
      </w:divBdr>
    </w:div>
    <w:div w:id="1727952393">
      <w:bodyDiv w:val="1"/>
      <w:marLeft w:val="0"/>
      <w:marRight w:val="0"/>
      <w:marTop w:val="0"/>
      <w:marBottom w:val="0"/>
      <w:divBdr>
        <w:top w:val="none" w:sz="0" w:space="0" w:color="auto"/>
        <w:left w:val="none" w:sz="0" w:space="0" w:color="auto"/>
        <w:bottom w:val="none" w:sz="0" w:space="0" w:color="auto"/>
        <w:right w:val="none" w:sz="0" w:space="0" w:color="auto"/>
      </w:divBdr>
    </w:div>
    <w:div w:id="1736657961">
      <w:bodyDiv w:val="1"/>
      <w:marLeft w:val="0"/>
      <w:marRight w:val="0"/>
      <w:marTop w:val="0"/>
      <w:marBottom w:val="0"/>
      <w:divBdr>
        <w:top w:val="none" w:sz="0" w:space="0" w:color="auto"/>
        <w:left w:val="none" w:sz="0" w:space="0" w:color="auto"/>
        <w:bottom w:val="none" w:sz="0" w:space="0" w:color="auto"/>
        <w:right w:val="none" w:sz="0" w:space="0" w:color="auto"/>
      </w:divBdr>
    </w:div>
    <w:div w:id="1757045884">
      <w:bodyDiv w:val="1"/>
      <w:marLeft w:val="0"/>
      <w:marRight w:val="0"/>
      <w:marTop w:val="0"/>
      <w:marBottom w:val="0"/>
      <w:divBdr>
        <w:top w:val="none" w:sz="0" w:space="0" w:color="auto"/>
        <w:left w:val="none" w:sz="0" w:space="0" w:color="auto"/>
        <w:bottom w:val="none" w:sz="0" w:space="0" w:color="auto"/>
        <w:right w:val="none" w:sz="0" w:space="0" w:color="auto"/>
      </w:divBdr>
    </w:div>
    <w:div w:id="1781947734">
      <w:bodyDiv w:val="1"/>
      <w:marLeft w:val="0"/>
      <w:marRight w:val="0"/>
      <w:marTop w:val="0"/>
      <w:marBottom w:val="0"/>
      <w:divBdr>
        <w:top w:val="none" w:sz="0" w:space="0" w:color="auto"/>
        <w:left w:val="none" w:sz="0" w:space="0" w:color="auto"/>
        <w:bottom w:val="none" w:sz="0" w:space="0" w:color="auto"/>
        <w:right w:val="none" w:sz="0" w:space="0" w:color="auto"/>
      </w:divBdr>
    </w:div>
    <w:div w:id="1793817956">
      <w:bodyDiv w:val="1"/>
      <w:marLeft w:val="0"/>
      <w:marRight w:val="0"/>
      <w:marTop w:val="0"/>
      <w:marBottom w:val="0"/>
      <w:divBdr>
        <w:top w:val="none" w:sz="0" w:space="0" w:color="auto"/>
        <w:left w:val="none" w:sz="0" w:space="0" w:color="auto"/>
        <w:bottom w:val="none" w:sz="0" w:space="0" w:color="auto"/>
        <w:right w:val="none" w:sz="0" w:space="0" w:color="auto"/>
      </w:divBdr>
    </w:div>
    <w:div w:id="1863083781">
      <w:bodyDiv w:val="1"/>
      <w:marLeft w:val="0"/>
      <w:marRight w:val="0"/>
      <w:marTop w:val="0"/>
      <w:marBottom w:val="0"/>
      <w:divBdr>
        <w:top w:val="none" w:sz="0" w:space="0" w:color="auto"/>
        <w:left w:val="none" w:sz="0" w:space="0" w:color="auto"/>
        <w:bottom w:val="none" w:sz="0" w:space="0" w:color="auto"/>
        <w:right w:val="none" w:sz="0" w:space="0" w:color="auto"/>
      </w:divBdr>
    </w:div>
    <w:div w:id="1908832773">
      <w:bodyDiv w:val="1"/>
      <w:marLeft w:val="0"/>
      <w:marRight w:val="0"/>
      <w:marTop w:val="0"/>
      <w:marBottom w:val="0"/>
      <w:divBdr>
        <w:top w:val="none" w:sz="0" w:space="0" w:color="auto"/>
        <w:left w:val="none" w:sz="0" w:space="0" w:color="auto"/>
        <w:bottom w:val="none" w:sz="0" w:space="0" w:color="auto"/>
        <w:right w:val="none" w:sz="0" w:space="0" w:color="auto"/>
      </w:divBdr>
    </w:div>
    <w:div w:id="1994142060">
      <w:bodyDiv w:val="1"/>
      <w:marLeft w:val="0"/>
      <w:marRight w:val="0"/>
      <w:marTop w:val="0"/>
      <w:marBottom w:val="0"/>
      <w:divBdr>
        <w:top w:val="none" w:sz="0" w:space="0" w:color="auto"/>
        <w:left w:val="none" w:sz="0" w:space="0" w:color="auto"/>
        <w:bottom w:val="none" w:sz="0" w:space="0" w:color="auto"/>
        <w:right w:val="none" w:sz="0" w:space="0" w:color="auto"/>
      </w:divBdr>
    </w:div>
    <w:div w:id="2076392313">
      <w:bodyDiv w:val="1"/>
      <w:marLeft w:val="0"/>
      <w:marRight w:val="0"/>
      <w:marTop w:val="0"/>
      <w:marBottom w:val="0"/>
      <w:divBdr>
        <w:top w:val="none" w:sz="0" w:space="0" w:color="auto"/>
        <w:left w:val="none" w:sz="0" w:space="0" w:color="auto"/>
        <w:bottom w:val="none" w:sz="0" w:space="0" w:color="auto"/>
        <w:right w:val="none" w:sz="0" w:space="0" w:color="auto"/>
      </w:divBdr>
    </w:div>
    <w:div w:id="2085174967">
      <w:bodyDiv w:val="1"/>
      <w:marLeft w:val="0"/>
      <w:marRight w:val="0"/>
      <w:marTop w:val="0"/>
      <w:marBottom w:val="0"/>
      <w:divBdr>
        <w:top w:val="none" w:sz="0" w:space="0" w:color="auto"/>
        <w:left w:val="none" w:sz="0" w:space="0" w:color="auto"/>
        <w:bottom w:val="none" w:sz="0" w:space="0" w:color="auto"/>
        <w:right w:val="none" w:sz="0" w:space="0" w:color="auto"/>
      </w:divBdr>
    </w:div>
    <w:div w:id="2088920814">
      <w:bodyDiv w:val="1"/>
      <w:marLeft w:val="0"/>
      <w:marRight w:val="0"/>
      <w:marTop w:val="0"/>
      <w:marBottom w:val="0"/>
      <w:divBdr>
        <w:top w:val="none" w:sz="0" w:space="0" w:color="auto"/>
        <w:left w:val="none" w:sz="0" w:space="0" w:color="auto"/>
        <w:bottom w:val="none" w:sz="0" w:space="0" w:color="auto"/>
        <w:right w:val="none" w:sz="0" w:space="0" w:color="auto"/>
      </w:divBdr>
    </w:div>
    <w:div w:id="2124613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654C7-BA4F-49A1-9163-4A3E40CC7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2954</TotalTime>
  <Pages>44</Pages>
  <Words>15094</Words>
  <Characters>75472</Characters>
  <Application>Microsoft Office Word</Application>
  <DocSecurity>0</DocSecurity>
  <Lines>628</Lines>
  <Paragraphs>180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cp:revision>
  <cp:lastPrinted>2015-07-20T08:20:00Z</cp:lastPrinted>
  <dcterms:created xsi:type="dcterms:W3CDTF">2018-05-03T11:21:00Z</dcterms:created>
  <dcterms:modified xsi:type="dcterms:W3CDTF">2020-09-06T10:20:00Z</dcterms:modified>
</cp:coreProperties>
</file>