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F2E" w:rsidRDefault="00A57222">
      <w:pPr>
        <w:pStyle w:val="5"/>
        <w:jc w:val="left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השש-עשרה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  <w:t>נוסח לא מתוקן</w:t>
      </w:r>
    </w:p>
    <w:p w:rsidR="007C6F2E" w:rsidRDefault="00A57222">
      <w:pPr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שלישי</w:t>
      </w:r>
    </w:p>
    <w:p w:rsidR="007C6F2E" w:rsidRDefault="007C6F2E">
      <w:pPr>
        <w:rPr>
          <w:b/>
          <w:bCs/>
          <w:rtl/>
        </w:rPr>
      </w:pPr>
    </w:p>
    <w:p w:rsidR="007C6F2E" w:rsidRDefault="007C6F2E">
      <w:pPr>
        <w:rPr>
          <w:b/>
          <w:bCs/>
          <w:rtl/>
        </w:rPr>
      </w:pPr>
    </w:p>
    <w:p w:rsidR="007C6F2E" w:rsidRDefault="00A57222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</w:t>
      </w:r>
      <w:r>
        <w:rPr>
          <w:rFonts w:hint="cs"/>
          <w:b/>
          <w:bCs/>
          <w:rtl/>
        </w:rPr>
        <w:t xml:space="preserve"> מס' </w:t>
      </w:r>
    </w:p>
    <w:p w:rsidR="007C6F2E" w:rsidRDefault="00A57222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מישיבת ועדת הכספים</w:t>
      </w:r>
    </w:p>
    <w:p w:rsidR="007C6F2E" w:rsidRDefault="00A57222">
      <w:pPr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שהתקיימה ביום שלישי, י"א באב התשס"ה - 16 באוגוסט 2005 - בשעה 10:00</w:t>
      </w:r>
    </w:p>
    <w:p w:rsidR="007C6F2E" w:rsidRDefault="007C6F2E">
      <w:pPr>
        <w:rPr>
          <w:b/>
          <w:bCs/>
          <w:rtl/>
        </w:rPr>
      </w:pPr>
    </w:p>
    <w:p w:rsidR="007C6F2E" w:rsidRDefault="007C6F2E">
      <w:pPr>
        <w:tabs>
          <w:tab w:val="left" w:pos="1221"/>
        </w:tabs>
        <w:rPr>
          <w:b/>
          <w:bCs/>
          <w:u w:val="single"/>
          <w:rtl/>
        </w:rPr>
      </w:pPr>
    </w:p>
    <w:p w:rsidR="007C6F2E" w:rsidRDefault="00A57222">
      <w:pPr>
        <w:jc w:val="center"/>
        <w:rPr>
          <w:rtl/>
        </w:rPr>
      </w:pPr>
      <w:r>
        <w:rPr>
          <w:b/>
          <w:bCs/>
          <w:u w:val="single"/>
          <w:rtl/>
        </w:rPr>
        <w:t>סדר היום</w:t>
      </w:r>
      <w:r>
        <w:rPr>
          <w:rtl/>
        </w:rPr>
        <w:t>:</w:t>
      </w:r>
      <w:r>
        <w:rPr>
          <w:rFonts w:hint="cs"/>
          <w:rtl/>
        </w:rPr>
        <w:tab/>
        <w:t xml:space="preserve">אישור מוסדות ציבור לעניין סעיף 46 לפקודת מס הכנסה (רשימה מס' 04676205) </w:t>
      </w:r>
    </w:p>
    <w:p w:rsidR="007C6F2E" w:rsidRDefault="007C6F2E">
      <w:pPr>
        <w:tabs>
          <w:tab w:val="left" w:pos="1221"/>
        </w:tabs>
        <w:rPr>
          <w:rtl/>
        </w:rPr>
      </w:pPr>
    </w:p>
    <w:p w:rsidR="007C6F2E" w:rsidRDefault="007C6F2E">
      <w:pPr>
        <w:rPr>
          <w:rtl/>
        </w:rPr>
      </w:pPr>
    </w:p>
    <w:p w:rsidR="007C6F2E" w:rsidRDefault="007C6F2E">
      <w:pPr>
        <w:rPr>
          <w:rtl/>
        </w:rPr>
      </w:pPr>
    </w:p>
    <w:p w:rsidR="007C6F2E" w:rsidRDefault="00A57222">
      <w:pPr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</w:t>
      </w:r>
      <w:r>
        <w:rPr>
          <w:rtl/>
        </w:rPr>
        <w:t>:</w:t>
      </w:r>
    </w:p>
    <w:p w:rsidR="007C6F2E" w:rsidRDefault="007C6F2E">
      <w:pPr>
        <w:rPr>
          <w:rtl/>
        </w:rPr>
      </w:pPr>
    </w:p>
    <w:p w:rsidR="007C6F2E" w:rsidRDefault="007C6F2E">
      <w:pPr>
        <w:rPr>
          <w:rtl/>
        </w:rPr>
      </w:pPr>
    </w:p>
    <w:p w:rsidR="007C6F2E" w:rsidRDefault="00A57222">
      <w:pPr>
        <w:tabs>
          <w:tab w:val="left" w:pos="1788"/>
        </w:tabs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  <w:r>
        <w:rPr>
          <w:rFonts w:hint="cs"/>
          <w:rtl/>
        </w:rPr>
        <w:tab/>
        <w:t>יעקב ליצמן - היו"ר</w:t>
      </w:r>
    </w:p>
    <w:p w:rsidR="007C6F2E" w:rsidRDefault="00A57222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:rsidR="007C6F2E" w:rsidRDefault="007C6F2E">
      <w:pPr>
        <w:rPr>
          <w:rtl/>
        </w:rPr>
      </w:pPr>
    </w:p>
    <w:p w:rsidR="007C6F2E" w:rsidRDefault="007C6F2E">
      <w:pPr>
        <w:rPr>
          <w:rtl/>
        </w:rPr>
      </w:pPr>
    </w:p>
    <w:p w:rsidR="007C6F2E" w:rsidRDefault="00A57222">
      <w:pPr>
        <w:tabs>
          <w:tab w:val="left" w:pos="1788"/>
          <w:tab w:val="left" w:pos="3631"/>
        </w:tabs>
        <w:rPr>
          <w:rtl/>
        </w:rPr>
      </w:pPr>
      <w:r>
        <w:rPr>
          <w:b/>
          <w:bCs/>
          <w:u w:val="single"/>
          <w:rtl/>
        </w:rPr>
        <w:t>מוזמנים</w:t>
      </w:r>
      <w:r>
        <w:rPr>
          <w:rtl/>
        </w:rPr>
        <w:t>:</w:t>
      </w:r>
      <w:r>
        <w:rPr>
          <w:rFonts w:hint="cs"/>
          <w:rtl/>
        </w:rPr>
        <w:tab/>
        <w:t>צבי מעודה, נציג רשות המסים, משרד האוצר</w:t>
      </w:r>
    </w:p>
    <w:p w:rsidR="007C6F2E" w:rsidRDefault="007C6F2E">
      <w:pPr>
        <w:rPr>
          <w:rtl/>
        </w:rPr>
      </w:pPr>
    </w:p>
    <w:p w:rsidR="007C6F2E" w:rsidRDefault="007C6F2E">
      <w:pPr>
        <w:rPr>
          <w:rtl/>
        </w:rPr>
      </w:pPr>
    </w:p>
    <w:p w:rsidR="007C6F2E" w:rsidRDefault="00A57222">
      <w:pPr>
        <w:rPr>
          <w:rtl/>
        </w:rPr>
      </w:pPr>
      <w:r>
        <w:rPr>
          <w:rFonts w:hint="cs"/>
          <w:b/>
          <w:bCs/>
          <w:u w:val="single"/>
          <w:rtl/>
        </w:rPr>
        <w:t>יועצת כלכלית:</w:t>
      </w:r>
      <w:r>
        <w:rPr>
          <w:rFonts w:hint="cs"/>
          <w:rtl/>
        </w:rPr>
        <w:tab/>
        <w:t>סמדר אלחנני</w:t>
      </w:r>
    </w:p>
    <w:p w:rsidR="007C6F2E" w:rsidRDefault="007C6F2E">
      <w:pPr>
        <w:rPr>
          <w:rtl/>
        </w:rPr>
      </w:pPr>
    </w:p>
    <w:p w:rsidR="007C6F2E" w:rsidRDefault="007C6F2E">
      <w:pPr>
        <w:rPr>
          <w:rtl/>
        </w:rPr>
      </w:pPr>
    </w:p>
    <w:p w:rsidR="007C6F2E" w:rsidRDefault="00A57222">
      <w:pPr>
        <w:tabs>
          <w:tab w:val="left" w:pos="1930"/>
        </w:tabs>
        <w:rPr>
          <w:rtl/>
        </w:rPr>
      </w:pPr>
      <w:r>
        <w:rPr>
          <w:b/>
          <w:bCs/>
          <w:u w:val="single"/>
          <w:rtl/>
        </w:rPr>
        <w:t>יוע</w:t>
      </w:r>
      <w:r>
        <w:rPr>
          <w:rFonts w:hint="cs"/>
          <w:b/>
          <w:bCs/>
          <w:u w:val="single"/>
          <w:rtl/>
        </w:rPr>
        <w:t>צת</w:t>
      </w:r>
      <w:r>
        <w:rPr>
          <w:b/>
          <w:bCs/>
          <w:u w:val="single"/>
          <w:rtl/>
        </w:rPr>
        <w:t xml:space="preserve"> משפטי</w:t>
      </w:r>
      <w:r>
        <w:rPr>
          <w:rFonts w:hint="cs"/>
          <w:b/>
          <w:bCs/>
          <w:u w:val="single"/>
          <w:rtl/>
        </w:rPr>
        <w:t>ת</w:t>
      </w:r>
      <w:r>
        <w:rPr>
          <w:b/>
          <w:bCs/>
          <w:rtl/>
        </w:rPr>
        <w:t>:</w:t>
      </w:r>
      <w:r>
        <w:rPr>
          <w:rFonts w:hint="cs"/>
          <w:b/>
          <w:bCs/>
          <w:rtl/>
        </w:rPr>
        <w:tab/>
      </w:r>
      <w:r>
        <w:rPr>
          <w:rFonts w:hint="cs"/>
          <w:rtl/>
        </w:rPr>
        <w:t>שגית אפיק</w:t>
      </w:r>
    </w:p>
    <w:p w:rsidR="007C6F2E" w:rsidRDefault="007C6F2E">
      <w:pPr>
        <w:rPr>
          <w:rtl/>
        </w:rPr>
      </w:pPr>
    </w:p>
    <w:p w:rsidR="007C6F2E" w:rsidRDefault="007C6F2E">
      <w:pPr>
        <w:rPr>
          <w:rtl/>
        </w:rPr>
      </w:pPr>
    </w:p>
    <w:p w:rsidR="007C6F2E" w:rsidRDefault="00A57222">
      <w:pPr>
        <w:tabs>
          <w:tab w:val="left" w:pos="1930"/>
        </w:tabs>
        <w:rPr>
          <w:b/>
          <w:bCs/>
          <w:rtl/>
        </w:rPr>
      </w:pPr>
      <w:r>
        <w:rPr>
          <w:b/>
          <w:bCs/>
          <w:u w:val="single"/>
          <w:rtl/>
        </w:rPr>
        <w:t>מנהל הוועדה</w:t>
      </w:r>
      <w:r>
        <w:rPr>
          <w:rtl/>
        </w:rPr>
        <w:t>:</w:t>
      </w:r>
      <w:r>
        <w:rPr>
          <w:rFonts w:hint="cs"/>
          <w:rtl/>
        </w:rPr>
        <w:tab/>
        <w:t>טמיר כהן</w:t>
      </w:r>
    </w:p>
    <w:p w:rsidR="007C6F2E" w:rsidRDefault="007C6F2E">
      <w:pPr>
        <w:rPr>
          <w:rtl/>
        </w:rPr>
      </w:pPr>
    </w:p>
    <w:p w:rsidR="007C6F2E" w:rsidRDefault="007C6F2E">
      <w:pPr>
        <w:rPr>
          <w:rtl/>
        </w:rPr>
      </w:pPr>
    </w:p>
    <w:p w:rsidR="007C6F2E" w:rsidRDefault="00A57222">
      <w:pPr>
        <w:tabs>
          <w:tab w:val="left" w:pos="1930"/>
        </w:tabs>
        <w:rPr>
          <w:rtl/>
        </w:rPr>
      </w:pPr>
      <w:r>
        <w:rPr>
          <w:rFonts w:hint="cs"/>
          <w:b/>
          <w:bCs/>
          <w:u w:val="single"/>
          <w:rtl/>
        </w:rPr>
        <w:t>רשמת פרלמנטרי</w:t>
      </w:r>
      <w:r>
        <w:rPr>
          <w:b/>
          <w:bCs/>
          <w:u w:val="single"/>
          <w:rtl/>
        </w:rPr>
        <w:t>ת</w:t>
      </w:r>
      <w:r>
        <w:rPr>
          <w:rtl/>
        </w:rPr>
        <w:t>:</w:t>
      </w:r>
      <w:r>
        <w:rPr>
          <w:rFonts w:hint="cs"/>
          <w:rtl/>
        </w:rPr>
        <w:tab/>
        <w:t>הדס דויטש</w:t>
      </w:r>
    </w:p>
    <w:p w:rsidR="007C6F2E" w:rsidRDefault="007C6F2E">
      <w:pPr>
        <w:rPr>
          <w:b/>
          <w:bCs/>
          <w:rtl/>
        </w:rPr>
      </w:pPr>
    </w:p>
    <w:p w:rsidR="007C6F2E" w:rsidRDefault="00A57222">
      <w:pPr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>
        <w:rPr>
          <w:rFonts w:hint="cs"/>
          <w:b/>
          <w:bCs/>
          <w:u w:val="single"/>
          <w:rtl/>
        </w:rPr>
        <w:lastRenderedPageBreak/>
        <w:t xml:space="preserve">אישור מוסדות ציבור לעניין סעיף 46 לפקודת מס הכנסה (רשימה מס' 04676205) </w:t>
      </w:r>
    </w:p>
    <w:p w:rsidR="007C6F2E" w:rsidRDefault="007C6F2E">
      <w:pPr>
        <w:rPr>
          <w:u w:val="single"/>
          <w:rtl/>
        </w:rPr>
      </w:pPr>
    </w:p>
    <w:p w:rsidR="007C6F2E" w:rsidRDefault="00A57222">
      <w:pPr>
        <w:rPr>
          <w:rtl/>
        </w:rPr>
      </w:pPr>
      <w:r>
        <w:rPr>
          <w:rFonts w:hint="cs"/>
          <w:u w:val="single"/>
          <w:rtl/>
        </w:rPr>
        <w:t>היו</w:t>
      </w:r>
      <w:r>
        <w:rPr>
          <w:u w:val="single"/>
          <w:rtl/>
        </w:rPr>
        <w:t>”</w:t>
      </w:r>
      <w:r>
        <w:rPr>
          <w:rFonts w:hint="cs"/>
          <w:u w:val="single"/>
          <w:rtl/>
        </w:rPr>
        <w:t>ר יעקב ליצמן:</w:t>
      </w:r>
    </w:p>
    <w:p w:rsidR="007C6F2E" w:rsidRDefault="007C6F2E">
      <w:pPr>
        <w:rPr>
          <w:rtl/>
        </w:rPr>
      </w:pPr>
    </w:p>
    <w:p w:rsidR="007C6F2E" w:rsidRDefault="00A57222">
      <w:pPr>
        <w:rPr>
          <w:rtl/>
        </w:rPr>
      </w:pPr>
      <w:r>
        <w:rPr>
          <w:rFonts w:hint="cs"/>
          <w:rtl/>
        </w:rPr>
        <w:tab/>
        <w:t>שלום רב, אני מתכבד לפתוח את הישיבה.</w:t>
      </w:r>
    </w:p>
    <w:p w:rsidR="007C6F2E" w:rsidRDefault="007C6F2E">
      <w:pPr>
        <w:rPr>
          <w:rtl/>
        </w:rPr>
      </w:pPr>
    </w:p>
    <w:p w:rsidR="007C6F2E" w:rsidRDefault="00A57222">
      <w:pPr>
        <w:rPr>
          <w:rtl/>
        </w:rPr>
      </w:pPr>
      <w:r>
        <w:rPr>
          <w:rFonts w:hint="cs"/>
          <w:rtl/>
        </w:rPr>
        <w:tab/>
        <w:t xml:space="preserve">מספר הרשימה הוא 04676205. </w:t>
      </w:r>
    </w:p>
    <w:p w:rsidR="007C6F2E" w:rsidRDefault="007C6F2E">
      <w:pPr>
        <w:spacing w:line="360" w:lineRule="auto"/>
        <w:rPr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96"/>
        <w:gridCol w:w="4473"/>
        <w:gridCol w:w="2756"/>
      </w:tblGrid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עמותת בית הכנסת ליוצאי בוכרה בפ"ת בית יוסף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580321743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א.ס.ט.י ארגון סנדרום טוראט ישראל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580118610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קהילת מורשת אברהם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580044568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זכרון ישעיה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580387736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בית כנסת אוהל ר' יוסף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580432995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מתנ"ס מרכז קהילתי זכרון יעקב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580286847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אזרחים לטיפוח חיל העורף לדורותיו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580119444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מגזר התנדבות והמלכ"רים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580108520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גרעין אומץ עכו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580442465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 xml:space="preserve">מיטל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עמותה לסיוע להשתלות לב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580447431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עמותת אוכל לנזקקים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580408391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אוצרות שמים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580351120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עמותת צדקת שלום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580420354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 xml:space="preserve">עמיר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עמותה לקידום ילדים ונוער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 xml:space="preserve">מס': 580391191 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עמותת מאור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580425213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דרכי הוראה לרבנים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580176808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היכל שלומי כהן ז"ל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580429769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אור יקר צפת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580195394</w:t>
            </w:r>
          </w:p>
        </w:tc>
      </w:tr>
      <w:tr w:rsidR="00A57222" w:rsidTr="00A57222">
        <w:tc>
          <w:tcPr>
            <w:tcW w:w="1034" w:type="dxa"/>
          </w:tcPr>
          <w:p w:rsidR="00A57222" w:rsidRDefault="00A57222">
            <w:pPr>
              <w:numPr>
                <w:ilvl w:val="0"/>
                <w:numId w:val="1"/>
              </w:numPr>
              <w:spacing w:line="360" w:lineRule="auto"/>
              <w:ind w:right="0"/>
            </w:pPr>
          </w:p>
        </w:tc>
        <w:tc>
          <w:tcPr>
            <w:tcW w:w="4647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עמותת פאר השלום</w:t>
            </w:r>
          </w:p>
        </w:tc>
        <w:tc>
          <w:tcPr>
            <w:tcW w:w="2841" w:type="dxa"/>
          </w:tcPr>
          <w:p w:rsidR="00A57222" w:rsidRDefault="00A57222">
            <w:pPr>
              <w:spacing w:line="360" w:lineRule="auto"/>
            </w:pPr>
            <w:r>
              <w:rPr>
                <w:rFonts w:hint="cs"/>
                <w:rtl/>
              </w:rPr>
              <w:t>מס': 580366789</w:t>
            </w:r>
          </w:p>
        </w:tc>
      </w:tr>
    </w:tbl>
    <w:p w:rsidR="007C6F2E" w:rsidRDefault="007C6F2E">
      <w:pPr>
        <w:spacing w:line="360" w:lineRule="auto"/>
        <w:rPr>
          <w:rtl/>
        </w:rPr>
      </w:pPr>
    </w:p>
    <w:p w:rsidR="007C6F2E" w:rsidRDefault="007C6F2E">
      <w:pPr>
        <w:rPr>
          <w:rtl/>
        </w:rPr>
      </w:pPr>
    </w:p>
    <w:p w:rsidR="007C6F2E" w:rsidRDefault="00A57222">
      <w:pPr>
        <w:rPr>
          <w:rtl/>
        </w:rPr>
      </w:pPr>
      <w:r>
        <w:rPr>
          <w:rFonts w:hint="cs"/>
          <w:u w:val="single"/>
          <w:rtl/>
        </w:rPr>
        <w:t>צבי מעודה:</w:t>
      </w:r>
    </w:p>
    <w:p w:rsidR="007C6F2E" w:rsidRDefault="007C6F2E">
      <w:pPr>
        <w:rPr>
          <w:rtl/>
        </w:rPr>
      </w:pPr>
    </w:p>
    <w:p w:rsidR="007C6F2E" w:rsidRDefault="00A57222">
      <w:pPr>
        <w:rPr>
          <w:rtl/>
        </w:rPr>
      </w:pPr>
      <w:r>
        <w:rPr>
          <w:rFonts w:hint="cs"/>
          <w:rtl/>
        </w:rPr>
        <w:tab/>
        <w:t xml:space="preserve">אין בעיות, כל התיקים נבדקו, לכולם יש אישור, יש כאן עמותה שקיבלה את המטרה הציבורית שלה, עמותה של שר האוצר, עמותה מס' 8, צירפנו שם את הצילום, המטרה אושרה על-ידי שר האוצר ופורסמה ברשומות. זה  אישור חריג. שר האוצר קבע את זה כמטרה ציבורית. </w:t>
      </w:r>
    </w:p>
    <w:p w:rsidR="007C6F2E" w:rsidRDefault="007C6F2E">
      <w:pPr>
        <w:rPr>
          <w:rtl/>
        </w:rPr>
      </w:pPr>
    </w:p>
    <w:p w:rsidR="007C6F2E" w:rsidRDefault="00A57222">
      <w:pPr>
        <w:rPr>
          <w:rtl/>
        </w:rPr>
      </w:pPr>
      <w:r>
        <w:rPr>
          <w:rFonts w:hint="cs"/>
          <w:u w:val="single"/>
          <w:rtl/>
        </w:rPr>
        <w:t>היו</w:t>
      </w:r>
      <w:r>
        <w:rPr>
          <w:u w:val="single"/>
          <w:rtl/>
        </w:rPr>
        <w:t>”</w:t>
      </w:r>
      <w:r>
        <w:rPr>
          <w:rFonts w:hint="cs"/>
          <w:u w:val="single"/>
          <w:rtl/>
        </w:rPr>
        <w:t>ר יעקב ליצמן:</w:t>
      </w:r>
    </w:p>
    <w:p w:rsidR="007C6F2E" w:rsidRDefault="007C6F2E">
      <w:pPr>
        <w:rPr>
          <w:rtl/>
        </w:rPr>
      </w:pPr>
    </w:p>
    <w:p w:rsidR="007C6F2E" w:rsidRDefault="00A57222">
      <w:pPr>
        <w:rPr>
          <w:rtl/>
        </w:rPr>
      </w:pPr>
      <w:r>
        <w:rPr>
          <w:rFonts w:hint="cs"/>
          <w:rtl/>
        </w:rPr>
        <w:tab/>
        <w:t xml:space="preserve"> למה צריך סעיף מיוחד?</w:t>
      </w:r>
    </w:p>
    <w:p w:rsidR="007C6F2E" w:rsidRDefault="007C6F2E">
      <w:pPr>
        <w:rPr>
          <w:rtl/>
        </w:rPr>
      </w:pPr>
    </w:p>
    <w:p w:rsidR="007C6F2E" w:rsidRDefault="00A57222">
      <w:pPr>
        <w:rPr>
          <w:rtl/>
        </w:rPr>
      </w:pPr>
      <w:r>
        <w:rPr>
          <w:u w:val="single"/>
          <w:rtl/>
        </w:rPr>
        <w:br w:type="page"/>
      </w:r>
      <w:r>
        <w:rPr>
          <w:rFonts w:hint="cs"/>
          <w:u w:val="single"/>
          <w:rtl/>
        </w:rPr>
        <w:lastRenderedPageBreak/>
        <w:t>צבי מעודה:</w:t>
      </w:r>
    </w:p>
    <w:p w:rsidR="007C6F2E" w:rsidRDefault="007C6F2E">
      <w:pPr>
        <w:rPr>
          <w:rtl/>
        </w:rPr>
      </w:pPr>
    </w:p>
    <w:p w:rsidR="007C6F2E" w:rsidRDefault="00A57222">
      <w:pPr>
        <w:rPr>
          <w:rtl/>
        </w:rPr>
      </w:pPr>
      <w:r>
        <w:rPr>
          <w:rFonts w:hint="cs"/>
          <w:rtl/>
        </w:rPr>
        <w:tab/>
        <w:t>היא לא חינוך, היא לא דת, ונאלצנו לקבוע מטרה מיוחדת באישור השר.</w:t>
      </w:r>
    </w:p>
    <w:p w:rsidR="007C6F2E" w:rsidRDefault="007C6F2E">
      <w:pPr>
        <w:rPr>
          <w:rtl/>
        </w:rPr>
      </w:pPr>
    </w:p>
    <w:p w:rsidR="007C6F2E" w:rsidRDefault="00A57222">
      <w:pPr>
        <w:rPr>
          <w:rtl/>
        </w:rPr>
      </w:pPr>
      <w:r>
        <w:rPr>
          <w:rFonts w:hint="cs"/>
          <w:u w:val="single"/>
          <w:rtl/>
        </w:rPr>
        <w:t>היו</w:t>
      </w:r>
      <w:r>
        <w:rPr>
          <w:u w:val="single"/>
          <w:rtl/>
        </w:rPr>
        <w:t>”</w:t>
      </w:r>
      <w:r>
        <w:rPr>
          <w:rFonts w:hint="cs"/>
          <w:u w:val="single"/>
          <w:rtl/>
        </w:rPr>
        <w:t>ר יעקב ליצמן:</w:t>
      </w:r>
    </w:p>
    <w:p w:rsidR="007C6F2E" w:rsidRDefault="007C6F2E">
      <w:pPr>
        <w:rPr>
          <w:rtl/>
        </w:rPr>
      </w:pPr>
    </w:p>
    <w:p w:rsidR="007C6F2E" w:rsidRDefault="00A57222">
      <w:pPr>
        <w:rPr>
          <w:rtl/>
        </w:rPr>
      </w:pPr>
      <w:r>
        <w:rPr>
          <w:rFonts w:hint="cs"/>
          <w:rtl/>
        </w:rPr>
        <w:tab/>
        <w:t xml:space="preserve"> מי בעד? מי נגד? אושר. </w:t>
      </w:r>
    </w:p>
    <w:p w:rsidR="007C6F2E" w:rsidRDefault="007C6F2E">
      <w:pPr>
        <w:rPr>
          <w:rtl/>
        </w:rPr>
      </w:pPr>
    </w:p>
    <w:p w:rsidR="007C6F2E" w:rsidRDefault="00A57222">
      <w:pPr>
        <w:rPr>
          <w:rtl/>
        </w:rPr>
      </w:pPr>
      <w:r>
        <w:rPr>
          <w:rFonts w:hint="cs"/>
          <w:rtl/>
        </w:rPr>
        <w:tab/>
        <w:t>תודה רבה, הישיבה נעולה.</w:t>
      </w:r>
    </w:p>
    <w:p w:rsidR="007C6F2E" w:rsidRDefault="007C6F2E">
      <w:pPr>
        <w:rPr>
          <w:rtl/>
        </w:rPr>
      </w:pPr>
    </w:p>
    <w:p w:rsidR="007C6F2E" w:rsidRDefault="007C6F2E">
      <w:pPr>
        <w:rPr>
          <w:rtl/>
        </w:rPr>
      </w:pPr>
    </w:p>
    <w:p w:rsidR="007C6F2E" w:rsidRDefault="00A57222">
      <w:pPr>
        <w:rPr>
          <w:u w:val="single"/>
          <w:rtl/>
        </w:rPr>
      </w:pPr>
      <w:r>
        <w:rPr>
          <w:rFonts w:hint="cs"/>
          <w:u w:val="single"/>
          <w:rtl/>
        </w:rPr>
        <w:t>הישיבה ננעלה.</w:t>
      </w:r>
    </w:p>
    <w:sectPr w:rsidR="007C6F2E">
      <w:headerReference w:type="even" r:id="rId10"/>
      <w:headerReference w:type="default" r:id="rId11"/>
      <w:endnotePr>
        <w:numFmt w:val="lowerLetter"/>
      </w:endnotePr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F2E" w:rsidRDefault="00A57222">
      <w:r>
        <w:separator/>
      </w:r>
    </w:p>
  </w:endnote>
  <w:endnote w:type="continuationSeparator" w:id="0">
    <w:p w:rsidR="007C6F2E" w:rsidRDefault="00A57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F2E" w:rsidRDefault="00A57222">
      <w:r>
        <w:separator/>
      </w:r>
    </w:p>
  </w:footnote>
  <w:footnote w:type="continuationSeparator" w:id="0">
    <w:p w:rsidR="007C6F2E" w:rsidRDefault="00A572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F2E" w:rsidRDefault="00A57222">
    <w:pPr>
      <w:pStyle w:val="a3"/>
      <w:framePr w:wrap="around" w:vAnchor="text" w:hAnchor="margin" w:y="1"/>
      <w:jc w:val="both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7C6F2E" w:rsidRDefault="007C6F2E">
    <w:pPr>
      <w:pStyle w:val="a3"/>
      <w:ind w:right="360"/>
      <w:jc w:val="both"/>
      <w:rPr>
        <w:rtl/>
      </w:rPr>
    </w:pPr>
  </w:p>
  <w:p w:rsidR="007C6F2E" w:rsidRDefault="007C6F2E"/>
  <w:p w:rsidR="007C6F2E" w:rsidRDefault="007C6F2E"/>
  <w:p w:rsidR="007C6F2E" w:rsidRDefault="007C6F2E"/>
  <w:p w:rsidR="007C6F2E" w:rsidRDefault="007C6F2E"/>
  <w:p w:rsidR="007C6F2E" w:rsidRDefault="007C6F2E"/>
  <w:p w:rsidR="007C6F2E" w:rsidRDefault="007C6F2E"/>
  <w:p w:rsidR="007C6F2E" w:rsidRDefault="007C6F2E"/>
  <w:p w:rsidR="007C6F2E" w:rsidRDefault="007C6F2E"/>
  <w:p w:rsidR="007C6F2E" w:rsidRDefault="007C6F2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F2E" w:rsidRDefault="00A57222">
    <w:pPr>
      <w:pStyle w:val="a3"/>
      <w:framePr w:wrap="around" w:vAnchor="text" w:hAnchor="margin" w:y="1"/>
      <w:jc w:val="both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separate"/>
    </w:r>
    <w:r w:rsidR="00986FF8">
      <w:rPr>
        <w:rStyle w:val="a5"/>
        <w:noProof/>
        <w:rtl/>
      </w:rPr>
      <w:t>2</w:t>
    </w:r>
    <w:r>
      <w:rPr>
        <w:rStyle w:val="a5"/>
        <w:rtl/>
      </w:rPr>
      <w:fldChar w:fldCharType="end"/>
    </w:r>
  </w:p>
  <w:p w:rsidR="007C6F2E" w:rsidRDefault="00A57222">
    <w:pPr>
      <w:pStyle w:val="a3"/>
      <w:ind w:right="360"/>
      <w:jc w:val="both"/>
      <w:rPr>
        <w:rtl/>
      </w:rPr>
    </w:pPr>
    <w:r>
      <w:rPr>
        <w:rtl/>
      </w:rPr>
      <w:t>ועדת</w:t>
    </w:r>
    <w:r>
      <w:rPr>
        <w:rFonts w:hint="cs"/>
        <w:rtl/>
      </w:rPr>
      <w:t xml:space="preserve"> הכספים</w:t>
    </w:r>
  </w:p>
  <w:p w:rsidR="007C6F2E" w:rsidRDefault="00A57222">
    <w:pPr>
      <w:pStyle w:val="a3"/>
      <w:ind w:right="360"/>
      <w:jc w:val="both"/>
      <w:rPr>
        <w:rStyle w:val="a5"/>
        <w:rtl/>
      </w:rPr>
    </w:pPr>
    <w:r>
      <w:rPr>
        <w:rFonts w:hint="cs"/>
        <w:rtl/>
      </w:rPr>
      <w:t>16.8.2005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CB0846"/>
    <w:multiLevelType w:val="hybridMultilevel"/>
    <w:tmpl w:val="2216F8D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567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222"/>
    <w:rsid w:val="007C6F2E"/>
    <w:rsid w:val="00986FF8"/>
    <w:rsid w:val="00A5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3D8E387-60D4-4B58-B80E-2C30FBFD9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jc w:val="both"/>
      <w:textAlignment w:val="baseline"/>
    </w:pPr>
    <w:rPr>
      <w:rFonts w:cs="David"/>
      <w:sz w:val="22"/>
      <w:szCs w:val="24"/>
      <w:lang w:eastAsia="he-IL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jc w:val="left"/>
      <w:outlineLvl w:val="1"/>
    </w:pPr>
  </w:style>
  <w:style w:type="paragraph" w:styleId="3">
    <w:name w:val="heading 3"/>
    <w:basedOn w:val="a"/>
    <w:next w:val="a"/>
    <w:qFormat/>
    <w:pPr>
      <w:keepNext/>
      <w:jc w:val="left"/>
      <w:outlineLvl w:val="2"/>
    </w:pPr>
    <w:rPr>
      <w:u w:val="single"/>
    </w:rPr>
  </w:style>
  <w:style w:type="paragraph" w:styleId="4">
    <w:name w:val="heading 4"/>
    <w:basedOn w:val="a"/>
    <w:next w:val="a"/>
    <w:qFormat/>
    <w:pPr>
      <w:keepNext/>
      <w:jc w:val="left"/>
      <w:outlineLvl w:val="3"/>
    </w:pPr>
    <w:rPr>
      <w:u w:val="single"/>
    </w:rPr>
  </w:style>
  <w:style w:type="paragraph" w:styleId="5">
    <w:name w:val="heading 5"/>
    <w:basedOn w:val="a"/>
    <w:next w:val="a"/>
    <w:qFormat/>
    <w:pPr>
      <w:keepNext/>
      <w:outlineLvl w:val="4"/>
    </w:pPr>
  </w:style>
  <w:style w:type="paragraph" w:styleId="6">
    <w:name w:val="heading 6"/>
    <w:basedOn w:val="a"/>
    <w:next w:val="a"/>
    <w:qFormat/>
    <w:pPr>
      <w:keepNext/>
      <w:outlineLvl w:val="5"/>
    </w:p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jc w:val="left"/>
    </w:p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jc w:val="left"/>
    </w:pPr>
  </w:style>
  <w:style w:type="character" w:styleId="a5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&#1508;&#1512;&#1493;&#1496;&#1493;&#1511;&#1493;&#1500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anhedrinLibrary" ma:contentTypeID="0x0101004AEDB822EB0F7C488BBBAE3C0C973DE700805566701397594E9BCCAB48F2AF0CC9" ma:contentTypeVersion="" ma:contentTypeDescription="" ma:contentTypeScope="" ma:versionID="4d78533c446644cc6c37af3dced39502">
  <xsd:schema xmlns:xsd="http://www.w3.org/2001/XMLSchema" xmlns:xs="http://www.w3.org/2001/XMLSchema" xmlns:p="http://schemas.microsoft.com/office/2006/metadata/properties" xmlns:ns2="290d5b49-c690-4c6f-bbb9-1e50dab33eee" targetNamespace="http://schemas.microsoft.com/office/2006/metadata/properties" ma:root="true" ma:fieldsID="65d88d56368b3cfebd298e6271d6c5a2" ns2:_="">
    <xsd:import namespace="290d5b49-c690-4c6f-bbb9-1e50dab33eee"/>
    <xsd:element name="properties">
      <xsd:complexType>
        <xsd:sequence>
          <xsd:element name="documentManagement">
            <xsd:complexType>
              <xsd:all>
                <xsd:element ref="ns2:SanhedrinDocumentType"/>
                <xsd:element ref="ns2:SanhedrinItemID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d5b49-c690-4c6f-bbb9-1e50dab33eee" elementFormDefault="qualified">
    <xsd:import namespace="http://schemas.microsoft.com/office/2006/documentManagement/types"/>
    <xsd:import namespace="http://schemas.microsoft.com/office/infopath/2007/PartnerControls"/>
    <xsd:element name="SanhedrinDocumentType" ma:index="8" ma:displayName="SanhedrinDocumentType" ma:decimals="0" ma:internalName="SanhedrinDocumentType" ma:readOnly="false">
      <xsd:simpleType>
        <xsd:restriction base="dms:Number"/>
      </xsd:simpleType>
    </xsd:element>
    <xsd:element name="SanhedrinItemID" ma:index="9" ma:displayName="SanhedrinItemID" ma:decimals="0" ma:internalName="SanhedrinItemID" ma:readOnly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anhedrinItemID xmlns="290d5b49-c690-4c6f-bbb9-1e50dab33eee">117572</SanhedrinItemID>
    <SanhedrinDocumentType xmlns="290d5b49-c690-4c6f-bbb9-1e50dab33eee">167</SanhedrinDocumentType>
  </documentManagement>
</p:properties>
</file>

<file path=customXml/itemProps1.xml><?xml version="1.0" encoding="utf-8"?>
<ds:datastoreItem xmlns:ds="http://schemas.openxmlformats.org/officeDocument/2006/customXml" ds:itemID="{B4E1BC2C-FE62-4B83-8EBA-E52984143A22}"/>
</file>

<file path=customXml/itemProps2.xml><?xml version="1.0" encoding="utf-8"?>
<ds:datastoreItem xmlns:ds="http://schemas.openxmlformats.org/officeDocument/2006/customXml" ds:itemID="{C9A7E938-6F63-44B1-8284-AB7FA76E9D07}"/>
</file>

<file path=customXml/itemProps3.xml><?xml version="1.0" encoding="utf-8"?>
<ds:datastoreItem xmlns:ds="http://schemas.openxmlformats.org/officeDocument/2006/customXml" ds:itemID="{82928B1F-0EAE-44A6-83E0-8F9AE5A14C65}"/>
</file>

<file path=docProps/app.xml><?xml version="1.0" encoding="utf-8"?>
<Properties xmlns="http://schemas.openxmlformats.org/officeDocument/2006/extended-properties" xmlns:vt="http://schemas.openxmlformats.org/officeDocument/2006/docPropsVTypes">
  <Template>פרוטוקול.dot</Template>
  <TotalTime>1</TotalTime>
  <Pages>3</Pages>
  <Words>299</Words>
  <Characters>1495</Characters>
  <Application>Microsoft Office Word</Application>
  <DocSecurity>4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הכנסת החמש-עשרה									נוסח לא מתוקן</vt:lpstr>
    </vt:vector>
  </TitlesOfParts>
  <Company>כנסת</Company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הכנסת החמש-עשרה									נוסח לא מתוקן</dc:title>
  <dc:subject/>
  <dc:creator>knesset</dc:creator>
  <cp:keywords/>
  <dc:description/>
  <cp:lastModifiedBy>מאריה דקוור</cp:lastModifiedBy>
  <cp:revision>2</cp:revision>
  <cp:lastPrinted>1999-07-13T10:50:00Z</cp:lastPrinted>
  <dcterms:created xsi:type="dcterms:W3CDTF">2020-09-06T11:09:00Z</dcterms:created>
  <dcterms:modified xsi:type="dcterms:W3CDTF">2020-09-06T11:09:00Z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0x0101004AEDB822EB0F7C488BBBAE3C0C973DE700805566701397594E9BCCAB48F2AF0CC9</vt:lpwstr>
  </property>
</Properties>
</file>