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07342">
      <w:pPr>
        <w:rPr>
          <w:rFonts w:cs="David"/>
          <w:sz w:val="24"/>
          <w:rtl/>
        </w:rPr>
      </w:pPr>
      <w:bookmarkStart w:id="0" w:name="_GoBack"/>
      <w:bookmarkEnd w:id="0"/>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07342">
      <w:pPr>
        <w:rPr>
          <w:rFonts w:cs="David"/>
          <w:b/>
          <w:bCs/>
          <w:sz w:val="24"/>
          <w:rtl/>
        </w:rPr>
      </w:pPr>
      <w:r>
        <w:rPr>
          <w:rFonts w:cs="David"/>
          <w:b/>
          <w:bCs/>
          <w:sz w:val="24"/>
          <w:rtl/>
        </w:rPr>
        <w:t>מושב שלישי</w:t>
      </w:r>
    </w:p>
    <w:p w:rsidR="00000000" w:rsidRDefault="00C07342">
      <w:pPr>
        <w:rPr>
          <w:rFonts w:cs="David"/>
          <w:b/>
          <w:bCs/>
          <w:sz w:val="24"/>
          <w:rtl/>
        </w:rPr>
      </w:pPr>
    </w:p>
    <w:p w:rsidR="00000000" w:rsidRDefault="00C07342">
      <w:pPr>
        <w:rPr>
          <w:rFonts w:cs="David"/>
          <w:b/>
          <w:bCs/>
          <w:sz w:val="24"/>
          <w:rtl/>
        </w:rPr>
      </w:pPr>
    </w:p>
    <w:p w:rsidR="00000000" w:rsidRDefault="00C07342">
      <w:pPr>
        <w:rPr>
          <w:rFonts w:cs="David"/>
          <w:b/>
          <w:bCs/>
          <w:sz w:val="24"/>
          <w:rtl/>
        </w:rPr>
      </w:pPr>
    </w:p>
    <w:p w:rsidR="00000000" w:rsidRDefault="00C07342">
      <w:pPr>
        <w:rPr>
          <w:rFonts w:cs="David"/>
          <w:b/>
          <w:bCs/>
          <w:sz w:val="24"/>
          <w:rtl/>
        </w:rPr>
      </w:pPr>
    </w:p>
    <w:p w:rsidR="00000000" w:rsidRDefault="00C07342">
      <w:pPr>
        <w:pStyle w:val="1"/>
        <w:rPr>
          <w:rFonts w:cs="David"/>
          <w:sz w:val="24"/>
          <w:rtl/>
        </w:rPr>
      </w:pPr>
      <w:r>
        <w:rPr>
          <w:rFonts w:cs="David"/>
          <w:sz w:val="24"/>
          <w:rtl/>
        </w:rPr>
        <w:t>פרוטוקול מס'</w:t>
      </w:r>
    </w:p>
    <w:p w:rsidR="00000000" w:rsidRDefault="00C07342">
      <w:pPr>
        <w:pStyle w:val="4"/>
        <w:rPr>
          <w:rFonts w:cs="David"/>
          <w:sz w:val="24"/>
          <w:rtl/>
        </w:rPr>
      </w:pPr>
      <w:r>
        <w:rPr>
          <w:rFonts w:cs="David"/>
          <w:sz w:val="24"/>
          <w:rtl/>
        </w:rPr>
        <w:t>מי</w:t>
      </w:r>
      <w:r>
        <w:rPr>
          <w:rFonts w:cs="David"/>
          <w:sz w:val="24"/>
          <w:rtl/>
        </w:rPr>
        <w:t>שיבת ועדת הכספים</w:t>
      </w:r>
    </w:p>
    <w:p w:rsidR="00000000" w:rsidRDefault="00C07342">
      <w:pPr>
        <w:pStyle w:val="5"/>
        <w:rPr>
          <w:rFonts w:cs="David"/>
          <w:sz w:val="24"/>
          <w:rtl/>
        </w:rPr>
      </w:pPr>
      <w:r>
        <w:rPr>
          <w:rFonts w:cs="David"/>
          <w:sz w:val="24"/>
          <w:rtl/>
        </w:rPr>
        <w:t>יום רביעי, כ"ג באייר התשס"ה (1 ביוני 2005), שעה 09:00</w:t>
      </w:r>
    </w:p>
    <w:p w:rsidR="00000000" w:rsidRDefault="00C07342">
      <w:pPr>
        <w:rPr>
          <w:rFonts w:cs="David"/>
          <w:sz w:val="24"/>
          <w:rtl/>
        </w:rPr>
      </w:pPr>
    </w:p>
    <w:p w:rsidR="00000000" w:rsidRDefault="00C07342">
      <w:pPr>
        <w:rPr>
          <w:rFonts w:cs="David"/>
          <w:sz w:val="24"/>
          <w:rtl/>
        </w:rPr>
      </w:pPr>
    </w:p>
    <w:p w:rsidR="00000000" w:rsidRDefault="00C07342">
      <w:pPr>
        <w:rPr>
          <w:rFonts w:cs="David"/>
          <w:sz w:val="24"/>
          <w:rtl/>
        </w:rPr>
      </w:pPr>
      <w:r>
        <w:rPr>
          <w:rFonts w:cs="David"/>
          <w:b/>
          <w:bCs/>
          <w:sz w:val="24"/>
          <w:u w:val="single"/>
          <w:rtl/>
        </w:rPr>
        <w:t>סדר-היום:</w:t>
      </w:r>
      <w:r>
        <w:rPr>
          <w:rFonts w:cs="David"/>
          <w:b/>
          <w:bCs/>
          <w:sz w:val="24"/>
          <w:rtl/>
        </w:rPr>
        <w:t xml:space="preserve"> </w:t>
      </w:r>
      <w:r>
        <w:rPr>
          <w:rFonts w:cs="David"/>
          <w:sz w:val="24"/>
          <w:rtl/>
        </w:rPr>
        <w:t xml:space="preserve"> תקנות לעידוד מחקר ופיתוח בתעשייה (אגרות), התשס"ה-2004. </w:t>
      </w:r>
    </w:p>
    <w:p w:rsidR="00000000" w:rsidRDefault="00C07342">
      <w:pPr>
        <w:rPr>
          <w:rFonts w:cs="David"/>
          <w:b/>
          <w:bCs/>
          <w:sz w:val="24"/>
          <w:u w:val="single"/>
          <w:rtl/>
        </w:rPr>
      </w:pPr>
    </w:p>
    <w:p w:rsidR="00000000" w:rsidRDefault="00C07342">
      <w:pPr>
        <w:rPr>
          <w:rFonts w:cs="David"/>
          <w:b/>
          <w:bCs/>
          <w:sz w:val="24"/>
          <w:u w:val="single"/>
          <w:rtl/>
        </w:rPr>
      </w:pPr>
      <w:r>
        <w:rPr>
          <w:rFonts w:cs="David"/>
          <w:b/>
          <w:bCs/>
          <w:sz w:val="24"/>
          <w:u w:val="single"/>
          <w:rtl/>
        </w:rPr>
        <w:t>נכחו:</w:t>
      </w:r>
    </w:p>
    <w:p w:rsidR="00000000" w:rsidRDefault="00C07342">
      <w:pPr>
        <w:rPr>
          <w:rFonts w:cs="David"/>
          <w:b/>
          <w:bCs/>
          <w:sz w:val="24"/>
          <w:u w:val="single"/>
          <w:rtl/>
        </w:rPr>
      </w:pPr>
    </w:p>
    <w:p w:rsidR="00000000" w:rsidRDefault="00C07342">
      <w:pPr>
        <w:rPr>
          <w:rFonts w:cs="David"/>
          <w:sz w:val="24"/>
          <w:rtl/>
        </w:rPr>
      </w:pPr>
      <w:r>
        <w:rPr>
          <w:rFonts w:cs="David"/>
          <w:b/>
          <w:bCs/>
          <w:sz w:val="24"/>
          <w:u w:val="single"/>
          <w:rtl/>
        </w:rPr>
        <w:t>חברי הוועדה</w:t>
      </w:r>
      <w:r>
        <w:rPr>
          <w:rFonts w:cs="David"/>
          <w:sz w:val="24"/>
          <w:rtl/>
        </w:rPr>
        <w:t>:</w:t>
      </w:r>
    </w:p>
    <w:p w:rsidR="00000000" w:rsidRDefault="00C07342">
      <w:pPr>
        <w:rPr>
          <w:rFonts w:cs="David"/>
          <w:sz w:val="24"/>
          <w:rtl/>
        </w:rPr>
      </w:pPr>
    </w:p>
    <w:p w:rsidR="00000000" w:rsidRDefault="00C07342">
      <w:pPr>
        <w:rPr>
          <w:rFonts w:cs="David"/>
          <w:sz w:val="24"/>
          <w:rtl/>
        </w:rPr>
      </w:pPr>
      <w:r>
        <w:rPr>
          <w:rFonts w:cs="David"/>
          <w:sz w:val="24"/>
          <w:rtl/>
        </w:rPr>
        <w:t>היו"ר יעקב ליצמן</w:t>
      </w:r>
    </w:p>
    <w:p w:rsidR="00000000" w:rsidRDefault="00C07342">
      <w:pPr>
        <w:rPr>
          <w:rFonts w:cs="David"/>
          <w:sz w:val="24"/>
          <w:rtl/>
        </w:rPr>
      </w:pPr>
      <w:r>
        <w:rPr>
          <w:rFonts w:cs="David"/>
          <w:sz w:val="24"/>
          <w:rtl/>
        </w:rPr>
        <w:t>חיים אורון</w:t>
      </w:r>
    </w:p>
    <w:p w:rsidR="00000000" w:rsidRDefault="00C07342">
      <w:pPr>
        <w:rPr>
          <w:rFonts w:cs="David"/>
          <w:sz w:val="24"/>
          <w:rtl/>
        </w:rPr>
      </w:pPr>
      <w:r>
        <w:rPr>
          <w:rFonts w:cs="David"/>
          <w:sz w:val="24"/>
          <w:rtl/>
        </w:rPr>
        <w:t>דניאל בנלולו</w:t>
      </w:r>
    </w:p>
    <w:p w:rsidR="00000000" w:rsidRDefault="00C07342">
      <w:pPr>
        <w:rPr>
          <w:rFonts w:cs="David"/>
          <w:sz w:val="24"/>
          <w:rtl/>
        </w:rPr>
      </w:pPr>
      <w:r>
        <w:rPr>
          <w:rFonts w:cs="David"/>
          <w:sz w:val="24"/>
          <w:rtl/>
        </w:rPr>
        <w:t>רוני בריזון</w:t>
      </w:r>
    </w:p>
    <w:p w:rsidR="00000000" w:rsidRDefault="00C07342">
      <w:pPr>
        <w:rPr>
          <w:rFonts w:cs="David"/>
          <w:sz w:val="24"/>
          <w:rtl/>
        </w:rPr>
      </w:pPr>
      <w:r>
        <w:rPr>
          <w:rFonts w:cs="David"/>
          <w:sz w:val="24"/>
          <w:rtl/>
        </w:rPr>
        <w:t>נסים דהן</w:t>
      </w:r>
    </w:p>
    <w:p w:rsidR="00000000" w:rsidRDefault="00C07342">
      <w:pPr>
        <w:rPr>
          <w:rFonts w:cs="David"/>
          <w:sz w:val="24"/>
          <w:rtl/>
        </w:rPr>
      </w:pPr>
      <w:r>
        <w:rPr>
          <w:rFonts w:cs="David"/>
          <w:sz w:val="24"/>
          <w:rtl/>
        </w:rPr>
        <w:t>חיים כץ</w:t>
      </w:r>
    </w:p>
    <w:p w:rsidR="00000000" w:rsidRDefault="00C07342">
      <w:pPr>
        <w:rPr>
          <w:rFonts w:cs="David"/>
          <w:sz w:val="24"/>
          <w:rtl/>
        </w:rPr>
      </w:pPr>
      <w:r>
        <w:rPr>
          <w:rFonts w:cs="David"/>
          <w:sz w:val="24"/>
          <w:rtl/>
        </w:rPr>
        <w:t>ניסן סלומינסקי</w:t>
      </w:r>
    </w:p>
    <w:p w:rsidR="00000000" w:rsidRDefault="00C07342">
      <w:pPr>
        <w:rPr>
          <w:rFonts w:cs="David"/>
          <w:sz w:val="24"/>
          <w:rtl/>
        </w:rPr>
      </w:pPr>
      <w:r>
        <w:rPr>
          <w:rFonts w:cs="David"/>
          <w:sz w:val="24"/>
          <w:rtl/>
        </w:rPr>
        <w:t>אהוד רצאב</w:t>
      </w:r>
      <w:r>
        <w:rPr>
          <w:rFonts w:cs="David"/>
          <w:sz w:val="24"/>
          <w:rtl/>
        </w:rPr>
        <w:t>י</w:t>
      </w:r>
    </w:p>
    <w:p w:rsidR="00000000" w:rsidRDefault="00C07342">
      <w:pPr>
        <w:rPr>
          <w:rFonts w:cs="David"/>
          <w:sz w:val="24"/>
          <w:rtl/>
        </w:rPr>
      </w:pPr>
      <w:r>
        <w:rPr>
          <w:rFonts w:cs="David"/>
          <w:sz w:val="24"/>
          <w:rtl/>
        </w:rPr>
        <w:t>יולי תמיר</w:t>
      </w:r>
    </w:p>
    <w:p w:rsidR="00000000" w:rsidRDefault="00C07342">
      <w:pPr>
        <w:rPr>
          <w:rFonts w:cs="David"/>
          <w:sz w:val="24"/>
          <w:rtl/>
        </w:rPr>
      </w:pPr>
    </w:p>
    <w:p w:rsidR="00000000" w:rsidRDefault="00C07342">
      <w:pPr>
        <w:rPr>
          <w:rFonts w:cs="David"/>
          <w:b/>
          <w:bCs/>
          <w:sz w:val="24"/>
          <w:rtl/>
        </w:rPr>
      </w:pPr>
      <w:r>
        <w:rPr>
          <w:rFonts w:cs="David"/>
          <w:b/>
          <w:bCs/>
          <w:sz w:val="24"/>
          <w:u w:val="single"/>
          <w:rtl/>
        </w:rPr>
        <w:t>מ"מ:</w:t>
      </w:r>
    </w:p>
    <w:p w:rsidR="00000000" w:rsidRDefault="00C07342">
      <w:pPr>
        <w:rPr>
          <w:rFonts w:cs="David"/>
          <w:b/>
          <w:bCs/>
          <w:sz w:val="24"/>
          <w:rtl/>
        </w:rPr>
      </w:pPr>
    </w:p>
    <w:p w:rsidR="00000000" w:rsidRDefault="00C07342">
      <w:pPr>
        <w:rPr>
          <w:rFonts w:cs="David"/>
          <w:sz w:val="24"/>
          <w:rtl/>
        </w:rPr>
      </w:pPr>
      <w:r>
        <w:rPr>
          <w:rFonts w:cs="David"/>
          <w:sz w:val="24"/>
          <w:rtl/>
        </w:rPr>
        <w:t>גלעד ארדן</w:t>
      </w:r>
    </w:p>
    <w:p w:rsidR="00000000" w:rsidRDefault="00C07342">
      <w:pPr>
        <w:rPr>
          <w:rFonts w:cs="David"/>
          <w:sz w:val="24"/>
          <w:rtl/>
        </w:rPr>
      </w:pPr>
      <w:r>
        <w:rPr>
          <w:rFonts w:cs="David"/>
          <w:sz w:val="24"/>
          <w:rtl/>
        </w:rPr>
        <w:t>גאלב מג'אדלה</w:t>
      </w:r>
    </w:p>
    <w:p w:rsidR="00000000" w:rsidRDefault="00C07342">
      <w:pPr>
        <w:rPr>
          <w:rFonts w:cs="David"/>
          <w:sz w:val="24"/>
          <w:rtl/>
        </w:rPr>
      </w:pPr>
    </w:p>
    <w:p w:rsidR="00000000" w:rsidRDefault="00C07342">
      <w:pPr>
        <w:rPr>
          <w:rFonts w:cs="David"/>
          <w:sz w:val="24"/>
          <w:rtl/>
        </w:rPr>
      </w:pPr>
    </w:p>
    <w:p w:rsidR="00000000" w:rsidRDefault="00C07342">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C07342">
      <w:pPr>
        <w:rPr>
          <w:rFonts w:cs="David"/>
          <w:sz w:val="24"/>
          <w:rtl/>
        </w:rPr>
      </w:pPr>
    </w:p>
    <w:p w:rsidR="00000000" w:rsidRDefault="00C07342">
      <w:pPr>
        <w:rPr>
          <w:rFonts w:cs="David"/>
          <w:sz w:val="24"/>
          <w:rtl/>
        </w:rPr>
      </w:pPr>
      <w:r>
        <w:rPr>
          <w:rFonts w:cs="David"/>
          <w:sz w:val="24"/>
          <w:rtl/>
        </w:rPr>
        <w:t>עמוס אפרתי</w:t>
      </w:r>
      <w:r>
        <w:rPr>
          <w:rFonts w:cs="David"/>
          <w:sz w:val="24"/>
          <w:rtl/>
        </w:rPr>
        <w:tab/>
      </w:r>
      <w:r>
        <w:rPr>
          <w:rFonts w:cs="David"/>
          <w:sz w:val="24"/>
          <w:rtl/>
        </w:rPr>
        <w:tab/>
        <w:t>- לשכת המדען הראשי, משרד התעשיה, המסחר והתעסוקה</w:t>
      </w:r>
    </w:p>
    <w:p w:rsidR="00000000" w:rsidRDefault="00C07342">
      <w:pPr>
        <w:rPr>
          <w:rFonts w:cs="David"/>
          <w:sz w:val="24"/>
          <w:rtl/>
        </w:rPr>
      </w:pPr>
      <w:r>
        <w:rPr>
          <w:rFonts w:cs="David"/>
          <w:sz w:val="24"/>
          <w:rtl/>
        </w:rPr>
        <w:t>אבי פלדמן</w:t>
      </w:r>
      <w:r>
        <w:rPr>
          <w:rFonts w:cs="David"/>
          <w:sz w:val="24"/>
          <w:rtl/>
        </w:rPr>
        <w:tab/>
      </w:r>
      <w:r>
        <w:rPr>
          <w:rFonts w:cs="David"/>
          <w:sz w:val="24"/>
          <w:rtl/>
        </w:rPr>
        <w:tab/>
        <w:t>- לשכה משפטית, משרד התעשיה, המסחר והתעסוקה</w:t>
      </w:r>
    </w:p>
    <w:p w:rsidR="00000000" w:rsidRDefault="00C07342">
      <w:pPr>
        <w:rPr>
          <w:rFonts w:cs="David"/>
          <w:sz w:val="24"/>
          <w:rtl/>
        </w:rPr>
      </w:pPr>
      <w:r>
        <w:rPr>
          <w:rFonts w:cs="David"/>
          <w:sz w:val="24"/>
          <w:rtl/>
        </w:rPr>
        <w:t>צפריר נוימן, עו"ד</w:t>
      </w:r>
      <w:r>
        <w:rPr>
          <w:rFonts w:cs="David"/>
          <w:sz w:val="24"/>
          <w:rtl/>
        </w:rPr>
        <w:tab/>
        <w:t>- לשכה משפטית, משרד התעשיה, המסחר והתעסוקה</w:t>
      </w:r>
    </w:p>
    <w:p w:rsidR="00000000" w:rsidRDefault="00C07342">
      <w:pPr>
        <w:rPr>
          <w:rFonts w:cs="David"/>
          <w:sz w:val="24"/>
          <w:rtl/>
        </w:rPr>
      </w:pPr>
      <w:r>
        <w:rPr>
          <w:rFonts w:cs="David"/>
          <w:sz w:val="24"/>
          <w:rtl/>
        </w:rPr>
        <w:t>רחל ביגון</w:t>
      </w:r>
      <w:r>
        <w:rPr>
          <w:rFonts w:cs="David"/>
          <w:sz w:val="24"/>
          <w:rtl/>
        </w:rPr>
        <w:tab/>
      </w:r>
      <w:r>
        <w:rPr>
          <w:rFonts w:cs="David"/>
          <w:sz w:val="24"/>
          <w:rtl/>
        </w:rPr>
        <w:tab/>
        <w:t>- מתמחה, משרד ה</w:t>
      </w:r>
      <w:r>
        <w:rPr>
          <w:rFonts w:cs="David"/>
          <w:sz w:val="24"/>
          <w:rtl/>
        </w:rPr>
        <w:t>תעשיה, המסחר והתעסוקה</w:t>
      </w:r>
    </w:p>
    <w:p w:rsidR="00000000" w:rsidRDefault="00C07342">
      <w:pPr>
        <w:rPr>
          <w:rFonts w:cs="David"/>
          <w:sz w:val="24"/>
          <w:rtl/>
        </w:rPr>
      </w:pPr>
    </w:p>
    <w:p w:rsidR="00000000" w:rsidRDefault="00C07342">
      <w:pPr>
        <w:rPr>
          <w:rFonts w:cs="David"/>
          <w:sz w:val="24"/>
          <w:rtl/>
        </w:rPr>
      </w:pPr>
    </w:p>
    <w:p w:rsidR="00000000" w:rsidRDefault="00C07342">
      <w:pPr>
        <w:rPr>
          <w:rFonts w:cs="David"/>
          <w:b/>
          <w:bCs/>
          <w:sz w:val="24"/>
          <w:u w:val="single"/>
          <w:rtl/>
        </w:rPr>
      </w:pPr>
    </w:p>
    <w:p w:rsidR="00000000" w:rsidRDefault="00C07342">
      <w:pPr>
        <w:rPr>
          <w:rFonts w:cs="David"/>
          <w:b/>
          <w:bCs/>
          <w:sz w:val="24"/>
          <w:u w:val="single"/>
          <w:rtl/>
        </w:rPr>
      </w:pPr>
    </w:p>
    <w:p w:rsidR="00000000" w:rsidRDefault="00C07342">
      <w:pPr>
        <w:rPr>
          <w:rFonts w:cs="David"/>
          <w:b/>
          <w:bCs/>
          <w:sz w:val="24"/>
          <w:u w:val="single"/>
          <w:rtl/>
        </w:rPr>
      </w:pPr>
    </w:p>
    <w:p w:rsidR="00000000" w:rsidRDefault="00C07342">
      <w:pPr>
        <w:rPr>
          <w:rFonts w:cs="David"/>
          <w:sz w:val="24"/>
          <w:rtl/>
        </w:rPr>
      </w:pPr>
      <w:r>
        <w:rPr>
          <w:rFonts w:cs="David"/>
          <w:b/>
          <w:bCs/>
          <w:sz w:val="24"/>
          <w:u w:val="single"/>
          <w:rtl/>
        </w:rPr>
        <w:t>מתמחה בייעוץ המשפטי</w:t>
      </w:r>
      <w:r>
        <w:rPr>
          <w:rFonts w:cs="David"/>
          <w:sz w:val="24"/>
          <w:rtl/>
        </w:rPr>
        <w:t>:</w:t>
      </w:r>
      <w:r>
        <w:rPr>
          <w:rFonts w:cs="David"/>
          <w:sz w:val="24"/>
          <w:rtl/>
        </w:rPr>
        <w:tab/>
        <w:t xml:space="preserve"> רביב מייזל</w:t>
      </w:r>
    </w:p>
    <w:p w:rsidR="00000000" w:rsidRDefault="00C07342">
      <w:pPr>
        <w:rPr>
          <w:rFonts w:cs="David"/>
          <w:sz w:val="24"/>
          <w:rtl/>
        </w:rPr>
      </w:pPr>
    </w:p>
    <w:p w:rsidR="00000000" w:rsidRDefault="00C07342">
      <w:pPr>
        <w:rPr>
          <w:rFonts w:cs="David"/>
          <w:sz w:val="24"/>
          <w:rtl/>
        </w:rPr>
      </w:pPr>
      <w:r>
        <w:rPr>
          <w:rFonts w:cs="David"/>
          <w:b/>
          <w:bCs/>
          <w:sz w:val="24"/>
          <w:u w:val="single"/>
          <w:rtl/>
        </w:rPr>
        <w:t>מנהל הוועדה</w:t>
      </w:r>
      <w:r>
        <w:rPr>
          <w:rFonts w:cs="David"/>
          <w:sz w:val="24"/>
          <w:rtl/>
        </w:rPr>
        <w:t>: טמיר כהן</w:t>
      </w:r>
    </w:p>
    <w:p w:rsidR="00000000" w:rsidRDefault="00C07342">
      <w:pPr>
        <w:rPr>
          <w:rFonts w:cs="David"/>
          <w:sz w:val="24"/>
          <w:rtl/>
        </w:rPr>
      </w:pPr>
    </w:p>
    <w:p w:rsidR="00000000" w:rsidRDefault="00C07342">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C07342">
      <w:pPr>
        <w:rPr>
          <w:rFonts w:cs="David"/>
          <w:b/>
          <w:bCs/>
          <w:sz w:val="24"/>
          <w:u w:val="single"/>
          <w:rtl/>
        </w:rPr>
      </w:pPr>
    </w:p>
    <w:p w:rsidR="00000000" w:rsidRDefault="00C07342">
      <w:pPr>
        <w:rPr>
          <w:rFonts w:cs="David"/>
          <w:sz w:val="24"/>
          <w:rtl/>
        </w:rPr>
      </w:pPr>
      <w:r>
        <w:rPr>
          <w:rFonts w:cs="David"/>
          <w:b/>
          <w:bCs/>
          <w:sz w:val="24"/>
          <w:u w:val="single"/>
          <w:rtl/>
        </w:rPr>
        <w:t>קצרנית</w:t>
      </w:r>
      <w:r>
        <w:rPr>
          <w:rFonts w:cs="David"/>
          <w:sz w:val="24"/>
          <w:rtl/>
        </w:rPr>
        <w:t xml:space="preserve">:  סיגל גורדון </w:t>
      </w:r>
    </w:p>
    <w:p w:rsidR="00000000" w:rsidRDefault="00C07342">
      <w:pPr>
        <w:rPr>
          <w:rFonts w:cs="David"/>
          <w:sz w:val="24"/>
          <w:rtl/>
        </w:rPr>
      </w:pPr>
    </w:p>
    <w:p w:rsidR="00000000" w:rsidRDefault="00C07342">
      <w:pPr>
        <w:rPr>
          <w:rFonts w:cs="David"/>
          <w:sz w:val="24"/>
          <w:rtl/>
        </w:rPr>
      </w:pPr>
    </w:p>
    <w:p w:rsidR="00000000" w:rsidRDefault="00C07342">
      <w:pPr>
        <w:rPr>
          <w:rFonts w:cs="David"/>
          <w:sz w:val="24"/>
          <w:rtl/>
        </w:rPr>
      </w:pPr>
    </w:p>
    <w:p w:rsidR="00000000" w:rsidRDefault="00C07342">
      <w:pPr>
        <w:rPr>
          <w:rFonts w:cs="David"/>
          <w:sz w:val="24"/>
          <w:rtl/>
        </w:rPr>
      </w:pPr>
    </w:p>
    <w:p w:rsidR="00000000" w:rsidRDefault="00C07342">
      <w:pPr>
        <w:pStyle w:val="6"/>
        <w:rPr>
          <w:rFonts w:cs="David"/>
          <w:sz w:val="24"/>
          <w:rtl/>
        </w:rPr>
      </w:pPr>
      <w:r>
        <w:rPr>
          <w:rFonts w:cs="David"/>
          <w:sz w:val="24"/>
          <w:rtl/>
        </w:rPr>
        <w:t>תקנות לעידוד מחקר ופיתוח בתעשייה (אגרות), התשס"ה-2005</w:t>
      </w:r>
    </w:p>
    <w:p w:rsidR="00000000" w:rsidRDefault="00C07342">
      <w:pPr>
        <w:rPr>
          <w:rFonts w:cs="Miriam"/>
          <w:sz w:val="24"/>
          <w:rtl/>
        </w:rPr>
      </w:pPr>
    </w:p>
    <w:p w:rsidR="00000000" w:rsidRDefault="00C07342">
      <w:pPr>
        <w:rPr>
          <w:rFonts w:cs="Miriam"/>
          <w:sz w:val="24"/>
          <w:rtl/>
        </w:rPr>
      </w:pPr>
    </w:p>
    <w:p w:rsidR="00000000" w:rsidRDefault="00C07342">
      <w:pPr>
        <w:rPr>
          <w:rFonts w:cs="David"/>
          <w:sz w:val="24"/>
          <w:u w:val="single"/>
          <w:rtl/>
        </w:rPr>
      </w:pPr>
      <w:r>
        <w:rPr>
          <w:rFonts w:cs="David"/>
          <w:sz w:val="24"/>
          <w:u w:val="single"/>
          <w:rtl/>
        </w:rPr>
        <w:t>היו"ר יעקב ליצמן:</w:t>
      </w:r>
    </w:p>
    <w:p w:rsidR="00000000" w:rsidRDefault="00C07342">
      <w:pPr>
        <w:rPr>
          <w:rFonts w:cs="Miriam"/>
          <w:sz w:val="24"/>
          <w:u w:val="single"/>
          <w:rtl/>
        </w:rPr>
      </w:pPr>
    </w:p>
    <w:p w:rsidR="00000000" w:rsidRDefault="00C07342">
      <w:pPr>
        <w:jc w:val="both"/>
        <w:rPr>
          <w:rFonts w:cs="David"/>
          <w:sz w:val="24"/>
          <w:rtl/>
        </w:rPr>
      </w:pPr>
      <w:r>
        <w:rPr>
          <w:rFonts w:cs="Miriam"/>
          <w:sz w:val="24"/>
          <w:rtl/>
        </w:rPr>
        <w:tab/>
      </w:r>
      <w:r>
        <w:rPr>
          <w:rFonts w:cs="David"/>
          <w:sz w:val="24"/>
          <w:rtl/>
        </w:rPr>
        <w:t>בוקר טוב, אני מתכבד לפתוח את ישיבת ועדת הכ</w:t>
      </w:r>
      <w:r>
        <w:rPr>
          <w:rFonts w:cs="David"/>
          <w:sz w:val="24"/>
          <w:rtl/>
        </w:rPr>
        <w:t xml:space="preserve">ספים, הסעיף הראשון על סדר היום: תקנות לעידוד מחקר ופיתוח בתעשייה (אגרות), התשס"ה-2005. </w:t>
      </w:r>
      <w:r>
        <w:rPr>
          <w:rFonts w:cs="Miriam"/>
          <w:sz w:val="24"/>
          <w:rtl/>
        </w:rPr>
        <w:tab/>
      </w:r>
    </w:p>
    <w:p w:rsidR="00000000" w:rsidRDefault="00C07342">
      <w:pPr>
        <w:jc w:val="both"/>
        <w:rPr>
          <w:rFonts w:cs="David"/>
          <w:sz w:val="24"/>
          <w:rtl/>
        </w:rPr>
      </w:pPr>
    </w:p>
    <w:p w:rsidR="00000000" w:rsidRDefault="00C07342">
      <w:pPr>
        <w:jc w:val="both"/>
        <w:rPr>
          <w:rFonts w:cs="David"/>
          <w:sz w:val="24"/>
          <w:rtl/>
        </w:rPr>
      </w:pPr>
      <w:r>
        <w:rPr>
          <w:rFonts w:cs="David"/>
          <w:sz w:val="24"/>
          <w:u w:val="single"/>
          <w:rtl/>
        </w:rPr>
        <w:t>אבי פלדמן:</w:t>
      </w:r>
    </w:p>
    <w:p w:rsidR="00000000" w:rsidRDefault="00C07342">
      <w:pPr>
        <w:jc w:val="both"/>
        <w:rPr>
          <w:rFonts w:cs="David"/>
          <w:sz w:val="24"/>
          <w:rtl/>
        </w:rPr>
      </w:pPr>
    </w:p>
    <w:p w:rsidR="00000000" w:rsidRDefault="00C07342">
      <w:pPr>
        <w:jc w:val="both"/>
        <w:rPr>
          <w:rFonts w:cs="David"/>
          <w:sz w:val="24"/>
          <w:rtl/>
        </w:rPr>
      </w:pPr>
      <w:r>
        <w:rPr>
          <w:rFonts w:cs="David"/>
          <w:sz w:val="24"/>
          <w:rtl/>
        </w:rPr>
        <w:tab/>
        <w:t>יש שינוי אחד לעומת התקנות שהוגשו, זה החלפת סעיפים, בתקנת משנה (ד), במקום "האמור בה", יבוא: "התקבלה בקשת המבקש לפי תקנת משנה (א) או (ב) לתקנה זו, תושב למב</w:t>
      </w:r>
      <w:r>
        <w:rPr>
          <w:rFonts w:cs="David"/>
          <w:sz w:val="24"/>
          <w:rtl/>
        </w:rPr>
        <w:t xml:space="preserve">קש האגרה ששולמה".   תקנות משנה (א) או (ב) בתקנות אלה מדברות על אגרה לדיון חוזר ואגרה לערר. </w:t>
      </w:r>
    </w:p>
    <w:p w:rsidR="00000000" w:rsidRDefault="00C07342">
      <w:pPr>
        <w:jc w:val="both"/>
        <w:rPr>
          <w:rFonts w:cs="David"/>
          <w:sz w:val="24"/>
          <w:rtl/>
        </w:rPr>
      </w:pPr>
    </w:p>
    <w:p w:rsidR="00000000" w:rsidRDefault="00C07342">
      <w:pPr>
        <w:rPr>
          <w:rFonts w:cs="David"/>
          <w:sz w:val="24"/>
          <w:u w:val="single"/>
          <w:rtl/>
        </w:rPr>
      </w:pPr>
      <w:r>
        <w:rPr>
          <w:rFonts w:cs="David"/>
          <w:sz w:val="24"/>
          <w:u w:val="single"/>
          <w:rtl/>
        </w:rPr>
        <w:t>היו"ר יעקב ליצמן:</w:t>
      </w:r>
    </w:p>
    <w:p w:rsidR="00000000" w:rsidRDefault="00C07342">
      <w:pPr>
        <w:rPr>
          <w:rFonts w:cs="Miriam"/>
          <w:sz w:val="24"/>
          <w:u w:val="single"/>
          <w:rtl/>
        </w:rPr>
      </w:pPr>
    </w:p>
    <w:p w:rsidR="00000000" w:rsidRDefault="00C07342">
      <w:pPr>
        <w:jc w:val="both"/>
        <w:rPr>
          <w:rFonts w:cs="David"/>
          <w:sz w:val="24"/>
          <w:rtl/>
        </w:rPr>
      </w:pPr>
      <w:r>
        <w:rPr>
          <w:rFonts w:cs="David"/>
          <w:sz w:val="24"/>
          <w:rtl/>
        </w:rPr>
        <w:tab/>
        <w:t xml:space="preserve">יש כאן נציג התאחדות התעשיינים? יש הסכמה? </w:t>
      </w:r>
    </w:p>
    <w:p w:rsidR="00000000" w:rsidRDefault="00C07342">
      <w:pPr>
        <w:jc w:val="both"/>
        <w:rPr>
          <w:rFonts w:cs="David"/>
          <w:sz w:val="24"/>
          <w:rtl/>
        </w:rPr>
      </w:pPr>
    </w:p>
    <w:p w:rsidR="00000000" w:rsidRDefault="00C07342">
      <w:pPr>
        <w:jc w:val="both"/>
        <w:rPr>
          <w:rFonts w:cs="David"/>
          <w:sz w:val="24"/>
          <w:rtl/>
        </w:rPr>
      </w:pPr>
      <w:r>
        <w:rPr>
          <w:rFonts w:cs="David"/>
          <w:sz w:val="24"/>
          <w:u w:val="single"/>
          <w:rtl/>
        </w:rPr>
        <w:t>נציג התאחדות התעשיינים:</w:t>
      </w:r>
    </w:p>
    <w:p w:rsidR="00000000" w:rsidRDefault="00C07342">
      <w:pPr>
        <w:jc w:val="both"/>
        <w:rPr>
          <w:rFonts w:cs="David"/>
          <w:sz w:val="24"/>
          <w:rtl/>
        </w:rPr>
      </w:pPr>
    </w:p>
    <w:p w:rsidR="00000000" w:rsidRDefault="00C07342">
      <w:pPr>
        <w:jc w:val="both"/>
        <w:rPr>
          <w:rFonts w:cs="David"/>
          <w:sz w:val="24"/>
          <w:rtl/>
        </w:rPr>
      </w:pPr>
      <w:r>
        <w:rPr>
          <w:rFonts w:cs="David"/>
          <w:sz w:val="24"/>
          <w:rtl/>
        </w:rPr>
        <w:tab/>
        <w:t xml:space="preserve">כן, יש הסכמה. </w:t>
      </w:r>
    </w:p>
    <w:p w:rsidR="00000000" w:rsidRDefault="00C07342">
      <w:pPr>
        <w:jc w:val="both"/>
        <w:rPr>
          <w:rFonts w:cs="David"/>
          <w:sz w:val="24"/>
          <w:rtl/>
        </w:rPr>
      </w:pPr>
    </w:p>
    <w:p w:rsidR="00000000" w:rsidRDefault="00C07342">
      <w:pPr>
        <w:jc w:val="both"/>
        <w:rPr>
          <w:rFonts w:cs="David"/>
          <w:sz w:val="24"/>
          <w:rtl/>
        </w:rPr>
      </w:pPr>
      <w:r>
        <w:rPr>
          <w:rFonts w:cs="David"/>
          <w:sz w:val="24"/>
          <w:u w:val="single"/>
          <w:rtl/>
        </w:rPr>
        <w:t>אבי פלדמן:</w:t>
      </w:r>
    </w:p>
    <w:p w:rsidR="00000000" w:rsidRDefault="00C07342">
      <w:pPr>
        <w:jc w:val="both"/>
        <w:rPr>
          <w:rFonts w:cs="David"/>
          <w:sz w:val="24"/>
          <w:rtl/>
        </w:rPr>
      </w:pPr>
    </w:p>
    <w:p w:rsidR="00000000" w:rsidRDefault="00C07342">
      <w:pPr>
        <w:jc w:val="both"/>
        <w:rPr>
          <w:rFonts w:cs="David"/>
          <w:sz w:val="24"/>
          <w:rtl/>
        </w:rPr>
      </w:pPr>
      <w:r>
        <w:rPr>
          <w:rFonts w:cs="David"/>
          <w:sz w:val="24"/>
          <w:rtl/>
        </w:rPr>
        <w:tab/>
        <w:t>התקבלה הסכמה נוספת, שאת סעיף ד' המקורי בתקנות</w:t>
      </w:r>
      <w:r>
        <w:rPr>
          <w:rFonts w:cs="David"/>
          <w:sz w:val="24"/>
          <w:rtl/>
        </w:rPr>
        <w:t xml:space="preserve"> נפצל מהתקנות האלה, כמובן כפוף לאישור הייעוץ המשפטי של הכנסת, התקבל אישור משרד המשפטים. </w:t>
      </w:r>
    </w:p>
    <w:p w:rsidR="00000000" w:rsidRDefault="00C07342">
      <w:pPr>
        <w:jc w:val="both"/>
        <w:rPr>
          <w:rFonts w:cs="David"/>
          <w:sz w:val="24"/>
          <w:rtl/>
        </w:rPr>
      </w:pPr>
    </w:p>
    <w:p w:rsidR="00000000" w:rsidRDefault="00C07342">
      <w:pPr>
        <w:jc w:val="both"/>
        <w:rPr>
          <w:rFonts w:cs="David"/>
          <w:sz w:val="24"/>
          <w:rtl/>
        </w:rPr>
      </w:pPr>
      <w:r>
        <w:rPr>
          <w:rFonts w:cs="David"/>
          <w:sz w:val="24"/>
          <w:u w:val="single"/>
          <w:rtl/>
        </w:rPr>
        <w:t>רביב מייזל:</w:t>
      </w:r>
    </w:p>
    <w:p w:rsidR="00000000" w:rsidRDefault="00C07342">
      <w:pPr>
        <w:jc w:val="both"/>
        <w:rPr>
          <w:rFonts w:cs="David"/>
          <w:sz w:val="24"/>
          <w:rtl/>
        </w:rPr>
      </w:pPr>
    </w:p>
    <w:p w:rsidR="00000000" w:rsidRDefault="00C07342">
      <w:pPr>
        <w:jc w:val="both"/>
        <w:rPr>
          <w:rFonts w:cs="David"/>
          <w:sz w:val="24"/>
          <w:rtl/>
        </w:rPr>
      </w:pPr>
      <w:r>
        <w:rPr>
          <w:rFonts w:cs="David"/>
          <w:sz w:val="24"/>
          <w:rtl/>
        </w:rPr>
        <w:tab/>
        <w:t xml:space="preserve">אתה יכול לפצל, הוועדה יכולה לאשר בשינויים ולהוריד סעיף, אין שום בעיה. </w:t>
      </w:r>
    </w:p>
    <w:p w:rsidR="00000000" w:rsidRDefault="00C07342">
      <w:pPr>
        <w:jc w:val="both"/>
        <w:rPr>
          <w:rFonts w:cs="David"/>
          <w:sz w:val="24"/>
          <w:rtl/>
        </w:rPr>
      </w:pPr>
    </w:p>
    <w:p w:rsidR="00000000" w:rsidRDefault="00C07342">
      <w:pPr>
        <w:jc w:val="both"/>
        <w:rPr>
          <w:rFonts w:cs="David"/>
          <w:sz w:val="24"/>
          <w:rtl/>
        </w:rPr>
      </w:pPr>
      <w:r>
        <w:rPr>
          <w:rFonts w:cs="David"/>
          <w:sz w:val="24"/>
          <w:u w:val="single"/>
          <w:rtl/>
        </w:rPr>
        <w:t>טמיר כהן:</w:t>
      </w:r>
    </w:p>
    <w:p w:rsidR="00000000" w:rsidRDefault="00C07342">
      <w:pPr>
        <w:jc w:val="both"/>
        <w:rPr>
          <w:rFonts w:cs="David"/>
          <w:sz w:val="24"/>
          <w:rtl/>
        </w:rPr>
      </w:pPr>
    </w:p>
    <w:p w:rsidR="00000000" w:rsidRDefault="00C07342">
      <w:pPr>
        <w:jc w:val="both"/>
        <w:rPr>
          <w:rFonts w:cs="David"/>
          <w:sz w:val="24"/>
          <w:rtl/>
        </w:rPr>
      </w:pPr>
      <w:r>
        <w:rPr>
          <w:rFonts w:cs="David"/>
          <w:sz w:val="24"/>
          <w:rtl/>
        </w:rPr>
        <w:tab/>
        <w:t>השאלה אם לפצל, להוריד בטוח זה אפשרי, השאלה, להשאיר את זה על שולחן הו</w:t>
      </w:r>
      <w:r>
        <w:rPr>
          <w:rFonts w:cs="David"/>
          <w:sz w:val="24"/>
          <w:rtl/>
        </w:rPr>
        <w:t xml:space="preserve">ועדה? </w:t>
      </w:r>
    </w:p>
    <w:p w:rsidR="00000000" w:rsidRDefault="00C07342">
      <w:pPr>
        <w:jc w:val="both"/>
        <w:rPr>
          <w:rFonts w:cs="David"/>
          <w:sz w:val="24"/>
          <w:rtl/>
        </w:rPr>
      </w:pPr>
    </w:p>
    <w:p w:rsidR="00000000" w:rsidRDefault="00C07342">
      <w:pPr>
        <w:jc w:val="both"/>
        <w:rPr>
          <w:rFonts w:cs="David"/>
          <w:sz w:val="24"/>
          <w:rtl/>
        </w:rPr>
      </w:pPr>
      <w:r>
        <w:rPr>
          <w:rFonts w:cs="David"/>
          <w:sz w:val="24"/>
          <w:u w:val="single"/>
          <w:rtl/>
        </w:rPr>
        <w:t>רביב מייזל:</w:t>
      </w:r>
    </w:p>
    <w:p w:rsidR="00000000" w:rsidRDefault="00C07342">
      <w:pPr>
        <w:jc w:val="both"/>
        <w:rPr>
          <w:rFonts w:cs="David"/>
          <w:sz w:val="24"/>
          <w:rtl/>
        </w:rPr>
      </w:pPr>
    </w:p>
    <w:p w:rsidR="00000000" w:rsidRDefault="00C07342">
      <w:pPr>
        <w:jc w:val="both"/>
        <w:rPr>
          <w:rFonts w:cs="David"/>
          <w:sz w:val="24"/>
          <w:rtl/>
        </w:rPr>
      </w:pPr>
      <w:r>
        <w:rPr>
          <w:rFonts w:cs="David"/>
          <w:sz w:val="24"/>
          <w:rtl/>
        </w:rPr>
        <w:tab/>
        <w:t xml:space="preserve">לא, הוא יצטרך להחתים את שר האוצר מחדש ולהביא מכתב לשולחן הוועדה. </w:t>
      </w:r>
    </w:p>
    <w:p w:rsidR="00000000" w:rsidRDefault="00C07342">
      <w:pPr>
        <w:jc w:val="both"/>
        <w:rPr>
          <w:rFonts w:cs="David"/>
          <w:sz w:val="24"/>
          <w:rtl/>
        </w:rPr>
      </w:pPr>
    </w:p>
    <w:p w:rsidR="00000000" w:rsidRDefault="00C07342">
      <w:pPr>
        <w:jc w:val="both"/>
        <w:rPr>
          <w:rFonts w:cs="David"/>
          <w:sz w:val="24"/>
          <w:rtl/>
        </w:rPr>
      </w:pPr>
      <w:r>
        <w:rPr>
          <w:rFonts w:cs="David"/>
          <w:sz w:val="24"/>
          <w:u w:val="single"/>
          <w:rtl/>
        </w:rPr>
        <w:t>טמיר כהן:</w:t>
      </w:r>
    </w:p>
    <w:p w:rsidR="00000000" w:rsidRDefault="00C07342">
      <w:pPr>
        <w:jc w:val="both"/>
        <w:rPr>
          <w:rFonts w:cs="David"/>
          <w:sz w:val="24"/>
          <w:rtl/>
        </w:rPr>
      </w:pPr>
    </w:p>
    <w:p w:rsidR="00000000" w:rsidRDefault="00C07342">
      <w:pPr>
        <w:ind w:firstLine="567"/>
        <w:jc w:val="both"/>
        <w:rPr>
          <w:rFonts w:cs="David"/>
          <w:sz w:val="24"/>
          <w:rtl/>
        </w:rPr>
      </w:pPr>
      <w:r>
        <w:rPr>
          <w:rFonts w:cs="David"/>
          <w:sz w:val="24"/>
          <w:rtl/>
        </w:rPr>
        <w:t xml:space="preserve">כלומר, לשנות אפשר, אבל לפצל אי אפשר. </w:t>
      </w:r>
    </w:p>
    <w:p w:rsidR="00000000" w:rsidRDefault="00C07342">
      <w:pPr>
        <w:jc w:val="both"/>
        <w:rPr>
          <w:rFonts w:cs="David"/>
          <w:sz w:val="24"/>
          <w:rtl/>
        </w:rPr>
      </w:pPr>
    </w:p>
    <w:p w:rsidR="00000000" w:rsidRDefault="00C07342">
      <w:pPr>
        <w:jc w:val="both"/>
        <w:rPr>
          <w:rFonts w:cs="David"/>
          <w:sz w:val="24"/>
          <w:rtl/>
        </w:rPr>
      </w:pPr>
      <w:r>
        <w:rPr>
          <w:rFonts w:cs="David"/>
          <w:sz w:val="24"/>
          <w:u w:val="single"/>
          <w:rtl/>
        </w:rPr>
        <w:t>אבי פלדמן:</w:t>
      </w:r>
    </w:p>
    <w:p w:rsidR="00000000" w:rsidRDefault="00C07342">
      <w:pPr>
        <w:jc w:val="both"/>
        <w:rPr>
          <w:rFonts w:cs="David"/>
          <w:sz w:val="24"/>
          <w:rtl/>
        </w:rPr>
      </w:pPr>
    </w:p>
    <w:p w:rsidR="00000000" w:rsidRDefault="00C07342">
      <w:pPr>
        <w:jc w:val="both"/>
        <w:rPr>
          <w:rFonts w:cs="David"/>
          <w:sz w:val="24"/>
          <w:rtl/>
        </w:rPr>
      </w:pPr>
      <w:r>
        <w:rPr>
          <w:rFonts w:cs="David"/>
          <w:sz w:val="24"/>
          <w:rtl/>
        </w:rPr>
        <w:tab/>
        <w:t xml:space="preserve">האגרות מחולקות כלהלן: סעיפים אל"ף ובי"ת מדברים על דיון חוזר, מערכת הבדיקה של המדען הראשי עושה את הבדיקה </w:t>
      </w:r>
      <w:r>
        <w:rPr>
          <w:rFonts w:cs="David"/>
          <w:sz w:val="24"/>
          <w:rtl/>
        </w:rPr>
        <w:t xml:space="preserve">מחדש והנושא מובא לדיון מחודש בפני ועדת המחקר, אותה ועדה שדנה בדיון המקורי. </w:t>
      </w:r>
    </w:p>
    <w:p w:rsidR="00000000" w:rsidRDefault="00C07342">
      <w:pPr>
        <w:jc w:val="both"/>
        <w:rPr>
          <w:rFonts w:cs="David"/>
          <w:sz w:val="24"/>
          <w:rtl/>
        </w:rPr>
      </w:pPr>
    </w:p>
    <w:p w:rsidR="00000000" w:rsidRDefault="00C07342">
      <w:pPr>
        <w:jc w:val="both"/>
        <w:rPr>
          <w:rFonts w:cs="David"/>
          <w:sz w:val="24"/>
          <w:rtl/>
        </w:rPr>
      </w:pPr>
      <w:r>
        <w:rPr>
          <w:rFonts w:cs="David"/>
          <w:sz w:val="24"/>
          <w:rtl/>
        </w:rPr>
        <w:tab/>
        <w:t>ערר  יכול להיות או אחרי שנעשה דיון חוזר, או אם נעשה רק הדיון המקורי. הוועדה שדנה היא ועדה אחרת, עם נציגים חיצוניים, זאת אומרת, זו לא ועדת המחקר, והבדיקה נעשית מחדש ומוגשת לאותה ו</w:t>
      </w:r>
      <w:r>
        <w:rPr>
          <w:rFonts w:cs="David"/>
          <w:sz w:val="24"/>
          <w:rtl/>
        </w:rPr>
        <w:t xml:space="preserve">עדה ערר. בעצם יש פה שני הליכים, אחד יכול להיות כפול, השני לא.  </w:t>
      </w:r>
    </w:p>
    <w:p w:rsidR="00000000" w:rsidRDefault="00C07342">
      <w:pPr>
        <w:jc w:val="both"/>
        <w:rPr>
          <w:rFonts w:cs="David"/>
          <w:sz w:val="24"/>
          <w:rtl/>
        </w:rPr>
      </w:pPr>
    </w:p>
    <w:p w:rsidR="00000000" w:rsidRDefault="00C07342">
      <w:pPr>
        <w:jc w:val="both"/>
        <w:rPr>
          <w:rFonts w:cs="David"/>
          <w:sz w:val="24"/>
          <w:rtl/>
        </w:rPr>
      </w:pPr>
      <w:r>
        <w:rPr>
          <w:rFonts w:cs="David"/>
          <w:sz w:val="24"/>
          <w:u w:val="single"/>
          <w:rtl/>
        </w:rPr>
        <w:t>חיים אורון:</w:t>
      </w:r>
    </w:p>
    <w:p w:rsidR="00000000" w:rsidRDefault="00C07342">
      <w:pPr>
        <w:jc w:val="both"/>
        <w:rPr>
          <w:rFonts w:cs="David"/>
          <w:sz w:val="24"/>
          <w:rtl/>
        </w:rPr>
      </w:pPr>
    </w:p>
    <w:p w:rsidR="00000000" w:rsidRDefault="00C07342">
      <w:pPr>
        <w:jc w:val="both"/>
        <w:rPr>
          <w:rFonts w:cs="David"/>
          <w:sz w:val="24"/>
          <w:rtl/>
        </w:rPr>
      </w:pPr>
      <w:r>
        <w:rPr>
          <w:rFonts w:cs="David"/>
          <w:sz w:val="24"/>
          <w:rtl/>
        </w:rPr>
        <w:tab/>
        <w:t xml:space="preserve">זה חדש? </w:t>
      </w:r>
    </w:p>
    <w:p w:rsidR="00000000" w:rsidRDefault="00C07342">
      <w:pPr>
        <w:jc w:val="both"/>
        <w:rPr>
          <w:rFonts w:cs="David"/>
          <w:sz w:val="24"/>
          <w:rtl/>
        </w:rPr>
      </w:pPr>
    </w:p>
    <w:p w:rsidR="00000000" w:rsidRDefault="00C07342">
      <w:pPr>
        <w:jc w:val="both"/>
        <w:rPr>
          <w:rFonts w:cs="David"/>
          <w:sz w:val="24"/>
          <w:rtl/>
        </w:rPr>
      </w:pPr>
      <w:r>
        <w:rPr>
          <w:rFonts w:cs="David"/>
          <w:sz w:val="24"/>
          <w:u w:val="single"/>
          <w:rtl/>
        </w:rPr>
        <w:t>אבי פלדמן:</w:t>
      </w:r>
    </w:p>
    <w:p w:rsidR="00000000" w:rsidRDefault="00C07342">
      <w:pPr>
        <w:jc w:val="both"/>
        <w:rPr>
          <w:rFonts w:cs="David"/>
          <w:sz w:val="24"/>
          <w:rtl/>
        </w:rPr>
      </w:pPr>
    </w:p>
    <w:p w:rsidR="00000000" w:rsidRDefault="00C07342">
      <w:pPr>
        <w:jc w:val="both"/>
        <w:rPr>
          <w:rFonts w:cs="David"/>
          <w:sz w:val="24"/>
          <w:rtl/>
        </w:rPr>
      </w:pPr>
      <w:r>
        <w:rPr>
          <w:rFonts w:cs="David"/>
          <w:sz w:val="24"/>
          <w:rtl/>
        </w:rPr>
        <w:tab/>
        <w:t>לא, אם לא הובנתי, אני אשמח להסביר מחדש. הנושא של ערר היה כל הזמן בחוק המקורי. הנושא של דיון חוזר נכנס בתיקון שהתקבל בחוק המו"פ לפני כשנתיים, הוא נעשה עד ה</w:t>
      </w:r>
      <w:r>
        <w:rPr>
          <w:rFonts w:cs="David"/>
          <w:sz w:val="24"/>
          <w:rtl/>
        </w:rPr>
        <w:t xml:space="preserve">יום, במשך השנתיים האלה, כהליך מנהלי שלא היה מעוגן בחוק.  את העיגון בחוק הכנסנו לפני כשנתיים ומאז התחלנו להריץ את הנושא של האגרות. </w:t>
      </w:r>
    </w:p>
    <w:p w:rsidR="00000000" w:rsidRDefault="00C07342">
      <w:pPr>
        <w:jc w:val="both"/>
        <w:rPr>
          <w:rFonts w:cs="David"/>
          <w:sz w:val="24"/>
          <w:rtl/>
        </w:rPr>
      </w:pPr>
    </w:p>
    <w:p w:rsidR="00000000" w:rsidRDefault="00C07342">
      <w:pPr>
        <w:jc w:val="both"/>
        <w:rPr>
          <w:rFonts w:cs="David"/>
          <w:sz w:val="24"/>
          <w:rtl/>
        </w:rPr>
      </w:pPr>
      <w:r>
        <w:rPr>
          <w:rFonts w:cs="David"/>
          <w:sz w:val="24"/>
          <w:rtl/>
        </w:rPr>
        <w:tab/>
        <w:t xml:space="preserve">בקשה להעברת זכויות ייצור לחו"ל, זה לפי תיקון לחוק מלפני כשנתיים. </w:t>
      </w:r>
    </w:p>
    <w:p w:rsidR="00000000" w:rsidRDefault="00C07342">
      <w:pPr>
        <w:jc w:val="both"/>
        <w:rPr>
          <w:rFonts w:cs="David"/>
          <w:sz w:val="24"/>
          <w:rtl/>
        </w:rPr>
      </w:pPr>
    </w:p>
    <w:p w:rsidR="00000000" w:rsidRDefault="00C07342">
      <w:pPr>
        <w:jc w:val="both"/>
        <w:rPr>
          <w:rFonts w:cs="David"/>
          <w:sz w:val="24"/>
          <w:rtl/>
        </w:rPr>
      </w:pPr>
      <w:r>
        <w:rPr>
          <w:rFonts w:cs="David"/>
          <w:sz w:val="24"/>
          <w:u w:val="single"/>
          <w:rtl/>
        </w:rPr>
        <w:t>חיים אורון:</w:t>
      </w:r>
    </w:p>
    <w:p w:rsidR="00000000" w:rsidRDefault="00C07342">
      <w:pPr>
        <w:jc w:val="both"/>
        <w:rPr>
          <w:rFonts w:cs="David"/>
          <w:sz w:val="24"/>
          <w:rtl/>
        </w:rPr>
      </w:pPr>
    </w:p>
    <w:p w:rsidR="00000000" w:rsidRDefault="00C07342">
      <w:pPr>
        <w:jc w:val="both"/>
        <w:rPr>
          <w:rFonts w:cs="David"/>
          <w:sz w:val="24"/>
          <w:rtl/>
        </w:rPr>
      </w:pPr>
      <w:r>
        <w:rPr>
          <w:rFonts w:cs="David"/>
          <w:sz w:val="24"/>
          <w:rtl/>
        </w:rPr>
        <w:tab/>
        <w:t>אותו סכום גם בקשה למיליארד וגם בקשה למאה א</w:t>
      </w:r>
      <w:r>
        <w:rPr>
          <w:rFonts w:cs="David"/>
          <w:sz w:val="24"/>
          <w:rtl/>
        </w:rPr>
        <w:t xml:space="preserve">לף? </w:t>
      </w:r>
    </w:p>
    <w:p w:rsidR="00000000" w:rsidRDefault="00C07342">
      <w:pPr>
        <w:jc w:val="both"/>
        <w:rPr>
          <w:rFonts w:cs="David"/>
          <w:sz w:val="24"/>
          <w:rtl/>
        </w:rPr>
      </w:pPr>
    </w:p>
    <w:p w:rsidR="00000000" w:rsidRDefault="00C07342">
      <w:pPr>
        <w:jc w:val="both"/>
        <w:rPr>
          <w:rFonts w:cs="David"/>
          <w:sz w:val="24"/>
          <w:rtl/>
        </w:rPr>
      </w:pPr>
      <w:r>
        <w:rPr>
          <w:rFonts w:cs="David"/>
          <w:sz w:val="24"/>
          <w:u w:val="single"/>
          <w:rtl/>
        </w:rPr>
        <w:t>אבי פלדמן:</w:t>
      </w:r>
    </w:p>
    <w:p w:rsidR="00000000" w:rsidRDefault="00C07342">
      <w:pPr>
        <w:jc w:val="both"/>
        <w:rPr>
          <w:rFonts w:cs="David"/>
          <w:sz w:val="24"/>
          <w:rtl/>
        </w:rPr>
      </w:pPr>
    </w:p>
    <w:p w:rsidR="00000000" w:rsidRDefault="00C07342">
      <w:pPr>
        <w:jc w:val="both"/>
        <w:rPr>
          <w:rFonts w:cs="David"/>
          <w:sz w:val="24"/>
          <w:rtl/>
        </w:rPr>
      </w:pPr>
      <w:r>
        <w:rPr>
          <w:rFonts w:cs="David"/>
          <w:sz w:val="24"/>
          <w:rtl/>
        </w:rPr>
        <w:tab/>
        <w:t xml:space="preserve">כן, אנחנו לקחנו לפי עלות שעת עבודה של הבדיקה המקצועית כדי להגיש את זה לוועדת המחקר. אין קשר להיקף הבקשה. </w:t>
      </w:r>
    </w:p>
    <w:p w:rsidR="00000000" w:rsidRDefault="00C07342">
      <w:pPr>
        <w:jc w:val="both"/>
        <w:rPr>
          <w:rFonts w:cs="David"/>
          <w:sz w:val="24"/>
          <w:rtl/>
        </w:rPr>
      </w:pPr>
    </w:p>
    <w:p w:rsidR="00000000" w:rsidRDefault="00C07342">
      <w:pPr>
        <w:rPr>
          <w:rFonts w:cs="David"/>
          <w:sz w:val="24"/>
          <w:u w:val="single"/>
          <w:rtl/>
        </w:rPr>
      </w:pPr>
      <w:r>
        <w:rPr>
          <w:rFonts w:cs="David"/>
          <w:sz w:val="24"/>
          <w:u w:val="single"/>
          <w:rtl/>
        </w:rPr>
        <w:t>היו"ר יעקב ליצמן:</w:t>
      </w:r>
    </w:p>
    <w:p w:rsidR="00000000" w:rsidRDefault="00C07342">
      <w:pPr>
        <w:rPr>
          <w:rFonts w:cs="Miriam"/>
          <w:sz w:val="24"/>
          <w:u w:val="single"/>
          <w:rtl/>
        </w:rPr>
      </w:pPr>
    </w:p>
    <w:p w:rsidR="00000000" w:rsidRDefault="00C07342">
      <w:pPr>
        <w:jc w:val="both"/>
        <w:rPr>
          <w:rFonts w:cs="David"/>
          <w:sz w:val="24"/>
          <w:rtl/>
        </w:rPr>
      </w:pPr>
      <w:r>
        <w:rPr>
          <w:rFonts w:cs="David"/>
          <w:sz w:val="24"/>
          <w:rtl/>
        </w:rPr>
        <w:tab/>
        <w:t xml:space="preserve">למה הסכום גבוה כל כך?  אתם רוצים להיות בטוחים שאף אחד לא יערער. </w:t>
      </w:r>
    </w:p>
    <w:p w:rsidR="00000000" w:rsidRDefault="00C07342">
      <w:pPr>
        <w:jc w:val="both"/>
        <w:rPr>
          <w:rFonts w:cs="David"/>
          <w:sz w:val="24"/>
          <w:rtl/>
        </w:rPr>
      </w:pPr>
    </w:p>
    <w:p w:rsidR="00000000" w:rsidRDefault="00C07342">
      <w:pPr>
        <w:jc w:val="both"/>
        <w:rPr>
          <w:rFonts w:cs="David"/>
          <w:sz w:val="24"/>
          <w:rtl/>
        </w:rPr>
      </w:pPr>
      <w:r>
        <w:rPr>
          <w:rFonts w:cs="David"/>
          <w:sz w:val="24"/>
          <w:u w:val="single"/>
          <w:rtl/>
        </w:rPr>
        <w:t>חיים אורון:</w:t>
      </w:r>
    </w:p>
    <w:p w:rsidR="00000000" w:rsidRDefault="00C07342">
      <w:pPr>
        <w:jc w:val="both"/>
        <w:rPr>
          <w:rFonts w:cs="David"/>
          <w:sz w:val="24"/>
          <w:rtl/>
        </w:rPr>
      </w:pPr>
    </w:p>
    <w:p w:rsidR="00000000" w:rsidRDefault="00C07342">
      <w:pPr>
        <w:jc w:val="both"/>
        <w:rPr>
          <w:rFonts w:cs="David"/>
          <w:sz w:val="24"/>
          <w:rtl/>
        </w:rPr>
      </w:pPr>
      <w:r>
        <w:rPr>
          <w:rFonts w:cs="David"/>
          <w:sz w:val="24"/>
          <w:rtl/>
        </w:rPr>
        <w:tab/>
        <w:t xml:space="preserve">לא, בחייך. </w:t>
      </w:r>
    </w:p>
    <w:p w:rsidR="00000000" w:rsidRDefault="00C07342">
      <w:pPr>
        <w:jc w:val="both"/>
        <w:rPr>
          <w:rFonts w:cs="David"/>
          <w:sz w:val="24"/>
          <w:rtl/>
        </w:rPr>
      </w:pPr>
    </w:p>
    <w:p w:rsidR="00000000" w:rsidRDefault="00C07342">
      <w:pPr>
        <w:rPr>
          <w:rFonts w:cs="David"/>
          <w:sz w:val="24"/>
          <w:u w:val="single"/>
          <w:rtl/>
        </w:rPr>
      </w:pPr>
      <w:r>
        <w:rPr>
          <w:rFonts w:cs="David"/>
          <w:sz w:val="24"/>
          <w:u w:val="single"/>
          <w:rtl/>
        </w:rPr>
        <w:t>היו"ר יעקב ליצמן:</w:t>
      </w:r>
    </w:p>
    <w:p w:rsidR="00000000" w:rsidRDefault="00C07342">
      <w:pPr>
        <w:rPr>
          <w:rFonts w:cs="Miriam"/>
          <w:sz w:val="24"/>
          <w:u w:val="single"/>
          <w:rtl/>
        </w:rPr>
      </w:pPr>
    </w:p>
    <w:p w:rsidR="00000000" w:rsidRDefault="00C07342">
      <w:pPr>
        <w:jc w:val="both"/>
        <w:rPr>
          <w:rFonts w:cs="David"/>
          <w:sz w:val="24"/>
          <w:rtl/>
        </w:rPr>
      </w:pPr>
      <w:r>
        <w:rPr>
          <w:rFonts w:cs="David"/>
          <w:sz w:val="24"/>
          <w:rtl/>
        </w:rPr>
        <w:tab/>
        <w:t xml:space="preserve">אז למה כל כך הרבה כסף? </w:t>
      </w:r>
    </w:p>
    <w:p w:rsidR="00000000" w:rsidRDefault="00C07342">
      <w:pPr>
        <w:jc w:val="both"/>
        <w:rPr>
          <w:rFonts w:cs="David"/>
          <w:sz w:val="24"/>
          <w:rtl/>
        </w:rPr>
      </w:pPr>
    </w:p>
    <w:p w:rsidR="00000000" w:rsidRDefault="00C07342">
      <w:pPr>
        <w:jc w:val="both"/>
        <w:rPr>
          <w:rFonts w:cs="David"/>
          <w:sz w:val="24"/>
          <w:rtl/>
        </w:rPr>
      </w:pPr>
      <w:r>
        <w:rPr>
          <w:rFonts w:cs="David"/>
          <w:sz w:val="24"/>
          <w:u w:val="single"/>
          <w:rtl/>
        </w:rPr>
        <w:t>אבי פלדמן:</w:t>
      </w:r>
    </w:p>
    <w:p w:rsidR="00000000" w:rsidRDefault="00C07342">
      <w:pPr>
        <w:jc w:val="both"/>
        <w:rPr>
          <w:rFonts w:cs="David"/>
          <w:sz w:val="24"/>
          <w:rtl/>
        </w:rPr>
      </w:pPr>
    </w:p>
    <w:p w:rsidR="00000000" w:rsidRDefault="00C07342">
      <w:pPr>
        <w:jc w:val="both"/>
        <w:rPr>
          <w:rFonts w:cs="David"/>
          <w:sz w:val="24"/>
          <w:rtl/>
        </w:rPr>
      </w:pPr>
      <w:r>
        <w:rPr>
          <w:rFonts w:cs="David"/>
          <w:sz w:val="24"/>
          <w:rtl/>
        </w:rPr>
        <w:tab/>
        <w:t xml:space="preserve">אני אתן את רשות הדיבור לעמוס אפרתי, סגן המדען הראשי, שאחראי על הטיפול בבקשות האלה. </w:t>
      </w:r>
    </w:p>
    <w:p w:rsidR="00000000" w:rsidRDefault="00C07342">
      <w:pPr>
        <w:jc w:val="both"/>
        <w:rPr>
          <w:rFonts w:cs="David"/>
          <w:sz w:val="24"/>
          <w:rtl/>
        </w:rPr>
      </w:pPr>
    </w:p>
    <w:p w:rsidR="00000000" w:rsidRDefault="00C07342">
      <w:pPr>
        <w:jc w:val="both"/>
        <w:rPr>
          <w:rFonts w:cs="David"/>
          <w:sz w:val="24"/>
          <w:rtl/>
        </w:rPr>
      </w:pPr>
      <w:r>
        <w:rPr>
          <w:rFonts w:cs="David"/>
          <w:sz w:val="24"/>
          <w:u w:val="single"/>
          <w:rtl/>
        </w:rPr>
        <w:t>עמוס אפרתי:</w:t>
      </w:r>
    </w:p>
    <w:p w:rsidR="00000000" w:rsidRDefault="00C07342">
      <w:pPr>
        <w:jc w:val="both"/>
        <w:rPr>
          <w:rFonts w:cs="David"/>
          <w:sz w:val="24"/>
          <w:rtl/>
        </w:rPr>
      </w:pPr>
    </w:p>
    <w:p w:rsidR="00000000" w:rsidRDefault="00C07342">
      <w:pPr>
        <w:jc w:val="both"/>
        <w:rPr>
          <w:rFonts w:cs="David"/>
          <w:sz w:val="24"/>
          <w:rtl/>
        </w:rPr>
      </w:pPr>
      <w:r>
        <w:rPr>
          <w:rFonts w:cs="David"/>
          <w:sz w:val="24"/>
          <w:rtl/>
        </w:rPr>
        <w:tab/>
        <w:t>הטיפול בבקשות נעשה על ידי בודקים חיצוניים. הבודקים החיצוניים עובדים לפי תעריף של יועצים.  עשינו את החישוב של עלות שנ</w:t>
      </w:r>
      <w:r>
        <w:rPr>
          <w:rFonts w:cs="David"/>
          <w:sz w:val="24"/>
          <w:rtl/>
        </w:rPr>
        <w:t xml:space="preserve">ת עבודה  בשנת 2003 -  היום זה ר גבוה יותר – זה צמוד למדד יועצים בכירים של החשכ"ל. הבדיקות הן לא בדיקות כלאחר יד, בדיקה ממוצעת בדרך כלל לוקחת קרוב ל-20 שעות.  מעורב בזה גם בודק מקצועי וגם ראש תחום. הכנסנו לבל נוסף של בדיקה כדי שיהיו בודקים - - - </w:t>
      </w:r>
    </w:p>
    <w:p w:rsidR="00000000" w:rsidRDefault="00C07342">
      <w:pPr>
        <w:jc w:val="both"/>
        <w:rPr>
          <w:rFonts w:cs="David"/>
          <w:sz w:val="24"/>
          <w:rtl/>
        </w:rPr>
      </w:pPr>
    </w:p>
    <w:p w:rsidR="00000000" w:rsidRDefault="00C07342">
      <w:pPr>
        <w:rPr>
          <w:rFonts w:cs="David"/>
          <w:sz w:val="24"/>
          <w:u w:val="single"/>
          <w:rtl/>
        </w:rPr>
      </w:pPr>
      <w:r>
        <w:rPr>
          <w:rFonts w:cs="David"/>
          <w:sz w:val="24"/>
          <w:u w:val="single"/>
          <w:rtl/>
        </w:rPr>
        <w:t>היו"ר יעק</w:t>
      </w:r>
      <w:r>
        <w:rPr>
          <w:rFonts w:cs="David"/>
          <w:sz w:val="24"/>
          <w:u w:val="single"/>
          <w:rtl/>
        </w:rPr>
        <w:t>ב ליצמן:</w:t>
      </w:r>
    </w:p>
    <w:p w:rsidR="00000000" w:rsidRDefault="00C07342">
      <w:pPr>
        <w:rPr>
          <w:rFonts w:cs="Miriam"/>
          <w:sz w:val="24"/>
          <w:u w:val="single"/>
          <w:rtl/>
        </w:rPr>
      </w:pPr>
    </w:p>
    <w:p w:rsidR="00000000" w:rsidRDefault="00C07342">
      <w:pPr>
        <w:jc w:val="both"/>
        <w:rPr>
          <w:rFonts w:cs="David"/>
          <w:sz w:val="24"/>
          <w:rtl/>
        </w:rPr>
      </w:pPr>
      <w:r>
        <w:rPr>
          <w:rFonts w:cs="David"/>
          <w:sz w:val="24"/>
          <w:rtl/>
        </w:rPr>
        <w:tab/>
        <w:t xml:space="preserve">הסכום לא נראה לך מוגזם? </w:t>
      </w:r>
    </w:p>
    <w:p w:rsidR="00000000" w:rsidRDefault="00C07342">
      <w:pPr>
        <w:jc w:val="both"/>
        <w:rPr>
          <w:rFonts w:cs="David"/>
          <w:sz w:val="24"/>
          <w:rtl/>
        </w:rPr>
      </w:pPr>
      <w:r>
        <w:rPr>
          <w:rFonts w:cs="David"/>
          <w:sz w:val="24"/>
          <w:rtl/>
        </w:rPr>
        <w:br w:type="page"/>
      </w:r>
    </w:p>
    <w:p w:rsidR="00000000" w:rsidRDefault="00C07342">
      <w:pPr>
        <w:jc w:val="both"/>
        <w:rPr>
          <w:rFonts w:cs="David"/>
          <w:sz w:val="24"/>
          <w:rtl/>
        </w:rPr>
      </w:pPr>
      <w:r>
        <w:rPr>
          <w:rFonts w:cs="David"/>
          <w:sz w:val="24"/>
          <w:u w:val="single"/>
          <w:rtl/>
        </w:rPr>
        <w:t>עמוס אפרתי:</w:t>
      </w:r>
    </w:p>
    <w:p w:rsidR="00000000" w:rsidRDefault="00C07342">
      <w:pPr>
        <w:jc w:val="both"/>
        <w:rPr>
          <w:rFonts w:cs="David"/>
          <w:sz w:val="24"/>
          <w:rtl/>
        </w:rPr>
      </w:pPr>
    </w:p>
    <w:p w:rsidR="00000000" w:rsidRDefault="00C07342">
      <w:pPr>
        <w:jc w:val="both"/>
        <w:rPr>
          <w:rFonts w:cs="David"/>
          <w:sz w:val="24"/>
          <w:rtl/>
        </w:rPr>
      </w:pPr>
      <w:r>
        <w:rPr>
          <w:rFonts w:cs="David"/>
          <w:sz w:val="24"/>
          <w:rtl/>
        </w:rPr>
        <w:tab/>
        <w:t xml:space="preserve">בכלל לא. </w:t>
      </w:r>
    </w:p>
    <w:p w:rsidR="00000000" w:rsidRDefault="00C07342">
      <w:pPr>
        <w:jc w:val="both"/>
        <w:rPr>
          <w:rFonts w:cs="David"/>
          <w:sz w:val="24"/>
          <w:rtl/>
        </w:rPr>
      </w:pPr>
    </w:p>
    <w:p w:rsidR="00000000" w:rsidRDefault="00C07342">
      <w:pPr>
        <w:rPr>
          <w:rFonts w:cs="David"/>
          <w:sz w:val="24"/>
          <w:u w:val="single"/>
          <w:rtl/>
        </w:rPr>
      </w:pPr>
      <w:r>
        <w:rPr>
          <w:rFonts w:cs="David"/>
          <w:sz w:val="24"/>
          <w:u w:val="single"/>
          <w:rtl/>
        </w:rPr>
        <w:t>היו"ר יעקב ליצמן:</w:t>
      </w:r>
    </w:p>
    <w:p w:rsidR="00000000" w:rsidRDefault="00C07342">
      <w:pPr>
        <w:rPr>
          <w:rFonts w:cs="Miriam"/>
          <w:sz w:val="24"/>
          <w:u w:val="single"/>
          <w:rtl/>
        </w:rPr>
      </w:pPr>
    </w:p>
    <w:p w:rsidR="00000000" w:rsidRDefault="00C07342">
      <w:pPr>
        <w:jc w:val="both"/>
        <w:rPr>
          <w:rFonts w:cs="David"/>
          <w:sz w:val="24"/>
          <w:rtl/>
        </w:rPr>
      </w:pPr>
      <w:r>
        <w:rPr>
          <w:rFonts w:cs="David"/>
          <w:sz w:val="24"/>
          <w:rtl/>
        </w:rPr>
        <w:tab/>
        <w:t>חברי הכנסת, אתם אומרים לאשר? בסדר, אם כך נצביע על כך. רבותיי, אני מעמיד להצבעה את תקנות לעידוד מחקר ופיתוח בתעשייה (אגרות), התשס"ה-2005,  בכפוף לתיקונים, קרי, הורדת סעיף הפי</w:t>
      </w:r>
      <w:r>
        <w:rPr>
          <w:rFonts w:cs="David"/>
          <w:sz w:val="24"/>
          <w:rtl/>
        </w:rPr>
        <w:t xml:space="preserve">צול. מי בעד ירים את היד. </w:t>
      </w:r>
    </w:p>
    <w:p w:rsidR="00000000" w:rsidRDefault="00C07342">
      <w:pPr>
        <w:jc w:val="both"/>
        <w:rPr>
          <w:rFonts w:cs="David"/>
          <w:sz w:val="24"/>
          <w:rtl/>
        </w:rPr>
      </w:pPr>
    </w:p>
    <w:p w:rsidR="00000000" w:rsidRDefault="00C07342">
      <w:pPr>
        <w:jc w:val="center"/>
        <w:rPr>
          <w:rFonts w:cs="David"/>
          <w:b/>
          <w:bCs/>
          <w:sz w:val="24"/>
          <w:rtl/>
        </w:rPr>
      </w:pPr>
      <w:r>
        <w:rPr>
          <w:rFonts w:cs="David"/>
          <w:b/>
          <w:bCs/>
          <w:sz w:val="24"/>
          <w:rtl/>
        </w:rPr>
        <w:t>הצבעה</w:t>
      </w:r>
    </w:p>
    <w:p w:rsidR="00000000" w:rsidRDefault="00C07342">
      <w:pPr>
        <w:jc w:val="both"/>
        <w:rPr>
          <w:rFonts w:cs="David"/>
          <w:sz w:val="24"/>
          <w:rtl/>
        </w:rPr>
      </w:pPr>
    </w:p>
    <w:p w:rsidR="00000000" w:rsidRDefault="00C07342">
      <w:pPr>
        <w:jc w:val="center"/>
        <w:rPr>
          <w:rFonts w:cs="David"/>
          <w:sz w:val="24"/>
          <w:rtl/>
        </w:rPr>
      </w:pPr>
      <w:r>
        <w:rPr>
          <w:rFonts w:cs="David"/>
          <w:sz w:val="24"/>
          <w:rtl/>
        </w:rPr>
        <w:t>בעד – 3</w:t>
      </w:r>
    </w:p>
    <w:p w:rsidR="00000000" w:rsidRDefault="00C07342">
      <w:pPr>
        <w:jc w:val="center"/>
        <w:rPr>
          <w:rFonts w:cs="David"/>
          <w:sz w:val="24"/>
          <w:rtl/>
        </w:rPr>
      </w:pPr>
      <w:r>
        <w:rPr>
          <w:rFonts w:cs="David"/>
          <w:sz w:val="24"/>
          <w:rtl/>
        </w:rPr>
        <w:t>נגד – אין</w:t>
      </w:r>
    </w:p>
    <w:p w:rsidR="00000000" w:rsidRDefault="00C07342">
      <w:pPr>
        <w:jc w:val="center"/>
        <w:rPr>
          <w:rFonts w:cs="David"/>
          <w:sz w:val="24"/>
          <w:rtl/>
        </w:rPr>
      </w:pPr>
      <w:r>
        <w:rPr>
          <w:rFonts w:cs="David"/>
          <w:sz w:val="24"/>
          <w:rtl/>
        </w:rPr>
        <w:t>נמנעים – אין</w:t>
      </w:r>
    </w:p>
    <w:p w:rsidR="00000000" w:rsidRDefault="00C07342">
      <w:pPr>
        <w:jc w:val="center"/>
        <w:rPr>
          <w:rFonts w:cs="David"/>
          <w:sz w:val="24"/>
          <w:rtl/>
        </w:rPr>
      </w:pPr>
      <w:r>
        <w:rPr>
          <w:rFonts w:cs="David"/>
          <w:sz w:val="24"/>
          <w:rtl/>
        </w:rPr>
        <w:t>תקנות לעידוד מחקר ופיתוח בתעשייה (אגרות), התשס"ה-2004, נתקבלו.</w:t>
      </w:r>
    </w:p>
    <w:p w:rsidR="00000000" w:rsidRDefault="00C07342">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C07342">
      <w:pPr>
        <w:rPr>
          <w:rFonts w:cs="David"/>
          <w:sz w:val="24"/>
          <w:u w:val="single"/>
          <w:rtl/>
        </w:rPr>
      </w:pPr>
      <w:r>
        <w:rPr>
          <w:rFonts w:cs="David"/>
          <w:sz w:val="24"/>
          <w:u w:val="single"/>
          <w:rtl/>
        </w:rPr>
        <w:t>היו"ר יעקב ליצמן:</w:t>
      </w:r>
    </w:p>
    <w:p w:rsidR="00000000" w:rsidRDefault="00C07342">
      <w:pPr>
        <w:rPr>
          <w:rFonts w:cs="Miriam"/>
          <w:sz w:val="24"/>
          <w:u w:val="single"/>
          <w:rtl/>
        </w:rPr>
      </w:pPr>
    </w:p>
    <w:p w:rsidR="00000000" w:rsidRDefault="00C07342">
      <w:pPr>
        <w:jc w:val="both"/>
        <w:rPr>
          <w:rFonts w:cs="David"/>
          <w:sz w:val="24"/>
          <w:rtl/>
        </w:rPr>
      </w:pPr>
      <w:r>
        <w:rPr>
          <w:rFonts w:cs="David"/>
          <w:sz w:val="24"/>
          <w:rtl/>
        </w:rPr>
        <w:tab/>
        <w:t xml:space="preserve">התקנות אושרו,   אני מודה לכם. </w:t>
      </w:r>
    </w:p>
    <w:p w:rsidR="00000000" w:rsidRDefault="00C07342">
      <w:pPr>
        <w:jc w:val="both"/>
        <w:rPr>
          <w:rFonts w:cs="David"/>
          <w:sz w:val="24"/>
          <w:rtl/>
        </w:rPr>
      </w:pPr>
    </w:p>
    <w:p w:rsidR="00000000" w:rsidRDefault="00C07342">
      <w:pPr>
        <w:jc w:val="both"/>
        <w:rPr>
          <w:rFonts w:cs="David"/>
          <w:b/>
          <w:bCs/>
          <w:sz w:val="24"/>
          <w:u w:val="single"/>
          <w:rtl/>
        </w:rPr>
      </w:pPr>
      <w:r>
        <w:rPr>
          <w:rFonts w:cs="David"/>
          <w:b/>
          <w:bCs/>
          <w:sz w:val="24"/>
          <w:u w:val="single"/>
          <w:rtl/>
        </w:rPr>
        <w:t>הישיבה ננעלה.</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07342">
      <w:r>
        <w:separator/>
      </w:r>
    </w:p>
  </w:endnote>
  <w:endnote w:type="continuationSeparator" w:id="0">
    <w:p w:rsidR="00000000" w:rsidRDefault="00C07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altName w:val="Malgun Gothic Semilight"/>
    <w:panose1 w:val="020B0502050101010101"/>
    <w:charset w:val="B1"/>
    <w:family w:val="auto"/>
    <w:notTrueType/>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07342">
      <w:r>
        <w:separator/>
      </w:r>
    </w:p>
  </w:footnote>
  <w:footnote w:type="continuationSeparator" w:id="0">
    <w:p w:rsidR="00000000" w:rsidRDefault="00C073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734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C07342">
    <w:pPr>
      <w:pStyle w:val="a3"/>
      <w:ind w:right="360"/>
      <w:rPr>
        <w:rFonts w:cs="David"/>
        <w:sz w:val="24"/>
        <w:rtl/>
      </w:rPr>
    </w:pPr>
    <w:r>
      <w:rPr>
        <w:rFonts w:cs="David"/>
        <w:sz w:val="24"/>
        <w:rtl/>
      </w:rPr>
      <w:t>ועדת הכספים</w:t>
    </w:r>
  </w:p>
  <w:p w:rsidR="00000000" w:rsidRDefault="00C07342">
    <w:pPr>
      <w:pStyle w:val="a3"/>
      <w:ind w:right="360"/>
      <w:rPr>
        <w:rStyle w:val="a7"/>
        <w:rFonts w:cs="David"/>
        <w:sz w:val="24"/>
        <w:rtl/>
      </w:rPr>
    </w:pPr>
    <w:r>
      <w:rPr>
        <w:rFonts w:cs="David"/>
        <w:sz w:val="24"/>
        <w:rtl/>
      </w:rPr>
      <w:t xml:space="preserve">1.06.2005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7342"/>
    <w:rsid w:val="00C073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60B845-92E7-4570-BBE3-29B268FEC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E370C7-3361-4E8E-8EA9-34A92D08C71C}"/>
</file>

<file path=customXml/itemProps2.xml><?xml version="1.0" encoding="utf-8"?>
<ds:datastoreItem xmlns:ds="http://schemas.openxmlformats.org/officeDocument/2006/customXml" ds:itemID="{DB21CAE3-13D9-480C-BCFB-D347688168AA}"/>
</file>

<file path=customXml/itemProps3.xml><?xml version="1.0" encoding="utf-8"?>
<ds:datastoreItem xmlns:ds="http://schemas.openxmlformats.org/officeDocument/2006/customXml" ds:itemID="{F58BBFAB-F6F9-4778-BFFE-15994C31C6A6}"/>
</file>

<file path=docProps/app.xml><?xml version="1.0" encoding="utf-8"?>
<Properties xmlns="http://schemas.openxmlformats.org/officeDocument/2006/extended-properties" xmlns:vt="http://schemas.openxmlformats.org/officeDocument/2006/docPropsVTypes">
  <Template>Normal.dotm</Template>
  <TotalTime>0</TotalTime>
  <Pages>4</Pages>
  <Words>642</Words>
  <Characters>3212</Characters>
  <Application>Microsoft Office Word</Application>
  <DocSecurity>0</DocSecurity>
  <Lines>26</Lines>
  <Paragraphs>7</Paragraphs>
  <ScaleCrop>false</ScaleCrop>
  <Company>כנסת</Company>
  <LinksUpToDate>false</LinksUpToDate>
  <CharactersWithSpaces>3847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לעידוד מחקר ופיתוח בתעשייה (אגרות)</dc:title>
  <dc:subject/>
  <dc:creator>p_sigal</dc:creator>
  <cp:keywords/>
  <dc:description/>
  <cp:lastModifiedBy>אינדה נובומינסקי</cp:lastModifiedBy>
  <cp:revision>2</cp:revision>
  <cp:lastPrinted>2005-06-15T13:55:00Z</cp:lastPrinted>
  <dcterms:created xsi:type="dcterms:W3CDTF">2018-10-02T09:06:00Z</dcterms:created>
  <dcterms:modified xsi:type="dcterms:W3CDTF">2018-10-02T09:06:00Z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100308405</vt:lpwstr>
  </property>
  <property fmtid="{D5CDD505-2E9C-101B-9397-08002B2CF9AE}" pid="4" name="SDDocDate">
    <vt:lpwstr>2005-06-16T08:00:00Z</vt:lpwstr>
  </property>
  <property fmtid="{D5CDD505-2E9C-101B-9397-08002B2CF9AE}" pid="5" name="SDHebDate">
    <vt:lpwstr>ט'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2005-06-01T08:00:00Z</vt:lpwstr>
  </property>
  <property fmtid="{D5CDD505-2E9C-101B-9397-08002B2CF9AE}" pid="10" name="שעת ישיבה">
    <vt:lpwstr>9:00</vt:lpwstr>
  </property>
  <property fmtid="{D5CDD505-2E9C-101B-9397-08002B2CF9AE}" pid="11" name="GetLastModified">
    <vt:lpwstr>16/06/2005 12:12:36</vt:lpwstr>
  </property>
  <property fmtid="{D5CDD505-2E9C-101B-9397-08002B2CF9AE}" pid="12" name="ContentTypeId">
    <vt:lpwstr>0x0101008FCE1D2CB68F9D4CB5270FF169E39A74</vt:lpwstr>
  </property>
  <property fmtid="{D5CDD505-2E9C-101B-9397-08002B2CF9AE}" pid="13" name="SanhedrinItemID">
    <vt:r8>100994</vt:r8>
  </property>
  <property fmtid="{D5CDD505-2E9C-101B-9397-08002B2CF9AE}" pid="14" name="SanhedrinDocumentType">
    <vt:r8>167</vt:r8>
  </property>
</Properties>
</file>